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10" w:rsidRDefault="00A55B10" w:rsidP="00A55B10">
      <w:pPr>
        <w:spacing w:line="480" w:lineRule="auto"/>
        <w:jc w:val="center"/>
        <w:rPr>
          <w:rFonts w:ascii="Times New Roman" w:hAnsi="Times New Roman" w:cs="Times New Roman"/>
          <w:sz w:val="24"/>
          <w:szCs w:val="24"/>
        </w:rPr>
      </w:pPr>
      <w:r w:rsidRPr="00A55B10">
        <w:rPr>
          <w:rFonts w:ascii="Times New Roman" w:hAnsi="Times New Roman" w:cs="Times New Roman"/>
          <w:sz w:val="24"/>
          <w:szCs w:val="24"/>
        </w:rPr>
        <w:t xml:space="preserve">Sveučilište </w:t>
      </w:r>
      <w:r>
        <w:rPr>
          <w:rFonts w:ascii="Times New Roman" w:hAnsi="Times New Roman" w:cs="Times New Roman"/>
          <w:sz w:val="24"/>
          <w:szCs w:val="24"/>
        </w:rPr>
        <w:t>u Zagrebu</w:t>
      </w:r>
    </w:p>
    <w:p w:rsidR="00A55B10" w:rsidRDefault="00A55B10" w:rsidP="00A55B10">
      <w:pPr>
        <w:spacing w:line="480" w:lineRule="auto"/>
        <w:jc w:val="center"/>
        <w:rPr>
          <w:rFonts w:ascii="Times New Roman" w:hAnsi="Times New Roman" w:cs="Times New Roman"/>
          <w:sz w:val="24"/>
          <w:szCs w:val="24"/>
        </w:rPr>
      </w:pPr>
      <w:r>
        <w:rPr>
          <w:rFonts w:ascii="Times New Roman" w:hAnsi="Times New Roman" w:cs="Times New Roman"/>
          <w:sz w:val="24"/>
          <w:szCs w:val="24"/>
        </w:rPr>
        <w:t>Pravni fakultet</w:t>
      </w: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r>
        <w:rPr>
          <w:rFonts w:ascii="Times New Roman" w:hAnsi="Times New Roman" w:cs="Times New Roman"/>
          <w:sz w:val="24"/>
          <w:szCs w:val="24"/>
        </w:rPr>
        <w:t>Kristijan Poljanec</w:t>
      </w: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r>
        <w:rPr>
          <w:rFonts w:ascii="Times New Roman" w:hAnsi="Times New Roman" w:cs="Times New Roman"/>
          <w:sz w:val="24"/>
          <w:szCs w:val="24"/>
        </w:rPr>
        <w:t>PRAVNI PROMET MATERIJALNIM KULTURNIM DOBRIMA U SVJETLU EUROPSKOG I HRVATSKOG PRAVA</w:t>
      </w: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p>
    <w:p w:rsidR="00A55B10" w:rsidRDefault="00A55B10" w:rsidP="00A55B10">
      <w:pPr>
        <w:spacing w:line="480" w:lineRule="auto"/>
        <w:jc w:val="center"/>
        <w:rPr>
          <w:rFonts w:ascii="Times New Roman" w:hAnsi="Times New Roman" w:cs="Times New Roman"/>
          <w:sz w:val="24"/>
          <w:szCs w:val="24"/>
        </w:rPr>
      </w:pPr>
      <w:r>
        <w:rPr>
          <w:rFonts w:ascii="Times New Roman" w:hAnsi="Times New Roman" w:cs="Times New Roman"/>
          <w:sz w:val="24"/>
          <w:szCs w:val="24"/>
        </w:rPr>
        <w:t>Zagreb, 2012. g.</w:t>
      </w:r>
    </w:p>
    <w:p w:rsidR="00A55B10" w:rsidRDefault="00A55B10" w:rsidP="00A55B1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Ovaj rad izrađen je na Katedri za građansko pravo Pravnog fakulteta Sveučilišta u Zagrebu pod vodstvom prof. dr. sc. Igora Glihe i doc. dr. sc. Hana Ernsta i predan je na natječaj za dodjelu Rektorove nagrade u akademskoj godini 2011./2012.</w:t>
      </w: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A55B10" w:rsidRDefault="00A55B10" w:rsidP="00A55B10">
      <w:pPr>
        <w:spacing w:line="480" w:lineRule="auto"/>
        <w:rPr>
          <w:rFonts w:ascii="Times New Roman" w:hAnsi="Times New Roman" w:cs="Times New Roman"/>
          <w:sz w:val="24"/>
          <w:szCs w:val="24"/>
        </w:rPr>
      </w:pPr>
    </w:p>
    <w:p w:rsidR="00236619" w:rsidRDefault="00236619" w:rsidP="00236619">
      <w:pPr>
        <w:spacing w:line="480" w:lineRule="auto"/>
        <w:rPr>
          <w:rFonts w:ascii="Times New Roman" w:hAnsi="Times New Roman" w:cs="Times New Roman"/>
          <w:sz w:val="24"/>
          <w:szCs w:val="24"/>
        </w:rPr>
      </w:pPr>
    </w:p>
    <w:p w:rsidR="00A55B10" w:rsidRDefault="00A55B10" w:rsidP="00236619">
      <w:pPr>
        <w:spacing w:line="480" w:lineRule="auto"/>
        <w:jc w:val="center"/>
        <w:rPr>
          <w:rFonts w:ascii="Times New Roman" w:hAnsi="Times New Roman" w:cs="Times New Roman"/>
          <w:b/>
          <w:sz w:val="24"/>
          <w:szCs w:val="24"/>
        </w:rPr>
      </w:pPr>
      <w:r w:rsidRPr="00A55B10">
        <w:rPr>
          <w:rFonts w:ascii="Times New Roman" w:hAnsi="Times New Roman" w:cs="Times New Roman"/>
          <w:b/>
          <w:sz w:val="24"/>
          <w:szCs w:val="24"/>
        </w:rPr>
        <w:lastRenderedPageBreak/>
        <w:t>Sadržaj rada</w:t>
      </w:r>
    </w:p>
    <w:p w:rsidR="00A55B10" w:rsidRDefault="00FD6B21" w:rsidP="00A55B10">
      <w:pPr>
        <w:spacing w:line="480" w:lineRule="auto"/>
        <w:rPr>
          <w:rFonts w:ascii="Times New Roman" w:hAnsi="Times New Roman" w:cs="Times New Roman"/>
          <w:sz w:val="24"/>
          <w:szCs w:val="24"/>
        </w:rPr>
      </w:pPr>
      <w:r w:rsidRPr="00A54291">
        <w:rPr>
          <w:rFonts w:ascii="Times New Roman" w:hAnsi="Times New Roman" w:cs="Times New Roman"/>
          <w:b/>
          <w:sz w:val="24"/>
          <w:szCs w:val="24"/>
        </w:rPr>
        <w:t>1. Uvod</w:t>
      </w:r>
      <w:r>
        <w:rPr>
          <w:rFonts w:ascii="Times New Roman" w:hAnsi="Times New Roman" w:cs="Times New Roman"/>
          <w:sz w:val="24"/>
          <w:szCs w:val="24"/>
        </w:rPr>
        <w:t>…………………………………………………………………………………………1</w:t>
      </w:r>
    </w:p>
    <w:p w:rsidR="00FD6B21" w:rsidRDefault="00FD6B21" w:rsidP="00A55B10">
      <w:pPr>
        <w:spacing w:line="480" w:lineRule="auto"/>
        <w:rPr>
          <w:rFonts w:ascii="Times New Roman" w:hAnsi="Times New Roman" w:cs="Times New Roman"/>
          <w:sz w:val="24"/>
          <w:szCs w:val="24"/>
        </w:rPr>
      </w:pPr>
      <w:r w:rsidRPr="00A54291">
        <w:rPr>
          <w:rFonts w:ascii="Times New Roman" w:hAnsi="Times New Roman" w:cs="Times New Roman"/>
          <w:b/>
          <w:sz w:val="24"/>
          <w:szCs w:val="24"/>
        </w:rPr>
        <w:t>2. Izvori prava kulturnih dobara u hrvatskom privatnom pravu</w:t>
      </w:r>
      <w:r>
        <w:rPr>
          <w:rFonts w:ascii="Times New Roman" w:hAnsi="Times New Roman" w:cs="Times New Roman"/>
          <w:sz w:val="24"/>
          <w:szCs w:val="24"/>
        </w:rPr>
        <w:t>…………………………6</w:t>
      </w:r>
    </w:p>
    <w:p w:rsidR="00FD6B21" w:rsidRDefault="00FD6B21"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sidRPr="00EB124D">
        <w:rPr>
          <w:rFonts w:ascii="Times New Roman" w:hAnsi="Times New Roman" w:cs="Times New Roman"/>
          <w:sz w:val="24"/>
          <w:szCs w:val="24"/>
        </w:rPr>
        <w:t>2. 1. Ustav Republike Hrvatske</w:t>
      </w:r>
      <w:r w:rsidR="00EB124D">
        <w:rPr>
          <w:rFonts w:ascii="Times New Roman" w:hAnsi="Times New Roman" w:cs="Times New Roman"/>
          <w:sz w:val="24"/>
          <w:szCs w:val="24"/>
        </w:rPr>
        <w:t>………………………………………………………...</w:t>
      </w:r>
      <w:r>
        <w:rPr>
          <w:rFonts w:ascii="Times New Roman" w:hAnsi="Times New Roman" w:cs="Times New Roman"/>
          <w:sz w:val="24"/>
          <w:szCs w:val="24"/>
        </w:rPr>
        <w:t>6</w:t>
      </w:r>
    </w:p>
    <w:p w:rsidR="00FD6B21" w:rsidRDefault="00FD6B21"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sidRPr="00EB124D">
        <w:rPr>
          <w:rFonts w:ascii="Times New Roman" w:hAnsi="Times New Roman" w:cs="Times New Roman"/>
          <w:sz w:val="24"/>
          <w:szCs w:val="24"/>
        </w:rPr>
        <w:t>2. 2. Zakonodavstvo Republike Hrvatske</w:t>
      </w:r>
      <w:r w:rsidR="00EB124D">
        <w:rPr>
          <w:rFonts w:ascii="Times New Roman" w:hAnsi="Times New Roman" w:cs="Times New Roman"/>
          <w:sz w:val="24"/>
          <w:szCs w:val="24"/>
        </w:rPr>
        <w:t>………………………………………….......</w:t>
      </w:r>
      <w:r>
        <w:rPr>
          <w:rFonts w:ascii="Times New Roman" w:hAnsi="Times New Roman" w:cs="Times New Roman"/>
          <w:sz w:val="24"/>
          <w:szCs w:val="24"/>
        </w:rPr>
        <w:t>9</w:t>
      </w:r>
    </w:p>
    <w:p w:rsidR="00FD6B21" w:rsidRDefault="00FD6B21" w:rsidP="00A55B10">
      <w:pPr>
        <w:spacing w:line="480" w:lineRule="auto"/>
        <w:rPr>
          <w:rFonts w:ascii="Times New Roman" w:hAnsi="Times New Roman" w:cs="Times New Roman"/>
          <w:sz w:val="24"/>
          <w:szCs w:val="24"/>
        </w:rPr>
      </w:pPr>
      <w:r w:rsidRPr="00A54291">
        <w:rPr>
          <w:rFonts w:ascii="Times New Roman" w:hAnsi="Times New Roman" w:cs="Times New Roman"/>
          <w:b/>
          <w:sz w:val="24"/>
          <w:szCs w:val="24"/>
        </w:rPr>
        <w:t>3. Pravni okvir za raspolaganje predmetima materijalne kulturne baštine u EU</w:t>
      </w:r>
      <w:r>
        <w:rPr>
          <w:rFonts w:ascii="Times New Roman" w:hAnsi="Times New Roman" w:cs="Times New Roman"/>
          <w:sz w:val="24"/>
          <w:szCs w:val="24"/>
        </w:rPr>
        <w:t>………1</w:t>
      </w:r>
      <w:r w:rsidR="00163DFE">
        <w:rPr>
          <w:rFonts w:ascii="Times New Roman" w:hAnsi="Times New Roman" w:cs="Times New Roman"/>
          <w:sz w:val="24"/>
          <w:szCs w:val="24"/>
        </w:rPr>
        <w:t>2</w:t>
      </w:r>
    </w:p>
    <w:p w:rsidR="00FD6B21" w:rsidRDefault="00FD6B21"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sidRPr="00EB124D">
        <w:rPr>
          <w:rFonts w:ascii="Times New Roman" w:hAnsi="Times New Roman" w:cs="Times New Roman"/>
          <w:sz w:val="24"/>
          <w:szCs w:val="24"/>
        </w:rPr>
        <w:t>3. 1. Pravni pojam raspolaganja stvarima</w:t>
      </w:r>
      <w:r w:rsidR="00EB124D">
        <w:rPr>
          <w:rFonts w:ascii="Times New Roman" w:hAnsi="Times New Roman" w:cs="Times New Roman"/>
          <w:sz w:val="24"/>
          <w:szCs w:val="24"/>
        </w:rPr>
        <w:t>…………………………………………….1</w:t>
      </w:r>
      <w:r w:rsidR="00163DFE">
        <w:rPr>
          <w:rFonts w:ascii="Times New Roman" w:hAnsi="Times New Roman" w:cs="Times New Roman"/>
          <w:sz w:val="24"/>
          <w:szCs w:val="24"/>
        </w:rPr>
        <w:t>2</w:t>
      </w:r>
    </w:p>
    <w:p w:rsidR="00EB124D" w:rsidRDefault="00EB124D"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sidRPr="00EB124D">
        <w:rPr>
          <w:rFonts w:ascii="Times New Roman" w:hAnsi="Times New Roman" w:cs="Times New Roman"/>
          <w:sz w:val="24"/>
          <w:szCs w:val="24"/>
        </w:rPr>
        <w:t>3. 2. Sloboda kretanja dobara i kulturna dobra</w:t>
      </w:r>
      <w:r w:rsidR="00A817B7">
        <w:rPr>
          <w:rFonts w:ascii="Times New Roman" w:hAnsi="Times New Roman" w:cs="Times New Roman"/>
          <w:sz w:val="24"/>
          <w:szCs w:val="24"/>
        </w:rPr>
        <w:t>………………………………………</w:t>
      </w:r>
      <w:r w:rsidR="00212D3D">
        <w:rPr>
          <w:rFonts w:ascii="Times New Roman" w:hAnsi="Times New Roman" w:cs="Times New Roman"/>
          <w:sz w:val="24"/>
          <w:szCs w:val="24"/>
        </w:rPr>
        <w:t>.</w:t>
      </w:r>
      <w:r>
        <w:rPr>
          <w:rFonts w:ascii="Times New Roman" w:hAnsi="Times New Roman" w:cs="Times New Roman"/>
          <w:sz w:val="24"/>
          <w:szCs w:val="24"/>
        </w:rPr>
        <w:t>14</w:t>
      </w:r>
    </w:p>
    <w:p w:rsidR="00EB124D" w:rsidRDefault="00EB124D"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2. 1. Kulturna dobra i sloboda kretanja dobara po primarnom pravu EU – Lisabonski ugovor o funkcioniranju Europske unije, 2007…………………………………..14</w:t>
      </w:r>
    </w:p>
    <w:p w:rsidR="00A93545" w:rsidRDefault="00A93545"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2. 2. Case 7/68, Italian Art Treasures, Komisija Europskih zajednica protiv Talijanske Republike, zahtjev za utvrđenjem neispunjavanja obveze po članku 16. Ugovora o uspostavi Europske ekonomske zajednice……………………………………………………24</w:t>
      </w:r>
    </w:p>
    <w:p w:rsidR="00A93545" w:rsidRDefault="00A93545"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2. 1. Činjenice slučaja……………………………………………24</w:t>
      </w:r>
    </w:p>
    <w:p w:rsidR="00A93545" w:rsidRDefault="00A93545"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3. 2. 2. 2.</w:t>
      </w:r>
      <w:r w:rsidR="00A817B7">
        <w:rPr>
          <w:rFonts w:ascii="Times New Roman" w:hAnsi="Times New Roman" w:cs="Times New Roman"/>
          <w:sz w:val="24"/>
          <w:szCs w:val="24"/>
        </w:rPr>
        <w:t xml:space="preserve"> Meritum spora……………………………………………...</w:t>
      </w:r>
      <w:r w:rsidR="00212D3D">
        <w:rPr>
          <w:rFonts w:ascii="Times New Roman" w:hAnsi="Times New Roman" w:cs="Times New Roman"/>
          <w:sz w:val="24"/>
          <w:szCs w:val="24"/>
        </w:rPr>
        <w:t>.</w:t>
      </w:r>
      <w:r>
        <w:rPr>
          <w:rFonts w:ascii="Times New Roman" w:hAnsi="Times New Roman" w:cs="Times New Roman"/>
          <w:sz w:val="24"/>
          <w:szCs w:val="24"/>
        </w:rPr>
        <w:t>2</w:t>
      </w:r>
      <w:r w:rsidR="00163DFE">
        <w:rPr>
          <w:rFonts w:ascii="Times New Roman" w:hAnsi="Times New Roman" w:cs="Times New Roman"/>
          <w:sz w:val="24"/>
          <w:szCs w:val="24"/>
        </w:rPr>
        <w:t>5</w:t>
      </w:r>
    </w:p>
    <w:p w:rsidR="00A93545" w:rsidRDefault="00A93545"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2. 3. Odluka Europskog suda…………………………………….29</w:t>
      </w:r>
    </w:p>
    <w:p w:rsidR="00A93545" w:rsidRDefault="00A93545"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2. 3. Europsko sekundarno pravo o</w:t>
      </w:r>
      <w:r w:rsidR="00A817B7">
        <w:rPr>
          <w:rFonts w:ascii="Times New Roman" w:hAnsi="Times New Roman" w:cs="Times New Roman"/>
          <w:sz w:val="24"/>
          <w:szCs w:val="24"/>
        </w:rPr>
        <w:t xml:space="preserve"> prometu kulturnim dobrima…………</w:t>
      </w:r>
      <w:r w:rsidR="00212D3D">
        <w:rPr>
          <w:rFonts w:ascii="Times New Roman" w:hAnsi="Times New Roman" w:cs="Times New Roman"/>
          <w:sz w:val="24"/>
          <w:szCs w:val="24"/>
        </w:rPr>
        <w:t>..</w:t>
      </w:r>
      <w:r>
        <w:rPr>
          <w:rFonts w:ascii="Times New Roman" w:hAnsi="Times New Roman" w:cs="Times New Roman"/>
          <w:sz w:val="24"/>
          <w:szCs w:val="24"/>
        </w:rPr>
        <w:t>33</w:t>
      </w:r>
    </w:p>
    <w:p w:rsidR="00A93545" w:rsidRDefault="00A93545"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1. Uredba Vijeća br. 3911/92 o izvozu kulturnih dobara……..33</w:t>
      </w:r>
    </w:p>
    <w:p w:rsidR="006C1F43" w:rsidRDefault="006C1F43"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2. Primjena Uredbe u praksi – statistički pokazatelji o primjeni Uredbe u državama članicama………………………………………………………………..43</w:t>
      </w:r>
    </w:p>
    <w:p w:rsidR="00A05C7B" w:rsidRDefault="00A05C7B" w:rsidP="00A55B1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2. 1. Standardna izvozna dozvola……………………..4</w:t>
      </w:r>
      <w:r w:rsidR="00163DFE">
        <w:rPr>
          <w:rFonts w:ascii="Times New Roman" w:hAnsi="Times New Roman" w:cs="Times New Roman"/>
          <w:sz w:val="24"/>
          <w:szCs w:val="24"/>
        </w:rPr>
        <w:t>3</w:t>
      </w:r>
    </w:p>
    <w:p w:rsidR="00A05C7B" w:rsidRDefault="00A05C7B"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2. 2. Posebn</w:t>
      </w:r>
      <w:r w:rsidR="00A817B7">
        <w:rPr>
          <w:rFonts w:ascii="Times New Roman" w:hAnsi="Times New Roman" w:cs="Times New Roman"/>
          <w:sz w:val="24"/>
          <w:szCs w:val="24"/>
        </w:rPr>
        <w:t>o otvoreno odobrenje……………………</w:t>
      </w:r>
      <w:r w:rsidR="00163DFE">
        <w:rPr>
          <w:rFonts w:ascii="Times New Roman" w:hAnsi="Times New Roman" w:cs="Times New Roman"/>
          <w:sz w:val="24"/>
          <w:szCs w:val="24"/>
        </w:rPr>
        <w:t>46</w:t>
      </w:r>
    </w:p>
    <w:p w:rsidR="00A05C7B" w:rsidRDefault="00A05C7B"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2. 3. Opć</w:t>
      </w:r>
      <w:r w:rsidR="00A817B7">
        <w:rPr>
          <w:rFonts w:ascii="Times New Roman" w:hAnsi="Times New Roman" w:cs="Times New Roman"/>
          <w:sz w:val="24"/>
          <w:szCs w:val="24"/>
        </w:rPr>
        <w:t>e otvoreno odobrenje……………………….</w:t>
      </w:r>
      <w:r w:rsidR="00163DFE">
        <w:rPr>
          <w:rFonts w:ascii="Times New Roman" w:hAnsi="Times New Roman" w:cs="Times New Roman"/>
          <w:sz w:val="24"/>
          <w:szCs w:val="24"/>
        </w:rPr>
        <w:t>49</w:t>
      </w:r>
    </w:p>
    <w:p w:rsidR="006C1F43" w:rsidRDefault="006C1F43"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3. Smjernica 93/7/EEZ o povratu kulturnih dobara nezakonito odnesenih s područja držav</w:t>
      </w:r>
      <w:r w:rsidR="00212D3D">
        <w:rPr>
          <w:rFonts w:ascii="Times New Roman" w:hAnsi="Times New Roman" w:cs="Times New Roman"/>
          <w:sz w:val="24"/>
          <w:szCs w:val="24"/>
        </w:rPr>
        <w:t>e članice………………………………………………………..</w:t>
      </w:r>
      <w:r>
        <w:rPr>
          <w:rFonts w:ascii="Times New Roman" w:hAnsi="Times New Roman" w:cs="Times New Roman"/>
          <w:sz w:val="24"/>
          <w:szCs w:val="24"/>
        </w:rPr>
        <w:t>52</w:t>
      </w:r>
    </w:p>
    <w:p w:rsidR="006C1F43" w:rsidRDefault="006C1F43"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3. 2. 3. 3. 1. </w:t>
      </w:r>
      <w:r w:rsidR="00212D3D">
        <w:rPr>
          <w:rFonts w:ascii="Times New Roman" w:hAnsi="Times New Roman" w:cs="Times New Roman"/>
          <w:sz w:val="24"/>
          <w:szCs w:val="24"/>
        </w:rPr>
        <w:t>Općenito………………………………………..</w:t>
      </w:r>
      <w:r>
        <w:rPr>
          <w:rFonts w:ascii="Times New Roman" w:hAnsi="Times New Roman" w:cs="Times New Roman"/>
          <w:sz w:val="24"/>
          <w:szCs w:val="24"/>
        </w:rPr>
        <w:t>52</w:t>
      </w:r>
    </w:p>
    <w:p w:rsidR="006C1F43" w:rsidRDefault="006C1F43"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3. 2. Postupa</w:t>
      </w:r>
      <w:r w:rsidR="00212D3D">
        <w:rPr>
          <w:rFonts w:ascii="Times New Roman" w:hAnsi="Times New Roman" w:cs="Times New Roman"/>
          <w:sz w:val="24"/>
          <w:szCs w:val="24"/>
        </w:rPr>
        <w:t>k povrata kulturnog dobra……………..</w:t>
      </w:r>
      <w:r>
        <w:rPr>
          <w:rFonts w:ascii="Times New Roman" w:hAnsi="Times New Roman" w:cs="Times New Roman"/>
          <w:sz w:val="24"/>
          <w:szCs w:val="24"/>
        </w:rPr>
        <w:t>5</w:t>
      </w:r>
      <w:r w:rsidR="00163DFE">
        <w:rPr>
          <w:rFonts w:ascii="Times New Roman" w:hAnsi="Times New Roman" w:cs="Times New Roman"/>
          <w:sz w:val="24"/>
          <w:szCs w:val="24"/>
        </w:rPr>
        <w:t>9</w:t>
      </w:r>
    </w:p>
    <w:p w:rsidR="006C1F43" w:rsidRDefault="006C1F43"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3. 3. Vla</w:t>
      </w:r>
      <w:r w:rsidR="00212D3D">
        <w:rPr>
          <w:rFonts w:ascii="Times New Roman" w:hAnsi="Times New Roman" w:cs="Times New Roman"/>
          <w:sz w:val="24"/>
          <w:szCs w:val="24"/>
        </w:rPr>
        <w:t>sništvo kulturnog dobra…………………….</w:t>
      </w:r>
      <w:r>
        <w:rPr>
          <w:rFonts w:ascii="Times New Roman" w:hAnsi="Times New Roman" w:cs="Times New Roman"/>
          <w:sz w:val="24"/>
          <w:szCs w:val="24"/>
        </w:rPr>
        <w:t>69</w:t>
      </w:r>
    </w:p>
    <w:p w:rsidR="00A81F65" w:rsidRDefault="006C1F43" w:rsidP="00A55B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2. 3. 4. Primjena Smjernice u praksi – statistički pokazatelji za države članice…………………………………………………………………</w:t>
      </w:r>
      <w:r w:rsidR="00212D3D">
        <w:rPr>
          <w:rFonts w:ascii="Times New Roman" w:hAnsi="Times New Roman" w:cs="Times New Roman"/>
          <w:sz w:val="24"/>
          <w:szCs w:val="24"/>
        </w:rPr>
        <w:t>……………………..</w:t>
      </w:r>
      <w:r>
        <w:rPr>
          <w:rFonts w:ascii="Times New Roman" w:hAnsi="Times New Roman" w:cs="Times New Roman"/>
          <w:sz w:val="24"/>
          <w:szCs w:val="24"/>
        </w:rPr>
        <w:t>75</w:t>
      </w:r>
    </w:p>
    <w:p w:rsidR="00EB124D" w:rsidRDefault="00A81F65" w:rsidP="00A55B10">
      <w:pPr>
        <w:spacing w:line="480" w:lineRule="auto"/>
        <w:rPr>
          <w:rFonts w:ascii="Times New Roman" w:hAnsi="Times New Roman" w:cs="Times New Roman"/>
          <w:sz w:val="24"/>
          <w:szCs w:val="24"/>
        </w:rPr>
      </w:pPr>
      <w:r w:rsidRPr="00A54291">
        <w:rPr>
          <w:rFonts w:ascii="Times New Roman" w:hAnsi="Times New Roman" w:cs="Times New Roman"/>
          <w:b/>
          <w:sz w:val="24"/>
          <w:szCs w:val="24"/>
        </w:rPr>
        <w:t>4. Pravni promet kulturnim dobrima – umjetničkim predmetima, koncept pružanja usluga i isporuke dobara i načelo porezne neutralnosti: slučaj iz prakse Europskog suda. Presuda Europskog suda u predmetu C-169/00, [2002], ECR, 7. ožujak 2002.g</w:t>
      </w:r>
      <w:r>
        <w:rPr>
          <w:rFonts w:ascii="Times New Roman" w:hAnsi="Times New Roman" w:cs="Times New Roman"/>
          <w:sz w:val="24"/>
          <w:szCs w:val="24"/>
        </w:rPr>
        <w:t>………</w:t>
      </w:r>
      <w:r w:rsidR="00212D3D">
        <w:rPr>
          <w:rFonts w:ascii="Times New Roman" w:hAnsi="Times New Roman" w:cs="Times New Roman"/>
          <w:sz w:val="24"/>
          <w:szCs w:val="24"/>
        </w:rPr>
        <w:t>.</w:t>
      </w:r>
      <w:r w:rsidR="00163DFE">
        <w:rPr>
          <w:rFonts w:ascii="Times New Roman" w:hAnsi="Times New Roman" w:cs="Times New Roman"/>
          <w:sz w:val="24"/>
          <w:szCs w:val="24"/>
        </w:rPr>
        <w:t>80</w:t>
      </w:r>
    </w:p>
    <w:p w:rsidR="00E61005" w:rsidRDefault="00E61005" w:rsidP="00A55B10">
      <w:pPr>
        <w:spacing w:line="480" w:lineRule="auto"/>
        <w:rPr>
          <w:rFonts w:ascii="Times New Roman" w:hAnsi="Times New Roman" w:cs="Times New Roman"/>
          <w:sz w:val="24"/>
          <w:szCs w:val="24"/>
        </w:rPr>
      </w:pPr>
      <w:r>
        <w:rPr>
          <w:rFonts w:ascii="Times New Roman" w:hAnsi="Times New Roman" w:cs="Times New Roman"/>
          <w:sz w:val="24"/>
          <w:szCs w:val="24"/>
        </w:rPr>
        <w:tab/>
        <w:t>4. 1. Pravni kontek</w:t>
      </w:r>
      <w:r w:rsidR="00212D3D">
        <w:rPr>
          <w:rFonts w:ascii="Times New Roman" w:hAnsi="Times New Roman" w:cs="Times New Roman"/>
          <w:sz w:val="24"/>
          <w:szCs w:val="24"/>
        </w:rPr>
        <w:t>st……………………………………………………………….....</w:t>
      </w:r>
      <w:r>
        <w:rPr>
          <w:rFonts w:ascii="Times New Roman" w:hAnsi="Times New Roman" w:cs="Times New Roman"/>
          <w:sz w:val="24"/>
          <w:szCs w:val="24"/>
        </w:rPr>
        <w:t>81</w:t>
      </w:r>
    </w:p>
    <w:p w:rsidR="00E61005" w:rsidRDefault="00E61005" w:rsidP="00A55B10">
      <w:pPr>
        <w:spacing w:line="480" w:lineRule="auto"/>
        <w:rPr>
          <w:rFonts w:ascii="Times New Roman" w:hAnsi="Times New Roman" w:cs="Times New Roman"/>
          <w:sz w:val="24"/>
          <w:szCs w:val="24"/>
        </w:rPr>
      </w:pPr>
      <w:r>
        <w:rPr>
          <w:rFonts w:ascii="Times New Roman" w:hAnsi="Times New Roman" w:cs="Times New Roman"/>
          <w:sz w:val="24"/>
          <w:szCs w:val="24"/>
        </w:rPr>
        <w:tab/>
        <w:t>4. 2. Činjenice slučaja i ti</w:t>
      </w:r>
      <w:r w:rsidR="00212D3D">
        <w:rPr>
          <w:rFonts w:ascii="Times New Roman" w:hAnsi="Times New Roman" w:cs="Times New Roman"/>
          <w:sz w:val="24"/>
          <w:szCs w:val="24"/>
        </w:rPr>
        <w:t>jek postupka……………………………………………….</w:t>
      </w:r>
      <w:r>
        <w:rPr>
          <w:rFonts w:ascii="Times New Roman" w:hAnsi="Times New Roman" w:cs="Times New Roman"/>
          <w:sz w:val="24"/>
          <w:szCs w:val="24"/>
        </w:rPr>
        <w:t>84</w:t>
      </w:r>
    </w:p>
    <w:p w:rsidR="00E61005" w:rsidRDefault="00E61005" w:rsidP="00A55B10">
      <w:pPr>
        <w:spacing w:line="480" w:lineRule="auto"/>
        <w:rPr>
          <w:rFonts w:ascii="Times New Roman" w:hAnsi="Times New Roman" w:cs="Times New Roman"/>
          <w:sz w:val="24"/>
          <w:szCs w:val="24"/>
        </w:rPr>
      </w:pPr>
      <w:r>
        <w:rPr>
          <w:rFonts w:ascii="Times New Roman" w:hAnsi="Times New Roman" w:cs="Times New Roman"/>
          <w:sz w:val="24"/>
          <w:szCs w:val="24"/>
        </w:rPr>
        <w:tab/>
        <w:t>4. 3. Stav i odlu</w:t>
      </w:r>
      <w:r w:rsidR="00212D3D">
        <w:rPr>
          <w:rFonts w:ascii="Times New Roman" w:hAnsi="Times New Roman" w:cs="Times New Roman"/>
          <w:sz w:val="24"/>
          <w:szCs w:val="24"/>
        </w:rPr>
        <w:t>ka Suda………………………………………………………………</w:t>
      </w:r>
      <w:r>
        <w:rPr>
          <w:rFonts w:ascii="Times New Roman" w:hAnsi="Times New Roman" w:cs="Times New Roman"/>
          <w:sz w:val="24"/>
          <w:szCs w:val="24"/>
        </w:rPr>
        <w:t>87</w:t>
      </w:r>
    </w:p>
    <w:p w:rsidR="00E61005" w:rsidRDefault="00E61005" w:rsidP="00A55B10">
      <w:pPr>
        <w:spacing w:line="480" w:lineRule="auto"/>
        <w:rPr>
          <w:rFonts w:ascii="Times New Roman" w:hAnsi="Times New Roman" w:cs="Times New Roman"/>
          <w:sz w:val="24"/>
          <w:szCs w:val="24"/>
        </w:rPr>
      </w:pPr>
      <w:r w:rsidRPr="00A54291">
        <w:rPr>
          <w:rFonts w:ascii="Times New Roman" w:hAnsi="Times New Roman" w:cs="Times New Roman"/>
          <w:b/>
          <w:sz w:val="24"/>
          <w:szCs w:val="24"/>
        </w:rPr>
        <w:t>5. Zaključak</w:t>
      </w:r>
      <w:r w:rsidR="00212D3D">
        <w:rPr>
          <w:rFonts w:ascii="Times New Roman" w:hAnsi="Times New Roman" w:cs="Times New Roman"/>
          <w:sz w:val="24"/>
          <w:szCs w:val="24"/>
        </w:rPr>
        <w:t>…………………………………………………………………………………</w:t>
      </w:r>
      <w:r>
        <w:rPr>
          <w:rFonts w:ascii="Times New Roman" w:hAnsi="Times New Roman" w:cs="Times New Roman"/>
          <w:sz w:val="24"/>
          <w:szCs w:val="24"/>
        </w:rPr>
        <w:t>89</w:t>
      </w:r>
    </w:p>
    <w:p w:rsidR="00E61005" w:rsidRDefault="00E61005" w:rsidP="00A55B10">
      <w:pPr>
        <w:spacing w:line="480" w:lineRule="auto"/>
        <w:rPr>
          <w:rFonts w:ascii="Times New Roman" w:hAnsi="Times New Roman" w:cs="Times New Roman"/>
          <w:sz w:val="24"/>
          <w:szCs w:val="24"/>
        </w:rPr>
      </w:pPr>
      <w:r w:rsidRPr="00A54291">
        <w:rPr>
          <w:rFonts w:ascii="Times New Roman" w:hAnsi="Times New Roman" w:cs="Times New Roman"/>
          <w:b/>
          <w:sz w:val="24"/>
          <w:szCs w:val="24"/>
        </w:rPr>
        <w:t>6. Zahvale</w:t>
      </w:r>
      <w:r>
        <w:rPr>
          <w:rFonts w:ascii="Times New Roman" w:hAnsi="Times New Roman" w:cs="Times New Roman"/>
          <w:sz w:val="24"/>
          <w:szCs w:val="24"/>
        </w:rPr>
        <w:t>……………………………………………………………………………………9</w:t>
      </w:r>
      <w:r w:rsidR="00163DFE">
        <w:rPr>
          <w:rFonts w:ascii="Times New Roman" w:hAnsi="Times New Roman" w:cs="Times New Roman"/>
          <w:sz w:val="24"/>
          <w:szCs w:val="24"/>
        </w:rPr>
        <w:t>4</w:t>
      </w:r>
    </w:p>
    <w:p w:rsidR="00E61005" w:rsidRDefault="00E61005" w:rsidP="00A55B10">
      <w:pPr>
        <w:spacing w:line="480" w:lineRule="auto"/>
        <w:rPr>
          <w:rFonts w:ascii="Times New Roman" w:hAnsi="Times New Roman" w:cs="Times New Roman"/>
          <w:sz w:val="24"/>
          <w:szCs w:val="24"/>
        </w:rPr>
      </w:pPr>
      <w:r w:rsidRPr="00A54291">
        <w:rPr>
          <w:rFonts w:ascii="Times New Roman" w:hAnsi="Times New Roman" w:cs="Times New Roman"/>
          <w:b/>
          <w:sz w:val="24"/>
          <w:szCs w:val="24"/>
        </w:rPr>
        <w:t>7. Popis literature</w:t>
      </w:r>
      <w:r w:rsidR="00212D3D">
        <w:rPr>
          <w:rFonts w:ascii="Times New Roman" w:hAnsi="Times New Roman" w:cs="Times New Roman"/>
          <w:sz w:val="24"/>
          <w:szCs w:val="24"/>
        </w:rPr>
        <w:t>…………………………………………………………………………...</w:t>
      </w:r>
      <w:r>
        <w:rPr>
          <w:rFonts w:ascii="Times New Roman" w:hAnsi="Times New Roman" w:cs="Times New Roman"/>
          <w:sz w:val="24"/>
          <w:szCs w:val="24"/>
        </w:rPr>
        <w:t>9</w:t>
      </w:r>
      <w:r w:rsidR="00163DFE">
        <w:rPr>
          <w:rFonts w:ascii="Times New Roman" w:hAnsi="Times New Roman" w:cs="Times New Roman"/>
          <w:sz w:val="24"/>
          <w:szCs w:val="24"/>
        </w:rPr>
        <w:t>5</w:t>
      </w:r>
    </w:p>
    <w:p w:rsidR="00236619" w:rsidRDefault="00E61005" w:rsidP="00CF2640">
      <w:pPr>
        <w:spacing w:line="480" w:lineRule="auto"/>
        <w:rPr>
          <w:rFonts w:ascii="Times New Roman" w:hAnsi="Times New Roman" w:cs="Times New Roman"/>
          <w:sz w:val="24"/>
          <w:szCs w:val="24"/>
        </w:rPr>
      </w:pPr>
      <w:r w:rsidRPr="00A54291">
        <w:rPr>
          <w:rFonts w:ascii="Times New Roman" w:hAnsi="Times New Roman" w:cs="Times New Roman"/>
          <w:b/>
          <w:sz w:val="24"/>
          <w:szCs w:val="24"/>
        </w:rPr>
        <w:t>8. Sažetak</w:t>
      </w:r>
      <w:r w:rsidR="00236619">
        <w:rPr>
          <w:rFonts w:ascii="Times New Roman" w:hAnsi="Times New Roman" w:cs="Times New Roman"/>
          <w:b/>
          <w:sz w:val="24"/>
          <w:szCs w:val="24"/>
        </w:rPr>
        <w:t>/Summary</w:t>
      </w:r>
      <w:r>
        <w:rPr>
          <w:rFonts w:ascii="Times New Roman" w:hAnsi="Times New Roman" w:cs="Times New Roman"/>
          <w:sz w:val="24"/>
          <w:szCs w:val="24"/>
        </w:rPr>
        <w:t>...............................................................................................</w:t>
      </w:r>
      <w:r w:rsidR="00A817B7">
        <w:rPr>
          <w:rFonts w:ascii="Times New Roman" w:hAnsi="Times New Roman" w:cs="Times New Roman"/>
          <w:sz w:val="24"/>
          <w:szCs w:val="24"/>
        </w:rPr>
        <w:t>.............</w:t>
      </w:r>
      <w:r>
        <w:rPr>
          <w:rFonts w:ascii="Times New Roman" w:hAnsi="Times New Roman" w:cs="Times New Roman"/>
          <w:sz w:val="24"/>
          <w:szCs w:val="24"/>
        </w:rPr>
        <w:t>10</w:t>
      </w:r>
      <w:r w:rsidR="00163DFE">
        <w:rPr>
          <w:rFonts w:ascii="Times New Roman" w:hAnsi="Times New Roman" w:cs="Times New Roman"/>
          <w:sz w:val="24"/>
          <w:szCs w:val="24"/>
        </w:rPr>
        <w:t>2</w:t>
      </w:r>
    </w:p>
    <w:p w:rsidR="00E64914" w:rsidRDefault="00E64914" w:rsidP="00CF2640">
      <w:pPr>
        <w:spacing w:line="480" w:lineRule="auto"/>
        <w:rPr>
          <w:rFonts w:ascii="Times New Roman" w:hAnsi="Times New Roman" w:cs="Times New Roman"/>
          <w:sz w:val="24"/>
          <w:szCs w:val="24"/>
        </w:rPr>
        <w:sectPr w:rsidR="00E64914" w:rsidSect="00D80339">
          <w:headerReference w:type="default" r:id="rId8"/>
          <w:pgSz w:w="11906" w:h="16838"/>
          <w:pgMar w:top="1417" w:right="1417" w:bottom="1417" w:left="1417" w:header="708" w:footer="708" w:gutter="0"/>
          <w:cols w:space="708"/>
          <w:docGrid w:linePitch="360"/>
        </w:sectPr>
      </w:pPr>
    </w:p>
    <w:p w:rsidR="00236619" w:rsidRDefault="00236619" w:rsidP="00CF2640">
      <w:pPr>
        <w:spacing w:line="480" w:lineRule="auto"/>
        <w:rPr>
          <w:rFonts w:ascii="Times New Roman" w:hAnsi="Times New Roman" w:cs="Times New Roman"/>
          <w:sz w:val="24"/>
          <w:szCs w:val="24"/>
        </w:rPr>
      </w:pPr>
    </w:p>
    <w:p w:rsidR="009836C8" w:rsidRPr="00236619" w:rsidRDefault="00FF29F4" w:rsidP="00CF2640">
      <w:pPr>
        <w:spacing w:line="480" w:lineRule="auto"/>
        <w:rPr>
          <w:rFonts w:ascii="Times New Roman" w:hAnsi="Times New Roman" w:cs="Times New Roman"/>
          <w:sz w:val="24"/>
          <w:szCs w:val="24"/>
        </w:rPr>
      </w:pPr>
      <w:r>
        <w:rPr>
          <w:rFonts w:ascii="Times New Roman" w:hAnsi="Times New Roman" w:cs="Times New Roman"/>
          <w:b/>
          <w:sz w:val="24"/>
          <w:szCs w:val="24"/>
        </w:rPr>
        <w:t>1</w:t>
      </w:r>
      <w:r w:rsidR="00C56911" w:rsidRPr="009036ED">
        <w:rPr>
          <w:rFonts w:ascii="Times New Roman" w:hAnsi="Times New Roman" w:cs="Times New Roman"/>
          <w:b/>
          <w:sz w:val="24"/>
          <w:szCs w:val="24"/>
        </w:rPr>
        <w:t>. U</w:t>
      </w:r>
      <w:r w:rsidR="009036ED">
        <w:rPr>
          <w:rFonts w:ascii="Times New Roman" w:hAnsi="Times New Roman" w:cs="Times New Roman"/>
          <w:b/>
          <w:sz w:val="24"/>
          <w:szCs w:val="24"/>
        </w:rPr>
        <w:t>vod</w:t>
      </w:r>
    </w:p>
    <w:p w:rsidR="00CF2640" w:rsidRDefault="00C56911" w:rsidP="00EF6022">
      <w:pPr>
        <w:spacing w:line="480" w:lineRule="auto"/>
        <w:ind w:firstLine="708"/>
        <w:rPr>
          <w:rFonts w:ascii="Times New Roman" w:hAnsi="Times New Roman" w:cs="Times New Roman"/>
          <w:sz w:val="24"/>
          <w:szCs w:val="24"/>
        </w:rPr>
      </w:pPr>
      <w:r>
        <w:rPr>
          <w:rFonts w:ascii="Times New Roman" w:hAnsi="Times New Roman" w:cs="Times New Roman"/>
          <w:sz w:val="24"/>
          <w:szCs w:val="24"/>
        </w:rPr>
        <w:t>Proces europskih integracija složen je fenomen koji im</w:t>
      </w:r>
      <w:r w:rsidR="00D73494">
        <w:rPr>
          <w:rFonts w:ascii="Times New Roman" w:hAnsi="Times New Roman" w:cs="Times New Roman"/>
          <w:sz w:val="24"/>
          <w:szCs w:val="24"/>
        </w:rPr>
        <w:t>a za cilj političko, gospodarsko</w:t>
      </w:r>
      <w:r>
        <w:rPr>
          <w:rFonts w:ascii="Times New Roman" w:hAnsi="Times New Roman" w:cs="Times New Roman"/>
          <w:sz w:val="24"/>
          <w:szCs w:val="24"/>
        </w:rPr>
        <w:t xml:space="preserve"> i kulturno povezivanje naroda Europe. Od izvorne ideje njezinih utemeljitelja</w:t>
      </w:r>
      <w:r w:rsidR="00213027">
        <w:rPr>
          <w:rStyle w:val="Referencafusnote"/>
          <w:rFonts w:ascii="Times New Roman" w:hAnsi="Times New Roman" w:cs="Times New Roman"/>
          <w:sz w:val="24"/>
          <w:szCs w:val="24"/>
        </w:rPr>
        <w:footnoteReference w:id="1"/>
      </w:r>
      <w:r>
        <w:rPr>
          <w:rFonts w:ascii="Times New Roman" w:hAnsi="Times New Roman" w:cs="Times New Roman"/>
          <w:sz w:val="24"/>
          <w:szCs w:val="24"/>
        </w:rPr>
        <w:t xml:space="preserve"> o ekonomskom približavanju poratne Europe kao putu pomirbe i uspostave stabilnosti na Kontinentu</w:t>
      </w:r>
      <w:r w:rsidR="009B08F4">
        <w:rPr>
          <w:rFonts w:ascii="Times New Roman" w:hAnsi="Times New Roman" w:cs="Times New Roman"/>
          <w:sz w:val="24"/>
          <w:szCs w:val="24"/>
        </w:rPr>
        <w:t>,</w:t>
      </w:r>
      <w:r w:rsidR="00E17984">
        <w:rPr>
          <w:rFonts w:ascii="Times New Roman" w:hAnsi="Times New Roman" w:cs="Times New Roman"/>
          <w:sz w:val="24"/>
          <w:szCs w:val="24"/>
        </w:rPr>
        <w:t xml:space="preserve"> koji je u prvoj polovici 20. s</w:t>
      </w:r>
      <w:r>
        <w:rPr>
          <w:rFonts w:ascii="Times New Roman" w:hAnsi="Times New Roman" w:cs="Times New Roman"/>
          <w:sz w:val="24"/>
          <w:szCs w:val="24"/>
        </w:rPr>
        <w:t>toljeća pretrpio mnog</w:t>
      </w:r>
      <w:r w:rsidR="009B08F4">
        <w:rPr>
          <w:rFonts w:ascii="Times New Roman" w:hAnsi="Times New Roman" w:cs="Times New Roman"/>
          <w:sz w:val="24"/>
          <w:szCs w:val="24"/>
        </w:rPr>
        <w:t>a razaranja, Europska unija</w:t>
      </w:r>
      <w:r w:rsidR="0064789A">
        <w:rPr>
          <w:rStyle w:val="Referencafusnote"/>
          <w:rFonts w:ascii="Times New Roman" w:hAnsi="Times New Roman" w:cs="Times New Roman"/>
          <w:sz w:val="24"/>
          <w:szCs w:val="24"/>
        </w:rPr>
        <w:footnoteReference w:id="2"/>
      </w:r>
      <w:r w:rsidR="00CF6E52">
        <w:rPr>
          <w:rFonts w:ascii="Times New Roman" w:hAnsi="Times New Roman" w:cs="Times New Roman"/>
          <w:sz w:val="24"/>
          <w:szCs w:val="24"/>
        </w:rPr>
        <w:t xml:space="preserve"> </w:t>
      </w:r>
      <w:r w:rsidR="009B08F4">
        <w:rPr>
          <w:rFonts w:ascii="Times New Roman" w:hAnsi="Times New Roman" w:cs="Times New Roman"/>
          <w:sz w:val="24"/>
          <w:szCs w:val="24"/>
        </w:rPr>
        <w:t xml:space="preserve">izrasla je u zajednicu naroda i država </w:t>
      </w:r>
      <w:r w:rsidR="009B08F4" w:rsidRPr="00601858">
        <w:rPr>
          <w:rFonts w:ascii="Times New Roman" w:hAnsi="Times New Roman" w:cs="Times New Roman"/>
          <w:i/>
          <w:sz w:val="24"/>
          <w:szCs w:val="24"/>
        </w:rPr>
        <w:t>sui generis</w:t>
      </w:r>
      <w:r w:rsidR="009B08F4">
        <w:rPr>
          <w:rFonts w:ascii="Times New Roman" w:hAnsi="Times New Roman" w:cs="Times New Roman"/>
          <w:sz w:val="24"/>
          <w:szCs w:val="24"/>
        </w:rPr>
        <w:t xml:space="preserve"> koja može poslužiti kao primjer drugim kontinentima kako kolektivni ciljevi i individualne slobode mogu koegzistirati već više od pola stoljeća. Europska unija, čija </w:t>
      </w:r>
      <w:r w:rsidR="0064789A">
        <w:rPr>
          <w:rFonts w:ascii="Times New Roman" w:hAnsi="Times New Roman" w:cs="Times New Roman"/>
          <w:sz w:val="24"/>
          <w:szCs w:val="24"/>
        </w:rPr>
        <w:t xml:space="preserve">će </w:t>
      </w:r>
      <w:r w:rsidR="009B08F4">
        <w:rPr>
          <w:rFonts w:ascii="Times New Roman" w:hAnsi="Times New Roman" w:cs="Times New Roman"/>
          <w:sz w:val="24"/>
          <w:szCs w:val="24"/>
        </w:rPr>
        <w:t>članica izgled</w:t>
      </w:r>
      <w:r w:rsidR="0064789A">
        <w:rPr>
          <w:rFonts w:ascii="Times New Roman" w:hAnsi="Times New Roman" w:cs="Times New Roman"/>
          <w:sz w:val="24"/>
          <w:szCs w:val="24"/>
        </w:rPr>
        <w:t>no postati i Republika Hrvatska</w:t>
      </w:r>
      <w:r w:rsidR="0064789A">
        <w:rPr>
          <w:rStyle w:val="Referencafusnote"/>
          <w:rFonts w:ascii="Times New Roman" w:hAnsi="Times New Roman" w:cs="Times New Roman"/>
          <w:sz w:val="24"/>
          <w:szCs w:val="24"/>
        </w:rPr>
        <w:footnoteReference w:id="3"/>
      </w:r>
      <w:r w:rsidR="0064789A">
        <w:rPr>
          <w:rFonts w:ascii="Times New Roman" w:hAnsi="Times New Roman" w:cs="Times New Roman"/>
          <w:sz w:val="24"/>
          <w:szCs w:val="24"/>
        </w:rPr>
        <w:t xml:space="preserve"> </w:t>
      </w:r>
      <w:r w:rsidR="009B08F4">
        <w:rPr>
          <w:rFonts w:ascii="Times New Roman" w:hAnsi="Times New Roman" w:cs="Times New Roman"/>
          <w:sz w:val="24"/>
          <w:szCs w:val="24"/>
        </w:rPr>
        <w:t xml:space="preserve">2013. g., dio svoje uspješnosti može pripisati i </w:t>
      </w:r>
      <w:r w:rsidR="00660105">
        <w:rPr>
          <w:rFonts w:ascii="Times New Roman" w:hAnsi="Times New Roman" w:cs="Times New Roman"/>
          <w:sz w:val="24"/>
          <w:szCs w:val="24"/>
        </w:rPr>
        <w:t>''</w:t>
      </w:r>
      <w:r w:rsidR="009B08F4">
        <w:rPr>
          <w:rFonts w:ascii="Times New Roman" w:hAnsi="Times New Roman" w:cs="Times New Roman"/>
          <w:sz w:val="24"/>
          <w:szCs w:val="24"/>
        </w:rPr>
        <w:t>svojim kršćanskim korijenima, zajedničkoj pravnoj tradiciji utemeljenoj na rimskom pravu i antičkoj filozofiji</w:t>
      </w:r>
      <w:r w:rsidR="00660105">
        <w:rPr>
          <w:rFonts w:ascii="Times New Roman" w:hAnsi="Times New Roman" w:cs="Times New Roman"/>
          <w:sz w:val="24"/>
          <w:szCs w:val="24"/>
        </w:rPr>
        <w:t>''</w:t>
      </w:r>
      <w:r w:rsidR="00A633EF">
        <w:rPr>
          <w:rStyle w:val="Referencafusnote"/>
          <w:rFonts w:ascii="Times New Roman" w:hAnsi="Times New Roman" w:cs="Times New Roman"/>
          <w:sz w:val="24"/>
          <w:szCs w:val="24"/>
        </w:rPr>
        <w:footnoteReference w:id="4"/>
      </w:r>
      <w:r w:rsidR="009B08F4">
        <w:rPr>
          <w:rFonts w:ascii="Times New Roman" w:hAnsi="Times New Roman" w:cs="Times New Roman"/>
          <w:sz w:val="24"/>
          <w:szCs w:val="24"/>
        </w:rPr>
        <w:t xml:space="preserve"> kao tri stupa koji su </w:t>
      </w:r>
      <w:r w:rsidR="00C106B2">
        <w:rPr>
          <w:rFonts w:ascii="Times New Roman" w:hAnsi="Times New Roman" w:cs="Times New Roman"/>
          <w:sz w:val="24"/>
          <w:szCs w:val="24"/>
        </w:rPr>
        <w:t xml:space="preserve">u kulturološkom smislu </w:t>
      </w:r>
      <w:r w:rsidR="009B08F4">
        <w:rPr>
          <w:rFonts w:ascii="Times New Roman" w:hAnsi="Times New Roman" w:cs="Times New Roman"/>
          <w:sz w:val="24"/>
          <w:szCs w:val="24"/>
        </w:rPr>
        <w:t xml:space="preserve">stoljećima, uz </w:t>
      </w:r>
      <w:r w:rsidR="00C106B2">
        <w:rPr>
          <w:rFonts w:ascii="Times New Roman" w:hAnsi="Times New Roman" w:cs="Times New Roman"/>
          <w:sz w:val="24"/>
          <w:szCs w:val="24"/>
        </w:rPr>
        <w:t xml:space="preserve">određena </w:t>
      </w:r>
      <w:r w:rsidR="009B08F4">
        <w:rPr>
          <w:rFonts w:ascii="Times New Roman" w:hAnsi="Times New Roman" w:cs="Times New Roman"/>
          <w:sz w:val="24"/>
          <w:szCs w:val="24"/>
        </w:rPr>
        <w:t xml:space="preserve">odstupanja, </w:t>
      </w:r>
      <w:r w:rsidR="00DA38DC">
        <w:rPr>
          <w:rFonts w:ascii="Times New Roman" w:hAnsi="Times New Roman" w:cs="Times New Roman"/>
          <w:sz w:val="24"/>
          <w:szCs w:val="24"/>
        </w:rPr>
        <w:t>predstavljali podlogu europske civilizacije</w:t>
      </w:r>
      <w:r w:rsidR="009B08F4">
        <w:rPr>
          <w:rFonts w:ascii="Times New Roman" w:hAnsi="Times New Roman" w:cs="Times New Roman"/>
          <w:sz w:val="24"/>
          <w:szCs w:val="24"/>
        </w:rPr>
        <w:t xml:space="preserve"> i pri</w:t>
      </w:r>
      <w:r w:rsidR="002B7326">
        <w:rPr>
          <w:rFonts w:ascii="Times New Roman" w:hAnsi="Times New Roman" w:cs="Times New Roman"/>
          <w:sz w:val="24"/>
          <w:szCs w:val="24"/>
        </w:rPr>
        <w:t>je formalnog ujedinjenja. Može se</w:t>
      </w:r>
      <w:r w:rsidR="0026763C">
        <w:rPr>
          <w:rFonts w:ascii="Times New Roman" w:hAnsi="Times New Roman" w:cs="Times New Roman"/>
          <w:sz w:val="24"/>
          <w:szCs w:val="24"/>
        </w:rPr>
        <w:t xml:space="preserve"> </w:t>
      </w:r>
      <w:r w:rsidR="00E17984">
        <w:rPr>
          <w:rFonts w:ascii="Times New Roman" w:hAnsi="Times New Roman" w:cs="Times New Roman"/>
          <w:sz w:val="24"/>
          <w:szCs w:val="24"/>
        </w:rPr>
        <w:t>kazati</w:t>
      </w:r>
      <w:r w:rsidR="009B08F4">
        <w:rPr>
          <w:rFonts w:ascii="Times New Roman" w:hAnsi="Times New Roman" w:cs="Times New Roman"/>
          <w:sz w:val="24"/>
          <w:szCs w:val="24"/>
        </w:rPr>
        <w:t xml:space="preserve"> kako </w:t>
      </w:r>
      <w:r w:rsidR="009836C8">
        <w:rPr>
          <w:rFonts w:ascii="Times New Roman" w:hAnsi="Times New Roman" w:cs="Times New Roman"/>
          <w:sz w:val="24"/>
          <w:szCs w:val="24"/>
        </w:rPr>
        <w:t xml:space="preserve">oni predstavljaju temelje europskog duha, tradicije i kulture. Europska kultura dala je snažan obol i svjetskoj kulturi, ponajviše kroz procese kolonizacije Novog svijeta od 15. </w:t>
      </w:r>
      <w:r w:rsidR="009036ED">
        <w:rPr>
          <w:rFonts w:ascii="Times New Roman" w:hAnsi="Times New Roman" w:cs="Times New Roman"/>
          <w:sz w:val="24"/>
          <w:szCs w:val="24"/>
        </w:rPr>
        <w:t>s</w:t>
      </w:r>
      <w:r w:rsidR="009836C8">
        <w:rPr>
          <w:rFonts w:ascii="Times New Roman" w:hAnsi="Times New Roman" w:cs="Times New Roman"/>
          <w:sz w:val="24"/>
          <w:szCs w:val="24"/>
        </w:rPr>
        <w:t>toljeća pa do trenutka rušenja kolonijalnih imperija u 20.</w:t>
      </w:r>
      <w:r w:rsidR="009036ED">
        <w:rPr>
          <w:rFonts w:ascii="Times New Roman" w:hAnsi="Times New Roman" w:cs="Times New Roman"/>
          <w:sz w:val="24"/>
          <w:szCs w:val="24"/>
        </w:rPr>
        <w:t xml:space="preserve"> </w:t>
      </w:r>
      <w:r w:rsidR="00887835">
        <w:rPr>
          <w:rFonts w:ascii="Times New Roman" w:hAnsi="Times New Roman" w:cs="Times New Roman"/>
          <w:sz w:val="24"/>
          <w:szCs w:val="24"/>
        </w:rPr>
        <w:t>s</w:t>
      </w:r>
      <w:r w:rsidR="009836C8">
        <w:rPr>
          <w:rFonts w:ascii="Times New Roman" w:hAnsi="Times New Roman" w:cs="Times New Roman"/>
          <w:sz w:val="24"/>
          <w:szCs w:val="24"/>
        </w:rPr>
        <w:t>toljeću</w:t>
      </w:r>
      <w:r w:rsidR="00887835">
        <w:rPr>
          <w:rFonts w:ascii="Times New Roman" w:hAnsi="Times New Roman" w:cs="Times New Roman"/>
          <w:sz w:val="24"/>
          <w:szCs w:val="24"/>
        </w:rPr>
        <w:t xml:space="preserve">. </w:t>
      </w:r>
    </w:p>
    <w:p w:rsidR="00CF2640" w:rsidRDefault="009836C8" w:rsidP="00051D82">
      <w:pPr>
        <w:spacing w:line="480" w:lineRule="auto"/>
        <w:rPr>
          <w:rFonts w:ascii="Times New Roman" w:hAnsi="Times New Roman" w:cs="Times New Roman"/>
          <w:sz w:val="24"/>
          <w:szCs w:val="24"/>
        </w:rPr>
      </w:pPr>
      <w:r>
        <w:rPr>
          <w:rFonts w:ascii="Times New Roman" w:hAnsi="Times New Roman" w:cs="Times New Roman"/>
          <w:sz w:val="24"/>
          <w:szCs w:val="24"/>
        </w:rPr>
        <w:t>Sa procesima integracije i globa</w:t>
      </w:r>
      <w:r w:rsidR="009036ED">
        <w:rPr>
          <w:rFonts w:ascii="Times New Roman" w:hAnsi="Times New Roman" w:cs="Times New Roman"/>
          <w:sz w:val="24"/>
          <w:szCs w:val="24"/>
        </w:rPr>
        <w:t>lizacije porasla je i mobilnost</w:t>
      </w:r>
      <w:r>
        <w:rPr>
          <w:rFonts w:ascii="Times New Roman" w:hAnsi="Times New Roman" w:cs="Times New Roman"/>
          <w:sz w:val="24"/>
          <w:szCs w:val="24"/>
        </w:rPr>
        <w:t xml:space="preserve"> ljudi, ideja i robe koje</w:t>
      </w:r>
      <w:r w:rsidR="0026763C">
        <w:rPr>
          <w:rFonts w:ascii="Times New Roman" w:hAnsi="Times New Roman" w:cs="Times New Roman"/>
          <w:sz w:val="24"/>
          <w:szCs w:val="24"/>
        </w:rPr>
        <w:t xml:space="preserve">, </w:t>
      </w:r>
      <w:r>
        <w:rPr>
          <w:rFonts w:ascii="Times New Roman" w:hAnsi="Times New Roman" w:cs="Times New Roman"/>
          <w:sz w:val="24"/>
          <w:szCs w:val="24"/>
        </w:rPr>
        <w:t>zahvaljujući novim tehnologijama i prometnim sredstvima</w:t>
      </w:r>
      <w:r w:rsidR="0026763C">
        <w:rPr>
          <w:rFonts w:ascii="Times New Roman" w:hAnsi="Times New Roman" w:cs="Times New Roman"/>
          <w:sz w:val="24"/>
          <w:szCs w:val="24"/>
        </w:rPr>
        <w:t xml:space="preserve">, </w:t>
      </w:r>
      <w:r>
        <w:rPr>
          <w:rFonts w:ascii="Times New Roman" w:hAnsi="Times New Roman" w:cs="Times New Roman"/>
          <w:sz w:val="24"/>
          <w:szCs w:val="24"/>
        </w:rPr>
        <w:t>lako dospijevaju u sve krajeve svijeta</w:t>
      </w:r>
      <w:r w:rsidR="00EB7088">
        <w:rPr>
          <w:rFonts w:ascii="Times New Roman" w:hAnsi="Times New Roman" w:cs="Times New Roman"/>
          <w:sz w:val="24"/>
          <w:szCs w:val="24"/>
        </w:rPr>
        <w:t xml:space="preserve">. Zajednički je interes svih da uklone prepreke razvoju trgovine i stvore uvjete za razvoj novih tržišta. Unatoč ideološkim i kulturnim razlikama svima je stalo da njihove potrebe za </w:t>
      </w:r>
      <w:r w:rsidR="00EB7088">
        <w:rPr>
          <w:rFonts w:ascii="Times New Roman" w:hAnsi="Times New Roman" w:cs="Times New Roman"/>
          <w:sz w:val="24"/>
          <w:szCs w:val="24"/>
        </w:rPr>
        <w:lastRenderedPageBreak/>
        <w:t>robom određene vrste, tehnologijom određene namjene i novim idejama budu prepoznate i u konačnici zadovoljene.</w:t>
      </w:r>
    </w:p>
    <w:p w:rsidR="00EB7088" w:rsidRDefault="00EB7088"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No sloboda kretanja ljudi i roba otežava nadzor nad kretanjem onih proizvoda ljudskog duha </w:t>
      </w:r>
      <w:r w:rsidR="009036ED">
        <w:rPr>
          <w:rFonts w:ascii="Times New Roman" w:hAnsi="Times New Roman" w:cs="Times New Roman"/>
          <w:sz w:val="24"/>
          <w:szCs w:val="24"/>
        </w:rPr>
        <w:t xml:space="preserve">i rada </w:t>
      </w:r>
      <w:r>
        <w:rPr>
          <w:rFonts w:ascii="Times New Roman" w:hAnsi="Times New Roman" w:cs="Times New Roman"/>
          <w:sz w:val="24"/>
          <w:szCs w:val="24"/>
        </w:rPr>
        <w:t xml:space="preserve">koji su </w:t>
      </w:r>
      <w:r w:rsidR="00887835">
        <w:rPr>
          <w:rFonts w:ascii="Times New Roman" w:hAnsi="Times New Roman" w:cs="Times New Roman"/>
          <w:sz w:val="24"/>
          <w:szCs w:val="24"/>
        </w:rPr>
        <w:t xml:space="preserve">i </w:t>
      </w:r>
      <w:r>
        <w:rPr>
          <w:rFonts w:ascii="Times New Roman" w:hAnsi="Times New Roman" w:cs="Times New Roman"/>
          <w:sz w:val="24"/>
          <w:szCs w:val="24"/>
        </w:rPr>
        <w:t>izraz nacionalnog identiteta – kulturnih dobara. Interes je svake države koja drži do svoje povijesti i tradicije sačuvati od uništenja i iznošenja ono najvrednije što su starije generacije stvorile i od čega nove mogu imati koristi. Kulturni turizam je gospodarska grana koja može značajno utjecati na prihode jedne države</w:t>
      </w:r>
      <w:r w:rsidR="008D6B87">
        <w:rPr>
          <w:rFonts w:ascii="Times New Roman" w:hAnsi="Times New Roman" w:cs="Times New Roman"/>
          <w:sz w:val="24"/>
          <w:szCs w:val="24"/>
        </w:rPr>
        <w:t xml:space="preserve"> i njezinih građana. Dio ti</w:t>
      </w:r>
      <w:r w:rsidR="00E17984">
        <w:rPr>
          <w:rFonts w:ascii="Times New Roman" w:hAnsi="Times New Roman" w:cs="Times New Roman"/>
          <w:sz w:val="24"/>
          <w:szCs w:val="24"/>
        </w:rPr>
        <w:t>h prihoda odlazi i za očuvanje i</w:t>
      </w:r>
      <w:r w:rsidR="008D6B87">
        <w:rPr>
          <w:rFonts w:ascii="Times New Roman" w:hAnsi="Times New Roman" w:cs="Times New Roman"/>
          <w:sz w:val="24"/>
          <w:szCs w:val="24"/>
        </w:rPr>
        <w:t xml:space="preserve"> zaštitu kulturnog blaga koje ostaje u naslijeđe budućim naraštajima. No u zajednici naroda u kojoj se teži slobodi prometa robom i uklanjaju administrativnih barijera </w:t>
      </w:r>
      <w:r w:rsidR="009036ED">
        <w:rPr>
          <w:rFonts w:ascii="Times New Roman" w:hAnsi="Times New Roman" w:cs="Times New Roman"/>
          <w:sz w:val="24"/>
          <w:szCs w:val="24"/>
        </w:rPr>
        <w:t xml:space="preserve">u svrhu izgradnje </w:t>
      </w:r>
      <w:r w:rsidR="008D6B87">
        <w:rPr>
          <w:rFonts w:ascii="Times New Roman" w:hAnsi="Times New Roman" w:cs="Times New Roman"/>
          <w:sz w:val="24"/>
          <w:szCs w:val="24"/>
        </w:rPr>
        <w:t xml:space="preserve"> jedinstveno</w:t>
      </w:r>
      <w:r w:rsidR="009036ED">
        <w:rPr>
          <w:rFonts w:ascii="Times New Roman" w:hAnsi="Times New Roman" w:cs="Times New Roman"/>
          <w:sz w:val="24"/>
          <w:szCs w:val="24"/>
        </w:rPr>
        <w:t>g</w:t>
      </w:r>
      <w:r w:rsidR="008D6B87">
        <w:rPr>
          <w:rFonts w:ascii="Times New Roman" w:hAnsi="Times New Roman" w:cs="Times New Roman"/>
          <w:sz w:val="24"/>
          <w:szCs w:val="24"/>
        </w:rPr>
        <w:t xml:space="preserve"> tržišt</w:t>
      </w:r>
      <w:r w:rsidR="009036ED">
        <w:rPr>
          <w:rFonts w:ascii="Times New Roman" w:hAnsi="Times New Roman" w:cs="Times New Roman"/>
          <w:sz w:val="24"/>
          <w:szCs w:val="24"/>
        </w:rPr>
        <w:t>a</w:t>
      </w:r>
      <w:r w:rsidR="008D6B87">
        <w:rPr>
          <w:rFonts w:ascii="Times New Roman" w:hAnsi="Times New Roman" w:cs="Times New Roman"/>
          <w:sz w:val="24"/>
          <w:szCs w:val="24"/>
        </w:rPr>
        <w:t xml:space="preserve">, </w:t>
      </w:r>
      <w:r w:rsidR="00E17984">
        <w:rPr>
          <w:rFonts w:ascii="Times New Roman" w:hAnsi="Times New Roman" w:cs="Times New Roman"/>
          <w:sz w:val="24"/>
          <w:szCs w:val="24"/>
        </w:rPr>
        <w:t>kao što je</w:t>
      </w:r>
      <w:r w:rsidR="008D6B87">
        <w:rPr>
          <w:rFonts w:ascii="Times New Roman" w:hAnsi="Times New Roman" w:cs="Times New Roman"/>
          <w:sz w:val="24"/>
          <w:szCs w:val="24"/>
        </w:rPr>
        <w:t xml:space="preserve"> slučaj s Europskom unijom, treba naći fini balans između </w:t>
      </w:r>
      <w:r w:rsidR="009036ED">
        <w:rPr>
          <w:rFonts w:ascii="Times New Roman" w:hAnsi="Times New Roman" w:cs="Times New Roman"/>
          <w:sz w:val="24"/>
          <w:szCs w:val="24"/>
        </w:rPr>
        <w:t xml:space="preserve">jamstva </w:t>
      </w:r>
      <w:r w:rsidR="00375E34">
        <w:rPr>
          <w:rFonts w:ascii="Times New Roman" w:hAnsi="Times New Roman" w:cs="Times New Roman"/>
          <w:sz w:val="24"/>
          <w:szCs w:val="24"/>
        </w:rPr>
        <w:t xml:space="preserve">tržišnih sloboda i </w:t>
      </w:r>
      <w:r w:rsidR="00F77588">
        <w:rPr>
          <w:rFonts w:ascii="Times New Roman" w:hAnsi="Times New Roman" w:cs="Times New Roman"/>
          <w:sz w:val="24"/>
          <w:szCs w:val="24"/>
        </w:rPr>
        <w:t xml:space="preserve">nastojanja da se zaštite </w:t>
      </w:r>
      <w:r w:rsidR="008D6B87">
        <w:rPr>
          <w:rFonts w:ascii="Times New Roman" w:hAnsi="Times New Roman" w:cs="Times New Roman"/>
          <w:sz w:val="24"/>
          <w:szCs w:val="24"/>
        </w:rPr>
        <w:t>predmeti kulturne baštine</w:t>
      </w:r>
      <w:r w:rsidR="008902E2">
        <w:rPr>
          <w:rStyle w:val="Referencafusnote"/>
          <w:rFonts w:ascii="Times New Roman" w:hAnsi="Times New Roman" w:cs="Times New Roman"/>
          <w:sz w:val="24"/>
          <w:szCs w:val="24"/>
        </w:rPr>
        <w:footnoteReference w:id="5"/>
      </w:r>
      <w:r w:rsidR="008D6B87">
        <w:rPr>
          <w:rFonts w:ascii="Times New Roman" w:hAnsi="Times New Roman" w:cs="Times New Roman"/>
          <w:sz w:val="24"/>
          <w:szCs w:val="24"/>
        </w:rPr>
        <w:t>. Europska unija, izgrađujući svoj pravni okvir, donijela je akte kojima nastoji zaštititi kulturnu  baštinu</w:t>
      </w:r>
      <w:r w:rsidR="0026763C">
        <w:rPr>
          <w:rFonts w:ascii="Times New Roman" w:hAnsi="Times New Roman" w:cs="Times New Roman"/>
          <w:sz w:val="24"/>
          <w:szCs w:val="24"/>
        </w:rPr>
        <w:t>,</w:t>
      </w:r>
      <w:r w:rsidR="008D6B87">
        <w:rPr>
          <w:rFonts w:ascii="Times New Roman" w:hAnsi="Times New Roman" w:cs="Times New Roman"/>
          <w:sz w:val="24"/>
          <w:szCs w:val="24"/>
        </w:rPr>
        <w:t xml:space="preserve"> posebice od nezakonitog prometa i iznošenja s prostora država članica. Taj pravni okvir sadržan je u primarnom i sekundarnom zakonodavstvu Unije</w:t>
      </w:r>
      <w:r w:rsidR="00E17984">
        <w:rPr>
          <w:rFonts w:ascii="Times New Roman" w:hAnsi="Times New Roman" w:cs="Times New Roman"/>
          <w:sz w:val="24"/>
          <w:szCs w:val="24"/>
        </w:rPr>
        <w:t xml:space="preserve"> te sudskoj praksi</w:t>
      </w:r>
      <w:r w:rsidR="008D6B87">
        <w:rPr>
          <w:rFonts w:ascii="Times New Roman" w:hAnsi="Times New Roman" w:cs="Times New Roman"/>
          <w:sz w:val="24"/>
          <w:szCs w:val="24"/>
        </w:rPr>
        <w:t xml:space="preserve"> i bit će predmet rasprave</w:t>
      </w:r>
      <w:r w:rsidR="00AF6218">
        <w:rPr>
          <w:rFonts w:ascii="Times New Roman" w:hAnsi="Times New Roman" w:cs="Times New Roman"/>
          <w:sz w:val="24"/>
          <w:szCs w:val="24"/>
        </w:rPr>
        <w:t>.</w:t>
      </w:r>
      <w:r w:rsidR="00577371">
        <w:rPr>
          <w:rFonts w:ascii="Times New Roman" w:hAnsi="Times New Roman" w:cs="Times New Roman"/>
          <w:sz w:val="24"/>
          <w:szCs w:val="24"/>
        </w:rPr>
        <w:t xml:space="preserve"> U radu će se pokušati dokazati kako sadašnje europsko sekundarno zakonodavstvo predstavlja dobar pravni okvir za odvijanje prometa na području EU te prema trećima sa aspekta bolje kontrole i transparentnosti</w:t>
      </w:r>
      <w:r w:rsidR="000050F8">
        <w:rPr>
          <w:rFonts w:ascii="Times New Roman" w:hAnsi="Times New Roman" w:cs="Times New Roman"/>
          <w:sz w:val="24"/>
          <w:szCs w:val="24"/>
        </w:rPr>
        <w:t xml:space="preserve"> te za međudržavne suradnju u rješavanju sporova oko povrat kulturnih dobara</w:t>
      </w:r>
      <w:r w:rsidR="00577371">
        <w:rPr>
          <w:rFonts w:ascii="Times New Roman" w:hAnsi="Times New Roman" w:cs="Times New Roman"/>
          <w:sz w:val="24"/>
          <w:szCs w:val="24"/>
        </w:rPr>
        <w:t>.</w:t>
      </w:r>
    </w:p>
    <w:p w:rsidR="00216189" w:rsidRDefault="000050F8" w:rsidP="00051D82">
      <w:pPr>
        <w:spacing w:line="480" w:lineRule="auto"/>
        <w:rPr>
          <w:rFonts w:ascii="Times New Roman" w:hAnsi="Times New Roman" w:cs="Times New Roman"/>
          <w:sz w:val="24"/>
          <w:szCs w:val="24"/>
        </w:rPr>
      </w:pPr>
      <w:r>
        <w:rPr>
          <w:rFonts w:ascii="Times New Roman" w:hAnsi="Times New Roman" w:cs="Times New Roman"/>
          <w:sz w:val="24"/>
          <w:szCs w:val="24"/>
        </w:rPr>
        <w:t>P</w:t>
      </w:r>
      <w:r w:rsidR="009036ED">
        <w:rPr>
          <w:rFonts w:ascii="Times New Roman" w:hAnsi="Times New Roman" w:cs="Times New Roman"/>
          <w:sz w:val="24"/>
          <w:szCs w:val="24"/>
        </w:rPr>
        <w:t xml:space="preserve">itanje prometa kulturnim dobrima nije samo predmet interesa javnog prava. </w:t>
      </w:r>
      <w:r w:rsidR="00AF2130">
        <w:rPr>
          <w:rFonts w:ascii="Times New Roman" w:hAnsi="Times New Roman" w:cs="Times New Roman"/>
          <w:sz w:val="24"/>
          <w:szCs w:val="24"/>
        </w:rPr>
        <w:t xml:space="preserve">Upravnopravne i kaznenopravne mjere značajno doprinose zaštiti kulturnih dobara, posebice od uništenja, krađe i nezakonite trgovine. No </w:t>
      </w:r>
      <w:r w:rsidR="009036ED">
        <w:rPr>
          <w:rFonts w:ascii="Times New Roman" w:hAnsi="Times New Roman" w:cs="Times New Roman"/>
          <w:sz w:val="24"/>
          <w:szCs w:val="24"/>
        </w:rPr>
        <w:t xml:space="preserve">promet predmetima materijalne kulturne baštine interesantan je i za privatno pravo. </w:t>
      </w:r>
      <w:r>
        <w:rPr>
          <w:rFonts w:ascii="Times New Roman" w:hAnsi="Times New Roman" w:cs="Times New Roman"/>
          <w:sz w:val="24"/>
          <w:szCs w:val="24"/>
        </w:rPr>
        <w:t xml:space="preserve">Nastojat će se dokazati da propisi sekundarnog prava, tj. </w:t>
      </w:r>
      <w:r w:rsidRPr="000050F8">
        <w:rPr>
          <w:rFonts w:ascii="Times New Roman" w:hAnsi="Times New Roman" w:cs="Times New Roman"/>
          <w:i/>
          <w:sz w:val="24"/>
          <w:szCs w:val="24"/>
        </w:rPr>
        <w:t>infra</w:t>
      </w:r>
      <w:r>
        <w:rPr>
          <w:rFonts w:ascii="Times New Roman" w:hAnsi="Times New Roman" w:cs="Times New Roman"/>
          <w:sz w:val="24"/>
          <w:szCs w:val="24"/>
        </w:rPr>
        <w:t xml:space="preserve"> navedena Smjernica 93/7 EEZ sadrži i privatnopravne institute i da ne štiti samo javnopravni interes </w:t>
      </w:r>
      <w:r>
        <w:rPr>
          <w:rFonts w:ascii="Times New Roman" w:hAnsi="Times New Roman" w:cs="Times New Roman"/>
          <w:sz w:val="24"/>
          <w:szCs w:val="24"/>
        </w:rPr>
        <w:lastRenderedPageBreak/>
        <w:t xml:space="preserve">države te da postupak za povrat treba promatrati kao vrstu parničnog postupka. </w:t>
      </w:r>
      <w:r w:rsidR="00BB31A9">
        <w:rPr>
          <w:rFonts w:ascii="Times New Roman" w:hAnsi="Times New Roman" w:cs="Times New Roman"/>
          <w:sz w:val="24"/>
          <w:szCs w:val="24"/>
        </w:rPr>
        <w:t xml:space="preserve">U radu se tvrdi kako bi mjerodavno pravo za prosuđivanje vlasništva trebalo biti materijalno, stvarno pravo države podrijetla kulturnog dobra. </w:t>
      </w:r>
      <w:r w:rsidR="009036ED">
        <w:rPr>
          <w:rFonts w:ascii="Times New Roman" w:hAnsi="Times New Roman" w:cs="Times New Roman"/>
          <w:sz w:val="24"/>
          <w:szCs w:val="24"/>
        </w:rPr>
        <w:t>Materijalno kulturno dobro, kako pokretnine tako i nekretnine, pravno gledano</w:t>
      </w:r>
      <w:r w:rsidR="00E17984">
        <w:rPr>
          <w:rFonts w:ascii="Times New Roman" w:hAnsi="Times New Roman" w:cs="Times New Roman"/>
          <w:sz w:val="24"/>
          <w:szCs w:val="24"/>
        </w:rPr>
        <w:t>,</w:t>
      </w:r>
      <w:r w:rsidR="009036ED">
        <w:rPr>
          <w:rFonts w:ascii="Times New Roman" w:hAnsi="Times New Roman" w:cs="Times New Roman"/>
          <w:sz w:val="24"/>
          <w:szCs w:val="24"/>
        </w:rPr>
        <w:t xml:space="preserve"> predstavlja stvar, robu. </w:t>
      </w:r>
      <w:r w:rsidR="00AF2130">
        <w:rPr>
          <w:rFonts w:ascii="Times New Roman" w:hAnsi="Times New Roman" w:cs="Times New Roman"/>
          <w:sz w:val="24"/>
          <w:szCs w:val="24"/>
        </w:rPr>
        <w:t>Stvarima i pravima se može raspolagati na različite načine i to se čini svakodnevno. Predmeti materijalne kulturne baštine</w:t>
      </w:r>
      <w:r w:rsidR="00216189">
        <w:rPr>
          <w:rFonts w:ascii="Times New Roman" w:hAnsi="Times New Roman" w:cs="Times New Roman"/>
          <w:sz w:val="24"/>
          <w:szCs w:val="24"/>
        </w:rPr>
        <w:t xml:space="preserve"> </w:t>
      </w:r>
      <w:r w:rsidR="00AF2130">
        <w:rPr>
          <w:rFonts w:ascii="Times New Roman" w:hAnsi="Times New Roman" w:cs="Times New Roman"/>
          <w:sz w:val="24"/>
          <w:szCs w:val="24"/>
        </w:rPr>
        <w:t>zbog svoje vrijednosti i povijesnog značaja dio su</w:t>
      </w:r>
      <w:r w:rsidR="00216189">
        <w:rPr>
          <w:rFonts w:ascii="Times New Roman" w:hAnsi="Times New Roman" w:cs="Times New Roman"/>
          <w:sz w:val="24"/>
          <w:szCs w:val="24"/>
        </w:rPr>
        <w:t xml:space="preserve"> i</w:t>
      </w:r>
      <w:r w:rsidR="00AF2130">
        <w:rPr>
          <w:rFonts w:ascii="Times New Roman" w:hAnsi="Times New Roman" w:cs="Times New Roman"/>
          <w:sz w:val="24"/>
          <w:szCs w:val="24"/>
        </w:rPr>
        <w:t>,</w:t>
      </w:r>
      <w:r w:rsidR="00E17984">
        <w:rPr>
          <w:rFonts w:ascii="Times New Roman" w:hAnsi="Times New Roman" w:cs="Times New Roman"/>
          <w:sz w:val="24"/>
          <w:szCs w:val="24"/>
        </w:rPr>
        <w:t xml:space="preserve"> </w:t>
      </w:r>
      <w:r w:rsidR="00AF2130">
        <w:rPr>
          <w:rFonts w:ascii="Times New Roman" w:hAnsi="Times New Roman" w:cs="Times New Roman"/>
          <w:sz w:val="24"/>
          <w:szCs w:val="24"/>
        </w:rPr>
        <w:t xml:space="preserve">kako je već </w:t>
      </w:r>
      <w:r w:rsidR="00216189">
        <w:rPr>
          <w:rFonts w:ascii="Times New Roman" w:hAnsi="Times New Roman" w:cs="Times New Roman"/>
          <w:sz w:val="24"/>
          <w:szCs w:val="24"/>
        </w:rPr>
        <w:t xml:space="preserve">spomenuto, </w:t>
      </w:r>
      <w:r w:rsidR="00AF2130">
        <w:rPr>
          <w:rFonts w:ascii="Times New Roman" w:hAnsi="Times New Roman" w:cs="Times New Roman"/>
          <w:sz w:val="24"/>
          <w:szCs w:val="24"/>
        </w:rPr>
        <w:t>nacionalnog identiteta i ne mogu biti tretirani na jednak način kao i ostale stvari kojima se raspolaže. Prisutnost javnog interesa da se oni posebno zaštite pa i do te mjere da se zabrani njihov pravni promet, posebice u inozemstvo</w:t>
      </w:r>
      <w:r w:rsidR="00486B65">
        <w:rPr>
          <w:rFonts w:ascii="Times New Roman" w:hAnsi="Times New Roman" w:cs="Times New Roman"/>
          <w:sz w:val="24"/>
          <w:szCs w:val="24"/>
        </w:rPr>
        <w:t>, značajno je izražena upravo u europskom pravu</w:t>
      </w:r>
      <w:r w:rsidR="001720AF">
        <w:rPr>
          <w:rStyle w:val="Referencafusnote"/>
          <w:rFonts w:ascii="Times New Roman" w:hAnsi="Times New Roman" w:cs="Times New Roman"/>
          <w:sz w:val="24"/>
          <w:szCs w:val="24"/>
        </w:rPr>
        <w:footnoteReference w:id="6"/>
      </w:r>
      <w:r w:rsidR="00486B65">
        <w:rPr>
          <w:rFonts w:ascii="Times New Roman" w:hAnsi="Times New Roman" w:cs="Times New Roman"/>
          <w:sz w:val="24"/>
          <w:szCs w:val="24"/>
        </w:rPr>
        <w:t>. Europsko zakonodavstvo ne zabranjuje promet kulturnim dobrima</w:t>
      </w:r>
      <w:r w:rsidR="00216189">
        <w:rPr>
          <w:rFonts w:ascii="Times New Roman" w:hAnsi="Times New Roman" w:cs="Times New Roman"/>
          <w:sz w:val="24"/>
          <w:szCs w:val="24"/>
        </w:rPr>
        <w:t>,</w:t>
      </w:r>
      <w:r w:rsidR="00486B65">
        <w:rPr>
          <w:rFonts w:ascii="Times New Roman" w:hAnsi="Times New Roman" w:cs="Times New Roman"/>
          <w:sz w:val="24"/>
          <w:szCs w:val="24"/>
        </w:rPr>
        <w:t xml:space="preserve"> ali daje samim državama članicama pravo da upravo one same poduzmu određene zakonodavne mjere na nacionalnoj razini kako bi ograničile raspolaganje kulturnim dobrima</w:t>
      </w:r>
      <w:r w:rsidR="00576106">
        <w:rPr>
          <w:rStyle w:val="Referencafusnote"/>
          <w:rFonts w:ascii="Times New Roman" w:hAnsi="Times New Roman" w:cs="Times New Roman"/>
          <w:sz w:val="24"/>
          <w:szCs w:val="24"/>
        </w:rPr>
        <w:footnoteReference w:id="7"/>
      </w:r>
      <w:r w:rsidR="00486B65">
        <w:rPr>
          <w:rFonts w:ascii="Times New Roman" w:hAnsi="Times New Roman" w:cs="Times New Roman"/>
          <w:sz w:val="24"/>
          <w:szCs w:val="24"/>
        </w:rPr>
        <w:t xml:space="preserve">. </w:t>
      </w:r>
      <w:r w:rsidR="002755BE">
        <w:rPr>
          <w:rFonts w:ascii="Times New Roman" w:hAnsi="Times New Roman" w:cs="Times New Roman"/>
          <w:sz w:val="24"/>
          <w:szCs w:val="24"/>
        </w:rPr>
        <w:t>Politički je l</w:t>
      </w:r>
      <w:r w:rsidR="00486B65">
        <w:rPr>
          <w:rFonts w:ascii="Times New Roman" w:hAnsi="Times New Roman" w:cs="Times New Roman"/>
          <w:sz w:val="24"/>
          <w:szCs w:val="24"/>
        </w:rPr>
        <w:t xml:space="preserve">egitimno da države budu te koje će uvesti izvjesna ograničenja u raspolaganje </w:t>
      </w:r>
      <w:r w:rsidR="00216189">
        <w:rPr>
          <w:rFonts w:ascii="Times New Roman" w:hAnsi="Times New Roman" w:cs="Times New Roman"/>
          <w:sz w:val="24"/>
          <w:szCs w:val="24"/>
        </w:rPr>
        <w:t>kulturnim dobrima jer države imaju u pravilu jasno artikuliran stav da se ona, kao dio nacionalnog kulturnog identiteta, očuvaju i zadrže na području same te države kako bi bila dostupn</w:t>
      </w:r>
      <w:r w:rsidR="002755BE">
        <w:rPr>
          <w:rFonts w:ascii="Times New Roman" w:hAnsi="Times New Roman" w:cs="Times New Roman"/>
          <w:sz w:val="24"/>
          <w:szCs w:val="24"/>
        </w:rPr>
        <w:t xml:space="preserve">a stručnoj i laičkoj javnosti. Muzeji i ostale javne ustanove u kulturi čuvaju kulturna dobra koja bi trebala posvjedočiti o povijesti neke zemlje i postoji javni interes da se uvede nadzor nad njihovim kretanjem. </w:t>
      </w:r>
      <w:r w:rsidR="003D7B94">
        <w:rPr>
          <w:rFonts w:ascii="Times New Roman" w:hAnsi="Times New Roman" w:cs="Times New Roman"/>
          <w:sz w:val="24"/>
          <w:szCs w:val="24"/>
        </w:rPr>
        <w:t>Taj javni interes trebala bi zastupati država u ime svih onih koji smatraju da ono što je izraz identiteta neke sredine ostane sačuvano od uništenja ili oštećenja. Udruge civilnog društva raznih profila (</w:t>
      </w:r>
      <w:r w:rsidR="00C84586">
        <w:rPr>
          <w:rFonts w:ascii="Times New Roman" w:hAnsi="Times New Roman" w:cs="Times New Roman"/>
          <w:sz w:val="24"/>
          <w:szCs w:val="24"/>
        </w:rPr>
        <w:t xml:space="preserve">npr. </w:t>
      </w:r>
      <w:r w:rsidR="003D7B94">
        <w:rPr>
          <w:rFonts w:ascii="Times New Roman" w:hAnsi="Times New Roman" w:cs="Times New Roman"/>
          <w:sz w:val="24"/>
          <w:szCs w:val="24"/>
        </w:rPr>
        <w:t>''prijatelji starina'')</w:t>
      </w:r>
      <w:r w:rsidR="007478B6">
        <w:rPr>
          <w:rFonts w:ascii="Times New Roman" w:hAnsi="Times New Roman" w:cs="Times New Roman"/>
          <w:sz w:val="24"/>
          <w:szCs w:val="24"/>
        </w:rPr>
        <w:t xml:space="preserve"> primjer su takvih interesnih skupina. Tomu nasuprot stoje partikularni privatni imovinski interesi glede kulturnih dobara koje nositelji prava na kulturnim dobrima nastoje zadovoljiti trgujući kulturnim dobrima i oni su ti koji bi trebali uživati prednosti koje pružaju tržišne slobode. Oni u kulturnom dobru vide i stvar, potencijalno tržišno atraktivnu i </w:t>
      </w:r>
      <w:r w:rsidR="007478B6">
        <w:rPr>
          <w:rFonts w:ascii="Times New Roman" w:hAnsi="Times New Roman" w:cs="Times New Roman"/>
          <w:sz w:val="24"/>
          <w:szCs w:val="24"/>
        </w:rPr>
        <w:lastRenderedPageBreak/>
        <w:t>žele ju unovčiti što je, gospodarski gledano, prihvatljivo</w:t>
      </w:r>
      <w:r w:rsidR="003476F7">
        <w:rPr>
          <w:rFonts w:ascii="Times New Roman" w:hAnsi="Times New Roman" w:cs="Times New Roman"/>
          <w:sz w:val="24"/>
          <w:szCs w:val="24"/>
        </w:rPr>
        <w:t xml:space="preserve"> jer za nju mogu postići dobru cijenu. Javni i privatni interesi koegzistiraju, a pravo je tu da ta dva interesa uskladi.</w:t>
      </w:r>
      <w:r w:rsidR="00AF6218">
        <w:rPr>
          <w:rFonts w:ascii="Times New Roman" w:hAnsi="Times New Roman" w:cs="Times New Roman"/>
          <w:sz w:val="24"/>
          <w:szCs w:val="24"/>
        </w:rPr>
        <w:t xml:space="preserve"> To je jedan od aspekata ove teme kojem će biti posvećena </w:t>
      </w:r>
      <w:r w:rsidR="008F3ED5">
        <w:rPr>
          <w:rFonts w:ascii="Times New Roman" w:hAnsi="Times New Roman" w:cs="Times New Roman"/>
          <w:sz w:val="24"/>
          <w:szCs w:val="24"/>
        </w:rPr>
        <w:t xml:space="preserve">posebna </w:t>
      </w:r>
      <w:r w:rsidR="00AF6218">
        <w:rPr>
          <w:rFonts w:ascii="Times New Roman" w:hAnsi="Times New Roman" w:cs="Times New Roman"/>
          <w:sz w:val="24"/>
          <w:szCs w:val="24"/>
        </w:rPr>
        <w:t>pažnja.</w:t>
      </w:r>
      <w:r>
        <w:rPr>
          <w:rFonts w:ascii="Times New Roman" w:hAnsi="Times New Roman" w:cs="Times New Roman"/>
          <w:sz w:val="24"/>
          <w:szCs w:val="24"/>
        </w:rPr>
        <w:t xml:space="preserve"> </w:t>
      </w:r>
      <w:r w:rsidR="00BB31A9">
        <w:rPr>
          <w:rFonts w:ascii="Times New Roman" w:hAnsi="Times New Roman" w:cs="Times New Roman"/>
          <w:sz w:val="24"/>
          <w:szCs w:val="24"/>
        </w:rPr>
        <w:t>D</w:t>
      </w:r>
      <w:r>
        <w:rPr>
          <w:rFonts w:ascii="Times New Roman" w:hAnsi="Times New Roman" w:cs="Times New Roman"/>
          <w:sz w:val="24"/>
          <w:szCs w:val="24"/>
        </w:rPr>
        <w:t xml:space="preserve">ržave ulaskom u EU moraju voditi računa da je i kulturno dobro roba koja, premda bi trebala uživati zaštitu, mora moći slobodno prometovati unutarnjim tržištem. </w:t>
      </w:r>
    </w:p>
    <w:p w:rsidR="001E6CD5" w:rsidRDefault="00486B65"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Zato je </w:t>
      </w:r>
      <w:r w:rsidR="009A5DC1">
        <w:rPr>
          <w:rFonts w:ascii="Times New Roman" w:hAnsi="Times New Roman" w:cs="Times New Roman"/>
          <w:sz w:val="24"/>
          <w:szCs w:val="24"/>
        </w:rPr>
        <w:t xml:space="preserve">opća </w:t>
      </w:r>
      <w:r>
        <w:rPr>
          <w:rFonts w:ascii="Times New Roman" w:hAnsi="Times New Roman" w:cs="Times New Roman"/>
          <w:sz w:val="24"/>
          <w:szCs w:val="24"/>
        </w:rPr>
        <w:t xml:space="preserve">svrha ovog rada </w:t>
      </w:r>
      <w:r w:rsidR="00481C51">
        <w:rPr>
          <w:rFonts w:ascii="Times New Roman" w:hAnsi="Times New Roman" w:cs="Times New Roman"/>
          <w:sz w:val="24"/>
          <w:szCs w:val="24"/>
        </w:rPr>
        <w:t>kroz obradu teme</w:t>
      </w:r>
      <w:r w:rsidR="00C84586">
        <w:rPr>
          <w:rFonts w:ascii="Times New Roman" w:hAnsi="Times New Roman" w:cs="Times New Roman"/>
          <w:sz w:val="24"/>
          <w:szCs w:val="24"/>
        </w:rPr>
        <w:t xml:space="preserve"> </w:t>
      </w:r>
      <w:r>
        <w:rPr>
          <w:rFonts w:ascii="Times New Roman" w:hAnsi="Times New Roman" w:cs="Times New Roman"/>
          <w:sz w:val="24"/>
          <w:szCs w:val="24"/>
        </w:rPr>
        <w:t xml:space="preserve">pravnog prometa predmetima materijalne kulturne baštine, posebno pokretninama, </w:t>
      </w:r>
      <w:r w:rsidR="00C84586">
        <w:rPr>
          <w:rFonts w:ascii="Times New Roman" w:hAnsi="Times New Roman" w:cs="Times New Roman"/>
          <w:sz w:val="24"/>
          <w:szCs w:val="24"/>
        </w:rPr>
        <w:t>i to</w:t>
      </w:r>
      <w:r w:rsidR="002073F5">
        <w:rPr>
          <w:rFonts w:ascii="Times New Roman" w:hAnsi="Times New Roman" w:cs="Times New Roman"/>
          <w:sz w:val="24"/>
          <w:szCs w:val="24"/>
        </w:rPr>
        <w:t xml:space="preserve"> </w:t>
      </w:r>
      <w:r>
        <w:rPr>
          <w:rFonts w:ascii="Times New Roman" w:hAnsi="Times New Roman" w:cs="Times New Roman"/>
          <w:sz w:val="24"/>
          <w:szCs w:val="24"/>
        </w:rPr>
        <w:t>s aspekta europskog prava</w:t>
      </w:r>
      <w:r w:rsidR="00481C51">
        <w:rPr>
          <w:rFonts w:ascii="Times New Roman" w:hAnsi="Times New Roman" w:cs="Times New Roman"/>
          <w:sz w:val="24"/>
          <w:szCs w:val="24"/>
        </w:rPr>
        <w:t>,</w:t>
      </w:r>
      <w:r w:rsidR="009601C7">
        <w:rPr>
          <w:rFonts w:ascii="Times New Roman" w:hAnsi="Times New Roman" w:cs="Times New Roman"/>
          <w:sz w:val="24"/>
          <w:szCs w:val="24"/>
        </w:rPr>
        <w:t xml:space="preserve"> ukazati na neke osnovne probleme </w:t>
      </w:r>
      <w:r w:rsidR="00AF6218">
        <w:rPr>
          <w:rFonts w:ascii="Times New Roman" w:hAnsi="Times New Roman" w:cs="Times New Roman"/>
          <w:sz w:val="24"/>
          <w:szCs w:val="24"/>
        </w:rPr>
        <w:t xml:space="preserve">koji se javljaju </w:t>
      </w:r>
      <w:r w:rsidR="009601C7">
        <w:rPr>
          <w:rFonts w:ascii="Times New Roman" w:hAnsi="Times New Roman" w:cs="Times New Roman"/>
          <w:sz w:val="24"/>
          <w:szCs w:val="24"/>
        </w:rPr>
        <w:t>na ovom području</w:t>
      </w:r>
      <w:r>
        <w:rPr>
          <w:rFonts w:ascii="Times New Roman" w:hAnsi="Times New Roman" w:cs="Times New Roman"/>
          <w:sz w:val="24"/>
          <w:szCs w:val="24"/>
        </w:rPr>
        <w:t>.</w:t>
      </w:r>
      <w:r w:rsidR="00481C51">
        <w:rPr>
          <w:rFonts w:ascii="Times New Roman" w:hAnsi="Times New Roman" w:cs="Times New Roman"/>
          <w:sz w:val="24"/>
          <w:szCs w:val="24"/>
        </w:rPr>
        <w:t xml:space="preserve"> Ta ključna pitanja odnose se na</w:t>
      </w:r>
      <w:r w:rsidR="003476F7">
        <w:rPr>
          <w:rFonts w:ascii="Times New Roman" w:hAnsi="Times New Roman" w:cs="Times New Roman"/>
          <w:sz w:val="24"/>
          <w:szCs w:val="24"/>
        </w:rPr>
        <w:t xml:space="preserve">: </w:t>
      </w:r>
      <w:r w:rsidR="00481C51">
        <w:rPr>
          <w:rFonts w:ascii="Times New Roman" w:hAnsi="Times New Roman" w:cs="Times New Roman"/>
          <w:sz w:val="24"/>
          <w:szCs w:val="24"/>
        </w:rPr>
        <w:t xml:space="preserve">ograničenja koja države uvode kako bi zaštitile svoje kulturno blago i mjeru u kojoj </w:t>
      </w:r>
      <w:r w:rsidR="006F5817">
        <w:rPr>
          <w:rFonts w:ascii="Times New Roman" w:hAnsi="Times New Roman" w:cs="Times New Roman"/>
          <w:sz w:val="24"/>
          <w:szCs w:val="24"/>
        </w:rPr>
        <w:t>se</w:t>
      </w:r>
      <w:r w:rsidR="00481C51">
        <w:rPr>
          <w:rFonts w:ascii="Times New Roman" w:hAnsi="Times New Roman" w:cs="Times New Roman"/>
          <w:sz w:val="24"/>
          <w:szCs w:val="24"/>
        </w:rPr>
        <w:t xml:space="preserve"> ista mogu opravdati</w:t>
      </w:r>
      <w:r w:rsidR="00213027">
        <w:rPr>
          <w:rFonts w:ascii="Times New Roman" w:hAnsi="Times New Roman" w:cs="Times New Roman"/>
          <w:sz w:val="24"/>
          <w:szCs w:val="24"/>
        </w:rPr>
        <w:t xml:space="preserve"> u kontekstu unutarnjeg tržišta</w:t>
      </w:r>
      <w:r w:rsidR="00481C51">
        <w:rPr>
          <w:rFonts w:ascii="Times New Roman" w:hAnsi="Times New Roman" w:cs="Times New Roman"/>
          <w:sz w:val="24"/>
          <w:szCs w:val="24"/>
        </w:rPr>
        <w:t>, postupak izdavanja različitih tipova carinskih dozvola za promet kulturnim dobrima prema trećim zemljama</w:t>
      </w:r>
      <w:r w:rsidR="006F5817">
        <w:rPr>
          <w:rFonts w:ascii="Times New Roman" w:hAnsi="Times New Roman" w:cs="Times New Roman"/>
          <w:sz w:val="24"/>
          <w:szCs w:val="24"/>
        </w:rPr>
        <w:t xml:space="preserve"> i trendov</w:t>
      </w:r>
      <w:r w:rsidR="007E5183">
        <w:rPr>
          <w:rFonts w:ascii="Times New Roman" w:hAnsi="Times New Roman" w:cs="Times New Roman"/>
          <w:sz w:val="24"/>
          <w:szCs w:val="24"/>
        </w:rPr>
        <w:t>e</w:t>
      </w:r>
      <w:r w:rsidR="006F5817">
        <w:rPr>
          <w:rFonts w:ascii="Times New Roman" w:hAnsi="Times New Roman" w:cs="Times New Roman"/>
          <w:sz w:val="24"/>
          <w:szCs w:val="24"/>
        </w:rPr>
        <w:t xml:space="preserve"> izdavanja takvih dozvola</w:t>
      </w:r>
      <w:r w:rsidR="007E5183">
        <w:rPr>
          <w:rFonts w:ascii="Times New Roman" w:hAnsi="Times New Roman" w:cs="Times New Roman"/>
          <w:sz w:val="24"/>
          <w:szCs w:val="24"/>
        </w:rPr>
        <w:t>, koji se</w:t>
      </w:r>
      <w:r w:rsidR="006F5817">
        <w:rPr>
          <w:rFonts w:ascii="Times New Roman" w:hAnsi="Times New Roman" w:cs="Times New Roman"/>
          <w:sz w:val="24"/>
          <w:szCs w:val="24"/>
        </w:rPr>
        <w:t xml:space="preserve"> razlikuju po zemljama</w:t>
      </w:r>
      <w:r w:rsidR="007E5183">
        <w:rPr>
          <w:rFonts w:ascii="Times New Roman" w:hAnsi="Times New Roman" w:cs="Times New Roman"/>
          <w:sz w:val="24"/>
          <w:szCs w:val="24"/>
        </w:rPr>
        <w:t>, uz pokušaj da se ponude odgovori što bi tome mogao biti uzrok</w:t>
      </w:r>
      <w:r w:rsidR="00481C51">
        <w:rPr>
          <w:rFonts w:ascii="Times New Roman" w:hAnsi="Times New Roman" w:cs="Times New Roman"/>
          <w:sz w:val="24"/>
          <w:szCs w:val="24"/>
        </w:rPr>
        <w:t>, pitanje mjerodavnog prava za utvrđenje prava vlasništva nad kulturnim dobrom, koje je bilo nezakonito izneseno iz jedne države članice u drugu, po povratku u državu podrijetla, postupovna pitanja oko povrata kulturnog dobra</w:t>
      </w:r>
      <w:r w:rsidR="007E5183">
        <w:rPr>
          <w:rFonts w:ascii="Times New Roman" w:hAnsi="Times New Roman" w:cs="Times New Roman"/>
          <w:sz w:val="24"/>
          <w:szCs w:val="24"/>
        </w:rPr>
        <w:t xml:space="preserve"> (osobito problem vrste sudskog postupka </w:t>
      </w:r>
      <w:r w:rsidR="00D976C5">
        <w:rPr>
          <w:rFonts w:ascii="Times New Roman" w:hAnsi="Times New Roman" w:cs="Times New Roman"/>
          <w:sz w:val="24"/>
          <w:szCs w:val="24"/>
        </w:rPr>
        <w:t>za</w:t>
      </w:r>
      <w:r w:rsidR="007E5183">
        <w:rPr>
          <w:rFonts w:ascii="Times New Roman" w:hAnsi="Times New Roman" w:cs="Times New Roman"/>
          <w:sz w:val="24"/>
          <w:szCs w:val="24"/>
        </w:rPr>
        <w:t xml:space="preserve"> povrat kulturnog dobra</w:t>
      </w:r>
      <w:r w:rsidR="00D976C5">
        <w:rPr>
          <w:rFonts w:ascii="Times New Roman" w:hAnsi="Times New Roman" w:cs="Times New Roman"/>
          <w:sz w:val="24"/>
          <w:szCs w:val="24"/>
        </w:rPr>
        <w:t xml:space="preserve">, s obzirom da to nije izričito navedeno u </w:t>
      </w:r>
      <w:r w:rsidR="00D976C5" w:rsidRPr="00D976C5">
        <w:rPr>
          <w:rFonts w:ascii="Times New Roman" w:hAnsi="Times New Roman" w:cs="Times New Roman"/>
          <w:i/>
          <w:sz w:val="24"/>
          <w:szCs w:val="24"/>
        </w:rPr>
        <w:t>infra</w:t>
      </w:r>
      <w:r w:rsidR="00D976C5">
        <w:rPr>
          <w:rFonts w:ascii="Times New Roman" w:hAnsi="Times New Roman" w:cs="Times New Roman"/>
          <w:sz w:val="24"/>
          <w:szCs w:val="24"/>
        </w:rPr>
        <w:t xml:space="preserve"> </w:t>
      </w:r>
      <w:r w:rsidR="00F03973">
        <w:rPr>
          <w:rFonts w:ascii="Times New Roman" w:hAnsi="Times New Roman" w:cs="Times New Roman"/>
          <w:sz w:val="24"/>
          <w:szCs w:val="24"/>
        </w:rPr>
        <w:t xml:space="preserve">citiranim izvorima </w:t>
      </w:r>
      <w:r w:rsidR="00D976C5">
        <w:rPr>
          <w:rFonts w:ascii="Times New Roman" w:hAnsi="Times New Roman" w:cs="Times New Roman"/>
          <w:sz w:val="24"/>
          <w:szCs w:val="24"/>
        </w:rPr>
        <w:t>te problem zastarnih rokova</w:t>
      </w:r>
      <w:r w:rsidR="007E5183">
        <w:rPr>
          <w:rFonts w:ascii="Times New Roman" w:hAnsi="Times New Roman" w:cs="Times New Roman"/>
          <w:sz w:val="24"/>
          <w:szCs w:val="24"/>
        </w:rPr>
        <w:t>)</w:t>
      </w:r>
      <w:r w:rsidR="00481C51">
        <w:rPr>
          <w:rFonts w:ascii="Times New Roman" w:hAnsi="Times New Roman" w:cs="Times New Roman"/>
          <w:sz w:val="24"/>
          <w:szCs w:val="24"/>
        </w:rPr>
        <w:t xml:space="preserve">, </w:t>
      </w:r>
      <w:r w:rsidR="00213027">
        <w:rPr>
          <w:rFonts w:ascii="Times New Roman" w:hAnsi="Times New Roman" w:cs="Times New Roman"/>
          <w:sz w:val="24"/>
          <w:szCs w:val="24"/>
        </w:rPr>
        <w:t xml:space="preserve">pravo poštenog stjecatelja na pravičnu naknadu zbog oduzimanja stečenog kulturnog dobra, </w:t>
      </w:r>
      <w:r w:rsidR="007E5183">
        <w:rPr>
          <w:rFonts w:ascii="Times New Roman" w:hAnsi="Times New Roman" w:cs="Times New Roman"/>
          <w:sz w:val="24"/>
          <w:szCs w:val="24"/>
        </w:rPr>
        <w:t>problem pravne sigurnosti u prometu kulturnim dobrima i s tim povezano pitanje dužne pažnje</w:t>
      </w:r>
      <w:r w:rsidR="00D976C5">
        <w:rPr>
          <w:rFonts w:ascii="Times New Roman" w:hAnsi="Times New Roman" w:cs="Times New Roman"/>
          <w:sz w:val="24"/>
          <w:szCs w:val="24"/>
        </w:rPr>
        <w:t>, pitanje međudržavne suradnje oko povrata kulturnih dobara</w:t>
      </w:r>
      <w:r w:rsidR="007E5183">
        <w:rPr>
          <w:rFonts w:ascii="Times New Roman" w:hAnsi="Times New Roman" w:cs="Times New Roman"/>
          <w:sz w:val="24"/>
          <w:szCs w:val="24"/>
        </w:rPr>
        <w:t xml:space="preserve"> te </w:t>
      </w:r>
      <w:r w:rsidR="00481C51">
        <w:rPr>
          <w:rFonts w:ascii="Times New Roman" w:hAnsi="Times New Roman" w:cs="Times New Roman"/>
          <w:sz w:val="24"/>
          <w:szCs w:val="24"/>
        </w:rPr>
        <w:t xml:space="preserve">pitanje poreznog tretmana prometa kulturnim dobrima u odnosu na pružanje usluga u kulturi. </w:t>
      </w:r>
      <w:r w:rsidR="00213027">
        <w:rPr>
          <w:rFonts w:ascii="Times New Roman" w:hAnsi="Times New Roman" w:cs="Times New Roman"/>
          <w:sz w:val="24"/>
          <w:szCs w:val="24"/>
        </w:rPr>
        <w:t xml:space="preserve">Svako od tih pitanja bit će </w:t>
      </w:r>
      <w:r w:rsidR="00F03973">
        <w:rPr>
          <w:rFonts w:ascii="Times New Roman" w:hAnsi="Times New Roman" w:cs="Times New Roman"/>
          <w:sz w:val="24"/>
          <w:szCs w:val="24"/>
        </w:rPr>
        <w:t xml:space="preserve">posebno </w:t>
      </w:r>
      <w:r w:rsidR="00213027">
        <w:rPr>
          <w:rFonts w:ascii="Times New Roman" w:hAnsi="Times New Roman" w:cs="Times New Roman"/>
          <w:sz w:val="24"/>
          <w:szCs w:val="24"/>
        </w:rPr>
        <w:t xml:space="preserve">obrađeno </w:t>
      </w:r>
      <w:r w:rsidR="00213027" w:rsidRPr="00213027">
        <w:rPr>
          <w:rFonts w:ascii="Times New Roman" w:hAnsi="Times New Roman" w:cs="Times New Roman"/>
          <w:i/>
          <w:sz w:val="24"/>
          <w:szCs w:val="24"/>
        </w:rPr>
        <w:t>infra</w:t>
      </w:r>
      <w:r w:rsidR="00213027">
        <w:rPr>
          <w:rFonts w:ascii="Times New Roman" w:hAnsi="Times New Roman" w:cs="Times New Roman"/>
          <w:sz w:val="24"/>
          <w:szCs w:val="24"/>
        </w:rPr>
        <w:t xml:space="preserve">. </w:t>
      </w:r>
      <w:r w:rsidR="003C5779">
        <w:rPr>
          <w:rFonts w:ascii="Times New Roman" w:hAnsi="Times New Roman" w:cs="Times New Roman"/>
          <w:sz w:val="24"/>
          <w:szCs w:val="24"/>
        </w:rPr>
        <w:t>Jedno od temeljnih načela na kojima počiva konstrukcija unutarnjeg tržišta</w:t>
      </w:r>
      <w:r w:rsidR="00F03973">
        <w:rPr>
          <w:rFonts w:ascii="Times New Roman" w:hAnsi="Times New Roman" w:cs="Times New Roman"/>
          <w:sz w:val="24"/>
          <w:szCs w:val="24"/>
        </w:rPr>
        <w:t xml:space="preserve"> </w:t>
      </w:r>
      <w:r w:rsidR="003C5779">
        <w:rPr>
          <w:rFonts w:ascii="Times New Roman" w:hAnsi="Times New Roman" w:cs="Times New Roman"/>
          <w:sz w:val="24"/>
          <w:szCs w:val="24"/>
        </w:rPr>
        <w:t xml:space="preserve">jest načelo slobode kretanja dobara koje </w:t>
      </w:r>
      <w:r w:rsidR="005F0207">
        <w:rPr>
          <w:rFonts w:ascii="Times New Roman" w:hAnsi="Times New Roman" w:cs="Times New Roman"/>
          <w:sz w:val="24"/>
          <w:szCs w:val="24"/>
        </w:rPr>
        <w:t xml:space="preserve">utječe na ponašanje kako javnih tijela tako i privatnih subjekata, dakle, bez ograničavanja samo na države članice kao takve. </w:t>
      </w:r>
      <w:r w:rsidR="00DE040B">
        <w:rPr>
          <w:rFonts w:ascii="Times New Roman" w:hAnsi="Times New Roman" w:cs="Times New Roman"/>
          <w:sz w:val="24"/>
          <w:szCs w:val="24"/>
        </w:rPr>
        <w:t>Svrha</w:t>
      </w:r>
      <w:r w:rsidR="0038234E">
        <w:rPr>
          <w:rFonts w:ascii="Times New Roman" w:hAnsi="Times New Roman" w:cs="Times New Roman"/>
          <w:sz w:val="24"/>
          <w:szCs w:val="24"/>
        </w:rPr>
        <w:t xml:space="preserve"> je </w:t>
      </w:r>
      <w:r w:rsidR="00DE040B">
        <w:rPr>
          <w:rFonts w:ascii="Times New Roman" w:hAnsi="Times New Roman" w:cs="Times New Roman"/>
          <w:sz w:val="24"/>
          <w:szCs w:val="24"/>
        </w:rPr>
        <w:t xml:space="preserve">napora koje ulaže EU </w:t>
      </w:r>
      <w:r w:rsidR="0038234E">
        <w:rPr>
          <w:rFonts w:ascii="Times New Roman" w:hAnsi="Times New Roman" w:cs="Times New Roman"/>
          <w:sz w:val="24"/>
          <w:szCs w:val="24"/>
        </w:rPr>
        <w:t>zaštititi jedinstvo</w:t>
      </w:r>
      <w:r w:rsidR="00053535">
        <w:rPr>
          <w:rFonts w:ascii="Times New Roman" w:hAnsi="Times New Roman" w:cs="Times New Roman"/>
          <w:sz w:val="24"/>
          <w:szCs w:val="24"/>
        </w:rPr>
        <w:t xml:space="preserve"> unutarnjeg tržišta i spr</w:t>
      </w:r>
      <w:r w:rsidR="0064789A">
        <w:rPr>
          <w:rFonts w:ascii="Times New Roman" w:hAnsi="Times New Roman" w:cs="Times New Roman"/>
          <w:sz w:val="24"/>
          <w:szCs w:val="24"/>
        </w:rPr>
        <w:t>ij</w:t>
      </w:r>
      <w:r w:rsidR="00053535">
        <w:rPr>
          <w:rFonts w:ascii="Times New Roman" w:hAnsi="Times New Roman" w:cs="Times New Roman"/>
          <w:sz w:val="24"/>
          <w:szCs w:val="24"/>
        </w:rPr>
        <w:t>e</w:t>
      </w:r>
      <w:r w:rsidR="0064789A">
        <w:rPr>
          <w:rFonts w:ascii="Times New Roman" w:hAnsi="Times New Roman" w:cs="Times New Roman"/>
          <w:sz w:val="24"/>
          <w:szCs w:val="24"/>
        </w:rPr>
        <w:t>čiti njegovu parcijalizaciju i dezintegraciju</w:t>
      </w:r>
      <w:r w:rsidR="008F3ED5">
        <w:rPr>
          <w:rFonts w:ascii="Times New Roman" w:hAnsi="Times New Roman" w:cs="Times New Roman"/>
          <w:sz w:val="24"/>
          <w:szCs w:val="24"/>
        </w:rPr>
        <w:t xml:space="preserve">. </w:t>
      </w:r>
      <w:r w:rsidR="00C36A85">
        <w:rPr>
          <w:rFonts w:ascii="Times New Roman" w:hAnsi="Times New Roman" w:cs="Times New Roman"/>
          <w:sz w:val="24"/>
          <w:szCs w:val="24"/>
        </w:rPr>
        <w:t>U radu će se</w:t>
      </w:r>
      <w:r w:rsidR="007E5183">
        <w:rPr>
          <w:rFonts w:ascii="Times New Roman" w:hAnsi="Times New Roman" w:cs="Times New Roman"/>
          <w:sz w:val="24"/>
          <w:szCs w:val="24"/>
        </w:rPr>
        <w:t xml:space="preserve">, </w:t>
      </w:r>
      <w:r w:rsidR="007E5183">
        <w:rPr>
          <w:rFonts w:ascii="Times New Roman" w:hAnsi="Times New Roman" w:cs="Times New Roman"/>
          <w:sz w:val="24"/>
          <w:szCs w:val="24"/>
        </w:rPr>
        <w:lastRenderedPageBreak/>
        <w:t xml:space="preserve">radi uvida u pravni kontekst prometa kulturnim dobrima, </w:t>
      </w:r>
      <w:r w:rsidR="00C36A85">
        <w:rPr>
          <w:rFonts w:ascii="Times New Roman" w:hAnsi="Times New Roman" w:cs="Times New Roman"/>
          <w:sz w:val="24"/>
          <w:szCs w:val="24"/>
        </w:rPr>
        <w:t>prikazati cjelokupna problematika</w:t>
      </w:r>
      <w:r w:rsidR="00DE040B">
        <w:rPr>
          <w:rFonts w:ascii="Times New Roman" w:hAnsi="Times New Roman" w:cs="Times New Roman"/>
          <w:sz w:val="24"/>
          <w:szCs w:val="24"/>
        </w:rPr>
        <w:t xml:space="preserve"> sa 3 razine: lokalne (nacionalne), europske (regionalne) i međunarodne samo</w:t>
      </w:r>
      <w:r w:rsidR="001119D1">
        <w:rPr>
          <w:rFonts w:ascii="Times New Roman" w:hAnsi="Times New Roman" w:cs="Times New Roman"/>
          <w:sz w:val="24"/>
          <w:szCs w:val="24"/>
        </w:rPr>
        <w:t xml:space="preserve"> u </w:t>
      </w:r>
      <w:r w:rsidR="00DE040B">
        <w:rPr>
          <w:rFonts w:ascii="Times New Roman" w:hAnsi="Times New Roman" w:cs="Times New Roman"/>
          <w:sz w:val="24"/>
          <w:szCs w:val="24"/>
        </w:rPr>
        <w:t xml:space="preserve">onoj </w:t>
      </w:r>
      <w:r w:rsidR="001119D1">
        <w:rPr>
          <w:rFonts w:ascii="Times New Roman" w:hAnsi="Times New Roman" w:cs="Times New Roman"/>
          <w:sz w:val="24"/>
          <w:szCs w:val="24"/>
        </w:rPr>
        <w:t>mjeri u k</w:t>
      </w:r>
      <w:r w:rsidR="0064789A">
        <w:rPr>
          <w:rFonts w:ascii="Times New Roman" w:hAnsi="Times New Roman" w:cs="Times New Roman"/>
          <w:sz w:val="24"/>
          <w:szCs w:val="24"/>
        </w:rPr>
        <w:t xml:space="preserve">ojoj je povezana sa regionalnom, tj. </w:t>
      </w:r>
      <w:r w:rsidR="001119D1">
        <w:rPr>
          <w:rFonts w:ascii="Times New Roman" w:hAnsi="Times New Roman" w:cs="Times New Roman"/>
          <w:sz w:val="24"/>
          <w:szCs w:val="24"/>
        </w:rPr>
        <w:t xml:space="preserve">europskom. </w:t>
      </w:r>
      <w:r w:rsidR="003476F7">
        <w:rPr>
          <w:rFonts w:ascii="Times New Roman" w:hAnsi="Times New Roman" w:cs="Times New Roman"/>
          <w:sz w:val="24"/>
          <w:szCs w:val="24"/>
        </w:rPr>
        <w:t xml:space="preserve">Međunarodni aspekt zaštite kulturnih dobara povezan sa </w:t>
      </w:r>
      <w:r w:rsidR="00AF6218">
        <w:rPr>
          <w:rFonts w:ascii="Times New Roman" w:hAnsi="Times New Roman" w:cs="Times New Roman"/>
          <w:sz w:val="24"/>
          <w:szCs w:val="24"/>
        </w:rPr>
        <w:t xml:space="preserve">tim </w:t>
      </w:r>
      <w:r w:rsidR="003476F7">
        <w:rPr>
          <w:rFonts w:ascii="Times New Roman" w:hAnsi="Times New Roman" w:cs="Times New Roman"/>
          <w:sz w:val="24"/>
          <w:szCs w:val="24"/>
        </w:rPr>
        <w:t>europsk</w:t>
      </w:r>
      <w:r w:rsidR="008F3ED5">
        <w:rPr>
          <w:rFonts w:ascii="Times New Roman" w:hAnsi="Times New Roman" w:cs="Times New Roman"/>
          <w:sz w:val="24"/>
          <w:szCs w:val="24"/>
        </w:rPr>
        <w:t xml:space="preserve">im pravnim okvirom obradit će se </w:t>
      </w:r>
      <w:r w:rsidR="003476F7">
        <w:rPr>
          <w:rFonts w:ascii="Times New Roman" w:hAnsi="Times New Roman" w:cs="Times New Roman"/>
          <w:sz w:val="24"/>
          <w:szCs w:val="24"/>
        </w:rPr>
        <w:t xml:space="preserve">usputnim referiranjem na relevantne odredbe UNIDROIT Konvencije o ukradenim ili nezakonito izvezenim kulturnim dobrima iz 1995. </w:t>
      </w:r>
      <w:r w:rsidR="001C39B1">
        <w:rPr>
          <w:rFonts w:ascii="Times New Roman" w:hAnsi="Times New Roman" w:cs="Times New Roman"/>
          <w:sz w:val="24"/>
          <w:szCs w:val="24"/>
        </w:rPr>
        <w:t>V</w:t>
      </w:r>
      <w:r w:rsidR="001119D1">
        <w:rPr>
          <w:rFonts w:ascii="Times New Roman" w:hAnsi="Times New Roman" w:cs="Times New Roman"/>
          <w:sz w:val="24"/>
          <w:szCs w:val="24"/>
        </w:rPr>
        <w:t>ažno</w:t>
      </w:r>
      <w:r w:rsidR="001C39B1">
        <w:rPr>
          <w:rFonts w:ascii="Times New Roman" w:hAnsi="Times New Roman" w:cs="Times New Roman"/>
          <w:sz w:val="24"/>
          <w:szCs w:val="24"/>
        </w:rPr>
        <w:t xml:space="preserve"> je</w:t>
      </w:r>
      <w:r w:rsidR="001119D1">
        <w:rPr>
          <w:rFonts w:ascii="Times New Roman" w:hAnsi="Times New Roman" w:cs="Times New Roman"/>
          <w:sz w:val="24"/>
          <w:szCs w:val="24"/>
        </w:rPr>
        <w:t xml:space="preserve"> dati sliku ''pogleda odozdo'' (odnos nacionalno pravo – europsko</w:t>
      </w:r>
      <w:r w:rsidR="0026763C">
        <w:rPr>
          <w:rFonts w:ascii="Times New Roman" w:hAnsi="Times New Roman" w:cs="Times New Roman"/>
          <w:sz w:val="24"/>
          <w:szCs w:val="24"/>
        </w:rPr>
        <w:t xml:space="preserve"> pravo</w:t>
      </w:r>
      <w:r w:rsidR="001119D1">
        <w:rPr>
          <w:rFonts w:ascii="Times New Roman" w:hAnsi="Times New Roman" w:cs="Times New Roman"/>
          <w:sz w:val="24"/>
          <w:szCs w:val="24"/>
        </w:rPr>
        <w:t>) te ''pogleda odozgo'' (europsko pravo – nacionalno</w:t>
      </w:r>
      <w:r w:rsidR="0026763C">
        <w:rPr>
          <w:rFonts w:ascii="Times New Roman" w:hAnsi="Times New Roman" w:cs="Times New Roman"/>
          <w:sz w:val="24"/>
          <w:szCs w:val="24"/>
        </w:rPr>
        <w:t xml:space="preserve"> pravo</w:t>
      </w:r>
      <w:r w:rsidR="001119D1">
        <w:rPr>
          <w:rFonts w:ascii="Times New Roman" w:hAnsi="Times New Roman" w:cs="Times New Roman"/>
          <w:sz w:val="24"/>
          <w:szCs w:val="24"/>
        </w:rPr>
        <w:t>) jer su te dvije razine unutar EU isprepletene kroz pitanje učinka europskog prava spram nacionalnog (odnos subordinacije nacionalnog prava europskom) i obveza država članica (pa i RH kao države kandidatkinje za punopravno članstvo)</w:t>
      </w:r>
      <w:r w:rsidR="001E6CD5">
        <w:rPr>
          <w:rFonts w:ascii="Times New Roman" w:hAnsi="Times New Roman" w:cs="Times New Roman"/>
          <w:sz w:val="24"/>
          <w:szCs w:val="24"/>
        </w:rPr>
        <w:t xml:space="preserve"> koje </w:t>
      </w:r>
      <w:r w:rsidR="0026763C">
        <w:rPr>
          <w:rFonts w:ascii="Times New Roman" w:hAnsi="Times New Roman" w:cs="Times New Roman"/>
          <w:sz w:val="24"/>
          <w:szCs w:val="24"/>
        </w:rPr>
        <w:t>imaju u implementaciji europskih</w:t>
      </w:r>
      <w:r w:rsidR="006F5817">
        <w:rPr>
          <w:rFonts w:ascii="Times New Roman" w:hAnsi="Times New Roman" w:cs="Times New Roman"/>
          <w:sz w:val="24"/>
          <w:szCs w:val="24"/>
        </w:rPr>
        <w:t xml:space="preserve"> rješenja u ovom</w:t>
      </w:r>
      <w:r w:rsidR="00DE040B">
        <w:rPr>
          <w:rFonts w:ascii="Times New Roman" w:hAnsi="Times New Roman" w:cs="Times New Roman"/>
          <w:sz w:val="24"/>
          <w:szCs w:val="24"/>
        </w:rPr>
        <w:t xml:space="preserve"> području</w:t>
      </w:r>
      <w:r w:rsidR="001E6CD5">
        <w:rPr>
          <w:rFonts w:ascii="Times New Roman" w:hAnsi="Times New Roman" w:cs="Times New Roman"/>
          <w:sz w:val="24"/>
          <w:szCs w:val="24"/>
        </w:rPr>
        <w:t>.</w:t>
      </w:r>
      <w:r w:rsidR="002073F5">
        <w:rPr>
          <w:rFonts w:ascii="Times New Roman" w:hAnsi="Times New Roman" w:cs="Times New Roman"/>
          <w:sz w:val="24"/>
          <w:szCs w:val="24"/>
        </w:rPr>
        <w:t xml:space="preserve"> </w:t>
      </w:r>
      <w:r w:rsidR="0038234E">
        <w:rPr>
          <w:rFonts w:ascii="Times New Roman" w:hAnsi="Times New Roman" w:cs="Times New Roman"/>
          <w:sz w:val="24"/>
          <w:szCs w:val="24"/>
        </w:rPr>
        <w:t>K</w:t>
      </w:r>
      <w:r w:rsidR="001E6CD5">
        <w:rPr>
          <w:rFonts w:ascii="Times New Roman" w:hAnsi="Times New Roman" w:cs="Times New Roman"/>
          <w:sz w:val="24"/>
          <w:szCs w:val="24"/>
        </w:rPr>
        <w:t xml:space="preserve">roz prikaz statističkih podataka </w:t>
      </w:r>
      <w:r w:rsidR="00F03973">
        <w:rPr>
          <w:rFonts w:ascii="Times New Roman" w:hAnsi="Times New Roman" w:cs="Times New Roman"/>
          <w:sz w:val="24"/>
          <w:szCs w:val="24"/>
        </w:rPr>
        <w:t xml:space="preserve">Europske komisije za desetogodišnji period </w:t>
      </w:r>
      <w:r w:rsidR="001E6CD5">
        <w:rPr>
          <w:rFonts w:ascii="Times New Roman" w:hAnsi="Times New Roman" w:cs="Times New Roman"/>
          <w:sz w:val="24"/>
          <w:szCs w:val="24"/>
        </w:rPr>
        <w:t>i sudske prakse Europskog suda pravde</w:t>
      </w:r>
      <w:r w:rsidR="0064789A">
        <w:rPr>
          <w:rStyle w:val="Referencafusnote"/>
          <w:rFonts w:ascii="Times New Roman" w:hAnsi="Times New Roman" w:cs="Times New Roman"/>
          <w:sz w:val="24"/>
          <w:szCs w:val="24"/>
        </w:rPr>
        <w:footnoteReference w:id="8"/>
      </w:r>
      <w:r w:rsidR="001E6CD5">
        <w:rPr>
          <w:rFonts w:ascii="Times New Roman" w:hAnsi="Times New Roman" w:cs="Times New Roman"/>
          <w:sz w:val="24"/>
          <w:szCs w:val="24"/>
        </w:rPr>
        <w:t xml:space="preserve"> </w:t>
      </w:r>
      <w:r w:rsidR="00F03973">
        <w:rPr>
          <w:rFonts w:ascii="Times New Roman" w:hAnsi="Times New Roman" w:cs="Times New Roman"/>
          <w:sz w:val="24"/>
          <w:szCs w:val="24"/>
        </w:rPr>
        <w:t xml:space="preserve">, osobito presude </w:t>
      </w:r>
      <w:r w:rsidR="00F03973" w:rsidRPr="00F03973">
        <w:rPr>
          <w:rFonts w:ascii="Times New Roman" w:hAnsi="Times New Roman" w:cs="Times New Roman"/>
          <w:i/>
          <w:sz w:val="24"/>
          <w:szCs w:val="24"/>
        </w:rPr>
        <w:t>Italian Art Treasures</w:t>
      </w:r>
      <w:r w:rsidR="00F03973">
        <w:rPr>
          <w:rFonts w:ascii="Times New Roman" w:hAnsi="Times New Roman" w:cs="Times New Roman"/>
          <w:sz w:val="24"/>
          <w:szCs w:val="24"/>
        </w:rPr>
        <w:t xml:space="preserve">, </w:t>
      </w:r>
      <w:r w:rsidR="0064789A">
        <w:rPr>
          <w:rFonts w:ascii="Times New Roman" w:hAnsi="Times New Roman" w:cs="Times New Roman"/>
          <w:sz w:val="24"/>
          <w:szCs w:val="24"/>
        </w:rPr>
        <w:t>analizirat će se</w:t>
      </w:r>
      <w:r w:rsidR="001E6CD5">
        <w:rPr>
          <w:rFonts w:ascii="Times New Roman" w:hAnsi="Times New Roman" w:cs="Times New Roman"/>
          <w:sz w:val="24"/>
          <w:szCs w:val="24"/>
        </w:rPr>
        <w:t xml:space="preserve"> kako se pojedini izvori europskog prava iz ovog područja primjenjuju u praksi. </w:t>
      </w:r>
      <w:r w:rsidR="00C36A85">
        <w:rPr>
          <w:rFonts w:ascii="Times New Roman" w:hAnsi="Times New Roman" w:cs="Times New Roman"/>
          <w:sz w:val="24"/>
          <w:szCs w:val="24"/>
        </w:rPr>
        <w:t>O rezultatima analize tih podataka i mogućim interpretacijama istih bit će govora na odgovarajućim mjestima u razradi teme.</w:t>
      </w:r>
    </w:p>
    <w:p w:rsidR="009036ED" w:rsidRDefault="002073F5"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Privatnopravni okvir ovoj temi daje </w:t>
      </w:r>
      <w:r w:rsidR="00BB31A9">
        <w:rPr>
          <w:rFonts w:ascii="Times New Roman" w:hAnsi="Times New Roman" w:cs="Times New Roman"/>
          <w:sz w:val="24"/>
          <w:szCs w:val="24"/>
        </w:rPr>
        <w:t xml:space="preserve">i </w:t>
      </w:r>
      <w:r>
        <w:rPr>
          <w:rFonts w:ascii="Times New Roman" w:hAnsi="Times New Roman" w:cs="Times New Roman"/>
          <w:sz w:val="24"/>
          <w:szCs w:val="24"/>
        </w:rPr>
        <w:t>činjenica da u Europskoj uniji postoj</w:t>
      </w:r>
      <w:r w:rsidR="00375E34">
        <w:rPr>
          <w:rFonts w:ascii="Times New Roman" w:hAnsi="Times New Roman" w:cs="Times New Roman"/>
          <w:sz w:val="24"/>
          <w:szCs w:val="24"/>
        </w:rPr>
        <w:t>e</w:t>
      </w:r>
      <w:r>
        <w:rPr>
          <w:rFonts w:ascii="Times New Roman" w:hAnsi="Times New Roman" w:cs="Times New Roman"/>
          <w:sz w:val="24"/>
          <w:szCs w:val="24"/>
        </w:rPr>
        <w:t xml:space="preserve">, u </w:t>
      </w:r>
      <w:r w:rsidR="00053535">
        <w:rPr>
          <w:rFonts w:ascii="Times New Roman" w:hAnsi="Times New Roman" w:cs="Times New Roman"/>
          <w:sz w:val="24"/>
          <w:szCs w:val="24"/>
        </w:rPr>
        <w:t>određenoj</w:t>
      </w:r>
      <w:r>
        <w:rPr>
          <w:rFonts w:ascii="Times New Roman" w:hAnsi="Times New Roman" w:cs="Times New Roman"/>
          <w:sz w:val="24"/>
          <w:szCs w:val="24"/>
        </w:rPr>
        <w:t xml:space="preserve"> mjeri, i </w:t>
      </w:r>
      <w:r w:rsidR="00053535">
        <w:rPr>
          <w:rFonts w:ascii="Times New Roman" w:hAnsi="Times New Roman" w:cs="Times New Roman"/>
          <w:sz w:val="24"/>
          <w:szCs w:val="24"/>
        </w:rPr>
        <w:t>pravni izvori koji se bave privatnopravnim institutima, poput intelektualnog vlasništva, europskog ugovornog prava i slični</w:t>
      </w:r>
      <w:r>
        <w:rPr>
          <w:rFonts w:ascii="Times New Roman" w:hAnsi="Times New Roman" w:cs="Times New Roman"/>
          <w:sz w:val="24"/>
          <w:szCs w:val="24"/>
        </w:rPr>
        <w:t xml:space="preserve">, </w:t>
      </w:r>
      <w:r w:rsidR="00053535">
        <w:rPr>
          <w:rFonts w:ascii="Times New Roman" w:hAnsi="Times New Roman" w:cs="Times New Roman"/>
          <w:sz w:val="24"/>
          <w:szCs w:val="24"/>
        </w:rPr>
        <w:t>pa i oni</w:t>
      </w:r>
      <w:r>
        <w:rPr>
          <w:rFonts w:ascii="Times New Roman" w:hAnsi="Times New Roman" w:cs="Times New Roman"/>
          <w:sz w:val="24"/>
          <w:szCs w:val="24"/>
        </w:rPr>
        <w:t xml:space="preserve"> iz stvarnog prava, a upravo ograničenja prava vlasništva su najizraženija kad su u pitanju kulturna dobra jer se propisanim ograničenjima zadire u neka temeljna vlasnička ovl</w:t>
      </w:r>
      <w:r w:rsidR="0064789A">
        <w:rPr>
          <w:rFonts w:ascii="Times New Roman" w:hAnsi="Times New Roman" w:cs="Times New Roman"/>
          <w:sz w:val="24"/>
          <w:szCs w:val="24"/>
        </w:rPr>
        <w:t>aštenja. Ova tematika</w:t>
      </w:r>
      <w:r w:rsidR="00B25FA4">
        <w:rPr>
          <w:rFonts w:ascii="Times New Roman" w:hAnsi="Times New Roman" w:cs="Times New Roman"/>
          <w:sz w:val="24"/>
          <w:szCs w:val="24"/>
        </w:rPr>
        <w:t xml:space="preserve"> izložit će se</w:t>
      </w:r>
      <w:r>
        <w:rPr>
          <w:rFonts w:ascii="Times New Roman" w:hAnsi="Times New Roman" w:cs="Times New Roman"/>
          <w:sz w:val="24"/>
          <w:szCs w:val="24"/>
        </w:rPr>
        <w:t xml:space="preserve"> u manjoj mjeri </w:t>
      </w:r>
      <w:r w:rsidR="0064789A">
        <w:rPr>
          <w:rFonts w:ascii="Times New Roman" w:hAnsi="Times New Roman" w:cs="Times New Roman"/>
          <w:sz w:val="24"/>
          <w:szCs w:val="24"/>
        </w:rPr>
        <w:t xml:space="preserve">i sa </w:t>
      </w:r>
      <w:r>
        <w:rPr>
          <w:rFonts w:ascii="Times New Roman" w:hAnsi="Times New Roman" w:cs="Times New Roman"/>
          <w:sz w:val="24"/>
          <w:szCs w:val="24"/>
        </w:rPr>
        <w:t>aspekta hrvatskog nacionalnog prava. U manjoj mjeri ne zato što hrvatska regulativa ne zaslužuje više pozornosti već zato što je već usklađena sa europskom pravnom stečevinom iz ovog područja</w:t>
      </w:r>
      <w:r w:rsidR="009A5DC1">
        <w:rPr>
          <w:rFonts w:ascii="Times New Roman" w:hAnsi="Times New Roman" w:cs="Times New Roman"/>
          <w:sz w:val="24"/>
          <w:szCs w:val="24"/>
        </w:rPr>
        <w:t>.</w:t>
      </w:r>
      <w:r>
        <w:rPr>
          <w:rFonts w:ascii="Times New Roman" w:hAnsi="Times New Roman" w:cs="Times New Roman"/>
          <w:sz w:val="24"/>
          <w:szCs w:val="24"/>
        </w:rPr>
        <w:t xml:space="preserve"> </w:t>
      </w:r>
      <w:r w:rsidR="00476D27">
        <w:rPr>
          <w:rFonts w:ascii="Times New Roman" w:hAnsi="Times New Roman" w:cs="Times New Roman"/>
          <w:sz w:val="24"/>
          <w:szCs w:val="24"/>
        </w:rPr>
        <w:t xml:space="preserve">Relevantne odredbe hrvatskog </w:t>
      </w:r>
      <w:r w:rsidR="00684172">
        <w:rPr>
          <w:rFonts w:ascii="Times New Roman" w:hAnsi="Times New Roman" w:cs="Times New Roman"/>
          <w:sz w:val="24"/>
          <w:szCs w:val="24"/>
        </w:rPr>
        <w:t xml:space="preserve">ustavnog </w:t>
      </w:r>
      <w:r w:rsidR="00476D27">
        <w:rPr>
          <w:rFonts w:ascii="Times New Roman" w:hAnsi="Times New Roman" w:cs="Times New Roman"/>
          <w:sz w:val="24"/>
          <w:szCs w:val="24"/>
        </w:rPr>
        <w:t xml:space="preserve">prava </w:t>
      </w:r>
      <w:r w:rsidR="00684172">
        <w:rPr>
          <w:rFonts w:ascii="Times New Roman" w:hAnsi="Times New Roman" w:cs="Times New Roman"/>
          <w:sz w:val="24"/>
          <w:szCs w:val="24"/>
        </w:rPr>
        <w:t xml:space="preserve">i zakona </w:t>
      </w:r>
      <w:r w:rsidR="00476D27">
        <w:rPr>
          <w:rFonts w:ascii="Times New Roman" w:hAnsi="Times New Roman" w:cs="Times New Roman"/>
          <w:sz w:val="24"/>
          <w:szCs w:val="24"/>
        </w:rPr>
        <w:t xml:space="preserve">povezane sa europskim pravom bit će </w:t>
      </w:r>
      <w:r w:rsidR="009601C7">
        <w:rPr>
          <w:rFonts w:ascii="Times New Roman" w:hAnsi="Times New Roman" w:cs="Times New Roman"/>
          <w:sz w:val="24"/>
          <w:szCs w:val="24"/>
        </w:rPr>
        <w:t xml:space="preserve">također </w:t>
      </w:r>
      <w:r w:rsidR="00476D27">
        <w:rPr>
          <w:rFonts w:ascii="Times New Roman" w:hAnsi="Times New Roman" w:cs="Times New Roman"/>
          <w:sz w:val="24"/>
          <w:szCs w:val="24"/>
        </w:rPr>
        <w:t xml:space="preserve">navedene </w:t>
      </w:r>
      <w:r w:rsidR="00684172">
        <w:rPr>
          <w:rFonts w:ascii="Times New Roman" w:hAnsi="Times New Roman" w:cs="Times New Roman"/>
          <w:sz w:val="24"/>
          <w:szCs w:val="24"/>
        </w:rPr>
        <w:t xml:space="preserve">i </w:t>
      </w:r>
      <w:r w:rsidR="00476D27">
        <w:rPr>
          <w:rFonts w:ascii="Times New Roman" w:hAnsi="Times New Roman" w:cs="Times New Roman"/>
          <w:sz w:val="24"/>
          <w:szCs w:val="24"/>
        </w:rPr>
        <w:t xml:space="preserve">u pripadajućim bilješkama uz tekst. </w:t>
      </w:r>
      <w:r w:rsidR="0038234E">
        <w:rPr>
          <w:rFonts w:ascii="Times New Roman" w:hAnsi="Times New Roman" w:cs="Times New Roman"/>
          <w:sz w:val="24"/>
          <w:szCs w:val="24"/>
        </w:rPr>
        <w:lastRenderedPageBreak/>
        <w:t>S o</w:t>
      </w:r>
      <w:r w:rsidR="009A5DC1">
        <w:rPr>
          <w:rFonts w:ascii="Times New Roman" w:hAnsi="Times New Roman" w:cs="Times New Roman"/>
          <w:sz w:val="24"/>
          <w:szCs w:val="24"/>
        </w:rPr>
        <w:t xml:space="preserve">bzirom da uskoro i </w:t>
      </w:r>
      <w:r w:rsidR="0064789A">
        <w:rPr>
          <w:rFonts w:ascii="Times New Roman" w:hAnsi="Times New Roman" w:cs="Times New Roman"/>
          <w:sz w:val="24"/>
          <w:szCs w:val="24"/>
        </w:rPr>
        <w:t>RH</w:t>
      </w:r>
      <w:r w:rsidR="00D9433D">
        <w:rPr>
          <w:rFonts w:ascii="Times New Roman" w:hAnsi="Times New Roman" w:cs="Times New Roman"/>
          <w:sz w:val="24"/>
          <w:szCs w:val="24"/>
        </w:rPr>
        <w:t xml:space="preserve">, </w:t>
      </w:r>
      <w:r w:rsidR="00FE3197">
        <w:rPr>
          <w:rFonts w:ascii="Times New Roman" w:hAnsi="Times New Roman" w:cs="Times New Roman"/>
          <w:sz w:val="24"/>
          <w:szCs w:val="24"/>
        </w:rPr>
        <w:t>zajedno sa svojom vrijednom kulturnom baštinom,</w:t>
      </w:r>
      <w:r w:rsidR="009A5DC1">
        <w:rPr>
          <w:rFonts w:ascii="Times New Roman" w:hAnsi="Times New Roman" w:cs="Times New Roman"/>
          <w:sz w:val="24"/>
          <w:szCs w:val="24"/>
        </w:rPr>
        <w:t xml:space="preserve"> ulazi u europske integracije</w:t>
      </w:r>
      <w:r w:rsidR="00FE3197">
        <w:rPr>
          <w:rFonts w:ascii="Times New Roman" w:hAnsi="Times New Roman" w:cs="Times New Roman"/>
          <w:sz w:val="24"/>
          <w:szCs w:val="24"/>
        </w:rPr>
        <w:t xml:space="preserve"> i preuzima određene obveze i na tom polju</w:t>
      </w:r>
      <w:r w:rsidR="00375E34">
        <w:rPr>
          <w:rFonts w:ascii="Times New Roman" w:hAnsi="Times New Roman" w:cs="Times New Roman"/>
          <w:sz w:val="24"/>
          <w:szCs w:val="24"/>
        </w:rPr>
        <w:t xml:space="preserve">, </w:t>
      </w:r>
      <w:r w:rsidR="00B25FA4">
        <w:rPr>
          <w:rFonts w:ascii="Times New Roman" w:hAnsi="Times New Roman" w:cs="Times New Roman"/>
          <w:sz w:val="24"/>
          <w:szCs w:val="24"/>
        </w:rPr>
        <w:t>ova tematika aktualna je i dobrodošla</w:t>
      </w:r>
      <w:r w:rsidR="00FE3197">
        <w:rPr>
          <w:rFonts w:ascii="Times New Roman" w:hAnsi="Times New Roman" w:cs="Times New Roman"/>
          <w:sz w:val="24"/>
          <w:szCs w:val="24"/>
        </w:rPr>
        <w:t xml:space="preserve"> u trenutku u kojem se </w:t>
      </w:r>
      <w:r w:rsidR="0038234E">
        <w:rPr>
          <w:rFonts w:ascii="Times New Roman" w:hAnsi="Times New Roman" w:cs="Times New Roman"/>
          <w:sz w:val="24"/>
          <w:szCs w:val="24"/>
        </w:rPr>
        <w:t>Republika Hrvatska nalazi</w:t>
      </w:r>
      <w:r w:rsidR="00FE3197">
        <w:rPr>
          <w:rFonts w:ascii="Times New Roman" w:hAnsi="Times New Roman" w:cs="Times New Roman"/>
          <w:sz w:val="24"/>
          <w:szCs w:val="24"/>
        </w:rPr>
        <w:t>. Nema sumnje da će i hrvatsko kulturno blago biti predmet raspolaganja i da</w:t>
      </w:r>
      <w:r w:rsidR="00375E34">
        <w:rPr>
          <w:rFonts w:ascii="Times New Roman" w:hAnsi="Times New Roman" w:cs="Times New Roman"/>
          <w:sz w:val="24"/>
          <w:szCs w:val="24"/>
        </w:rPr>
        <w:t xml:space="preserve"> </w:t>
      </w:r>
      <w:r w:rsidR="00053535">
        <w:rPr>
          <w:rFonts w:ascii="Times New Roman" w:hAnsi="Times New Roman" w:cs="Times New Roman"/>
          <w:sz w:val="24"/>
          <w:szCs w:val="24"/>
        </w:rPr>
        <w:t xml:space="preserve">stoga </w:t>
      </w:r>
      <w:r w:rsidR="00FE3197">
        <w:rPr>
          <w:rFonts w:ascii="Times New Roman" w:hAnsi="Times New Roman" w:cs="Times New Roman"/>
          <w:sz w:val="24"/>
          <w:szCs w:val="24"/>
        </w:rPr>
        <w:t>opća</w:t>
      </w:r>
      <w:r w:rsidR="00053535">
        <w:rPr>
          <w:rFonts w:ascii="Times New Roman" w:hAnsi="Times New Roman" w:cs="Times New Roman"/>
          <w:sz w:val="24"/>
          <w:szCs w:val="24"/>
        </w:rPr>
        <w:t>, stručna</w:t>
      </w:r>
      <w:r w:rsidR="00FE3197">
        <w:rPr>
          <w:rFonts w:ascii="Times New Roman" w:hAnsi="Times New Roman" w:cs="Times New Roman"/>
          <w:sz w:val="24"/>
          <w:szCs w:val="24"/>
        </w:rPr>
        <w:t xml:space="preserve"> i kulturna javnost mora biti bolje upoznata sa </w:t>
      </w:r>
      <w:r w:rsidR="0042124D">
        <w:rPr>
          <w:rFonts w:ascii="Times New Roman" w:hAnsi="Times New Roman" w:cs="Times New Roman"/>
          <w:sz w:val="24"/>
          <w:szCs w:val="24"/>
        </w:rPr>
        <w:t>temeljnim pitanjima koja se javljaju u ovom području</w:t>
      </w:r>
      <w:r w:rsidR="00FE3197">
        <w:rPr>
          <w:rFonts w:ascii="Times New Roman" w:hAnsi="Times New Roman" w:cs="Times New Roman"/>
          <w:sz w:val="24"/>
          <w:szCs w:val="24"/>
        </w:rPr>
        <w:t>.</w:t>
      </w:r>
    </w:p>
    <w:p w:rsidR="00FE3197" w:rsidRDefault="00B25FA4"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U okviru navedenog nastojat će se </w:t>
      </w:r>
      <w:r w:rsidR="00FE3197">
        <w:rPr>
          <w:rFonts w:ascii="Times New Roman" w:hAnsi="Times New Roman" w:cs="Times New Roman"/>
          <w:sz w:val="24"/>
          <w:szCs w:val="24"/>
        </w:rPr>
        <w:t>pobliže obraditi odnos tržišne slobode kretanja roba u E</w:t>
      </w:r>
      <w:r w:rsidR="00375E34">
        <w:rPr>
          <w:rFonts w:ascii="Times New Roman" w:hAnsi="Times New Roman" w:cs="Times New Roman"/>
          <w:sz w:val="24"/>
          <w:szCs w:val="24"/>
        </w:rPr>
        <w:t xml:space="preserve">uropskoj uniji </w:t>
      </w:r>
      <w:r w:rsidR="00FE3197">
        <w:rPr>
          <w:rFonts w:ascii="Times New Roman" w:hAnsi="Times New Roman" w:cs="Times New Roman"/>
          <w:sz w:val="24"/>
          <w:szCs w:val="24"/>
        </w:rPr>
        <w:t>i ograničenja te slobode kad su kulturna dobra u pitanju. Već je ovdje važno napomenuti kako zaš</w:t>
      </w:r>
      <w:r w:rsidR="0042124D">
        <w:rPr>
          <w:rFonts w:ascii="Times New Roman" w:hAnsi="Times New Roman" w:cs="Times New Roman"/>
          <w:sz w:val="24"/>
          <w:szCs w:val="24"/>
        </w:rPr>
        <w:t>t</w:t>
      </w:r>
      <w:r w:rsidR="00FE3197">
        <w:rPr>
          <w:rFonts w:ascii="Times New Roman" w:hAnsi="Times New Roman" w:cs="Times New Roman"/>
          <w:sz w:val="24"/>
          <w:szCs w:val="24"/>
        </w:rPr>
        <w:t>ita</w:t>
      </w:r>
      <w:r>
        <w:rPr>
          <w:rFonts w:ascii="Times New Roman" w:hAnsi="Times New Roman" w:cs="Times New Roman"/>
          <w:sz w:val="24"/>
          <w:szCs w:val="24"/>
        </w:rPr>
        <w:t xml:space="preserve"> </w:t>
      </w:r>
      <w:r w:rsidR="0042124D">
        <w:rPr>
          <w:rFonts w:ascii="Times New Roman" w:hAnsi="Times New Roman" w:cs="Times New Roman"/>
          <w:sz w:val="24"/>
          <w:szCs w:val="24"/>
        </w:rPr>
        <w:t>nacionalnog</w:t>
      </w:r>
      <w:r>
        <w:rPr>
          <w:rFonts w:ascii="Times New Roman" w:hAnsi="Times New Roman" w:cs="Times New Roman"/>
          <w:sz w:val="24"/>
          <w:szCs w:val="24"/>
        </w:rPr>
        <w:t xml:space="preserve"> blaga predstavlja </w:t>
      </w:r>
      <w:r w:rsidR="00FE3197">
        <w:rPr>
          <w:rFonts w:ascii="Times New Roman" w:hAnsi="Times New Roman" w:cs="Times New Roman"/>
          <w:sz w:val="24"/>
          <w:szCs w:val="24"/>
        </w:rPr>
        <w:t xml:space="preserve">po </w:t>
      </w:r>
      <w:r w:rsidR="00F03973">
        <w:rPr>
          <w:rFonts w:ascii="Times New Roman" w:hAnsi="Times New Roman" w:cs="Times New Roman"/>
          <w:sz w:val="24"/>
          <w:szCs w:val="24"/>
        </w:rPr>
        <w:t>primarnom pravu</w:t>
      </w:r>
      <w:r w:rsidR="00FE3197">
        <w:rPr>
          <w:rFonts w:ascii="Times New Roman" w:hAnsi="Times New Roman" w:cs="Times New Roman"/>
          <w:sz w:val="24"/>
          <w:szCs w:val="24"/>
        </w:rPr>
        <w:t xml:space="preserve"> EU leg</w:t>
      </w:r>
      <w:r w:rsidR="00C30874">
        <w:rPr>
          <w:rFonts w:ascii="Times New Roman" w:hAnsi="Times New Roman" w:cs="Times New Roman"/>
          <w:sz w:val="24"/>
          <w:szCs w:val="24"/>
        </w:rPr>
        <w:t>i</w:t>
      </w:r>
      <w:r w:rsidR="00FE3197">
        <w:rPr>
          <w:rFonts w:ascii="Times New Roman" w:hAnsi="Times New Roman" w:cs="Times New Roman"/>
          <w:sz w:val="24"/>
          <w:szCs w:val="24"/>
        </w:rPr>
        <w:t>timni razlog za ograničenja</w:t>
      </w:r>
      <w:r w:rsidR="0042124D">
        <w:rPr>
          <w:rFonts w:ascii="Times New Roman" w:hAnsi="Times New Roman" w:cs="Times New Roman"/>
          <w:sz w:val="24"/>
          <w:szCs w:val="24"/>
        </w:rPr>
        <w:t xml:space="preserve"> u prometu</w:t>
      </w:r>
      <w:r w:rsidR="00FE3197">
        <w:rPr>
          <w:rFonts w:ascii="Times New Roman" w:hAnsi="Times New Roman" w:cs="Times New Roman"/>
          <w:sz w:val="24"/>
          <w:szCs w:val="24"/>
        </w:rPr>
        <w:t xml:space="preserve"> robom na europskom tržištu. Svako takvo ograničenje predstavlja odstupanje od ideje otvorenih granica i zato zaslužuje pozornost</w:t>
      </w:r>
      <w:r w:rsidR="00B7493E">
        <w:rPr>
          <w:rFonts w:ascii="Times New Roman" w:hAnsi="Times New Roman" w:cs="Times New Roman"/>
          <w:sz w:val="24"/>
          <w:szCs w:val="24"/>
        </w:rPr>
        <w:t>.</w:t>
      </w:r>
    </w:p>
    <w:p w:rsidR="00C30874" w:rsidRDefault="00382D84" w:rsidP="00051D82">
      <w:pPr>
        <w:spacing w:line="480" w:lineRule="auto"/>
        <w:rPr>
          <w:rFonts w:ascii="Times New Roman" w:hAnsi="Times New Roman" w:cs="Times New Roman"/>
          <w:b/>
          <w:sz w:val="24"/>
          <w:szCs w:val="24"/>
        </w:rPr>
      </w:pPr>
      <w:r>
        <w:rPr>
          <w:rFonts w:ascii="Times New Roman" w:hAnsi="Times New Roman" w:cs="Times New Roman"/>
          <w:b/>
          <w:sz w:val="24"/>
          <w:szCs w:val="24"/>
        </w:rPr>
        <w:t>2</w:t>
      </w:r>
      <w:r w:rsidR="00C30874">
        <w:rPr>
          <w:rFonts w:ascii="Times New Roman" w:hAnsi="Times New Roman" w:cs="Times New Roman"/>
          <w:b/>
          <w:sz w:val="24"/>
          <w:szCs w:val="24"/>
        </w:rPr>
        <w:t xml:space="preserve">. </w:t>
      </w:r>
      <w:r w:rsidR="00963126">
        <w:rPr>
          <w:rFonts w:ascii="Times New Roman" w:hAnsi="Times New Roman" w:cs="Times New Roman"/>
          <w:b/>
          <w:sz w:val="24"/>
          <w:szCs w:val="24"/>
        </w:rPr>
        <w:t xml:space="preserve">Izvori prava </w:t>
      </w:r>
      <w:r w:rsidR="0038234E">
        <w:rPr>
          <w:rFonts w:ascii="Times New Roman" w:hAnsi="Times New Roman" w:cs="Times New Roman"/>
          <w:b/>
          <w:sz w:val="24"/>
          <w:szCs w:val="24"/>
        </w:rPr>
        <w:t>kulturnih</w:t>
      </w:r>
      <w:r w:rsidR="00C30874">
        <w:rPr>
          <w:rFonts w:ascii="Times New Roman" w:hAnsi="Times New Roman" w:cs="Times New Roman"/>
          <w:b/>
          <w:sz w:val="24"/>
          <w:szCs w:val="24"/>
        </w:rPr>
        <w:t xml:space="preserve"> dob</w:t>
      </w:r>
      <w:r w:rsidR="0038234E">
        <w:rPr>
          <w:rFonts w:ascii="Times New Roman" w:hAnsi="Times New Roman" w:cs="Times New Roman"/>
          <w:b/>
          <w:sz w:val="24"/>
          <w:szCs w:val="24"/>
        </w:rPr>
        <w:t>a</w:t>
      </w:r>
      <w:r w:rsidR="00C30874">
        <w:rPr>
          <w:rFonts w:ascii="Times New Roman" w:hAnsi="Times New Roman" w:cs="Times New Roman"/>
          <w:b/>
          <w:sz w:val="24"/>
          <w:szCs w:val="24"/>
        </w:rPr>
        <w:t>r</w:t>
      </w:r>
      <w:r w:rsidR="0038234E">
        <w:rPr>
          <w:rFonts w:ascii="Times New Roman" w:hAnsi="Times New Roman" w:cs="Times New Roman"/>
          <w:b/>
          <w:sz w:val="24"/>
          <w:szCs w:val="24"/>
        </w:rPr>
        <w:t xml:space="preserve">a </w:t>
      </w:r>
      <w:r w:rsidR="00963126">
        <w:rPr>
          <w:rFonts w:ascii="Times New Roman" w:hAnsi="Times New Roman" w:cs="Times New Roman"/>
          <w:b/>
          <w:sz w:val="24"/>
          <w:szCs w:val="24"/>
        </w:rPr>
        <w:t xml:space="preserve">u </w:t>
      </w:r>
      <w:r w:rsidR="005854FD">
        <w:rPr>
          <w:rFonts w:ascii="Times New Roman" w:hAnsi="Times New Roman" w:cs="Times New Roman"/>
          <w:b/>
          <w:sz w:val="24"/>
          <w:szCs w:val="24"/>
        </w:rPr>
        <w:t xml:space="preserve">hrvatskom </w:t>
      </w:r>
      <w:r w:rsidR="0030055E">
        <w:rPr>
          <w:rFonts w:ascii="Times New Roman" w:hAnsi="Times New Roman" w:cs="Times New Roman"/>
          <w:b/>
          <w:sz w:val="24"/>
          <w:szCs w:val="24"/>
        </w:rPr>
        <w:t>privatnom pravu</w:t>
      </w:r>
    </w:p>
    <w:p w:rsidR="00113D8E" w:rsidRDefault="00382D84" w:rsidP="00051D82">
      <w:pPr>
        <w:spacing w:line="480" w:lineRule="auto"/>
        <w:rPr>
          <w:rFonts w:ascii="Times New Roman" w:hAnsi="Times New Roman" w:cs="Times New Roman"/>
          <w:b/>
          <w:sz w:val="24"/>
          <w:szCs w:val="24"/>
        </w:rPr>
      </w:pPr>
      <w:r>
        <w:rPr>
          <w:rFonts w:ascii="Times New Roman" w:hAnsi="Times New Roman" w:cs="Times New Roman"/>
          <w:b/>
          <w:sz w:val="24"/>
          <w:szCs w:val="24"/>
        </w:rPr>
        <w:t>2</w:t>
      </w:r>
      <w:r w:rsidR="00113D8E">
        <w:rPr>
          <w:rFonts w:ascii="Times New Roman" w:hAnsi="Times New Roman" w:cs="Times New Roman"/>
          <w:b/>
          <w:sz w:val="24"/>
          <w:szCs w:val="24"/>
        </w:rPr>
        <w:t>. 1. Ustav Republike Hrvatske</w:t>
      </w:r>
    </w:p>
    <w:p w:rsidR="0079233B" w:rsidRDefault="006107B4" w:rsidP="00EF602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Prema članku 52. </w:t>
      </w:r>
      <w:r w:rsidR="009D7AAA">
        <w:rPr>
          <w:rFonts w:ascii="Times New Roman" w:hAnsi="Times New Roman" w:cs="Times New Roman"/>
          <w:sz w:val="24"/>
          <w:szCs w:val="24"/>
        </w:rPr>
        <w:t>st. 1.</w:t>
      </w:r>
      <w:r>
        <w:rPr>
          <w:rFonts w:ascii="Times New Roman" w:hAnsi="Times New Roman" w:cs="Times New Roman"/>
          <w:sz w:val="24"/>
          <w:szCs w:val="24"/>
        </w:rPr>
        <w:t>Ustava Republike Hrvatske</w:t>
      </w:r>
      <w:r w:rsidR="00660105">
        <w:rPr>
          <w:rStyle w:val="Referencafusnote"/>
          <w:rFonts w:ascii="Times New Roman" w:hAnsi="Times New Roman" w:cs="Times New Roman"/>
          <w:sz w:val="24"/>
          <w:szCs w:val="24"/>
        </w:rPr>
        <w:footnoteReference w:id="9"/>
      </w:r>
      <w:r>
        <w:rPr>
          <w:rFonts w:ascii="Times New Roman" w:hAnsi="Times New Roman" w:cs="Times New Roman"/>
          <w:sz w:val="24"/>
          <w:szCs w:val="24"/>
        </w:rPr>
        <w:t>,</w:t>
      </w:r>
      <w:r w:rsidR="008D4CF0">
        <w:rPr>
          <w:rFonts w:ascii="Times New Roman" w:hAnsi="Times New Roman" w:cs="Times New Roman"/>
          <w:sz w:val="24"/>
          <w:szCs w:val="24"/>
        </w:rPr>
        <w:t xml:space="preserve"> </w:t>
      </w:r>
      <w:r>
        <w:rPr>
          <w:rFonts w:ascii="Times New Roman" w:hAnsi="Times New Roman" w:cs="Times New Roman"/>
          <w:sz w:val="24"/>
          <w:szCs w:val="24"/>
        </w:rPr>
        <w:t>stvari od osobitog kulturnog značenja, za koj</w:t>
      </w:r>
      <w:r w:rsidR="008D4CF0">
        <w:rPr>
          <w:rFonts w:ascii="Times New Roman" w:hAnsi="Times New Roman" w:cs="Times New Roman"/>
          <w:sz w:val="24"/>
          <w:szCs w:val="24"/>
        </w:rPr>
        <w:t>e</w:t>
      </w:r>
      <w:r>
        <w:rPr>
          <w:rFonts w:ascii="Times New Roman" w:hAnsi="Times New Roman" w:cs="Times New Roman"/>
          <w:sz w:val="24"/>
          <w:szCs w:val="24"/>
        </w:rPr>
        <w:t xml:space="preserve"> je </w:t>
      </w:r>
      <w:r w:rsidRPr="00320E57">
        <w:rPr>
          <w:rFonts w:ascii="Times New Roman" w:hAnsi="Times New Roman" w:cs="Times New Roman"/>
          <w:i/>
          <w:sz w:val="24"/>
          <w:szCs w:val="24"/>
        </w:rPr>
        <w:t>zakonom</w:t>
      </w:r>
      <w:r>
        <w:rPr>
          <w:rFonts w:ascii="Times New Roman" w:hAnsi="Times New Roman" w:cs="Times New Roman"/>
          <w:sz w:val="24"/>
          <w:szCs w:val="24"/>
        </w:rPr>
        <w:t xml:space="preserve"> određeno da su od interesa za Republiku Hrvatsku, imaju njezinu osobitu zaštitu. Ova ustavna odredba hrvatskog prava </w:t>
      </w:r>
      <w:r w:rsidR="008D4CF0">
        <w:rPr>
          <w:rFonts w:ascii="Times New Roman" w:hAnsi="Times New Roman" w:cs="Times New Roman"/>
          <w:sz w:val="24"/>
          <w:szCs w:val="24"/>
        </w:rPr>
        <w:t xml:space="preserve">važna je iz </w:t>
      </w:r>
      <w:r w:rsidR="0049100D">
        <w:rPr>
          <w:rFonts w:ascii="Times New Roman" w:hAnsi="Times New Roman" w:cs="Times New Roman"/>
          <w:sz w:val="24"/>
          <w:szCs w:val="24"/>
        </w:rPr>
        <w:t xml:space="preserve">nekoliko razloga. Prvo, uočljivo je </w:t>
      </w:r>
      <w:r w:rsidR="008D4CF0">
        <w:rPr>
          <w:rFonts w:ascii="Times New Roman" w:hAnsi="Times New Roman" w:cs="Times New Roman"/>
          <w:sz w:val="24"/>
          <w:szCs w:val="24"/>
        </w:rPr>
        <w:t xml:space="preserve">da je </w:t>
      </w:r>
      <w:r w:rsidR="00F77588">
        <w:rPr>
          <w:rFonts w:ascii="Times New Roman" w:hAnsi="Times New Roman" w:cs="Times New Roman"/>
          <w:sz w:val="24"/>
          <w:szCs w:val="24"/>
        </w:rPr>
        <w:t>Ustav</w:t>
      </w:r>
      <w:r w:rsidR="008D4CF0">
        <w:rPr>
          <w:rFonts w:ascii="Times New Roman" w:hAnsi="Times New Roman" w:cs="Times New Roman"/>
          <w:sz w:val="24"/>
          <w:szCs w:val="24"/>
        </w:rPr>
        <w:t xml:space="preserve"> </w:t>
      </w:r>
      <w:r w:rsidR="00F77588">
        <w:rPr>
          <w:rFonts w:ascii="Times New Roman" w:hAnsi="Times New Roman" w:cs="Times New Roman"/>
          <w:sz w:val="24"/>
          <w:szCs w:val="24"/>
        </w:rPr>
        <w:t xml:space="preserve">RH </w:t>
      </w:r>
      <w:r w:rsidR="008D4CF0">
        <w:rPr>
          <w:rFonts w:ascii="Times New Roman" w:hAnsi="Times New Roman" w:cs="Times New Roman"/>
          <w:sz w:val="24"/>
          <w:szCs w:val="24"/>
        </w:rPr>
        <w:t xml:space="preserve">taj koji </w:t>
      </w:r>
      <w:r w:rsidR="008D4CF0" w:rsidRPr="009D7AAA">
        <w:rPr>
          <w:rFonts w:ascii="Times New Roman" w:hAnsi="Times New Roman" w:cs="Times New Roman"/>
          <w:i/>
          <w:sz w:val="24"/>
          <w:szCs w:val="24"/>
        </w:rPr>
        <w:t>a priori</w:t>
      </w:r>
      <w:r w:rsidR="008D4CF0">
        <w:rPr>
          <w:rFonts w:ascii="Times New Roman" w:hAnsi="Times New Roman" w:cs="Times New Roman"/>
          <w:sz w:val="24"/>
          <w:szCs w:val="24"/>
        </w:rPr>
        <w:t xml:space="preserve"> stvarima osobitog kulturnog značaja daje osobitu zaštitu države. </w:t>
      </w:r>
      <w:r w:rsidR="00827354">
        <w:rPr>
          <w:rFonts w:ascii="Times New Roman" w:hAnsi="Times New Roman" w:cs="Times New Roman"/>
          <w:sz w:val="24"/>
          <w:szCs w:val="24"/>
        </w:rPr>
        <w:t xml:space="preserve">Dakle, posebnost stvari daje i posebnost zaštite. </w:t>
      </w:r>
      <w:r w:rsidR="008D4CF0">
        <w:rPr>
          <w:rFonts w:ascii="Times New Roman" w:hAnsi="Times New Roman" w:cs="Times New Roman"/>
          <w:sz w:val="24"/>
          <w:szCs w:val="24"/>
        </w:rPr>
        <w:t xml:space="preserve">Ipak, </w:t>
      </w:r>
      <w:r w:rsidR="00F77588">
        <w:rPr>
          <w:rFonts w:ascii="Times New Roman" w:hAnsi="Times New Roman" w:cs="Times New Roman"/>
          <w:sz w:val="24"/>
          <w:szCs w:val="24"/>
        </w:rPr>
        <w:t xml:space="preserve">u </w:t>
      </w:r>
      <w:r w:rsidR="008D4CF0">
        <w:rPr>
          <w:rFonts w:ascii="Times New Roman" w:hAnsi="Times New Roman" w:cs="Times New Roman"/>
          <w:sz w:val="24"/>
          <w:szCs w:val="24"/>
        </w:rPr>
        <w:t>sam</w:t>
      </w:r>
      <w:r w:rsidR="00F77588">
        <w:rPr>
          <w:rFonts w:ascii="Times New Roman" w:hAnsi="Times New Roman" w:cs="Times New Roman"/>
          <w:sz w:val="24"/>
          <w:szCs w:val="24"/>
        </w:rPr>
        <w:t>om</w:t>
      </w:r>
      <w:r w:rsidR="008D4CF0">
        <w:rPr>
          <w:rFonts w:ascii="Times New Roman" w:hAnsi="Times New Roman" w:cs="Times New Roman"/>
          <w:sz w:val="24"/>
          <w:szCs w:val="24"/>
        </w:rPr>
        <w:t xml:space="preserve"> se </w:t>
      </w:r>
      <w:r w:rsidR="00F77588">
        <w:rPr>
          <w:rFonts w:ascii="Times New Roman" w:hAnsi="Times New Roman" w:cs="Times New Roman"/>
          <w:sz w:val="24"/>
          <w:szCs w:val="24"/>
        </w:rPr>
        <w:t xml:space="preserve">Ustavu RH </w:t>
      </w:r>
      <w:r w:rsidR="008D4CF0">
        <w:rPr>
          <w:rFonts w:ascii="Times New Roman" w:hAnsi="Times New Roman" w:cs="Times New Roman"/>
          <w:sz w:val="24"/>
          <w:szCs w:val="24"/>
        </w:rPr>
        <w:t xml:space="preserve">ne </w:t>
      </w:r>
      <w:r w:rsidR="00F77588">
        <w:rPr>
          <w:rFonts w:ascii="Times New Roman" w:hAnsi="Times New Roman" w:cs="Times New Roman"/>
          <w:sz w:val="24"/>
          <w:szCs w:val="24"/>
        </w:rPr>
        <w:t>nabraja</w:t>
      </w:r>
      <w:r w:rsidR="008D4CF0">
        <w:rPr>
          <w:rFonts w:ascii="Times New Roman" w:hAnsi="Times New Roman" w:cs="Times New Roman"/>
          <w:sz w:val="24"/>
          <w:szCs w:val="24"/>
        </w:rPr>
        <w:t xml:space="preserve"> koje su to stvari već </w:t>
      </w:r>
      <w:r w:rsidR="00F77588">
        <w:rPr>
          <w:rFonts w:ascii="Times New Roman" w:hAnsi="Times New Roman" w:cs="Times New Roman"/>
          <w:sz w:val="24"/>
          <w:szCs w:val="24"/>
        </w:rPr>
        <w:t xml:space="preserve">se </w:t>
      </w:r>
      <w:r w:rsidR="008D4CF0">
        <w:rPr>
          <w:rFonts w:ascii="Times New Roman" w:hAnsi="Times New Roman" w:cs="Times New Roman"/>
          <w:sz w:val="24"/>
          <w:szCs w:val="24"/>
        </w:rPr>
        <w:t>zakonom</w:t>
      </w:r>
      <w:r w:rsidR="00F77588">
        <w:rPr>
          <w:rFonts w:ascii="Times New Roman" w:hAnsi="Times New Roman" w:cs="Times New Roman"/>
          <w:sz w:val="24"/>
          <w:szCs w:val="24"/>
        </w:rPr>
        <w:t xml:space="preserve"> propisuje koja su to kulturna </w:t>
      </w:r>
      <w:r w:rsidR="008D4CF0">
        <w:rPr>
          <w:rFonts w:ascii="Times New Roman" w:hAnsi="Times New Roman" w:cs="Times New Roman"/>
          <w:sz w:val="24"/>
          <w:szCs w:val="24"/>
        </w:rPr>
        <w:t>dobra od interesa za Republiku Hrvatsku. Međutim</w:t>
      </w:r>
      <w:r w:rsidR="00F77588">
        <w:rPr>
          <w:rFonts w:ascii="Times New Roman" w:hAnsi="Times New Roman" w:cs="Times New Roman"/>
          <w:sz w:val="24"/>
          <w:szCs w:val="24"/>
        </w:rPr>
        <w:t>, Ustav</w:t>
      </w:r>
      <w:r w:rsidR="008D4CF0">
        <w:rPr>
          <w:rFonts w:ascii="Times New Roman" w:hAnsi="Times New Roman" w:cs="Times New Roman"/>
          <w:sz w:val="24"/>
          <w:szCs w:val="24"/>
        </w:rPr>
        <w:t xml:space="preserve"> </w:t>
      </w:r>
      <w:r w:rsidR="00F77588">
        <w:rPr>
          <w:rFonts w:ascii="Times New Roman" w:hAnsi="Times New Roman" w:cs="Times New Roman"/>
          <w:sz w:val="24"/>
          <w:szCs w:val="24"/>
        </w:rPr>
        <w:t xml:space="preserve">RH </w:t>
      </w:r>
      <w:r w:rsidR="008D4CF0">
        <w:rPr>
          <w:rFonts w:ascii="Times New Roman" w:hAnsi="Times New Roman" w:cs="Times New Roman"/>
          <w:sz w:val="24"/>
          <w:szCs w:val="24"/>
        </w:rPr>
        <w:t xml:space="preserve">ograničava zakonodavca utoliko što </w:t>
      </w:r>
      <w:r w:rsidR="00994E88">
        <w:rPr>
          <w:rFonts w:ascii="Times New Roman" w:hAnsi="Times New Roman" w:cs="Times New Roman"/>
          <w:sz w:val="24"/>
          <w:szCs w:val="24"/>
        </w:rPr>
        <w:t xml:space="preserve">on </w:t>
      </w:r>
      <w:r w:rsidR="008D4CF0">
        <w:rPr>
          <w:rFonts w:ascii="Times New Roman" w:hAnsi="Times New Roman" w:cs="Times New Roman"/>
          <w:sz w:val="24"/>
          <w:szCs w:val="24"/>
        </w:rPr>
        <w:t>ne može bilo kakvu stvar proglasiti da je od interesa za Republiku Hrvatsku već to mora biti stvar osobitog kulturnog značenja. Dakle, na zakonodavcu je da izvrši selekciju st</w:t>
      </w:r>
      <w:r w:rsidR="00827354">
        <w:rPr>
          <w:rFonts w:ascii="Times New Roman" w:hAnsi="Times New Roman" w:cs="Times New Roman"/>
          <w:sz w:val="24"/>
          <w:szCs w:val="24"/>
        </w:rPr>
        <w:t>v</w:t>
      </w:r>
      <w:r w:rsidR="008D4CF0">
        <w:rPr>
          <w:rFonts w:ascii="Times New Roman" w:hAnsi="Times New Roman" w:cs="Times New Roman"/>
          <w:sz w:val="24"/>
          <w:szCs w:val="24"/>
        </w:rPr>
        <w:t>ari koje bi mogle imati kulturni znača</w:t>
      </w:r>
      <w:r w:rsidR="00827354">
        <w:rPr>
          <w:rFonts w:ascii="Times New Roman" w:hAnsi="Times New Roman" w:cs="Times New Roman"/>
          <w:sz w:val="24"/>
          <w:szCs w:val="24"/>
        </w:rPr>
        <w:t xml:space="preserve">j te da </w:t>
      </w:r>
      <w:r w:rsidR="008D4CF0">
        <w:rPr>
          <w:rFonts w:ascii="Times New Roman" w:hAnsi="Times New Roman" w:cs="Times New Roman"/>
          <w:sz w:val="24"/>
          <w:szCs w:val="24"/>
        </w:rPr>
        <w:t xml:space="preserve">između njih </w:t>
      </w:r>
      <w:r w:rsidR="00827354">
        <w:rPr>
          <w:rFonts w:ascii="Times New Roman" w:hAnsi="Times New Roman" w:cs="Times New Roman"/>
          <w:sz w:val="24"/>
          <w:szCs w:val="24"/>
        </w:rPr>
        <w:t>odabere one koje su osobitog kulturnog značaja i da odredi koje od tih stvari zaslužuju status</w:t>
      </w:r>
      <w:r w:rsidR="00994E88">
        <w:rPr>
          <w:rFonts w:ascii="Times New Roman" w:hAnsi="Times New Roman" w:cs="Times New Roman"/>
          <w:sz w:val="24"/>
          <w:szCs w:val="24"/>
        </w:rPr>
        <w:t xml:space="preserve"> dobara od interesa za državu. </w:t>
      </w:r>
      <w:r w:rsidR="00827354">
        <w:rPr>
          <w:rFonts w:ascii="Times New Roman" w:hAnsi="Times New Roman" w:cs="Times New Roman"/>
          <w:sz w:val="24"/>
          <w:szCs w:val="24"/>
        </w:rPr>
        <w:t xml:space="preserve">Ako zakonodavac </w:t>
      </w:r>
      <w:r w:rsidR="00827354">
        <w:rPr>
          <w:rFonts w:ascii="Times New Roman" w:hAnsi="Times New Roman" w:cs="Times New Roman"/>
          <w:sz w:val="24"/>
          <w:szCs w:val="24"/>
        </w:rPr>
        <w:lastRenderedPageBreak/>
        <w:t xml:space="preserve">ne odredi da je neka stvar od nacionalnog interesa, pa makar ona </w:t>
      </w:r>
      <w:r w:rsidR="00F77588">
        <w:rPr>
          <w:rFonts w:ascii="Times New Roman" w:hAnsi="Times New Roman" w:cs="Times New Roman"/>
          <w:sz w:val="24"/>
          <w:szCs w:val="24"/>
        </w:rPr>
        <w:t xml:space="preserve">bila </w:t>
      </w:r>
      <w:r w:rsidR="00827354">
        <w:rPr>
          <w:rFonts w:ascii="Times New Roman" w:hAnsi="Times New Roman" w:cs="Times New Roman"/>
          <w:sz w:val="24"/>
          <w:szCs w:val="24"/>
        </w:rPr>
        <w:t>i osobitog kulturnog značaja, neće imati osobitu zaštitu. Na zakonodavcu stoga leži velika odgovornost u odabiru koje će to biti stvari.</w:t>
      </w:r>
      <w:r w:rsidR="00113D8E">
        <w:rPr>
          <w:rFonts w:ascii="Times New Roman" w:hAnsi="Times New Roman" w:cs="Times New Roman"/>
          <w:sz w:val="24"/>
          <w:szCs w:val="24"/>
        </w:rPr>
        <w:t xml:space="preserve"> To zapravo znači da sam Ustav </w:t>
      </w:r>
      <w:r w:rsidR="00994E88">
        <w:rPr>
          <w:rFonts w:ascii="Times New Roman" w:hAnsi="Times New Roman" w:cs="Times New Roman"/>
          <w:sz w:val="24"/>
          <w:szCs w:val="24"/>
        </w:rPr>
        <w:t xml:space="preserve">RH </w:t>
      </w:r>
      <w:r w:rsidR="00113D8E">
        <w:rPr>
          <w:rFonts w:ascii="Times New Roman" w:hAnsi="Times New Roman" w:cs="Times New Roman"/>
          <w:sz w:val="24"/>
          <w:szCs w:val="24"/>
        </w:rPr>
        <w:t>daje vrijednosnu ocjenu koji predmeti zasl</w:t>
      </w:r>
      <w:r w:rsidR="00320E57">
        <w:rPr>
          <w:rFonts w:ascii="Times New Roman" w:hAnsi="Times New Roman" w:cs="Times New Roman"/>
          <w:sz w:val="24"/>
          <w:szCs w:val="24"/>
        </w:rPr>
        <w:t>užuju osobitu zaštitu, a koji ne</w:t>
      </w:r>
      <w:r w:rsidR="00F77588">
        <w:rPr>
          <w:rFonts w:ascii="Times New Roman" w:hAnsi="Times New Roman" w:cs="Times New Roman"/>
          <w:sz w:val="24"/>
          <w:szCs w:val="24"/>
        </w:rPr>
        <w:t>,</w:t>
      </w:r>
      <w:r w:rsidR="00113D8E">
        <w:rPr>
          <w:rFonts w:ascii="Times New Roman" w:hAnsi="Times New Roman" w:cs="Times New Roman"/>
          <w:sz w:val="24"/>
          <w:szCs w:val="24"/>
        </w:rPr>
        <w:t xml:space="preserve"> pa pritom ostala kulturna d</w:t>
      </w:r>
      <w:r w:rsidR="00660105">
        <w:rPr>
          <w:rFonts w:ascii="Times New Roman" w:hAnsi="Times New Roman" w:cs="Times New Roman"/>
          <w:sz w:val="24"/>
          <w:szCs w:val="24"/>
        </w:rPr>
        <w:t>obra koje ne obilježava osobito</w:t>
      </w:r>
      <w:r w:rsidR="00113D8E">
        <w:rPr>
          <w:rFonts w:ascii="Times New Roman" w:hAnsi="Times New Roman" w:cs="Times New Roman"/>
          <w:sz w:val="24"/>
          <w:szCs w:val="24"/>
        </w:rPr>
        <w:t>st nemaju pravo na osobitu zaštitu. Da li je to opravdano i da li je današnji pravotvorac legitimiran da prosuđuje osobitost nekog predmeta kulturne vrijednosti i time odlučuje o stupnju</w:t>
      </w:r>
      <w:r w:rsidR="00660105">
        <w:rPr>
          <w:rFonts w:ascii="Times New Roman" w:hAnsi="Times New Roman" w:cs="Times New Roman"/>
          <w:sz w:val="24"/>
          <w:szCs w:val="24"/>
        </w:rPr>
        <w:t xml:space="preserve"> njegove pravne zaštite?</w:t>
      </w:r>
      <w:r w:rsidR="00827354">
        <w:rPr>
          <w:rFonts w:ascii="Times New Roman" w:hAnsi="Times New Roman" w:cs="Times New Roman"/>
          <w:sz w:val="24"/>
          <w:szCs w:val="24"/>
        </w:rPr>
        <w:t xml:space="preserve"> </w:t>
      </w:r>
      <w:r w:rsidR="00F77588">
        <w:rPr>
          <w:rFonts w:ascii="Times New Roman" w:hAnsi="Times New Roman" w:cs="Times New Roman"/>
          <w:sz w:val="24"/>
          <w:szCs w:val="24"/>
        </w:rPr>
        <w:t xml:space="preserve">Može se reći </w:t>
      </w:r>
      <w:r w:rsidR="00320E57">
        <w:rPr>
          <w:rFonts w:ascii="Times New Roman" w:hAnsi="Times New Roman" w:cs="Times New Roman"/>
          <w:sz w:val="24"/>
          <w:szCs w:val="24"/>
        </w:rPr>
        <w:t>da zapravo jest jer svaki zakonodavac ozakonjuje ono što u nekom trenutku smatra odrazom postojećih društvenih vrijednosti, a ovlašten je kasnije to i derogirati. U</w:t>
      </w:r>
      <w:r w:rsidR="00827354">
        <w:rPr>
          <w:rFonts w:ascii="Times New Roman" w:hAnsi="Times New Roman" w:cs="Times New Roman"/>
          <w:sz w:val="24"/>
          <w:szCs w:val="24"/>
        </w:rPr>
        <w:t>stav</w:t>
      </w:r>
      <w:r w:rsidR="00F77588">
        <w:rPr>
          <w:rFonts w:ascii="Times New Roman" w:hAnsi="Times New Roman" w:cs="Times New Roman"/>
          <w:sz w:val="24"/>
          <w:szCs w:val="24"/>
        </w:rPr>
        <w:t xml:space="preserve"> RH </w:t>
      </w:r>
      <w:r w:rsidR="00827354">
        <w:rPr>
          <w:rFonts w:ascii="Times New Roman" w:hAnsi="Times New Roman" w:cs="Times New Roman"/>
          <w:sz w:val="24"/>
          <w:szCs w:val="24"/>
        </w:rPr>
        <w:t xml:space="preserve">nigdje ne spominje da se osobitost zaštite odnosi isključivo na pravnu zaštitu. </w:t>
      </w:r>
      <w:r w:rsidR="00CF6E52">
        <w:rPr>
          <w:rFonts w:ascii="Times New Roman" w:hAnsi="Times New Roman" w:cs="Times New Roman"/>
          <w:sz w:val="24"/>
          <w:szCs w:val="24"/>
        </w:rPr>
        <w:t xml:space="preserve">Stoga </w:t>
      </w:r>
      <w:r w:rsidR="0049100D">
        <w:rPr>
          <w:rFonts w:ascii="Times New Roman" w:hAnsi="Times New Roman" w:cs="Times New Roman"/>
          <w:sz w:val="24"/>
          <w:szCs w:val="24"/>
        </w:rPr>
        <w:t xml:space="preserve">se </w:t>
      </w:r>
      <w:r w:rsidR="00CF6E52">
        <w:rPr>
          <w:rFonts w:ascii="Times New Roman" w:hAnsi="Times New Roman" w:cs="Times New Roman"/>
          <w:sz w:val="24"/>
          <w:szCs w:val="24"/>
        </w:rPr>
        <w:t>m</w:t>
      </w:r>
      <w:r w:rsidR="0049100D">
        <w:rPr>
          <w:rFonts w:ascii="Times New Roman" w:hAnsi="Times New Roman" w:cs="Times New Roman"/>
          <w:sz w:val="24"/>
          <w:szCs w:val="24"/>
        </w:rPr>
        <w:t>ože</w:t>
      </w:r>
      <w:r w:rsidR="00827354">
        <w:rPr>
          <w:rFonts w:ascii="Times New Roman" w:hAnsi="Times New Roman" w:cs="Times New Roman"/>
          <w:sz w:val="24"/>
          <w:szCs w:val="24"/>
        </w:rPr>
        <w:t xml:space="preserve"> zaključiti kako i drugi oblici zaštite</w:t>
      </w:r>
      <w:r w:rsidR="00CF6E52">
        <w:rPr>
          <w:rFonts w:ascii="Times New Roman" w:hAnsi="Times New Roman" w:cs="Times New Roman"/>
          <w:sz w:val="24"/>
          <w:szCs w:val="24"/>
        </w:rPr>
        <w:t xml:space="preserve"> (</w:t>
      </w:r>
      <w:r w:rsidR="00660105">
        <w:rPr>
          <w:rFonts w:ascii="Times New Roman" w:hAnsi="Times New Roman" w:cs="Times New Roman"/>
          <w:sz w:val="24"/>
          <w:szCs w:val="24"/>
        </w:rPr>
        <w:t xml:space="preserve">primjerice </w:t>
      </w:r>
      <w:r w:rsidR="00E97750">
        <w:rPr>
          <w:rFonts w:ascii="Times New Roman" w:hAnsi="Times New Roman" w:cs="Times New Roman"/>
          <w:sz w:val="24"/>
          <w:szCs w:val="24"/>
        </w:rPr>
        <w:t>konzervatorska</w:t>
      </w:r>
      <w:r w:rsidR="00660105">
        <w:rPr>
          <w:rFonts w:ascii="Times New Roman" w:hAnsi="Times New Roman" w:cs="Times New Roman"/>
          <w:sz w:val="24"/>
          <w:szCs w:val="24"/>
        </w:rPr>
        <w:t>, tehnička)</w:t>
      </w:r>
      <w:r w:rsidR="00E97750">
        <w:rPr>
          <w:rFonts w:ascii="Times New Roman" w:hAnsi="Times New Roman" w:cs="Times New Roman"/>
          <w:sz w:val="24"/>
          <w:szCs w:val="24"/>
        </w:rPr>
        <w:t xml:space="preserve"> </w:t>
      </w:r>
      <w:r w:rsidR="00827354">
        <w:rPr>
          <w:rFonts w:ascii="Times New Roman" w:hAnsi="Times New Roman" w:cs="Times New Roman"/>
          <w:sz w:val="24"/>
          <w:szCs w:val="24"/>
        </w:rPr>
        <w:t>moraju biti poseb</w:t>
      </w:r>
      <w:r w:rsidR="0049100D">
        <w:rPr>
          <w:rFonts w:ascii="Times New Roman" w:hAnsi="Times New Roman" w:cs="Times New Roman"/>
          <w:sz w:val="24"/>
          <w:szCs w:val="24"/>
        </w:rPr>
        <w:t>ni, sukladni osobitosti stvari. U</w:t>
      </w:r>
      <w:r w:rsidR="00E97750">
        <w:rPr>
          <w:rFonts w:ascii="Times New Roman" w:hAnsi="Times New Roman" w:cs="Times New Roman"/>
          <w:sz w:val="24"/>
          <w:szCs w:val="24"/>
        </w:rPr>
        <w:t>stav</w:t>
      </w:r>
      <w:r w:rsidR="00F03973">
        <w:rPr>
          <w:rFonts w:ascii="Times New Roman" w:hAnsi="Times New Roman" w:cs="Times New Roman"/>
          <w:sz w:val="24"/>
          <w:szCs w:val="24"/>
        </w:rPr>
        <w:t xml:space="preserve"> RH</w:t>
      </w:r>
      <w:r w:rsidR="00E97750">
        <w:rPr>
          <w:rFonts w:ascii="Times New Roman" w:hAnsi="Times New Roman" w:cs="Times New Roman"/>
          <w:sz w:val="24"/>
          <w:szCs w:val="24"/>
        </w:rPr>
        <w:t xml:space="preserve"> </w:t>
      </w:r>
      <w:r w:rsidR="0049100D">
        <w:rPr>
          <w:rFonts w:ascii="Times New Roman" w:hAnsi="Times New Roman" w:cs="Times New Roman"/>
          <w:sz w:val="24"/>
          <w:szCs w:val="24"/>
        </w:rPr>
        <w:t xml:space="preserve">se </w:t>
      </w:r>
      <w:r w:rsidR="00E97750">
        <w:rPr>
          <w:rFonts w:ascii="Times New Roman" w:hAnsi="Times New Roman" w:cs="Times New Roman"/>
          <w:sz w:val="24"/>
          <w:szCs w:val="24"/>
        </w:rPr>
        <w:t xml:space="preserve">nije smio zadržati samo na stavu da takve stvari trebaju uživati samo </w:t>
      </w:r>
      <w:r w:rsidR="00320E57" w:rsidRPr="00320E57">
        <w:rPr>
          <w:rFonts w:ascii="Times New Roman" w:hAnsi="Times New Roman" w:cs="Times New Roman"/>
          <w:i/>
          <w:sz w:val="24"/>
          <w:szCs w:val="24"/>
        </w:rPr>
        <w:t>''</w:t>
      </w:r>
      <w:r w:rsidR="00E97750" w:rsidRPr="00320E57">
        <w:rPr>
          <w:rFonts w:ascii="Times New Roman" w:hAnsi="Times New Roman" w:cs="Times New Roman"/>
          <w:i/>
          <w:sz w:val="24"/>
          <w:szCs w:val="24"/>
        </w:rPr>
        <w:t>njezinu</w:t>
      </w:r>
      <w:r w:rsidR="00320E57">
        <w:rPr>
          <w:rFonts w:ascii="Times New Roman" w:hAnsi="Times New Roman" w:cs="Times New Roman"/>
          <w:i/>
          <w:sz w:val="24"/>
          <w:szCs w:val="24"/>
        </w:rPr>
        <w:t>''</w:t>
      </w:r>
      <w:r w:rsidR="00E97750">
        <w:rPr>
          <w:rFonts w:ascii="Times New Roman" w:hAnsi="Times New Roman" w:cs="Times New Roman"/>
          <w:sz w:val="24"/>
          <w:szCs w:val="24"/>
        </w:rPr>
        <w:t xml:space="preserve">, dakle državnu osobitu zaštitu. </w:t>
      </w:r>
      <w:r w:rsidR="0049100D">
        <w:rPr>
          <w:rFonts w:ascii="Times New Roman" w:hAnsi="Times New Roman" w:cs="Times New Roman"/>
          <w:sz w:val="24"/>
          <w:szCs w:val="24"/>
        </w:rPr>
        <w:t>T</w:t>
      </w:r>
      <w:r w:rsidR="00E97750">
        <w:rPr>
          <w:rFonts w:ascii="Times New Roman" w:hAnsi="Times New Roman" w:cs="Times New Roman"/>
          <w:sz w:val="24"/>
          <w:szCs w:val="24"/>
        </w:rPr>
        <w:t>o</w:t>
      </w:r>
      <w:r w:rsidR="0049100D">
        <w:rPr>
          <w:rFonts w:ascii="Times New Roman" w:hAnsi="Times New Roman" w:cs="Times New Roman"/>
          <w:sz w:val="24"/>
          <w:szCs w:val="24"/>
        </w:rPr>
        <w:t xml:space="preserve"> bi se </w:t>
      </w:r>
      <w:r w:rsidR="00E97750">
        <w:rPr>
          <w:rFonts w:ascii="Times New Roman" w:hAnsi="Times New Roman" w:cs="Times New Roman"/>
          <w:sz w:val="24"/>
          <w:szCs w:val="24"/>
        </w:rPr>
        <w:t xml:space="preserve">trebalo odnositi na svakoga. No to praktično ne bi trebalo izazivati probleme jer je </w:t>
      </w:r>
      <w:r w:rsidR="00E97750" w:rsidRPr="00320E57">
        <w:rPr>
          <w:rFonts w:ascii="Times New Roman" w:hAnsi="Times New Roman" w:cs="Times New Roman"/>
          <w:i/>
          <w:sz w:val="24"/>
          <w:szCs w:val="24"/>
        </w:rPr>
        <w:t>s</w:t>
      </w:r>
      <w:r w:rsidR="00053535" w:rsidRPr="00320E57">
        <w:rPr>
          <w:rFonts w:ascii="Times New Roman" w:hAnsi="Times New Roman" w:cs="Times New Roman"/>
          <w:i/>
          <w:sz w:val="24"/>
          <w:szCs w:val="24"/>
        </w:rPr>
        <w:t>vatko</w:t>
      </w:r>
      <w:r w:rsidR="00134056">
        <w:rPr>
          <w:rFonts w:ascii="Times New Roman" w:hAnsi="Times New Roman" w:cs="Times New Roman"/>
          <w:i/>
          <w:sz w:val="24"/>
          <w:szCs w:val="24"/>
        </w:rPr>
        <w:t xml:space="preserve"> </w:t>
      </w:r>
      <w:r w:rsidR="00320E57">
        <w:rPr>
          <w:rFonts w:ascii="Times New Roman" w:hAnsi="Times New Roman" w:cs="Times New Roman"/>
          <w:sz w:val="24"/>
          <w:szCs w:val="24"/>
        </w:rPr>
        <w:t>(fizičke</w:t>
      </w:r>
      <w:r w:rsidR="00134056">
        <w:rPr>
          <w:rFonts w:ascii="Times New Roman" w:hAnsi="Times New Roman" w:cs="Times New Roman"/>
          <w:sz w:val="24"/>
          <w:szCs w:val="24"/>
        </w:rPr>
        <w:t xml:space="preserve"> – hrvatski državl</w:t>
      </w:r>
      <w:r w:rsidR="002127D9">
        <w:rPr>
          <w:rFonts w:ascii="Times New Roman" w:hAnsi="Times New Roman" w:cs="Times New Roman"/>
          <w:sz w:val="24"/>
          <w:szCs w:val="24"/>
        </w:rPr>
        <w:t>j</w:t>
      </w:r>
      <w:r w:rsidR="00134056">
        <w:rPr>
          <w:rFonts w:ascii="Times New Roman" w:hAnsi="Times New Roman" w:cs="Times New Roman"/>
          <w:sz w:val="24"/>
          <w:szCs w:val="24"/>
        </w:rPr>
        <w:t>ani i stranci</w:t>
      </w:r>
      <w:r w:rsidR="00CF6E52">
        <w:rPr>
          <w:rFonts w:ascii="Times New Roman" w:hAnsi="Times New Roman" w:cs="Times New Roman"/>
          <w:sz w:val="24"/>
          <w:szCs w:val="24"/>
        </w:rPr>
        <w:t xml:space="preserve"> te</w:t>
      </w:r>
      <w:r w:rsidR="00320E57">
        <w:rPr>
          <w:rFonts w:ascii="Times New Roman" w:hAnsi="Times New Roman" w:cs="Times New Roman"/>
          <w:sz w:val="24"/>
          <w:szCs w:val="24"/>
        </w:rPr>
        <w:t xml:space="preserve"> pravne osobe</w:t>
      </w:r>
      <w:r w:rsidR="00134056">
        <w:rPr>
          <w:rFonts w:ascii="Times New Roman" w:hAnsi="Times New Roman" w:cs="Times New Roman"/>
          <w:sz w:val="24"/>
          <w:szCs w:val="24"/>
        </w:rPr>
        <w:t>, tijela vlasti</w:t>
      </w:r>
      <w:r w:rsidR="002127D9">
        <w:rPr>
          <w:rFonts w:ascii="Times New Roman" w:hAnsi="Times New Roman" w:cs="Times New Roman"/>
          <w:sz w:val="24"/>
          <w:szCs w:val="24"/>
        </w:rPr>
        <w:t xml:space="preserve"> </w:t>
      </w:r>
      <w:r w:rsidR="002127D9" w:rsidRPr="002127D9">
        <w:rPr>
          <w:rFonts w:ascii="Times New Roman" w:hAnsi="Times New Roman" w:cs="Times New Roman"/>
          <w:i/>
          <w:sz w:val="24"/>
          <w:szCs w:val="24"/>
        </w:rPr>
        <w:t>et cetera</w:t>
      </w:r>
      <w:r w:rsidR="00320E57">
        <w:rPr>
          <w:rFonts w:ascii="Times New Roman" w:hAnsi="Times New Roman" w:cs="Times New Roman"/>
          <w:sz w:val="24"/>
          <w:szCs w:val="24"/>
        </w:rPr>
        <w:t>)</w:t>
      </w:r>
      <w:r w:rsidR="00053535">
        <w:rPr>
          <w:rFonts w:ascii="Times New Roman" w:hAnsi="Times New Roman" w:cs="Times New Roman"/>
          <w:sz w:val="24"/>
          <w:szCs w:val="24"/>
        </w:rPr>
        <w:t>, temeljem Ustava</w:t>
      </w:r>
      <w:r w:rsidR="00994E88">
        <w:rPr>
          <w:rFonts w:ascii="Times New Roman" w:hAnsi="Times New Roman" w:cs="Times New Roman"/>
          <w:sz w:val="24"/>
          <w:szCs w:val="24"/>
        </w:rPr>
        <w:t xml:space="preserve"> RH</w:t>
      </w:r>
      <w:r w:rsidR="00053535">
        <w:rPr>
          <w:rFonts w:ascii="Times New Roman" w:hAnsi="Times New Roman" w:cs="Times New Roman"/>
          <w:sz w:val="24"/>
          <w:szCs w:val="24"/>
        </w:rPr>
        <w:t>, čl</w:t>
      </w:r>
      <w:r w:rsidR="00660105">
        <w:rPr>
          <w:rFonts w:ascii="Times New Roman" w:hAnsi="Times New Roman" w:cs="Times New Roman"/>
          <w:sz w:val="24"/>
          <w:szCs w:val="24"/>
        </w:rPr>
        <w:t>anka</w:t>
      </w:r>
      <w:r w:rsidR="00053535">
        <w:rPr>
          <w:rFonts w:ascii="Times New Roman" w:hAnsi="Times New Roman" w:cs="Times New Roman"/>
          <w:sz w:val="24"/>
          <w:szCs w:val="24"/>
        </w:rPr>
        <w:t xml:space="preserve"> 5. s</w:t>
      </w:r>
      <w:r w:rsidR="00E97750">
        <w:rPr>
          <w:rFonts w:ascii="Times New Roman" w:hAnsi="Times New Roman" w:cs="Times New Roman"/>
          <w:sz w:val="24"/>
          <w:szCs w:val="24"/>
        </w:rPr>
        <w:t>t.</w:t>
      </w:r>
      <w:r w:rsidR="00320E57">
        <w:rPr>
          <w:rFonts w:ascii="Times New Roman" w:hAnsi="Times New Roman" w:cs="Times New Roman"/>
          <w:sz w:val="24"/>
          <w:szCs w:val="24"/>
        </w:rPr>
        <w:t xml:space="preserve"> </w:t>
      </w:r>
      <w:r w:rsidR="00E97750">
        <w:rPr>
          <w:rFonts w:ascii="Times New Roman" w:hAnsi="Times New Roman" w:cs="Times New Roman"/>
          <w:sz w:val="24"/>
          <w:szCs w:val="24"/>
        </w:rPr>
        <w:t>2.</w:t>
      </w:r>
      <w:r w:rsidR="00320E57">
        <w:rPr>
          <w:rFonts w:ascii="Times New Roman" w:hAnsi="Times New Roman" w:cs="Times New Roman"/>
          <w:sz w:val="24"/>
          <w:szCs w:val="24"/>
        </w:rPr>
        <w:t xml:space="preserve">, </w:t>
      </w:r>
      <w:r w:rsidR="00E97750">
        <w:rPr>
          <w:rFonts w:ascii="Times New Roman" w:hAnsi="Times New Roman" w:cs="Times New Roman"/>
          <w:sz w:val="24"/>
          <w:szCs w:val="24"/>
        </w:rPr>
        <w:t xml:space="preserve">dužan držati se Ustava i </w:t>
      </w:r>
      <w:r w:rsidR="00E97750" w:rsidRPr="00134056">
        <w:rPr>
          <w:rFonts w:ascii="Times New Roman" w:hAnsi="Times New Roman" w:cs="Times New Roman"/>
          <w:i/>
          <w:sz w:val="24"/>
          <w:szCs w:val="24"/>
        </w:rPr>
        <w:t>prava</w:t>
      </w:r>
      <w:r w:rsidR="00E97750">
        <w:rPr>
          <w:rFonts w:ascii="Times New Roman" w:hAnsi="Times New Roman" w:cs="Times New Roman"/>
          <w:sz w:val="24"/>
          <w:szCs w:val="24"/>
        </w:rPr>
        <w:t xml:space="preserve"> i poštivati pravni poredak R</w:t>
      </w:r>
      <w:r w:rsidR="00320E57">
        <w:rPr>
          <w:rFonts w:ascii="Times New Roman" w:hAnsi="Times New Roman" w:cs="Times New Roman"/>
          <w:sz w:val="24"/>
          <w:szCs w:val="24"/>
        </w:rPr>
        <w:t xml:space="preserve">epublike Hrvatske </w:t>
      </w:r>
      <w:r w:rsidR="00E97750">
        <w:rPr>
          <w:rFonts w:ascii="Times New Roman" w:hAnsi="Times New Roman" w:cs="Times New Roman"/>
          <w:sz w:val="24"/>
          <w:szCs w:val="24"/>
        </w:rPr>
        <w:t>pa i činjenicu da Ustav</w:t>
      </w:r>
      <w:r w:rsidR="00994E88">
        <w:rPr>
          <w:rFonts w:ascii="Times New Roman" w:hAnsi="Times New Roman" w:cs="Times New Roman"/>
          <w:sz w:val="24"/>
          <w:szCs w:val="24"/>
        </w:rPr>
        <w:t xml:space="preserve"> RH</w:t>
      </w:r>
      <w:r w:rsidR="00E97750">
        <w:rPr>
          <w:rFonts w:ascii="Times New Roman" w:hAnsi="Times New Roman" w:cs="Times New Roman"/>
          <w:sz w:val="24"/>
          <w:szCs w:val="24"/>
        </w:rPr>
        <w:t xml:space="preserve"> određenim stvarima daje poseban značaj i zaštitu</w:t>
      </w:r>
      <w:r w:rsidR="00113D8E">
        <w:rPr>
          <w:rFonts w:ascii="Times New Roman" w:hAnsi="Times New Roman" w:cs="Times New Roman"/>
          <w:sz w:val="24"/>
          <w:szCs w:val="24"/>
        </w:rPr>
        <w:t xml:space="preserve">, a </w:t>
      </w:r>
      <w:r w:rsidR="00160614">
        <w:rPr>
          <w:rFonts w:ascii="Times New Roman" w:hAnsi="Times New Roman" w:cs="Times New Roman"/>
          <w:sz w:val="24"/>
          <w:szCs w:val="24"/>
        </w:rPr>
        <w:t xml:space="preserve">da </w:t>
      </w:r>
      <w:r w:rsidR="00113D8E">
        <w:rPr>
          <w:rFonts w:ascii="Times New Roman" w:hAnsi="Times New Roman" w:cs="Times New Roman"/>
          <w:sz w:val="24"/>
          <w:szCs w:val="24"/>
        </w:rPr>
        <w:t>pravo</w:t>
      </w:r>
      <w:r w:rsidR="00660105">
        <w:rPr>
          <w:rFonts w:ascii="Times New Roman" w:hAnsi="Times New Roman" w:cs="Times New Roman"/>
          <w:sz w:val="24"/>
          <w:szCs w:val="24"/>
        </w:rPr>
        <w:t xml:space="preserve"> </w:t>
      </w:r>
      <w:r w:rsidR="00113D8E">
        <w:rPr>
          <w:rFonts w:ascii="Times New Roman" w:hAnsi="Times New Roman" w:cs="Times New Roman"/>
          <w:sz w:val="24"/>
          <w:szCs w:val="24"/>
        </w:rPr>
        <w:t>(</w:t>
      </w:r>
      <w:r w:rsidR="00F03973">
        <w:rPr>
          <w:rFonts w:ascii="Times New Roman" w:hAnsi="Times New Roman" w:cs="Times New Roman"/>
          <w:sz w:val="24"/>
          <w:szCs w:val="24"/>
        </w:rPr>
        <w:t xml:space="preserve">dakle, </w:t>
      </w:r>
      <w:r w:rsidR="00113D8E">
        <w:rPr>
          <w:rFonts w:ascii="Times New Roman" w:hAnsi="Times New Roman" w:cs="Times New Roman"/>
          <w:sz w:val="24"/>
          <w:szCs w:val="24"/>
        </w:rPr>
        <w:t xml:space="preserve">ne samo hrvatsko već i </w:t>
      </w:r>
      <w:r w:rsidR="00113D8E" w:rsidRPr="00134056">
        <w:rPr>
          <w:rFonts w:ascii="Times New Roman" w:hAnsi="Times New Roman" w:cs="Times New Roman"/>
          <w:i/>
          <w:sz w:val="24"/>
          <w:szCs w:val="24"/>
        </w:rPr>
        <w:t>europsko</w:t>
      </w:r>
      <w:r w:rsidR="00134056">
        <w:rPr>
          <w:rStyle w:val="Referencafusnote"/>
          <w:rFonts w:ascii="Times New Roman" w:hAnsi="Times New Roman" w:cs="Times New Roman"/>
          <w:i/>
          <w:sz w:val="24"/>
          <w:szCs w:val="24"/>
        </w:rPr>
        <w:footnoteReference w:id="10"/>
      </w:r>
      <w:r w:rsidR="00113D8E">
        <w:rPr>
          <w:rFonts w:ascii="Times New Roman" w:hAnsi="Times New Roman" w:cs="Times New Roman"/>
          <w:sz w:val="24"/>
          <w:szCs w:val="24"/>
        </w:rPr>
        <w:t>) to razrađuje</w:t>
      </w:r>
      <w:r w:rsidR="002127D9">
        <w:rPr>
          <w:rFonts w:ascii="Times New Roman" w:hAnsi="Times New Roman" w:cs="Times New Roman"/>
          <w:sz w:val="24"/>
          <w:szCs w:val="24"/>
        </w:rPr>
        <w:t xml:space="preserve"> u različitim izvorima prava</w:t>
      </w:r>
      <w:r w:rsidR="00113D8E">
        <w:rPr>
          <w:rFonts w:ascii="Times New Roman" w:hAnsi="Times New Roman" w:cs="Times New Roman"/>
          <w:sz w:val="24"/>
          <w:szCs w:val="24"/>
        </w:rPr>
        <w:t>.</w:t>
      </w:r>
      <w:r w:rsidR="00E97750">
        <w:rPr>
          <w:rFonts w:ascii="Times New Roman" w:hAnsi="Times New Roman" w:cs="Times New Roman"/>
          <w:sz w:val="24"/>
          <w:szCs w:val="24"/>
        </w:rPr>
        <w:t xml:space="preserve"> </w:t>
      </w:r>
      <w:r w:rsidR="00827354">
        <w:rPr>
          <w:rFonts w:ascii="Times New Roman" w:hAnsi="Times New Roman" w:cs="Times New Roman"/>
          <w:sz w:val="24"/>
          <w:szCs w:val="24"/>
        </w:rPr>
        <w:t xml:space="preserve">Koje su to stvari osobitog </w:t>
      </w:r>
      <w:r w:rsidR="00E97750">
        <w:rPr>
          <w:rFonts w:ascii="Times New Roman" w:hAnsi="Times New Roman" w:cs="Times New Roman"/>
          <w:sz w:val="24"/>
          <w:szCs w:val="24"/>
        </w:rPr>
        <w:t xml:space="preserve">kulturnog </w:t>
      </w:r>
      <w:r w:rsidR="00827354">
        <w:rPr>
          <w:rFonts w:ascii="Times New Roman" w:hAnsi="Times New Roman" w:cs="Times New Roman"/>
          <w:sz w:val="24"/>
          <w:szCs w:val="24"/>
        </w:rPr>
        <w:t>značenja</w:t>
      </w:r>
      <w:r w:rsidR="00994E88">
        <w:rPr>
          <w:rFonts w:ascii="Times New Roman" w:hAnsi="Times New Roman" w:cs="Times New Roman"/>
          <w:sz w:val="24"/>
          <w:szCs w:val="24"/>
        </w:rPr>
        <w:t>,</w:t>
      </w:r>
      <w:r w:rsidR="00827354">
        <w:rPr>
          <w:rFonts w:ascii="Times New Roman" w:hAnsi="Times New Roman" w:cs="Times New Roman"/>
          <w:sz w:val="24"/>
          <w:szCs w:val="24"/>
        </w:rPr>
        <w:t xml:space="preserve"> a koje nisu, stvar je pravno</w:t>
      </w:r>
      <w:r w:rsidR="00CF6E52">
        <w:rPr>
          <w:rFonts w:ascii="Times New Roman" w:hAnsi="Times New Roman" w:cs="Times New Roman"/>
          <w:sz w:val="24"/>
          <w:szCs w:val="24"/>
        </w:rPr>
        <w:t>-</w:t>
      </w:r>
      <w:r w:rsidR="00827354">
        <w:rPr>
          <w:rFonts w:ascii="Times New Roman" w:hAnsi="Times New Roman" w:cs="Times New Roman"/>
          <w:sz w:val="24"/>
          <w:szCs w:val="24"/>
        </w:rPr>
        <w:t>političke ocjene hrvatskog zakonoda</w:t>
      </w:r>
      <w:r w:rsidR="00CF6E52">
        <w:rPr>
          <w:rFonts w:ascii="Times New Roman" w:hAnsi="Times New Roman" w:cs="Times New Roman"/>
          <w:sz w:val="24"/>
          <w:szCs w:val="24"/>
        </w:rPr>
        <w:t>vca koja je podložna promjenama</w:t>
      </w:r>
      <w:r w:rsidR="00827354">
        <w:rPr>
          <w:rFonts w:ascii="Times New Roman" w:hAnsi="Times New Roman" w:cs="Times New Roman"/>
          <w:sz w:val="24"/>
          <w:szCs w:val="24"/>
        </w:rPr>
        <w:t xml:space="preserve"> i zato je dobro da zakonoda</w:t>
      </w:r>
      <w:r w:rsidR="00E97750">
        <w:rPr>
          <w:rFonts w:ascii="Times New Roman" w:hAnsi="Times New Roman" w:cs="Times New Roman"/>
          <w:sz w:val="24"/>
          <w:szCs w:val="24"/>
        </w:rPr>
        <w:t xml:space="preserve">vac, u skladu s duhom vremena, bude taj, a ne </w:t>
      </w:r>
      <w:r w:rsidR="00F77588">
        <w:rPr>
          <w:rFonts w:ascii="Times New Roman" w:hAnsi="Times New Roman" w:cs="Times New Roman"/>
          <w:sz w:val="24"/>
          <w:szCs w:val="24"/>
        </w:rPr>
        <w:t>sam Ustav</w:t>
      </w:r>
      <w:r w:rsidR="00320E57">
        <w:rPr>
          <w:rFonts w:ascii="Times New Roman" w:hAnsi="Times New Roman" w:cs="Times New Roman"/>
          <w:sz w:val="24"/>
          <w:szCs w:val="24"/>
        </w:rPr>
        <w:t>,</w:t>
      </w:r>
      <w:r w:rsidR="00E97750">
        <w:rPr>
          <w:rFonts w:ascii="Times New Roman" w:hAnsi="Times New Roman" w:cs="Times New Roman"/>
          <w:sz w:val="24"/>
          <w:szCs w:val="24"/>
        </w:rPr>
        <w:t xml:space="preserve"> koji će to određivati. To treba posebno naglasiti s obzirom da </w:t>
      </w:r>
      <w:r w:rsidR="00F03973">
        <w:rPr>
          <w:rFonts w:ascii="Times New Roman" w:hAnsi="Times New Roman" w:cs="Times New Roman"/>
          <w:sz w:val="24"/>
          <w:szCs w:val="24"/>
        </w:rPr>
        <w:t>RH</w:t>
      </w:r>
      <w:r w:rsidR="00E97750">
        <w:rPr>
          <w:rFonts w:ascii="Times New Roman" w:hAnsi="Times New Roman" w:cs="Times New Roman"/>
          <w:sz w:val="24"/>
          <w:szCs w:val="24"/>
        </w:rPr>
        <w:t xml:space="preserve"> ulaskom u EU mora odrediti koje će to njezino </w:t>
      </w:r>
      <w:r w:rsidR="00E97750">
        <w:rPr>
          <w:rFonts w:ascii="Times New Roman" w:hAnsi="Times New Roman" w:cs="Times New Roman"/>
          <w:sz w:val="24"/>
          <w:szCs w:val="24"/>
        </w:rPr>
        <w:lastRenderedPageBreak/>
        <w:t xml:space="preserve">nacionalno blago biti podložno zaštiti koju pruža europsko zakonodavstvo. </w:t>
      </w:r>
      <w:r w:rsidR="00113D8E">
        <w:rPr>
          <w:rFonts w:ascii="Times New Roman" w:hAnsi="Times New Roman" w:cs="Times New Roman"/>
          <w:sz w:val="24"/>
          <w:szCs w:val="24"/>
        </w:rPr>
        <w:t>Osobitost bi trebala implicirati da je neki predmet poseban po nekom obilježju, da odskače od drugih. To bi</w:t>
      </w:r>
      <w:r w:rsidR="00493155">
        <w:rPr>
          <w:rFonts w:ascii="Times New Roman" w:hAnsi="Times New Roman" w:cs="Times New Roman"/>
          <w:sz w:val="24"/>
          <w:szCs w:val="24"/>
        </w:rPr>
        <w:t>,</w:t>
      </w:r>
      <w:r w:rsidR="00113D8E">
        <w:rPr>
          <w:rFonts w:ascii="Times New Roman" w:hAnsi="Times New Roman" w:cs="Times New Roman"/>
          <w:sz w:val="24"/>
          <w:szCs w:val="24"/>
        </w:rPr>
        <w:t xml:space="preserve"> primjerice</w:t>
      </w:r>
      <w:r w:rsidR="00493155">
        <w:rPr>
          <w:rFonts w:ascii="Times New Roman" w:hAnsi="Times New Roman" w:cs="Times New Roman"/>
          <w:sz w:val="24"/>
          <w:szCs w:val="24"/>
        </w:rPr>
        <w:t>,</w:t>
      </w:r>
      <w:r w:rsidR="00113D8E">
        <w:rPr>
          <w:rFonts w:ascii="Times New Roman" w:hAnsi="Times New Roman" w:cs="Times New Roman"/>
          <w:sz w:val="24"/>
          <w:szCs w:val="24"/>
        </w:rPr>
        <w:t xml:space="preserve"> mog</w:t>
      </w:r>
      <w:r w:rsidR="00CF6E52">
        <w:rPr>
          <w:rFonts w:ascii="Times New Roman" w:hAnsi="Times New Roman" w:cs="Times New Roman"/>
          <w:sz w:val="24"/>
          <w:szCs w:val="24"/>
        </w:rPr>
        <w:t>ao</w:t>
      </w:r>
      <w:r w:rsidR="00113D8E">
        <w:rPr>
          <w:rFonts w:ascii="Times New Roman" w:hAnsi="Times New Roman" w:cs="Times New Roman"/>
          <w:sz w:val="24"/>
          <w:szCs w:val="24"/>
        </w:rPr>
        <w:t xml:space="preserve"> biti način izrade, povijesni značaj, pripadnost nekom znamenitom pojedincu</w:t>
      </w:r>
      <w:r w:rsidR="00CF6E52">
        <w:rPr>
          <w:rFonts w:ascii="Times New Roman" w:hAnsi="Times New Roman" w:cs="Times New Roman"/>
          <w:sz w:val="24"/>
          <w:szCs w:val="24"/>
        </w:rPr>
        <w:t xml:space="preserve"> </w:t>
      </w:r>
      <w:r w:rsidR="00CF6E52" w:rsidRPr="00190902">
        <w:rPr>
          <w:rFonts w:ascii="Times New Roman" w:hAnsi="Times New Roman" w:cs="Times New Roman"/>
          <w:i/>
          <w:sz w:val="24"/>
          <w:szCs w:val="24"/>
        </w:rPr>
        <w:t>etc</w:t>
      </w:r>
      <w:r w:rsidR="00113D8E">
        <w:rPr>
          <w:rFonts w:ascii="Times New Roman" w:hAnsi="Times New Roman" w:cs="Times New Roman"/>
          <w:sz w:val="24"/>
          <w:szCs w:val="24"/>
        </w:rPr>
        <w:t>. Ista stvar nije jednako osobita ako pripada v</w:t>
      </w:r>
      <w:r w:rsidR="00351674">
        <w:rPr>
          <w:rFonts w:ascii="Times New Roman" w:hAnsi="Times New Roman" w:cs="Times New Roman"/>
          <w:sz w:val="24"/>
          <w:szCs w:val="24"/>
        </w:rPr>
        <w:t xml:space="preserve">ojskovođi ili običnom građaninu </w:t>
      </w:r>
      <w:r w:rsidR="00113D8E">
        <w:rPr>
          <w:rFonts w:ascii="Times New Roman" w:hAnsi="Times New Roman" w:cs="Times New Roman"/>
          <w:sz w:val="24"/>
          <w:szCs w:val="24"/>
        </w:rPr>
        <w:t xml:space="preserve">pa niti njezina tržišna vrijednost nije ista. Pojam </w:t>
      </w:r>
      <w:r w:rsidR="00113D8E" w:rsidRPr="001B4A3C">
        <w:rPr>
          <w:rFonts w:ascii="Times New Roman" w:hAnsi="Times New Roman" w:cs="Times New Roman"/>
          <w:sz w:val="24"/>
          <w:szCs w:val="24"/>
        </w:rPr>
        <w:t xml:space="preserve">interesa </w:t>
      </w:r>
      <w:r w:rsidR="00113D8E">
        <w:rPr>
          <w:rFonts w:ascii="Times New Roman" w:hAnsi="Times New Roman" w:cs="Times New Roman"/>
          <w:sz w:val="24"/>
          <w:szCs w:val="24"/>
        </w:rPr>
        <w:t xml:space="preserve">također nije uvijek jasan. </w:t>
      </w:r>
      <w:r w:rsidR="008D6197">
        <w:rPr>
          <w:rFonts w:ascii="Times New Roman" w:hAnsi="Times New Roman" w:cs="Times New Roman"/>
          <w:sz w:val="24"/>
          <w:szCs w:val="24"/>
        </w:rPr>
        <w:t xml:space="preserve">Koja to kulturna dobra osobitog značaja predstavljaju predmet državnog interesa stvar je političkog trenutka i nužno se taj stav ne mora poklapati sa stavom naroda </w:t>
      </w:r>
      <w:r w:rsidR="00CF6E52">
        <w:rPr>
          <w:rFonts w:ascii="Times New Roman" w:hAnsi="Times New Roman" w:cs="Times New Roman"/>
          <w:sz w:val="24"/>
          <w:szCs w:val="24"/>
        </w:rPr>
        <w:t xml:space="preserve">i stručne javnosti uključujući </w:t>
      </w:r>
      <w:r w:rsidR="008D6197">
        <w:rPr>
          <w:rFonts w:ascii="Times New Roman" w:hAnsi="Times New Roman" w:cs="Times New Roman"/>
          <w:sz w:val="24"/>
          <w:szCs w:val="24"/>
        </w:rPr>
        <w:t xml:space="preserve">i </w:t>
      </w:r>
      <w:r w:rsidR="00CF6E52">
        <w:rPr>
          <w:rFonts w:ascii="Times New Roman" w:hAnsi="Times New Roman" w:cs="Times New Roman"/>
          <w:sz w:val="24"/>
          <w:szCs w:val="24"/>
        </w:rPr>
        <w:t xml:space="preserve">one </w:t>
      </w:r>
      <w:r w:rsidR="008D6197">
        <w:rPr>
          <w:rFonts w:ascii="Times New Roman" w:hAnsi="Times New Roman" w:cs="Times New Roman"/>
          <w:sz w:val="24"/>
          <w:szCs w:val="24"/>
        </w:rPr>
        <w:t>pravn</w:t>
      </w:r>
      <w:r w:rsidR="00CF6E52">
        <w:rPr>
          <w:rFonts w:ascii="Times New Roman" w:hAnsi="Times New Roman" w:cs="Times New Roman"/>
          <w:sz w:val="24"/>
          <w:szCs w:val="24"/>
        </w:rPr>
        <w:t>ičke</w:t>
      </w:r>
      <w:r w:rsidR="008D6197">
        <w:rPr>
          <w:rFonts w:ascii="Times New Roman" w:hAnsi="Times New Roman" w:cs="Times New Roman"/>
          <w:sz w:val="24"/>
          <w:szCs w:val="24"/>
        </w:rPr>
        <w:t>.</w:t>
      </w:r>
      <w:r w:rsidR="000D4B08">
        <w:rPr>
          <w:rFonts w:ascii="Times New Roman" w:hAnsi="Times New Roman" w:cs="Times New Roman"/>
          <w:sz w:val="24"/>
          <w:szCs w:val="24"/>
        </w:rPr>
        <w:t xml:space="preserve"> Isto tako valja primijetiti kako u istoj ustavnoj odredbi stoji kako n</w:t>
      </w:r>
      <w:r w:rsidR="00CF6E52">
        <w:rPr>
          <w:rFonts w:ascii="Times New Roman" w:hAnsi="Times New Roman" w:cs="Times New Roman"/>
          <w:sz w:val="24"/>
          <w:szCs w:val="24"/>
        </w:rPr>
        <w:t xml:space="preserve">ekretnine zakonom proglašene da su od </w:t>
      </w:r>
      <w:r w:rsidR="000D4B08">
        <w:rPr>
          <w:rFonts w:ascii="Times New Roman" w:hAnsi="Times New Roman" w:cs="Times New Roman"/>
          <w:sz w:val="24"/>
          <w:szCs w:val="24"/>
        </w:rPr>
        <w:t>interesa za Republiku Hrvatske također uživaju osobitu zaštitu države. Ne t</w:t>
      </w:r>
      <w:r w:rsidR="00CA376D">
        <w:rPr>
          <w:rFonts w:ascii="Times New Roman" w:hAnsi="Times New Roman" w:cs="Times New Roman"/>
          <w:sz w:val="24"/>
          <w:szCs w:val="24"/>
        </w:rPr>
        <w:t>r</w:t>
      </w:r>
      <w:r w:rsidR="000D4B08">
        <w:rPr>
          <w:rFonts w:ascii="Times New Roman" w:hAnsi="Times New Roman" w:cs="Times New Roman"/>
          <w:sz w:val="24"/>
          <w:szCs w:val="24"/>
        </w:rPr>
        <w:t>eba zaboraviti kako kulturna dobra mogu biti i nekretnine</w:t>
      </w:r>
      <w:r w:rsidR="00CA376D">
        <w:rPr>
          <w:rFonts w:ascii="Times New Roman" w:hAnsi="Times New Roman" w:cs="Times New Roman"/>
          <w:sz w:val="24"/>
          <w:szCs w:val="24"/>
        </w:rPr>
        <w:t xml:space="preserve"> pa </w:t>
      </w:r>
      <w:r w:rsidR="00190902">
        <w:rPr>
          <w:rFonts w:ascii="Times New Roman" w:hAnsi="Times New Roman" w:cs="Times New Roman"/>
          <w:sz w:val="24"/>
          <w:szCs w:val="24"/>
        </w:rPr>
        <w:t>se zaključuje</w:t>
      </w:r>
      <w:r w:rsidR="00CA376D">
        <w:rPr>
          <w:rFonts w:ascii="Times New Roman" w:hAnsi="Times New Roman" w:cs="Times New Roman"/>
          <w:sz w:val="24"/>
          <w:szCs w:val="24"/>
        </w:rPr>
        <w:t xml:space="preserve"> da je </w:t>
      </w:r>
      <w:r w:rsidR="0047276B">
        <w:rPr>
          <w:rFonts w:ascii="Times New Roman" w:hAnsi="Times New Roman" w:cs="Times New Roman"/>
          <w:sz w:val="24"/>
          <w:szCs w:val="24"/>
        </w:rPr>
        <w:t xml:space="preserve">Ustav RH, </w:t>
      </w:r>
      <w:r w:rsidR="00CA376D">
        <w:rPr>
          <w:rFonts w:ascii="Times New Roman" w:hAnsi="Times New Roman" w:cs="Times New Roman"/>
          <w:sz w:val="24"/>
          <w:szCs w:val="24"/>
        </w:rPr>
        <w:t>posebno spomenuvši stv</w:t>
      </w:r>
      <w:r w:rsidR="00134056">
        <w:rPr>
          <w:rFonts w:ascii="Times New Roman" w:hAnsi="Times New Roman" w:cs="Times New Roman"/>
          <w:sz w:val="24"/>
          <w:szCs w:val="24"/>
        </w:rPr>
        <w:t>ari osobitog kulturnog značaja</w:t>
      </w:r>
      <w:r w:rsidR="0047276B">
        <w:rPr>
          <w:rFonts w:ascii="Times New Roman" w:hAnsi="Times New Roman" w:cs="Times New Roman"/>
          <w:sz w:val="24"/>
          <w:szCs w:val="24"/>
        </w:rPr>
        <w:t>,</w:t>
      </w:r>
      <w:r w:rsidR="00134056">
        <w:rPr>
          <w:rFonts w:ascii="Times New Roman" w:hAnsi="Times New Roman" w:cs="Times New Roman"/>
          <w:sz w:val="24"/>
          <w:szCs w:val="24"/>
        </w:rPr>
        <w:t xml:space="preserve"> </w:t>
      </w:r>
      <w:r w:rsidR="00CA376D">
        <w:rPr>
          <w:rFonts w:ascii="Times New Roman" w:hAnsi="Times New Roman" w:cs="Times New Roman"/>
          <w:sz w:val="24"/>
          <w:szCs w:val="24"/>
        </w:rPr>
        <w:t xml:space="preserve">možda prvenstveno mislio na pokretne stvari. Važno je istaći kako je riječju </w:t>
      </w:r>
      <w:r w:rsidR="00F0640F">
        <w:rPr>
          <w:rFonts w:ascii="Times New Roman" w:hAnsi="Times New Roman" w:cs="Times New Roman"/>
          <w:sz w:val="24"/>
          <w:szCs w:val="24"/>
        </w:rPr>
        <w:t>''</w:t>
      </w:r>
      <w:r w:rsidR="00CA376D">
        <w:rPr>
          <w:rFonts w:ascii="Times New Roman" w:hAnsi="Times New Roman" w:cs="Times New Roman"/>
          <w:sz w:val="24"/>
          <w:szCs w:val="24"/>
        </w:rPr>
        <w:t>stvar</w:t>
      </w:r>
      <w:r w:rsidR="00F0640F">
        <w:rPr>
          <w:rFonts w:ascii="Times New Roman" w:hAnsi="Times New Roman" w:cs="Times New Roman"/>
          <w:sz w:val="24"/>
          <w:szCs w:val="24"/>
        </w:rPr>
        <w:t>''</w:t>
      </w:r>
      <w:r w:rsidR="00CA376D">
        <w:rPr>
          <w:rFonts w:ascii="Times New Roman" w:hAnsi="Times New Roman" w:cs="Times New Roman"/>
          <w:sz w:val="24"/>
          <w:szCs w:val="24"/>
        </w:rPr>
        <w:t xml:space="preserve"> naglasio kako se radi o objektu podobnom da bude predmetom stvarnih prava</w:t>
      </w:r>
      <w:r w:rsidR="00F0640F">
        <w:rPr>
          <w:rFonts w:ascii="Times New Roman" w:hAnsi="Times New Roman" w:cs="Times New Roman"/>
          <w:sz w:val="24"/>
          <w:szCs w:val="24"/>
        </w:rPr>
        <w:t>,</w:t>
      </w:r>
      <w:r w:rsidR="00CA376D">
        <w:rPr>
          <w:rFonts w:ascii="Times New Roman" w:hAnsi="Times New Roman" w:cs="Times New Roman"/>
          <w:sz w:val="24"/>
          <w:szCs w:val="24"/>
        </w:rPr>
        <w:t xml:space="preserve"> a </w:t>
      </w:r>
      <w:r w:rsidR="005774FA">
        <w:rPr>
          <w:rFonts w:ascii="Times New Roman" w:hAnsi="Times New Roman" w:cs="Times New Roman"/>
          <w:sz w:val="24"/>
          <w:szCs w:val="24"/>
        </w:rPr>
        <w:t xml:space="preserve">člankom 52. </w:t>
      </w:r>
      <w:r w:rsidR="00CA376D">
        <w:rPr>
          <w:rFonts w:ascii="Times New Roman" w:hAnsi="Times New Roman" w:cs="Times New Roman"/>
          <w:sz w:val="24"/>
          <w:szCs w:val="24"/>
        </w:rPr>
        <w:t xml:space="preserve">stavkom </w:t>
      </w:r>
      <w:r w:rsidR="00F0640F">
        <w:rPr>
          <w:rFonts w:ascii="Times New Roman" w:hAnsi="Times New Roman" w:cs="Times New Roman"/>
          <w:sz w:val="24"/>
          <w:szCs w:val="24"/>
        </w:rPr>
        <w:t>2.</w:t>
      </w:r>
      <w:r w:rsidR="00CA376D">
        <w:rPr>
          <w:rFonts w:ascii="Times New Roman" w:hAnsi="Times New Roman" w:cs="Times New Roman"/>
          <w:sz w:val="24"/>
          <w:szCs w:val="24"/>
        </w:rPr>
        <w:t xml:space="preserve"> priznao kako dobra od interesa za RH mogu biti </w:t>
      </w:r>
      <w:r w:rsidR="00CA376D" w:rsidRPr="00CF6E52">
        <w:rPr>
          <w:rFonts w:ascii="Times New Roman" w:hAnsi="Times New Roman" w:cs="Times New Roman"/>
          <w:i/>
          <w:sz w:val="24"/>
          <w:szCs w:val="24"/>
        </w:rPr>
        <w:t xml:space="preserve">iskorištavana </w:t>
      </w:r>
      <w:r w:rsidR="00CA376D">
        <w:rPr>
          <w:rFonts w:ascii="Times New Roman" w:hAnsi="Times New Roman" w:cs="Times New Roman"/>
          <w:sz w:val="24"/>
          <w:szCs w:val="24"/>
        </w:rPr>
        <w:t xml:space="preserve">i </w:t>
      </w:r>
      <w:r w:rsidR="00CA376D" w:rsidRPr="00CF6E52">
        <w:rPr>
          <w:rFonts w:ascii="Times New Roman" w:hAnsi="Times New Roman" w:cs="Times New Roman"/>
          <w:i/>
          <w:sz w:val="24"/>
          <w:szCs w:val="24"/>
        </w:rPr>
        <w:t xml:space="preserve">upotrebljavana </w:t>
      </w:r>
      <w:r w:rsidR="00CA376D">
        <w:rPr>
          <w:rFonts w:ascii="Times New Roman" w:hAnsi="Times New Roman" w:cs="Times New Roman"/>
          <w:sz w:val="24"/>
          <w:szCs w:val="24"/>
        </w:rPr>
        <w:t xml:space="preserve"> od strane ovlaštenika prava na njima i vlasnika</w:t>
      </w:r>
      <w:r w:rsidR="008A3715">
        <w:rPr>
          <w:rStyle w:val="Referencafusnote"/>
          <w:rFonts w:ascii="Times New Roman" w:hAnsi="Times New Roman" w:cs="Times New Roman"/>
          <w:sz w:val="24"/>
          <w:szCs w:val="24"/>
        </w:rPr>
        <w:footnoteReference w:id="11"/>
      </w:r>
      <w:r w:rsidR="00CA376D">
        <w:rPr>
          <w:rFonts w:ascii="Times New Roman" w:hAnsi="Times New Roman" w:cs="Times New Roman"/>
          <w:sz w:val="24"/>
          <w:szCs w:val="24"/>
        </w:rPr>
        <w:t xml:space="preserve">, uz </w:t>
      </w:r>
      <w:r w:rsidR="00CA376D" w:rsidRPr="00134056">
        <w:rPr>
          <w:rFonts w:ascii="Times New Roman" w:hAnsi="Times New Roman" w:cs="Times New Roman"/>
          <w:i/>
          <w:sz w:val="24"/>
          <w:szCs w:val="24"/>
        </w:rPr>
        <w:t>zakonsko određenje</w:t>
      </w:r>
      <w:r w:rsidR="00CA376D">
        <w:rPr>
          <w:rFonts w:ascii="Times New Roman" w:hAnsi="Times New Roman" w:cs="Times New Roman"/>
          <w:sz w:val="24"/>
          <w:szCs w:val="24"/>
        </w:rPr>
        <w:t xml:space="preserve"> načina kako će se to čini</w:t>
      </w:r>
      <w:r w:rsidR="00190902">
        <w:rPr>
          <w:rFonts w:ascii="Times New Roman" w:hAnsi="Times New Roman" w:cs="Times New Roman"/>
          <w:sz w:val="24"/>
          <w:szCs w:val="24"/>
        </w:rPr>
        <w:t>ti. T</w:t>
      </w:r>
      <w:r w:rsidR="00134056">
        <w:rPr>
          <w:rFonts w:ascii="Times New Roman" w:hAnsi="Times New Roman" w:cs="Times New Roman"/>
          <w:sz w:val="24"/>
          <w:szCs w:val="24"/>
        </w:rPr>
        <w:t xml:space="preserve">o </w:t>
      </w:r>
      <w:r w:rsidR="00190902">
        <w:rPr>
          <w:rFonts w:ascii="Times New Roman" w:hAnsi="Times New Roman" w:cs="Times New Roman"/>
          <w:sz w:val="24"/>
          <w:szCs w:val="24"/>
        </w:rPr>
        <w:t xml:space="preserve">predstavlja </w:t>
      </w:r>
      <w:r w:rsidR="00CA376D">
        <w:rPr>
          <w:rFonts w:ascii="Times New Roman" w:hAnsi="Times New Roman" w:cs="Times New Roman"/>
          <w:sz w:val="24"/>
          <w:szCs w:val="24"/>
        </w:rPr>
        <w:t>temelj stvarnopravnog uređenja svih pa i kulturnih dobara od interesa za RH u Ustavu R</w:t>
      </w:r>
      <w:r w:rsidR="00134056">
        <w:rPr>
          <w:rFonts w:ascii="Times New Roman" w:hAnsi="Times New Roman" w:cs="Times New Roman"/>
          <w:sz w:val="24"/>
          <w:szCs w:val="24"/>
        </w:rPr>
        <w:t>epublike Hrvatske</w:t>
      </w:r>
      <w:r w:rsidR="00CA376D">
        <w:rPr>
          <w:rFonts w:ascii="Times New Roman" w:hAnsi="Times New Roman" w:cs="Times New Roman"/>
          <w:sz w:val="24"/>
          <w:szCs w:val="24"/>
        </w:rPr>
        <w:t>. Važno je da je Ustav</w:t>
      </w:r>
      <w:r w:rsidR="0047276B">
        <w:rPr>
          <w:rFonts w:ascii="Times New Roman" w:hAnsi="Times New Roman" w:cs="Times New Roman"/>
          <w:sz w:val="24"/>
          <w:szCs w:val="24"/>
        </w:rPr>
        <w:t xml:space="preserve"> RH</w:t>
      </w:r>
      <w:r w:rsidR="00CA376D">
        <w:rPr>
          <w:rFonts w:ascii="Times New Roman" w:hAnsi="Times New Roman" w:cs="Times New Roman"/>
          <w:sz w:val="24"/>
          <w:szCs w:val="24"/>
        </w:rPr>
        <w:t xml:space="preserve"> istaknuo pravo upotrebe  i iskorištavanja</w:t>
      </w:r>
      <w:r w:rsidR="00A63C20">
        <w:rPr>
          <w:rFonts w:ascii="Times New Roman" w:hAnsi="Times New Roman" w:cs="Times New Roman"/>
          <w:sz w:val="24"/>
          <w:szCs w:val="24"/>
        </w:rPr>
        <w:t xml:space="preserve"> </w:t>
      </w:r>
      <w:r w:rsidR="00CA376D">
        <w:rPr>
          <w:rFonts w:ascii="Times New Roman" w:hAnsi="Times New Roman" w:cs="Times New Roman"/>
          <w:sz w:val="24"/>
          <w:szCs w:val="24"/>
        </w:rPr>
        <w:t>(</w:t>
      </w:r>
      <w:r w:rsidR="00A63C20">
        <w:rPr>
          <w:rFonts w:ascii="Times New Roman" w:hAnsi="Times New Roman" w:cs="Times New Roman"/>
          <w:sz w:val="24"/>
          <w:szCs w:val="24"/>
        </w:rPr>
        <w:t xml:space="preserve">lat. </w:t>
      </w:r>
      <w:r w:rsidR="00CA376D" w:rsidRPr="00F0640F">
        <w:rPr>
          <w:rFonts w:ascii="Times New Roman" w:hAnsi="Times New Roman" w:cs="Times New Roman"/>
          <w:i/>
          <w:sz w:val="24"/>
          <w:szCs w:val="24"/>
        </w:rPr>
        <w:t xml:space="preserve">uti </w:t>
      </w:r>
      <w:r w:rsidR="00A63C20" w:rsidRPr="00A63C20">
        <w:rPr>
          <w:rFonts w:ascii="Times New Roman" w:hAnsi="Times New Roman" w:cs="Times New Roman"/>
          <w:i/>
          <w:sz w:val="24"/>
          <w:szCs w:val="24"/>
        </w:rPr>
        <w:t>et</w:t>
      </w:r>
      <w:r w:rsidR="00CA376D" w:rsidRPr="00F0640F">
        <w:rPr>
          <w:rFonts w:ascii="Times New Roman" w:hAnsi="Times New Roman" w:cs="Times New Roman"/>
          <w:i/>
          <w:sz w:val="24"/>
          <w:szCs w:val="24"/>
        </w:rPr>
        <w:t xml:space="preserve"> frui</w:t>
      </w:r>
      <w:r w:rsidR="00CA376D">
        <w:rPr>
          <w:rFonts w:ascii="Times New Roman" w:hAnsi="Times New Roman" w:cs="Times New Roman"/>
          <w:sz w:val="24"/>
          <w:szCs w:val="24"/>
        </w:rPr>
        <w:t xml:space="preserve">) ne samo od strane vlasnika već i ostalih ovlaštenika i time </w:t>
      </w:r>
      <w:r w:rsidR="00134056" w:rsidRPr="00134056">
        <w:rPr>
          <w:rFonts w:ascii="Times New Roman" w:hAnsi="Times New Roman" w:cs="Times New Roman"/>
          <w:i/>
          <w:sz w:val="24"/>
          <w:szCs w:val="24"/>
        </w:rPr>
        <w:t>explicite</w:t>
      </w:r>
      <w:r w:rsidR="00CA376D" w:rsidRPr="00134056">
        <w:rPr>
          <w:rFonts w:ascii="Times New Roman" w:hAnsi="Times New Roman" w:cs="Times New Roman"/>
          <w:i/>
          <w:sz w:val="24"/>
          <w:szCs w:val="24"/>
        </w:rPr>
        <w:t xml:space="preserve"> </w:t>
      </w:r>
      <w:r w:rsidR="00CA376D">
        <w:rPr>
          <w:rFonts w:ascii="Times New Roman" w:hAnsi="Times New Roman" w:cs="Times New Roman"/>
          <w:sz w:val="24"/>
          <w:szCs w:val="24"/>
        </w:rPr>
        <w:t xml:space="preserve">priznao dva oblika raspolaganja stvarju koja ima </w:t>
      </w:r>
      <w:r w:rsidR="00E67C0C">
        <w:rPr>
          <w:rFonts w:ascii="Times New Roman" w:hAnsi="Times New Roman" w:cs="Times New Roman"/>
          <w:sz w:val="24"/>
          <w:szCs w:val="24"/>
        </w:rPr>
        <w:t>kulturni značaj</w:t>
      </w:r>
      <w:r w:rsidR="00A63C20">
        <w:rPr>
          <w:rFonts w:ascii="Times New Roman" w:hAnsi="Times New Roman" w:cs="Times New Roman"/>
          <w:sz w:val="24"/>
          <w:szCs w:val="24"/>
        </w:rPr>
        <w:t xml:space="preserve"> za širi krug osoba</w:t>
      </w:r>
      <w:r w:rsidR="00E67C0C">
        <w:rPr>
          <w:rFonts w:ascii="Times New Roman" w:hAnsi="Times New Roman" w:cs="Times New Roman"/>
          <w:sz w:val="24"/>
          <w:szCs w:val="24"/>
        </w:rPr>
        <w:t>. Priznavši mogućnost da takve stvari budu objekt prava vlasništv</w:t>
      </w:r>
      <w:r w:rsidR="00F0640F">
        <w:rPr>
          <w:rFonts w:ascii="Times New Roman" w:hAnsi="Times New Roman" w:cs="Times New Roman"/>
          <w:sz w:val="24"/>
          <w:szCs w:val="24"/>
        </w:rPr>
        <w:t>a i drugih stvarnih prava</w:t>
      </w:r>
      <w:r w:rsidR="0030055E">
        <w:rPr>
          <w:rFonts w:ascii="Times New Roman" w:hAnsi="Times New Roman" w:cs="Times New Roman"/>
          <w:sz w:val="24"/>
          <w:szCs w:val="24"/>
        </w:rPr>
        <w:t xml:space="preserve"> </w:t>
      </w:r>
      <w:r w:rsidR="00F0640F">
        <w:rPr>
          <w:rFonts w:ascii="Times New Roman" w:hAnsi="Times New Roman" w:cs="Times New Roman"/>
          <w:sz w:val="24"/>
          <w:szCs w:val="24"/>
        </w:rPr>
        <w:t>(npr. z</w:t>
      </w:r>
      <w:r w:rsidR="00E67C0C">
        <w:rPr>
          <w:rFonts w:ascii="Times New Roman" w:hAnsi="Times New Roman" w:cs="Times New Roman"/>
          <w:sz w:val="24"/>
          <w:szCs w:val="24"/>
        </w:rPr>
        <w:t>aložnog) priznao je i m</w:t>
      </w:r>
      <w:r w:rsidR="00F0640F">
        <w:rPr>
          <w:rFonts w:ascii="Times New Roman" w:hAnsi="Times New Roman" w:cs="Times New Roman"/>
          <w:sz w:val="24"/>
          <w:szCs w:val="24"/>
        </w:rPr>
        <w:t>ogućnost pravnog prometa tim st</w:t>
      </w:r>
      <w:r w:rsidR="00E67C0C">
        <w:rPr>
          <w:rFonts w:ascii="Times New Roman" w:hAnsi="Times New Roman" w:cs="Times New Roman"/>
          <w:sz w:val="24"/>
          <w:szCs w:val="24"/>
        </w:rPr>
        <w:t>v</w:t>
      </w:r>
      <w:r w:rsidR="00F0640F">
        <w:rPr>
          <w:rFonts w:ascii="Times New Roman" w:hAnsi="Times New Roman" w:cs="Times New Roman"/>
          <w:sz w:val="24"/>
          <w:szCs w:val="24"/>
        </w:rPr>
        <w:t>a</w:t>
      </w:r>
      <w:r w:rsidR="00E67C0C">
        <w:rPr>
          <w:rFonts w:ascii="Times New Roman" w:hAnsi="Times New Roman" w:cs="Times New Roman"/>
          <w:sz w:val="24"/>
          <w:szCs w:val="24"/>
        </w:rPr>
        <w:t xml:space="preserve">rima jer npr. </w:t>
      </w:r>
      <w:r w:rsidR="005854FD">
        <w:rPr>
          <w:rFonts w:ascii="Times New Roman" w:hAnsi="Times New Roman" w:cs="Times New Roman"/>
          <w:sz w:val="24"/>
          <w:szCs w:val="24"/>
        </w:rPr>
        <w:t>o</w:t>
      </w:r>
      <w:r w:rsidR="00E67C0C">
        <w:rPr>
          <w:rFonts w:ascii="Times New Roman" w:hAnsi="Times New Roman" w:cs="Times New Roman"/>
          <w:sz w:val="24"/>
          <w:szCs w:val="24"/>
        </w:rPr>
        <w:t>vlaštenik založnog prava ili fiducije može ga steći i pravnim poslom izvođenjem iz prava vlasništva</w:t>
      </w:r>
      <w:r w:rsidR="00190902">
        <w:rPr>
          <w:rFonts w:ascii="Times New Roman" w:hAnsi="Times New Roman" w:cs="Times New Roman"/>
          <w:sz w:val="24"/>
          <w:szCs w:val="24"/>
        </w:rPr>
        <w:t>,</w:t>
      </w:r>
      <w:r w:rsidR="00CF6E52">
        <w:rPr>
          <w:rFonts w:ascii="Times New Roman" w:hAnsi="Times New Roman" w:cs="Times New Roman"/>
          <w:sz w:val="24"/>
          <w:szCs w:val="24"/>
        </w:rPr>
        <w:t xml:space="preserve"> što predstavlja oblik pravnog prometa</w:t>
      </w:r>
      <w:r w:rsidR="008F3ED5">
        <w:rPr>
          <w:rFonts w:ascii="Times New Roman" w:hAnsi="Times New Roman" w:cs="Times New Roman"/>
          <w:sz w:val="24"/>
          <w:szCs w:val="24"/>
        </w:rPr>
        <w:t xml:space="preserve">. </w:t>
      </w:r>
      <w:r w:rsidR="00E67C0C">
        <w:rPr>
          <w:rFonts w:ascii="Times New Roman" w:hAnsi="Times New Roman" w:cs="Times New Roman"/>
          <w:sz w:val="24"/>
          <w:szCs w:val="24"/>
        </w:rPr>
        <w:t xml:space="preserve">Ustav </w:t>
      </w:r>
      <w:r w:rsidR="00190902">
        <w:rPr>
          <w:rFonts w:ascii="Times New Roman" w:hAnsi="Times New Roman" w:cs="Times New Roman"/>
          <w:sz w:val="24"/>
          <w:szCs w:val="24"/>
        </w:rPr>
        <w:t xml:space="preserve">RH </w:t>
      </w:r>
      <w:r w:rsidR="00E67C0C">
        <w:rPr>
          <w:rFonts w:ascii="Times New Roman" w:hAnsi="Times New Roman" w:cs="Times New Roman"/>
          <w:sz w:val="24"/>
          <w:szCs w:val="24"/>
        </w:rPr>
        <w:t xml:space="preserve">otvara i mogućnost ograničenja pravima koja postoje na dobrima od </w:t>
      </w:r>
      <w:r w:rsidR="00E67C0C">
        <w:rPr>
          <w:rFonts w:ascii="Times New Roman" w:hAnsi="Times New Roman" w:cs="Times New Roman"/>
          <w:sz w:val="24"/>
          <w:szCs w:val="24"/>
        </w:rPr>
        <w:lastRenderedPageBreak/>
        <w:t>interesa za RH pa i na kulturnim dobrima</w:t>
      </w:r>
      <w:r w:rsidR="00C84E9C">
        <w:rPr>
          <w:rStyle w:val="Referencafusnote"/>
          <w:rFonts w:ascii="Times New Roman" w:hAnsi="Times New Roman" w:cs="Times New Roman"/>
          <w:sz w:val="24"/>
          <w:szCs w:val="24"/>
        </w:rPr>
        <w:footnoteReference w:id="12"/>
      </w:r>
      <w:r w:rsidR="00E67C0C">
        <w:rPr>
          <w:rFonts w:ascii="Times New Roman" w:hAnsi="Times New Roman" w:cs="Times New Roman"/>
          <w:sz w:val="24"/>
          <w:szCs w:val="24"/>
        </w:rPr>
        <w:t>.</w:t>
      </w:r>
      <w:r w:rsidR="005854FD">
        <w:rPr>
          <w:rFonts w:ascii="Times New Roman" w:hAnsi="Times New Roman" w:cs="Times New Roman"/>
          <w:sz w:val="24"/>
          <w:szCs w:val="24"/>
        </w:rPr>
        <w:t xml:space="preserve"> </w:t>
      </w:r>
      <w:r w:rsidR="00190902">
        <w:rPr>
          <w:rFonts w:ascii="Times New Roman" w:hAnsi="Times New Roman" w:cs="Times New Roman"/>
          <w:sz w:val="24"/>
          <w:szCs w:val="24"/>
        </w:rPr>
        <w:t>Zaključno treba naglasiti</w:t>
      </w:r>
      <w:r w:rsidR="005854FD">
        <w:rPr>
          <w:rFonts w:ascii="Times New Roman" w:hAnsi="Times New Roman" w:cs="Times New Roman"/>
          <w:sz w:val="24"/>
          <w:szCs w:val="24"/>
        </w:rPr>
        <w:t xml:space="preserve"> kako se</w:t>
      </w:r>
      <w:r w:rsidR="001B4A3C">
        <w:rPr>
          <w:rFonts w:ascii="Times New Roman" w:hAnsi="Times New Roman" w:cs="Times New Roman"/>
          <w:sz w:val="24"/>
          <w:szCs w:val="24"/>
        </w:rPr>
        <w:t xml:space="preserve"> Ustav RH</w:t>
      </w:r>
      <w:r w:rsidR="005854FD">
        <w:rPr>
          <w:rFonts w:ascii="Times New Roman" w:hAnsi="Times New Roman" w:cs="Times New Roman"/>
          <w:sz w:val="24"/>
          <w:szCs w:val="24"/>
        </w:rPr>
        <w:t xml:space="preserve"> prvenstveno bavi pitanjem zaštite no</w:t>
      </w:r>
      <w:r w:rsidR="00190902">
        <w:rPr>
          <w:rFonts w:ascii="Times New Roman" w:hAnsi="Times New Roman" w:cs="Times New Roman"/>
          <w:sz w:val="24"/>
          <w:szCs w:val="24"/>
        </w:rPr>
        <w:t>,</w:t>
      </w:r>
      <w:r w:rsidR="005854FD">
        <w:rPr>
          <w:rFonts w:ascii="Times New Roman" w:hAnsi="Times New Roman" w:cs="Times New Roman"/>
          <w:sz w:val="24"/>
          <w:szCs w:val="24"/>
        </w:rPr>
        <w:t xml:space="preserve"> kako zaštita kulturnih dobara jest legitimna svrha postojećih zakonskih ograničenja u raspolaganju kulturnim dobrima</w:t>
      </w:r>
      <w:r w:rsidR="00190902">
        <w:rPr>
          <w:rFonts w:ascii="Times New Roman" w:hAnsi="Times New Roman" w:cs="Times New Roman"/>
          <w:sz w:val="24"/>
          <w:szCs w:val="24"/>
        </w:rPr>
        <w:t xml:space="preserve">, </w:t>
      </w:r>
      <w:r w:rsidR="005854FD">
        <w:rPr>
          <w:rFonts w:ascii="Times New Roman" w:hAnsi="Times New Roman" w:cs="Times New Roman"/>
          <w:sz w:val="24"/>
          <w:szCs w:val="24"/>
        </w:rPr>
        <w:t>zaštita koju RH pruža daje pravo državi uvoditi i ograničenja raspolaganja kulturnim dobrima, što potvrđuje i stanje zakonodavstva po tom pitanju</w:t>
      </w:r>
      <w:r w:rsidR="00A63C20">
        <w:rPr>
          <w:rStyle w:val="Referencafusnote"/>
          <w:rFonts w:ascii="Times New Roman" w:hAnsi="Times New Roman" w:cs="Times New Roman"/>
          <w:sz w:val="24"/>
          <w:szCs w:val="24"/>
        </w:rPr>
        <w:footnoteReference w:id="13"/>
      </w:r>
      <w:r w:rsidR="005854FD">
        <w:rPr>
          <w:rFonts w:ascii="Times New Roman" w:hAnsi="Times New Roman" w:cs="Times New Roman"/>
          <w:sz w:val="24"/>
          <w:szCs w:val="24"/>
        </w:rPr>
        <w:t xml:space="preserve">. A ta </w:t>
      </w:r>
      <w:r w:rsidR="001C39B1">
        <w:rPr>
          <w:rFonts w:ascii="Times New Roman" w:hAnsi="Times New Roman" w:cs="Times New Roman"/>
          <w:sz w:val="24"/>
          <w:szCs w:val="24"/>
        </w:rPr>
        <w:t xml:space="preserve">pitanja bit će, pored ostalih, </w:t>
      </w:r>
      <w:r w:rsidR="005854FD">
        <w:rPr>
          <w:rFonts w:ascii="Times New Roman" w:hAnsi="Times New Roman" w:cs="Times New Roman"/>
          <w:sz w:val="24"/>
          <w:szCs w:val="24"/>
        </w:rPr>
        <w:t>predmet razma</w:t>
      </w:r>
      <w:r w:rsidR="00D9433D">
        <w:rPr>
          <w:rFonts w:ascii="Times New Roman" w:hAnsi="Times New Roman" w:cs="Times New Roman"/>
          <w:sz w:val="24"/>
          <w:szCs w:val="24"/>
        </w:rPr>
        <w:t xml:space="preserve">tranja </w:t>
      </w:r>
      <w:r w:rsidR="00E67866" w:rsidRPr="00E67866">
        <w:rPr>
          <w:rFonts w:ascii="Times New Roman" w:hAnsi="Times New Roman" w:cs="Times New Roman"/>
          <w:i/>
          <w:sz w:val="24"/>
          <w:szCs w:val="24"/>
        </w:rPr>
        <w:t>infra</w:t>
      </w:r>
      <w:r w:rsidR="0047276B">
        <w:rPr>
          <w:rFonts w:ascii="Times New Roman" w:hAnsi="Times New Roman" w:cs="Times New Roman"/>
          <w:sz w:val="24"/>
          <w:szCs w:val="24"/>
        </w:rPr>
        <w:t>.</w:t>
      </w:r>
    </w:p>
    <w:p w:rsidR="008D6197" w:rsidRDefault="00382D84" w:rsidP="00051D82">
      <w:pPr>
        <w:spacing w:line="480" w:lineRule="auto"/>
        <w:rPr>
          <w:rFonts w:ascii="Times New Roman" w:hAnsi="Times New Roman" w:cs="Times New Roman"/>
          <w:b/>
          <w:sz w:val="24"/>
          <w:szCs w:val="24"/>
        </w:rPr>
      </w:pPr>
      <w:r>
        <w:rPr>
          <w:rFonts w:ascii="Times New Roman" w:hAnsi="Times New Roman" w:cs="Times New Roman"/>
          <w:b/>
          <w:sz w:val="24"/>
          <w:szCs w:val="24"/>
        </w:rPr>
        <w:t>2</w:t>
      </w:r>
      <w:r w:rsidR="008D6197">
        <w:rPr>
          <w:rFonts w:ascii="Times New Roman" w:hAnsi="Times New Roman" w:cs="Times New Roman"/>
          <w:b/>
          <w:sz w:val="24"/>
          <w:szCs w:val="24"/>
        </w:rPr>
        <w:t>. 2. Zakonodavstvo Republike Hrvatske</w:t>
      </w:r>
      <w:r w:rsidR="00080802">
        <w:rPr>
          <w:rFonts w:ascii="Times New Roman" w:hAnsi="Times New Roman" w:cs="Times New Roman"/>
          <w:b/>
          <w:sz w:val="24"/>
          <w:szCs w:val="24"/>
        </w:rPr>
        <w:t xml:space="preserve"> u području kulturnih dobara</w:t>
      </w:r>
    </w:p>
    <w:p w:rsidR="0066288A" w:rsidRDefault="008D6197"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Po Zakonu o zaštiti i očuvanju kulturnih dobara</w:t>
      </w:r>
      <w:r w:rsidR="00F0640F">
        <w:rPr>
          <w:rStyle w:val="Referencafusnote"/>
          <w:rFonts w:ascii="Times New Roman" w:hAnsi="Times New Roman" w:cs="Times New Roman"/>
          <w:sz w:val="24"/>
          <w:szCs w:val="24"/>
        </w:rPr>
        <w:footnoteReference w:id="14"/>
      </w:r>
      <w:r w:rsidR="00FF29F4">
        <w:rPr>
          <w:rFonts w:ascii="Times New Roman" w:hAnsi="Times New Roman" w:cs="Times New Roman"/>
          <w:sz w:val="24"/>
          <w:szCs w:val="24"/>
        </w:rPr>
        <w:t>, kao osnovnom propisu iz ovog područja, koji sadrži i odredbe koje se neposredno tiču i raspolaganja predmetima materijalne kulturne baštine, u</w:t>
      </w:r>
      <w:r>
        <w:rPr>
          <w:rFonts w:ascii="Times New Roman" w:hAnsi="Times New Roman" w:cs="Times New Roman"/>
          <w:sz w:val="24"/>
          <w:szCs w:val="24"/>
        </w:rPr>
        <w:t xml:space="preserve"> čl. 2. </w:t>
      </w:r>
      <w:r w:rsidR="005854FD">
        <w:rPr>
          <w:rFonts w:ascii="Times New Roman" w:hAnsi="Times New Roman" w:cs="Times New Roman"/>
          <w:sz w:val="24"/>
          <w:szCs w:val="24"/>
        </w:rPr>
        <w:t>s</w:t>
      </w:r>
      <w:r>
        <w:rPr>
          <w:rFonts w:ascii="Times New Roman" w:hAnsi="Times New Roman" w:cs="Times New Roman"/>
          <w:sz w:val="24"/>
          <w:szCs w:val="24"/>
        </w:rPr>
        <w:t xml:space="preserve">t. 1. </w:t>
      </w:r>
      <w:r w:rsidR="006A1CE2">
        <w:rPr>
          <w:rFonts w:ascii="Times New Roman" w:hAnsi="Times New Roman" w:cs="Times New Roman"/>
          <w:sz w:val="24"/>
          <w:szCs w:val="24"/>
        </w:rPr>
        <w:t>k</w:t>
      </w:r>
      <w:r>
        <w:rPr>
          <w:rFonts w:ascii="Times New Roman" w:hAnsi="Times New Roman" w:cs="Times New Roman"/>
          <w:sz w:val="24"/>
          <w:szCs w:val="24"/>
        </w:rPr>
        <w:t>ulturna dobra od interesa</w:t>
      </w:r>
      <w:r w:rsidR="000D4B08">
        <w:rPr>
          <w:rFonts w:ascii="Times New Roman" w:hAnsi="Times New Roman" w:cs="Times New Roman"/>
          <w:sz w:val="24"/>
          <w:szCs w:val="24"/>
        </w:rPr>
        <w:t xml:space="preserve"> su za Republiku Hrvatsku i uživaju njezinu osobitu zaštitu.  U stavku 2. istog članka </w:t>
      </w:r>
      <w:r w:rsidR="001B4A3C">
        <w:rPr>
          <w:rFonts w:ascii="Times New Roman" w:hAnsi="Times New Roman" w:cs="Times New Roman"/>
          <w:sz w:val="24"/>
          <w:szCs w:val="24"/>
        </w:rPr>
        <w:t>ZZOKD</w:t>
      </w:r>
      <w:r w:rsidR="000D4B08">
        <w:rPr>
          <w:rFonts w:ascii="Times New Roman" w:hAnsi="Times New Roman" w:cs="Times New Roman"/>
          <w:sz w:val="24"/>
          <w:szCs w:val="24"/>
        </w:rPr>
        <w:t xml:space="preserve"> </w:t>
      </w:r>
      <w:r w:rsidR="000D4B08" w:rsidRPr="006A1CE2">
        <w:rPr>
          <w:rFonts w:ascii="Times New Roman" w:hAnsi="Times New Roman" w:cs="Times New Roman"/>
          <w:i/>
          <w:sz w:val="24"/>
          <w:szCs w:val="24"/>
        </w:rPr>
        <w:t>taksativno</w:t>
      </w:r>
      <w:r w:rsidR="000D4B08">
        <w:rPr>
          <w:rFonts w:ascii="Times New Roman" w:hAnsi="Times New Roman" w:cs="Times New Roman"/>
          <w:sz w:val="24"/>
          <w:szCs w:val="24"/>
        </w:rPr>
        <w:t xml:space="preserve"> nabraja koja su to kulturna dobra </w:t>
      </w:r>
      <w:r w:rsidR="000D4B08" w:rsidRPr="006A1CE2">
        <w:rPr>
          <w:rFonts w:ascii="Times New Roman" w:hAnsi="Times New Roman" w:cs="Times New Roman"/>
          <w:i/>
          <w:sz w:val="24"/>
          <w:szCs w:val="24"/>
        </w:rPr>
        <w:t>u smislu tog zakona</w:t>
      </w:r>
      <w:r w:rsidR="00FB6347">
        <w:rPr>
          <w:rStyle w:val="Referencafusnote"/>
          <w:rFonts w:ascii="Times New Roman" w:hAnsi="Times New Roman" w:cs="Times New Roman"/>
          <w:i/>
          <w:sz w:val="24"/>
          <w:szCs w:val="24"/>
        </w:rPr>
        <w:footnoteReference w:id="15"/>
      </w:r>
      <w:r w:rsidR="000D4B08">
        <w:rPr>
          <w:rFonts w:ascii="Times New Roman" w:hAnsi="Times New Roman" w:cs="Times New Roman"/>
          <w:sz w:val="24"/>
          <w:szCs w:val="24"/>
        </w:rPr>
        <w:t>. Ov</w:t>
      </w:r>
      <w:r w:rsidR="00455669">
        <w:rPr>
          <w:rFonts w:ascii="Times New Roman" w:hAnsi="Times New Roman" w:cs="Times New Roman"/>
          <w:sz w:val="24"/>
          <w:szCs w:val="24"/>
        </w:rPr>
        <w:t>e</w:t>
      </w:r>
      <w:r w:rsidR="000D4B08">
        <w:rPr>
          <w:rFonts w:ascii="Times New Roman" w:hAnsi="Times New Roman" w:cs="Times New Roman"/>
          <w:sz w:val="24"/>
          <w:szCs w:val="24"/>
        </w:rPr>
        <w:t xml:space="preserve"> odred</w:t>
      </w:r>
      <w:r w:rsidR="006A1CE2">
        <w:rPr>
          <w:rFonts w:ascii="Times New Roman" w:hAnsi="Times New Roman" w:cs="Times New Roman"/>
          <w:sz w:val="24"/>
          <w:szCs w:val="24"/>
        </w:rPr>
        <w:t>b</w:t>
      </w:r>
      <w:r w:rsidR="00455669">
        <w:rPr>
          <w:rFonts w:ascii="Times New Roman" w:hAnsi="Times New Roman" w:cs="Times New Roman"/>
          <w:sz w:val="24"/>
          <w:szCs w:val="24"/>
        </w:rPr>
        <w:t>e</w:t>
      </w:r>
      <w:r w:rsidR="006A1CE2">
        <w:rPr>
          <w:rFonts w:ascii="Times New Roman" w:hAnsi="Times New Roman" w:cs="Times New Roman"/>
          <w:sz w:val="24"/>
          <w:szCs w:val="24"/>
        </w:rPr>
        <w:t xml:space="preserve"> valja prokomentirati. Naime, </w:t>
      </w:r>
      <w:r w:rsidR="000D4B08">
        <w:rPr>
          <w:rFonts w:ascii="Times New Roman" w:hAnsi="Times New Roman" w:cs="Times New Roman"/>
          <w:sz w:val="24"/>
          <w:szCs w:val="24"/>
        </w:rPr>
        <w:t xml:space="preserve">po Ustavu samo </w:t>
      </w:r>
      <w:r w:rsidR="00FB6347">
        <w:rPr>
          <w:rFonts w:ascii="Times New Roman" w:hAnsi="Times New Roman" w:cs="Times New Roman"/>
          <w:sz w:val="24"/>
          <w:szCs w:val="24"/>
        </w:rPr>
        <w:t xml:space="preserve">kulturna </w:t>
      </w:r>
      <w:r w:rsidR="000D4B08">
        <w:rPr>
          <w:rFonts w:ascii="Times New Roman" w:hAnsi="Times New Roman" w:cs="Times New Roman"/>
          <w:sz w:val="24"/>
          <w:szCs w:val="24"/>
        </w:rPr>
        <w:t xml:space="preserve">dobra od </w:t>
      </w:r>
      <w:r w:rsidR="000D4B08" w:rsidRPr="00FB6347">
        <w:rPr>
          <w:rFonts w:ascii="Times New Roman" w:hAnsi="Times New Roman" w:cs="Times New Roman"/>
          <w:i/>
          <w:sz w:val="24"/>
          <w:szCs w:val="24"/>
        </w:rPr>
        <w:t>osobitog</w:t>
      </w:r>
      <w:r w:rsidR="000D4B08">
        <w:rPr>
          <w:rFonts w:ascii="Times New Roman" w:hAnsi="Times New Roman" w:cs="Times New Roman"/>
          <w:sz w:val="24"/>
          <w:szCs w:val="24"/>
        </w:rPr>
        <w:t xml:space="preserve"> kulturnog značaja zaslužuju osobitu zaštitu</w:t>
      </w:r>
      <w:r w:rsidR="006A1CE2">
        <w:rPr>
          <w:rFonts w:ascii="Times New Roman" w:hAnsi="Times New Roman" w:cs="Times New Roman"/>
          <w:sz w:val="24"/>
          <w:szCs w:val="24"/>
        </w:rPr>
        <w:t>,</w:t>
      </w:r>
      <w:r w:rsidR="000D4B08">
        <w:rPr>
          <w:rFonts w:ascii="Times New Roman" w:hAnsi="Times New Roman" w:cs="Times New Roman"/>
          <w:sz w:val="24"/>
          <w:szCs w:val="24"/>
        </w:rPr>
        <w:t xml:space="preserve"> a ne svako kulturno dobro. Po našem </w:t>
      </w:r>
      <w:r w:rsidR="001B4A3C">
        <w:rPr>
          <w:rFonts w:ascii="Times New Roman" w:hAnsi="Times New Roman" w:cs="Times New Roman"/>
          <w:sz w:val="24"/>
          <w:szCs w:val="24"/>
        </w:rPr>
        <w:t>ZZOKD-u</w:t>
      </w:r>
      <w:r w:rsidR="000D4B08">
        <w:rPr>
          <w:rFonts w:ascii="Times New Roman" w:hAnsi="Times New Roman" w:cs="Times New Roman"/>
          <w:sz w:val="24"/>
          <w:szCs w:val="24"/>
        </w:rPr>
        <w:t>, prema stavku 1.</w:t>
      </w:r>
      <w:r w:rsidR="00B93B59">
        <w:rPr>
          <w:rFonts w:ascii="Times New Roman" w:hAnsi="Times New Roman" w:cs="Times New Roman"/>
          <w:sz w:val="24"/>
          <w:szCs w:val="24"/>
        </w:rPr>
        <w:t xml:space="preserve">, </w:t>
      </w:r>
      <w:r w:rsidR="006A1CE2">
        <w:rPr>
          <w:rFonts w:ascii="Times New Roman" w:hAnsi="Times New Roman" w:cs="Times New Roman"/>
          <w:sz w:val="24"/>
          <w:szCs w:val="24"/>
        </w:rPr>
        <w:t>p</w:t>
      </w:r>
      <w:r w:rsidR="000D4B08">
        <w:rPr>
          <w:rFonts w:ascii="Times New Roman" w:hAnsi="Times New Roman" w:cs="Times New Roman"/>
          <w:sz w:val="24"/>
          <w:szCs w:val="24"/>
        </w:rPr>
        <w:t xml:space="preserve">roizlazi da su </w:t>
      </w:r>
      <w:r w:rsidR="000D4B08" w:rsidRPr="006A1CE2">
        <w:rPr>
          <w:rFonts w:ascii="Times New Roman" w:hAnsi="Times New Roman" w:cs="Times New Roman"/>
          <w:i/>
          <w:sz w:val="24"/>
          <w:szCs w:val="24"/>
        </w:rPr>
        <w:t>sva</w:t>
      </w:r>
      <w:r w:rsidR="000D4B08">
        <w:rPr>
          <w:rFonts w:ascii="Times New Roman" w:hAnsi="Times New Roman" w:cs="Times New Roman"/>
          <w:sz w:val="24"/>
          <w:szCs w:val="24"/>
        </w:rPr>
        <w:t xml:space="preserve"> kulturna dobra od državnog interesa, a ne samo ona osobitog kulturnog značaja</w:t>
      </w:r>
      <w:r w:rsidR="00D72DDC">
        <w:rPr>
          <w:rFonts w:ascii="Times New Roman" w:hAnsi="Times New Roman" w:cs="Times New Roman"/>
          <w:sz w:val="24"/>
          <w:szCs w:val="24"/>
        </w:rPr>
        <w:t xml:space="preserve"> i da</w:t>
      </w:r>
      <w:r w:rsidR="003A2CC8">
        <w:rPr>
          <w:rFonts w:ascii="Times New Roman" w:hAnsi="Times New Roman" w:cs="Times New Roman"/>
          <w:sz w:val="24"/>
          <w:szCs w:val="24"/>
        </w:rPr>
        <w:t xml:space="preserve"> time</w:t>
      </w:r>
      <w:r w:rsidR="00D72DDC">
        <w:rPr>
          <w:rFonts w:ascii="Times New Roman" w:hAnsi="Times New Roman" w:cs="Times New Roman"/>
          <w:sz w:val="24"/>
          <w:szCs w:val="24"/>
        </w:rPr>
        <w:t xml:space="preserve"> zaslužuju osobitu zaštitu države</w:t>
      </w:r>
      <w:r w:rsidR="000D4B08">
        <w:rPr>
          <w:rFonts w:ascii="Times New Roman" w:hAnsi="Times New Roman" w:cs="Times New Roman"/>
          <w:sz w:val="24"/>
          <w:szCs w:val="24"/>
        </w:rPr>
        <w:t>.</w:t>
      </w:r>
      <w:r w:rsidR="00E67C0C">
        <w:rPr>
          <w:rFonts w:ascii="Times New Roman" w:hAnsi="Times New Roman" w:cs="Times New Roman"/>
          <w:sz w:val="24"/>
          <w:szCs w:val="24"/>
        </w:rPr>
        <w:t xml:space="preserve"> </w:t>
      </w:r>
      <w:r w:rsidR="0066288A">
        <w:rPr>
          <w:rFonts w:ascii="Times New Roman" w:hAnsi="Times New Roman" w:cs="Times New Roman"/>
          <w:sz w:val="24"/>
          <w:szCs w:val="24"/>
        </w:rPr>
        <w:t xml:space="preserve">Pitanje je kako tumačiti takvu odredbu – kao generalni stav zakonodavca ili kao želju da korisniku zakona dade jasnu deklaraciju svog stava o položaju kakav bi trebala </w:t>
      </w:r>
      <w:r w:rsidR="0066288A">
        <w:rPr>
          <w:rFonts w:ascii="Times New Roman" w:hAnsi="Times New Roman" w:cs="Times New Roman"/>
          <w:sz w:val="24"/>
          <w:szCs w:val="24"/>
        </w:rPr>
        <w:lastRenderedPageBreak/>
        <w:t>uživati sva kulturna dobra u RH. Naime</w:t>
      </w:r>
      <w:r w:rsidR="006A1CE2">
        <w:rPr>
          <w:rFonts w:ascii="Times New Roman" w:hAnsi="Times New Roman" w:cs="Times New Roman"/>
          <w:sz w:val="24"/>
          <w:szCs w:val="24"/>
        </w:rPr>
        <w:t>,</w:t>
      </w:r>
      <w:r w:rsidR="00E67C0C">
        <w:rPr>
          <w:rFonts w:ascii="Times New Roman" w:hAnsi="Times New Roman" w:cs="Times New Roman"/>
          <w:sz w:val="24"/>
          <w:szCs w:val="24"/>
        </w:rPr>
        <w:t xml:space="preserve"> </w:t>
      </w:r>
      <w:r w:rsidR="00455669">
        <w:rPr>
          <w:rFonts w:ascii="Times New Roman" w:hAnsi="Times New Roman" w:cs="Times New Roman"/>
          <w:sz w:val="24"/>
          <w:szCs w:val="24"/>
        </w:rPr>
        <w:t xml:space="preserve">s jedne strane, </w:t>
      </w:r>
      <w:r w:rsidR="00E67C0C">
        <w:rPr>
          <w:rFonts w:ascii="Times New Roman" w:hAnsi="Times New Roman" w:cs="Times New Roman"/>
          <w:sz w:val="24"/>
          <w:szCs w:val="24"/>
        </w:rPr>
        <w:t xml:space="preserve">navođenjem zatvorene liste tih dobara i naglašavanjem da su </w:t>
      </w:r>
      <w:r w:rsidR="00455669" w:rsidRPr="003A2CC8">
        <w:rPr>
          <w:rFonts w:ascii="Times New Roman" w:hAnsi="Times New Roman" w:cs="Times New Roman"/>
          <w:i/>
          <w:sz w:val="24"/>
          <w:szCs w:val="24"/>
        </w:rPr>
        <w:t xml:space="preserve">u </w:t>
      </w:r>
      <w:r w:rsidR="00E67C0C" w:rsidRPr="003A2CC8">
        <w:rPr>
          <w:rFonts w:ascii="Times New Roman" w:hAnsi="Times New Roman" w:cs="Times New Roman"/>
          <w:i/>
          <w:sz w:val="24"/>
          <w:szCs w:val="24"/>
        </w:rPr>
        <w:t>smislu tog zakona</w:t>
      </w:r>
      <w:r w:rsidR="00E67C0C">
        <w:rPr>
          <w:rFonts w:ascii="Times New Roman" w:hAnsi="Times New Roman" w:cs="Times New Roman"/>
          <w:sz w:val="24"/>
          <w:szCs w:val="24"/>
        </w:rPr>
        <w:t xml:space="preserve"> to k</w:t>
      </w:r>
      <w:r w:rsidR="001B4A3C">
        <w:rPr>
          <w:rFonts w:ascii="Times New Roman" w:hAnsi="Times New Roman" w:cs="Times New Roman"/>
          <w:sz w:val="24"/>
          <w:szCs w:val="24"/>
        </w:rPr>
        <w:t>ulturna dobra zapravo je otvorena</w:t>
      </w:r>
      <w:r w:rsidR="00E67C0C">
        <w:rPr>
          <w:rFonts w:ascii="Times New Roman" w:hAnsi="Times New Roman" w:cs="Times New Roman"/>
          <w:sz w:val="24"/>
          <w:szCs w:val="24"/>
        </w:rPr>
        <w:t xml:space="preserve"> mogućnost da to ne moraju biti sva kulturna dobra u našem pravnom poretku te postoji mogućnost da neki drugi propis drugačije defi</w:t>
      </w:r>
      <w:r w:rsidR="00455669">
        <w:rPr>
          <w:rFonts w:ascii="Times New Roman" w:hAnsi="Times New Roman" w:cs="Times New Roman"/>
          <w:sz w:val="24"/>
          <w:szCs w:val="24"/>
        </w:rPr>
        <w:t>nira koja su to kulturna dobra</w:t>
      </w:r>
      <w:r w:rsidR="00FB6347">
        <w:rPr>
          <w:rFonts w:ascii="Times New Roman" w:hAnsi="Times New Roman" w:cs="Times New Roman"/>
          <w:sz w:val="24"/>
          <w:szCs w:val="24"/>
        </w:rPr>
        <w:t xml:space="preserve">, </w:t>
      </w:r>
      <w:r w:rsidR="00455669">
        <w:rPr>
          <w:rFonts w:ascii="Times New Roman" w:hAnsi="Times New Roman" w:cs="Times New Roman"/>
          <w:sz w:val="24"/>
          <w:szCs w:val="24"/>
        </w:rPr>
        <w:t>ali istovremeno i</w:t>
      </w:r>
      <w:r w:rsidR="006A1CE2">
        <w:rPr>
          <w:rFonts w:ascii="Times New Roman" w:hAnsi="Times New Roman" w:cs="Times New Roman"/>
          <w:sz w:val="24"/>
          <w:szCs w:val="24"/>
        </w:rPr>
        <w:t>spada da su za našeg zakonodavca</w:t>
      </w:r>
      <w:r w:rsidR="00FB6347">
        <w:rPr>
          <w:rFonts w:ascii="Times New Roman" w:hAnsi="Times New Roman" w:cs="Times New Roman"/>
          <w:sz w:val="24"/>
          <w:szCs w:val="24"/>
        </w:rPr>
        <w:t xml:space="preserve"> po ZZOKD</w:t>
      </w:r>
      <w:r w:rsidR="001B4A3C">
        <w:rPr>
          <w:rFonts w:ascii="Times New Roman" w:hAnsi="Times New Roman" w:cs="Times New Roman"/>
          <w:sz w:val="24"/>
          <w:szCs w:val="24"/>
        </w:rPr>
        <w:t>-u</w:t>
      </w:r>
      <w:r w:rsidR="006A1CE2">
        <w:rPr>
          <w:rFonts w:ascii="Times New Roman" w:hAnsi="Times New Roman" w:cs="Times New Roman"/>
          <w:sz w:val="24"/>
          <w:szCs w:val="24"/>
        </w:rPr>
        <w:t xml:space="preserve"> to kulturna dobra i da su </w:t>
      </w:r>
      <w:r w:rsidR="00455669">
        <w:rPr>
          <w:rFonts w:ascii="Times New Roman" w:hAnsi="Times New Roman" w:cs="Times New Roman"/>
          <w:sz w:val="24"/>
          <w:szCs w:val="24"/>
        </w:rPr>
        <w:t xml:space="preserve">samo </w:t>
      </w:r>
      <w:r w:rsidR="006A1CE2">
        <w:rPr>
          <w:rFonts w:ascii="Times New Roman" w:hAnsi="Times New Roman" w:cs="Times New Roman"/>
          <w:sz w:val="24"/>
          <w:szCs w:val="24"/>
        </w:rPr>
        <w:t xml:space="preserve">ona od državnog interesa i uživaju osobitu zaštitu. </w:t>
      </w:r>
      <w:r w:rsidR="00455669">
        <w:rPr>
          <w:rFonts w:ascii="Times New Roman" w:hAnsi="Times New Roman" w:cs="Times New Roman"/>
          <w:sz w:val="24"/>
          <w:szCs w:val="24"/>
        </w:rPr>
        <w:t xml:space="preserve">Dakle, istovremeno navodi zatvoreni krug dobara koja će uživati zaštitu, ali otvara i prostor da se u smislu nekog drugog propisa </w:t>
      </w:r>
      <w:r w:rsidR="0066288A">
        <w:rPr>
          <w:rFonts w:ascii="Times New Roman" w:hAnsi="Times New Roman" w:cs="Times New Roman"/>
          <w:sz w:val="24"/>
          <w:szCs w:val="24"/>
        </w:rPr>
        <w:t xml:space="preserve">nekom širom listom i </w:t>
      </w:r>
      <w:r w:rsidR="00455669">
        <w:rPr>
          <w:rFonts w:ascii="Times New Roman" w:hAnsi="Times New Roman" w:cs="Times New Roman"/>
          <w:sz w:val="24"/>
          <w:szCs w:val="24"/>
        </w:rPr>
        <w:t xml:space="preserve">neka druga dobra okvalificiraju kao kulturna dobra. </w:t>
      </w:r>
      <w:r w:rsidR="00E67C0C">
        <w:rPr>
          <w:rFonts w:ascii="Times New Roman" w:hAnsi="Times New Roman" w:cs="Times New Roman"/>
          <w:sz w:val="24"/>
          <w:szCs w:val="24"/>
        </w:rPr>
        <w:t>U tom smisl</w:t>
      </w:r>
      <w:r w:rsidR="00B93B59">
        <w:rPr>
          <w:rFonts w:ascii="Times New Roman" w:hAnsi="Times New Roman" w:cs="Times New Roman"/>
          <w:sz w:val="24"/>
          <w:szCs w:val="24"/>
        </w:rPr>
        <w:t xml:space="preserve">u može se reći </w:t>
      </w:r>
      <w:r w:rsidR="00D72DDC">
        <w:rPr>
          <w:rFonts w:ascii="Times New Roman" w:hAnsi="Times New Roman" w:cs="Times New Roman"/>
          <w:sz w:val="24"/>
          <w:szCs w:val="24"/>
        </w:rPr>
        <w:t xml:space="preserve">da je </w:t>
      </w:r>
      <w:r w:rsidR="001B4A3C">
        <w:rPr>
          <w:rFonts w:ascii="Times New Roman" w:hAnsi="Times New Roman" w:cs="Times New Roman"/>
          <w:sz w:val="24"/>
          <w:szCs w:val="24"/>
        </w:rPr>
        <w:t>ZZOKD</w:t>
      </w:r>
      <w:r w:rsidR="00D72DDC">
        <w:rPr>
          <w:rFonts w:ascii="Times New Roman" w:hAnsi="Times New Roman" w:cs="Times New Roman"/>
          <w:sz w:val="24"/>
          <w:szCs w:val="24"/>
        </w:rPr>
        <w:t xml:space="preserve"> na ovakav</w:t>
      </w:r>
      <w:r w:rsidR="00E67C0C">
        <w:rPr>
          <w:rFonts w:ascii="Times New Roman" w:hAnsi="Times New Roman" w:cs="Times New Roman"/>
          <w:sz w:val="24"/>
          <w:szCs w:val="24"/>
        </w:rPr>
        <w:t xml:space="preserve"> način iskazao svoj stav opred</w:t>
      </w:r>
      <w:r w:rsidR="00D72DDC">
        <w:rPr>
          <w:rFonts w:ascii="Times New Roman" w:hAnsi="Times New Roman" w:cs="Times New Roman"/>
          <w:sz w:val="24"/>
          <w:szCs w:val="24"/>
        </w:rPr>
        <w:t>i</w:t>
      </w:r>
      <w:r w:rsidR="00160614">
        <w:rPr>
          <w:rFonts w:ascii="Times New Roman" w:hAnsi="Times New Roman" w:cs="Times New Roman"/>
          <w:sz w:val="24"/>
          <w:szCs w:val="24"/>
        </w:rPr>
        <w:t>jelivši se da navedena</w:t>
      </w:r>
      <w:r w:rsidR="00E67C0C">
        <w:rPr>
          <w:rFonts w:ascii="Times New Roman" w:hAnsi="Times New Roman" w:cs="Times New Roman"/>
          <w:sz w:val="24"/>
          <w:szCs w:val="24"/>
        </w:rPr>
        <w:t xml:space="preserve"> </w:t>
      </w:r>
      <w:r w:rsidR="00D72DDC">
        <w:rPr>
          <w:rFonts w:ascii="Times New Roman" w:hAnsi="Times New Roman" w:cs="Times New Roman"/>
          <w:sz w:val="24"/>
          <w:szCs w:val="24"/>
        </w:rPr>
        <w:t xml:space="preserve">kulturna dobra </w:t>
      </w:r>
      <w:r w:rsidR="00E8434B">
        <w:rPr>
          <w:rFonts w:ascii="Times New Roman" w:hAnsi="Times New Roman" w:cs="Times New Roman"/>
          <w:sz w:val="24"/>
          <w:szCs w:val="24"/>
        </w:rPr>
        <w:t xml:space="preserve">pojmovno </w:t>
      </w:r>
      <w:r w:rsidR="00160614">
        <w:rPr>
          <w:rFonts w:ascii="Times New Roman" w:hAnsi="Times New Roman" w:cs="Times New Roman"/>
          <w:sz w:val="24"/>
          <w:szCs w:val="24"/>
        </w:rPr>
        <w:t>budu ona</w:t>
      </w:r>
      <w:r w:rsidR="006A1CE2">
        <w:rPr>
          <w:rFonts w:ascii="Times New Roman" w:hAnsi="Times New Roman" w:cs="Times New Roman"/>
          <w:sz w:val="24"/>
          <w:szCs w:val="24"/>
        </w:rPr>
        <w:t xml:space="preserve"> </w:t>
      </w:r>
      <w:r w:rsidR="00D72DDC">
        <w:rPr>
          <w:rFonts w:ascii="Times New Roman" w:hAnsi="Times New Roman" w:cs="Times New Roman"/>
          <w:sz w:val="24"/>
          <w:szCs w:val="24"/>
        </w:rPr>
        <w:t>za koje on</w:t>
      </w:r>
      <w:r w:rsidR="00160614">
        <w:rPr>
          <w:rFonts w:ascii="Times New Roman" w:hAnsi="Times New Roman" w:cs="Times New Roman"/>
          <w:sz w:val="24"/>
          <w:szCs w:val="24"/>
        </w:rPr>
        <w:t>, tim zakonom</w:t>
      </w:r>
      <w:r w:rsidR="008F3ED5">
        <w:rPr>
          <w:rFonts w:ascii="Times New Roman" w:hAnsi="Times New Roman" w:cs="Times New Roman"/>
          <w:sz w:val="24"/>
          <w:szCs w:val="24"/>
        </w:rPr>
        <w:t>,</w:t>
      </w:r>
      <w:r w:rsidR="00D72DDC">
        <w:rPr>
          <w:rFonts w:ascii="Times New Roman" w:hAnsi="Times New Roman" w:cs="Times New Roman"/>
          <w:sz w:val="24"/>
          <w:szCs w:val="24"/>
        </w:rPr>
        <w:t xml:space="preserve"> sm</w:t>
      </w:r>
      <w:r w:rsidR="008F3ED5">
        <w:rPr>
          <w:rFonts w:ascii="Times New Roman" w:hAnsi="Times New Roman" w:cs="Times New Roman"/>
          <w:sz w:val="24"/>
          <w:szCs w:val="24"/>
        </w:rPr>
        <w:t xml:space="preserve">atra da su od interesa za RH i </w:t>
      </w:r>
      <w:r w:rsidR="00E67C0C">
        <w:rPr>
          <w:rFonts w:ascii="Times New Roman" w:hAnsi="Times New Roman" w:cs="Times New Roman"/>
          <w:sz w:val="24"/>
          <w:szCs w:val="24"/>
        </w:rPr>
        <w:t>da zaslužuju njezinu osobitu zaštitu</w:t>
      </w:r>
      <w:r w:rsidR="008F3ED5">
        <w:rPr>
          <w:rFonts w:ascii="Times New Roman" w:hAnsi="Times New Roman" w:cs="Times New Roman"/>
          <w:sz w:val="24"/>
          <w:szCs w:val="24"/>
        </w:rPr>
        <w:t xml:space="preserve"> u vidu upravo onih mjera koje su njime predviđene.</w:t>
      </w:r>
      <w:r w:rsidR="00D72DDC">
        <w:rPr>
          <w:rFonts w:ascii="Times New Roman" w:hAnsi="Times New Roman" w:cs="Times New Roman"/>
          <w:sz w:val="24"/>
          <w:szCs w:val="24"/>
        </w:rPr>
        <w:t xml:space="preserve"> </w:t>
      </w:r>
      <w:r w:rsidR="009B2B41">
        <w:rPr>
          <w:rFonts w:ascii="Times New Roman" w:hAnsi="Times New Roman" w:cs="Times New Roman"/>
          <w:sz w:val="24"/>
          <w:szCs w:val="24"/>
        </w:rPr>
        <w:t>S</w:t>
      </w:r>
      <w:r w:rsidR="00E8434B">
        <w:rPr>
          <w:rFonts w:ascii="Times New Roman" w:hAnsi="Times New Roman" w:cs="Times New Roman"/>
          <w:sz w:val="24"/>
          <w:szCs w:val="24"/>
        </w:rPr>
        <w:t xml:space="preserve">hvaćanja što se ima podvesti pod pojam kulturno dobro mijenjaju </w:t>
      </w:r>
      <w:r w:rsidR="009B2B41">
        <w:rPr>
          <w:rFonts w:ascii="Times New Roman" w:hAnsi="Times New Roman" w:cs="Times New Roman"/>
          <w:sz w:val="24"/>
          <w:szCs w:val="24"/>
        </w:rPr>
        <w:t xml:space="preserve">se </w:t>
      </w:r>
      <w:r w:rsidR="00E8434B">
        <w:rPr>
          <w:rFonts w:ascii="Times New Roman" w:hAnsi="Times New Roman" w:cs="Times New Roman"/>
          <w:sz w:val="24"/>
          <w:szCs w:val="24"/>
        </w:rPr>
        <w:t xml:space="preserve">kroz vrijeme i ovise o društvenom pogledu na značaj nekog predmeta. </w:t>
      </w:r>
    </w:p>
    <w:p w:rsidR="00D72DDC" w:rsidRDefault="008D6197"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Ova razmatranja povezana su s temom </w:t>
      </w:r>
      <w:r w:rsidR="00B36B14">
        <w:rPr>
          <w:rFonts w:ascii="Times New Roman" w:hAnsi="Times New Roman" w:cs="Times New Roman"/>
          <w:sz w:val="24"/>
          <w:szCs w:val="24"/>
        </w:rPr>
        <w:t xml:space="preserve">rada utoliko što zakonodavac ZZOKD-om </w:t>
      </w:r>
      <w:r>
        <w:rPr>
          <w:rFonts w:ascii="Times New Roman" w:hAnsi="Times New Roman" w:cs="Times New Roman"/>
          <w:sz w:val="24"/>
          <w:szCs w:val="24"/>
        </w:rPr>
        <w:t>vlasnike i nositelje ostalih  prava na kulturnim dobrima ograničava u njihovim pravnim ovlaštenjima uključujući i promet ti</w:t>
      </w:r>
      <w:r w:rsidR="00D72DDC">
        <w:rPr>
          <w:rFonts w:ascii="Times New Roman" w:hAnsi="Times New Roman" w:cs="Times New Roman"/>
          <w:sz w:val="24"/>
          <w:szCs w:val="24"/>
        </w:rPr>
        <w:t>m dobrima</w:t>
      </w:r>
      <w:r w:rsidR="0066288A">
        <w:rPr>
          <w:rStyle w:val="Referencafusnote"/>
          <w:rFonts w:ascii="Times New Roman" w:hAnsi="Times New Roman" w:cs="Times New Roman"/>
          <w:sz w:val="24"/>
          <w:szCs w:val="24"/>
        </w:rPr>
        <w:footnoteReference w:id="16"/>
      </w:r>
      <w:r w:rsidR="00FB6347">
        <w:rPr>
          <w:rFonts w:ascii="Times New Roman" w:hAnsi="Times New Roman" w:cs="Times New Roman"/>
          <w:sz w:val="24"/>
          <w:szCs w:val="24"/>
        </w:rPr>
        <w:t>,</w:t>
      </w:r>
      <w:r w:rsidR="00D72DDC">
        <w:rPr>
          <w:rFonts w:ascii="Times New Roman" w:hAnsi="Times New Roman" w:cs="Times New Roman"/>
          <w:sz w:val="24"/>
          <w:szCs w:val="24"/>
        </w:rPr>
        <w:t xml:space="preserve"> a Ustav RH je dao pravnu podlogu za to. Iz ustavnih normi vidljiv je stav izražen na početku stvaranja države kako gleda na stvari od osobitog kulturnog značaja, stvari koje su dio nacionalnog identiteta te kako načelno gleda na mogućnost raspolaganja istim</w:t>
      </w:r>
      <w:r w:rsidR="005C5C3D">
        <w:rPr>
          <w:rFonts w:ascii="Times New Roman" w:hAnsi="Times New Roman" w:cs="Times New Roman"/>
          <w:sz w:val="24"/>
          <w:szCs w:val="24"/>
        </w:rPr>
        <w:t xml:space="preserve"> i s time povezanu zaštitu kulturnih dobara</w:t>
      </w:r>
      <w:r w:rsidR="005C5C3D">
        <w:rPr>
          <w:rStyle w:val="Referencafusnote"/>
          <w:rFonts w:ascii="Times New Roman" w:hAnsi="Times New Roman" w:cs="Times New Roman"/>
          <w:sz w:val="24"/>
          <w:szCs w:val="24"/>
        </w:rPr>
        <w:footnoteReference w:id="17"/>
      </w:r>
      <w:r w:rsidR="00D72DDC">
        <w:rPr>
          <w:rFonts w:ascii="Times New Roman" w:hAnsi="Times New Roman" w:cs="Times New Roman"/>
          <w:sz w:val="24"/>
          <w:szCs w:val="24"/>
        </w:rPr>
        <w:t xml:space="preserve">. </w:t>
      </w:r>
      <w:r w:rsidR="00B36B14">
        <w:rPr>
          <w:rFonts w:ascii="Times New Roman" w:hAnsi="Times New Roman" w:cs="Times New Roman"/>
          <w:sz w:val="24"/>
          <w:szCs w:val="24"/>
        </w:rPr>
        <w:t xml:space="preserve">ZZOKD je taj stav </w:t>
      </w:r>
      <w:r w:rsidR="00B36B14">
        <w:rPr>
          <w:rFonts w:ascii="Times New Roman" w:hAnsi="Times New Roman" w:cs="Times New Roman"/>
          <w:sz w:val="24"/>
          <w:szCs w:val="24"/>
        </w:rPr>
        <w:lastRenderedPageBreak/>
        <w:t>podrobnije razradio u odredbama o pravima</w:t>
      </w:r>
      <w:r w:rsidR="00B36B14">
        <w:rPr>
          <w:rStyle w:val="Referencafusnote"/>
          <w:rFonts w:ascii="Times New Roman" w:hAnsi="Times New Roman" w:cs="Times New Roman"/>
          <w:sz w:val="24"/>
          <w:szCs w:val="24"/>
        </w:rPr>
        <w:footnoteReference w:id="18"/>
      </w:r>
      <w:r w:rsidR="00B36B14">
        <w:rPr>
          <w:rFonts w:ascii="Times New Roman" w:hAnsi="Times New Roman" w:cs="Times New Roman"/>
          <w:sz w:val="24"/>
          <w:szCs w:val="24"/>
        </w:rPr>
        <w:t xml:space="preserve"> i obvezama</w:t>
      </w:r>
      <w:r w:rsidR="00B36B14">
        <w:rPr>
          <w:rStyle w:val="Referencafusnote"/>
          <w:rFonts w:ascii="Times New Roman" w:hAnsi="Times New Roman" w:cs="Times New Roman"/>
          <w:sz w:val="24"/>
          <w:szCs w:val="24"/>
        </w:rPr>
        <w:footnoteReference w:id="19"/>
      </w:r>
      <w:r w:rsidR="00B36B14">
        <w:rPr>
          <w:rFonts w:ascii="Times New Roman" w:hAnsi="Times New Roman" w:cs="Times New Roman"/>
          <w:sz w:val="24"/>
          <w:szCs w:val="24"/>
        </w:rPr>
        <w:t xml:space="preserve"> vlasnika te prometu kulturnim dobrima</w:t>
      </w:r>
      <w:r w:rsidR="00B36B14">
        <w:rPr>
          <w:rStyle w:val="Referencafusnote"/>
          <w:rFonts w:ascii="Times New Roman" w:hAnsi="Times New Roman" w:cs="Times New Roman"/>
          <w:sz w:val="24"/>
          <w:szCs w:val="24"/>
        </w:rPr>
        <w:footnoteReference w:id="20"/>
      </w:r>
      <w:r w:rsidR="00B36B14">
        <w:rPr>
          <w:rFonts w:ascii="Times New Roman" w:hAnsi="Times New Roman" w:cs="Times New Roman"/>
          <w:sz w:val="24"/>
          <w:szCs w:val="24"/>
        </w:rPr>
        <w:t>.</w:t>
      </w:r>
    </w:p>
    <w:p w:rsidR="00144BF3" w:rsidRDefault="00E8434B" w:rsidP="00051D82">
      <w:pPr>
        <w:spacing w:line="480" w:lineRule="auto"/>
        <w:rPr>
          <w:rFonts w:ascii="Times New Roman" w:hAnsi="Times New Roman" w:cs="Times New Roman"/>
          <w:sz w:val="24"/>
          <w:szCs w:val="24"/>
        </w:rPr>
      </w:pPr>
      <w:r>
        <w:rPr>
          <w:rFonts w:ascii="Times New Roman" w:hAnsi="Times New Roman" w:cs="Times New Roman"/>
          <w:sz w:val="24"/>
          <w:szCs w:val="24"/>
        </w:rPr>
        <w:t>Republika Hrvatska</w:t>
      </w:r>
      <w:r w:rsidR="00D72DDC">
        <w:rPr>
          <w:rFonts w:ascii="Times New Roman" w:hAnsi="Times New Roman" w:cs="Times New Roman"/>
          <w:sz w:val="24"/>
          <w:szCs w:val="24"/>
        </w:rPr>
        <w:t xml:space="preserve"> vezana </w:t>
      </w:r>
      <w:r>
        <w:rPr>
          <w:rFonts w:ascii="Times New Roman" w:hAnsi="Times New Roman" w:cs="Times New Roman"/>
          <w:sz w:val="24"/>
          <w:szCs w:val="24"/>
        </w:rPr>
        <w:t xml:space="preserve">je i </w:t>
      </w:r>
      <w:r w:rsidR="00D72DDC">
        <w:rPr>
          <w:rFonts w:ascii="Times New Roman" w:hAnsi="Times New Roman" w:cs="Times New Roman"/>
          <w:sz w:val="24"/>
          <w:szCs w:val="24"/>
        </w:rPr>
        <w:t xml:space="preserve">nizom </w:t>
      </w:r>
      <w:r w:rsidR="00D72DDC" w:rsidRPr="0047276B">
        <w:rPr>
          <w:rFonts w:ascii="Times New Roman" w:hAnsi="Times New Roman" w:cs="Times New Roman"/>
          <w:sz w:val="24"/>
          <w:szCs w:val="24"/>
        </w:rPr>
        <w:t>međunarodnih ugovora</w:t>
      </w:r>
      <w:r w:rsidR="00D72DDC">
        <w:rPr>
          <w:rFonts w:ascii="Times New Roman" w:hAnsi="Times New Roman" w:cs="Times New Roman"/>
          <w:sz w:val="24"/>
          <w:szCs w:val="24"/>
        </w:rPr>
        <w:t xml:space="preserve"> iz područja raspolaganja </w:t>
      </w:r>
      <w:r w:rsidR="00FF29F4">
        <w:rPr>
          <w:rFonts w:ascii="Times New Roman" w:hAnsi="Times New Roman" w:cs="Times New Roman"/>
          <w:sz w:val="24"/>
          <w:szCs w:val="24"/>
        </w:rPr>
        <w:t>kulturnim dobrima</w:t>
      </w:r>
      <w:r w:rsidR="00455669">
        <w:rPr>
          <w:rStyle w:val="Referencafusnote"/>
          <w:rFonts w:ascii="Times New Roman" w:hAnsi="Times New Roman" w:cs="Times New Roman"/>
          <w:sz w:val="24"/>
          <w:szCs w:val="24"/>
        </w:rPr>
        <w:footnoteReference w:id="21"/>
      </w:r>
      <w:r w:rsidR="0030055E">
        <w:rPr>
          <w:rFonts w:ascii="Times New Roman" w:hAnsi="Times New Roman" w:cs="Times New Roman"/>
          <w:sz w:val="24"/>
          <w:szCs w:val="24"/>
        </w:rPr>
        <w:t>, posebice onih</w:t>
      </w:r>
      <w:r w:rsidR="00FF29F4">
        <w:rPr>
          <w:rFonts w:ascii="Times New Roman" w:hAnsi="Times New Roman" w:cs="Times New Roman"/>
          <w:sz w:val="24"/>
          <w:szCs w:val="24"/>
        </w:rPr>
        <w:t xml:space="preserve"> s prekograničnim elementom koji uključuje izvoz, uvoz i prijenos vlasništva kulturnih dobara. Naravno, oni su po </w:t>
      </w:r>
      <w:r w:rsidR="0030055E">
        <w:rPr>
          <w:rFonts w:ascii="Times New Roman" w:hAnsi="Times New Roman" w:cs="Times New Roman"/>
          <w:sz w:val="24"/>
          <w:szCs w:val="24"/>
        </w:rPr>
        <w:t xml:space="preserve">svojoj </w:t>
      </w:r>
      <w:r w:rsidR="00FF29F4">
        <w:rPr>
          <w:rFonts w:ascii="Times New Roman" w:hAnsi="Times New Roman" w:cs="Times New Roman"/>
          <w:sz w:val="24"/>
          <w:szCs w:val="24"/>
        </w:rPr>
        <w:t>pravnoj snazi ispod hrvatskog Ustava</w:t>
      </w:r>
      <w:r>
        <w:rPr>
          <w:rFonts w:ascii="Times New Roman" w:hAnsi="Times New Roman" w:cs="Times New Roman"/>
          <w:sz w:val="24"/>
          <w:szCs w:val="24"/>
        </w:rPr>
        <w:t>,</w:t>
      </w:r>
      <w:r w:rsidR="00FF29F4">
        <w:rPr>
          <w:rFonts w:ascii="Times New Roman" w:hAnsi="Times New Roman" w:cs="Times New Roman"/>
          <w:sz w:val="24"/>
          <w:szCs w:val="24"/>
        </w:rPr>
        <w:t xml:space="preserve"> ali </w:t>
      </w:r>
      <w:r w:rsidR="00FF29F4" w:rsidRPr="0047276B">
        <w:rPr>
          <w:rFonts w:ascii="Times New Roman" w:hAnsi="Times New Roman" w:cs="Times New Roman"/>
          <w:sz w:val="24"/>
          <w:szCs w:val="24"/>
        </w:rPr>
        <w:t>iznad domaćih zakona</w:t>
      </w:r>
      <w:r w:rsidR="00582CB0" w:rsidRPr="0047276B">
        <w:rPr>
          <w:rStyle w:val="Referencafusnote"/>
          <w:rFonts w:ascii="Times New Roman" w:hAnsi="Times New Roman" w:cs="Times New Roman"/>
          <w:sz w:val="24"/>
          <w:szCs w:val="24"/>
        </w:rPr>
        <w:footnoteReference w:id="22"/>
      </w:r>
      <w:r w:rsidR="00FF29F4">
        <w:rPr>
          <w:rFonts w:ascii="Times New Roman" w:hAnsi="Times New Roman" w:cs="Times New Roman"/>
          <w:sz w:val="24"/>
          <w:szCs w:val="24"/>
        </w:rPr>
        <w:t xml:space="preserve"> tako da sudionici pravnog prometa, ali i državna tijela, posebice </w:t>
      </w:r>
      <w:r w:rsidR="00816971">
        <w:rPr>
          <w:rFonts w:ascii="Times New Roman" w:hAnsi="Times New Roman" w:cs="Times New Roman"/>
          <w:sz w:val="24"/>
          <w:szCs w:val="24"/>
        </w:rPr>
        <w:t xml:space="preserve">sudovi i </w:t>
      </w:r>
      <w:r w:rsidR="00FF29F4">
        <w:rPr>
          <w:rFonts w:ascii="Times New Roman" w:hAnsi="Times New Roman" w:cs="Times New Roman"/>
          <w:sz w:val="24"/>
          <w:szCs w:val="24"/>
        </w:rPr>
        <w:t xml:space="preserve">carina, moraju </w:t>
      </w:r>
      <w:r w:rsidR="00816971">
        <w:rPr>
          <w:rFonts w:ascii="Times New Roman" w:hAnsi="Times New Roman" w:cs="Times New Roman"/>
          <w:sz w:val="24"/>
          <w:szCs w:val="24"/>
        </w:rPr>
        <w:t xml:space="preserve">to </w:t>
      </w:r>
      <w:r w:rsidR="00FF29F4">
        <w:rPr>
          <w:rFonts w:ascii="Times New Roman" w:hAnsi="Times New Roman" w:cs="Times New Roman"/>
          <w:sz w:val="24"/>
          <w:szCs w:val="24"/>
        </w:rPr>
        <w:t>imati na umu.</w:t>
      </w:r>
      <w:r w:rsidR="00816971">
        <w:rPr>
          <w:rFonts w:ascii="Times New Roman" w:hAnsi="Times New Roman" w:cs="Times New Roman"/>
          <w:sz w:val="24"/>
          <w:szCs w:val="24"/>
        </w:rPr>
        <w:t xml:space="preserve"> Ti ugovori inkorporirani su u hrvatski pravni (pa i privatnopravni) poredak i predstavljaju značajan izvor prava međunarodne zaštite kul</w:t>
      </w:r>
      <w:r w:rsidR="00463FF8">
        <w:rPr>
          <w:rFonts w:ascii="Times New Roman" w:hAnsi="Times New Roman" w:cs="Times New Roman"/>
          <w:sz w:val="24"/>
          <w:szCs w:val="24"/>
        </w:rPr>
        <w:t>tu</w:t>
      </w:r>
      <w:r w:rsidR="00816971">
        <w:rPr>
          <w:rFonts w:ascii="Times New Roman" w:hAnsi="Times New Roman" w:cs="Times New Roman"/>
          <w:sz w:val="24"/>
          <w:szCs w:val="24"/>
        </w:rPr>
        <w:t>rnih dobara</w:t>
      </w:r>
      <w:r w:rsidR="00463FF8">
        <w:rPr>
          <w:rStyle w:val="Referencafusnote"/>
          <w:rFonts w:ascii="Times New Roman" w:hAnsi="Times New Roman" w:cs="Times New Roman"/>
          <w:sz w:val="24"/>
          <w:szCs w:val="24"/>
        </w:rPr>
        <w:footnoteReference w:id="23"/>
      </w:r>
      <w:r w:rsidR="00684172">
        <w:rPr>
          <w:rFonts w:ascii="Times New Roman" w:hAnsi="Times New Roman" w:cs="Times New Roman"/>
          <w:sz w:val="24"/>
          <w:szCs w:val="24"/>
        </w:rPr>
        <w:t xml:space="preserve">. </w:t>
      </w:r>
      <w:r w:rsidR="005854FD">
        <w:rPr>
          <w:rFonts w:ascii="Times New Roman" w:hAnsi="Times New Roman" w:cs="Times New Roman"/>
          <w:sz w:val="24"/>
          <w:szCs w:val="24"/>
        </w:rPr>
        <w:t xml:space="preserve">I </w:t>
      </w:r>
      <w:r w:rsidR="005854FD" w:rsidRPr="0047276B">
        <w:rPr>
          <w:rFonts w:ascii="Times New Roman" w:hAnsi="Times New Roman" w:cs="Times New Roman"/>
          <w:sz w:val="24"/>
          <w:szCs w:val="24"/>
        </w:rPr>
        <w:t>podzakonski propisi</w:t>
      </w:r>
      <w:r w:rsidR="005854FD">
        <w:rPr>
          <w:rFonts w:ascii="Times New Roman" w:hAnsi="Times New Roman" w:cs="Times New Roman"/>
          <w:sz w:val="24"/>
          <w:szCs w:val="24"/>
        </w:rPr>
        <w:t xml:space="preserve"> </w:t>
      </w:r>
      <w:r w:rsidR="007F67FB">
        <w:rPr>
          <w:rStyle w:val="Referencafusnote"/>
          <w:rFonts w:ascii="Times New Roman" w:hAnsi="Times New Roman" w:cs="Times New Roman"/>
          <w:sz w:val="24"/>
          <w:szCs w:val="24"/>
        </w:rPr>
        <w:footnoteReference w:id="24"/>
      </w:r>
      <w:r w:rsidR="0066288A">
        <w:rPr>
          <w:rFonts w:ascii="Times New Roman" w:hAnsi="Times New Roman" w:cs="Times New Roman"/>
          <w:sz w:val="24"/>
          <w:szCs w:val="24"/>
        </w:rPr>
        <w:t xml:space="preserve"> </w:t>
      </w:r>
      <w:r w:rsidR="005854FD">
        <w:rPr>
          <w:rFonts w:ascii="Times New Roman" w:hAnsi="Times New Roman" w:cs="Times New Roman"/>
          <w:sz w:val="24"/>
          <w:szCs w:val="24"/>
        </w:rPr>
        <w:t>iz ovog područja značajan su izvor prava</w:t>
      </w:r>
      <w:r w:rsidR="00B93B59">
        <w:rPr>
          <w:rFonts w:ascii="Times New Roman" w:hAnsi="Times New Roman" w:cs="Times New Roman"/>
          <w:sz w:val="24"/>
          <w:szCs w:val="24"/>
        </w:rPr>
        <w:t>,</w:t>
      </w:r>
      <w:r w:rsidR="005854FD">
        <w:rPr>
          <w:rFonts w:ascii="Times New Roman" w:hAnsi="Times New Roman" w:cs="Times New Roman"/>
          <w:sz w:val="24"/>
          <w:szCs w:val="24"/>
        </w:rPr>
        <w:t xml:space="preserve"> </w:t>
      </w:r>
      <w:r w:rsidR="005854FD">
        <w:rPr>
          <w:rFonts w:ascii="Times New Roman" w:hAnsi="Times New Roman" w:cs="Times New Roman"/>
          <w:sz w:val="24"/>
          <w:szCs w:val="24"/>
        </w:rPr>
        <w:lastRenderedPageBreak/>
        <w:t>posebice kad je u pitanju zaštita kulturnih dobara. No</w:t>
      </w:r>
      <w:r w:rsidR="0047276B">
        <w:rPr>
          <w:rFonts w:ascii="Times New Roman" w:hAnsi="Times New Roman" w:cs="Times New Roman"/>
          <w:sz w:val="24"/>
          <w:szCs w:val="24"/>
        </w:rPr>
        <w:t>,</w:t>
      </w:r>
      <w:r w:rsidR="005854FD">
        <w:rPr>
          <w:rFonts w:ascii="Times New Roman" w:hAnsi="Times New Roman" w:cs="Times New Roman"/>
          <w:sz w:val="24"/>
          <w:szCs w:val="24"/>
        </w:rPr>
        <w:t xml:space="preserve"> kako se oni odnose više na javnopravni</w:t>
      </w:r>
      <w:r w:rsidR="0030055E">
        <w:rPr>
          <w:rFonts w:ascii="Times New Roman" w:hAnsi="Times New Roman" w:cs="Times New Roman"/>
          <w:sz w:val="24"/>
          <w:szCs w:val="24"/>
        </w:rPr>
        <w:t xml:space="preserve"> (npr. carinski</w:t>
      </w:r>
      <w:r w:rsidR="007F67FB">
        <w:rPr>
          <w:rFonts w:ascii="Times New Roman" w:hAnsi="Times New Roman" w:cs="Times New Roman"/>
          <w:sz w:val="24"/>
          <w:szCs w:val="24"/>
        </w:rPr>
        <w:t>, upravni</w:t>
      </w:r>
      <w:r w:rsidR="0030055E">
        <w:rPr>
          <w:rFonts w:ascii="Times New Roman" w:hAnsi="Times New Roman" w:cs="Times New Roman"/>
          <w:sz w:val="24"/>
          <w:szCs w:val="24"/>
        </w:rPr>
        <w:t>)</w:t>
      </w:r>
      <w:r w:rsidR="00455669">
        <w:rPr>
          <w:rFonts w:ascii="Times New Roman" w:hAnsi="Times New Roman" w:cs="Times New Roman"/>
          <w:sz w:val="24"/>
          <w:szCs w:val="24"/>
        </w:rPr>
        <w:t>,</w:t>
      </w:r>
      <w:r w:rsidR="005854FD">
        <w:rPr>
          <w:rFonts w:ascii="Times New Roman" w:hAnsi="Times New Roman" w:cs="Times New Roman"/>
          <w:sz w:val="24"/>
          <w:szCs w:val="24"/>
        </w:rPr>
        <w:t xml:space="preserve"> a manje privatnopravni aspekt prometa kulturnim dobrima</w:t>
      </w:r>
      <w:r w:rsidR="0047276B">
        <w:rPr>
          <w:rFonts w:ascii="Times New Roman" w:hAnsi="Times New Roman" w:cs="Times New Roman"/>
          <w:sz w:val="24"/>
          <w:szCs w:val="24"/>
        </w:rPr>
        <w:t xml:space="preserve">, </w:t>
      </w:r>
      <w:r w:rsidR="00840C0F">
        <w:rPr>
          <w:rFonts w:ascii="Times New Roman" w:hAnsi="Times New Roman" w:cs="Times New Roman"/>
          <w:sz w:val="24"/>
          <w:szCs w:val="24"/>
        </w:rPr>
        <w:t xml:space="preserve">neće biti </w:t>
      </w:r>
      <w:r w:rsidR="0047276B">
        <w:rPr>
          <w:rFonts w:ascii="Times New Roman" w:hAnsi="Times New Roman" w:cs="Times New Roman"/>
          <w:sz w:val="24"/>
          <w:szCs w:val="24"/>
        </w:rPr>
        <w:t>razmatrani</w:t>
      </w:r>
      <w:r w:rsidR="008512E1">
        <w:rPr>
          <w:rFonts w:ascii="Times New Roman" w:hAnsi="Times New Roman" w:cs="Times New Roman"/>
          <w:sz w:val="24"/>
          <w:szCs w:val="24"/>
        </w:rPr>
        <w:t xml:space="preserve"> u radu</w:t>
      </w:r>
      <w:r w:rsidR="005854FD">
        <w:rPr>
          <w:rFonts w:ascii="Times New Roman" w:hAnsi="Times New Roman" w:cs="Times New Roman"/>
          <w:sz w:val="24"/>
          <w:szCs w:val="24"/>
        </w:rPr>
        <w:t>.</w:t>
      </w:r>
      <w:r w:rsidR="00577371">
        <w:rPr>
          <w:rFonts w:ascii="Times New Roman" w:hAnsi="Times New Roman" w:cs="Times New Roman"/>
          <w:sz w:val="24"/>
          <w:szCs w:val="24"/>
        </w:rPr>
        <w:t xml:space="preserve"> </w:t>
      </w:r>
      <w:r w:rsidR="00FF29F4">
        <w:rPr>
          <w:rFonts w:ascii="Times New Roman" w:hAnsi="Times New Roman" w:cs="Times New Roman"/>
          <w:sz w:val="24"/>
          <w:szCs w:val="24"/>
        </w:rPr>
        <w:t>Sve to ukazuje kako je ova</w:t>
      </w:r>
      <w:r w:rsidR="006B2B9A">
        <w:rPr>
          <w:rFonts w:ascii="Times New Roman" w:hAnsi="Times New Roman" w:cs="Times New Roman"/>
          <w:sz w:val="24"/>
          <w:szCs w:val="24"/>
        </w:rPr>
        <w:t xml:space="preserve"> tema</w:t>
      </w:r>
      <w:r w:rsidR="00FF29F4">
        <w:rPr>
          <w:rFonts w:ascii="Times New Roman" w:hAnsi="Times New Roman" w:cs="Times New Roman"/>
          <w:sz w:val="24"/>
          <w:szCs w:val="24"/>
        </w:rPr>
        <w:t xml:space="preserve"> u fokusu interesa </w:t>
      </w:r>
      <w:r w:rsidR="006B2B9A">
        <w:rPr>
          <w:rFonts w:ascii="Times New Roman" w:hAnsi="Times New Roman" w:cs="Times New Roman"/>
          <w:sz w:val="24"/>
          <w:szCs w:val="24"/>
        </w:rPr>
        <w:t>svih razina</w:t>
      </w:r>
      <w:r w:rsidR="00FF29F4">
        <w:rPr>
          <w:rFonts w:ascii="Times New Roman" w:hAnsi="Times New Roman" w:cs="Times New Roman"/>
          <w:sz w:val="24"/>
          <w:szCs w:val="24"/>
        </w:rPr>
        <w:t xml:space="preserve">,od nacionalne, </w:t>
      </w:r>
      <w:r w:rsidR="00144BF3">
        <w:rPr>
          <w:rFonts w:ascii="Times New Roman" w:hAnsi="Times New Roman" w:cs="Times New Roman"/>
          <w:sz w:val="24"/>
          <w:szCs w:val="24"/>
        </w:rPr>
        <w:t xml:space="preserve">europske </w:t>
      </w:r>
      <w:r w:rsidR="00840C0F">
        <w:rPr>
          <w:rFonts w:ascii="Times New Roman" w:hAnsi="Times New Roman" w:cs="Times New Roman"/>
          <w:sz w:val="24"/>
          <w:szCs w:val="24"/>
        </w:rPr>
        <w:t xml:space="preserve">pa sve </w:t>
      </w:r>
      <w:r w:rsidR="00144BF3">
        <w:rPr>
          <w:rFonts w:ascii="Times New Roman" w:hAnsi="Times New Roman" w:cs="Times New Roman"/>
          <w:sz w:val="24"/>
          <w:szCs w:val="24"/>
        </w:rPr>
        <w:t>do međunarodne.</w:t>
      </w:r>
    </w:p>
    <w:p w:rsidR="000250D4" w:rsidRDefault="000250D4" w:rsidP="00051D82">
      <w:pPr>
        <w:spacing w:line="480" w:lineRule="auto"/>
        <w:rPr>
          <w:rFonts w:ascii="Times New Roman" w:hAnsi="Times New Roman" w:cs="Times New Roman"/>
          <w:b/>
          <w:sz w:val="24"/>
          <w:szCs w:val="24"/>
        </w:rPr>
      </w:pPr>
    </w:p>
    <w:p w:rsidR="00187E05" w:rsidRDefault="00382D84"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270429">
        <w:rPr>
          <w:rFonts w:ascii="Times New Roman" w:hAnsi="Times New Roman" w:cs="Times New Roman"/>
          <w:b/>
          <w:sz w:val="24"/>
          <w:szCs w:val="24"/>
        </w:rPr>
        <w:t xml:space="preserve">. </w:t>
      </w:r>
      <w:r w:rsidR="00963126">
        <w:rPr>
          <w:rFonts w:ascii="Times New Roman" w:hAnsi="Times New Roman" w:cs="Times New Roman"/>
          <w:b/>
          <w:sz w:val="24"/>
          <w:szCs w:val="24"/>
        </w:rPr>
        <w:t>Pravni okvir za r</w:t>
      </w:r>
      <w:r w:rsidR="00187E05">
        <w:rPr>
          <w:rFonts w:ascii="Times New Roman" w:hAnsi="Times New Roman" w:cs="Times New Roman"/>
          <w:b/>
          <w:sz w:val="24"/>
          <w:szCs w:val="24"/>
        </w:rPr>
        <w:t xml:space="preserve">aspolaganje </w:t>
      </w:r>
      <w:r w:rsidR="00963126">
        <w:rPr>
          <w:rFonts w:ascii="Times New Roman" w:hAnsi="Times New Roman" w:cs="Times New Roman"/>
          <w:b/>
          <w:sz w:val="24"/>
          <w:szCs w:val="24"/>
        </w:rPr>
        <w:t>predmetima materijalne kulturne baštine u EU</w:t>
      </w:r>
    </w:p>
    <w:p w:rsidR="00270429" w:rsidRDefault="00382D84"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270429">
        <w:rPr>
          <w:rFonts w:ascii="Times New Roman" w:hAnsi="Times New Roman" w:cs="Times New Roman"/>
          <w:b/>
          <w:sz w:val="24"/>
          <w:szCs w:val="24"/>
        </w:rPr>
        <w:t xml:space="preserve">. 1. Pravni pojam raspolaganja stvarima </w:t>
      </w:r>
    </w:p>
    <w:p w:rsidR="00840C0F" w:rsidRDefault="00270429"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Materijalna kulturna dobra u pravnom su smislu stvari i to pokretne i nepokretne i kao takve mogu biti predmet stvarnih prava, premda za njih vrijedi poseban pravni režim  zbog naglašenog javnog interesa da se takva dobra zaštite. </w:t>
      </w:r>
      <w:r w:rsidR="00DD7B87">
        <w:rPr>
          <w:rFonts w:ascii="Times New Roman" w:hAnsi="Times New Roman" w:cs="Times New Roman"/>
          <w:sz w:val="24"/>
          <w:szCs w:val="24"/>
        </w:rPr>
        <w:t>Kulturna dobra stoga sudjeluju u pravnom prometu</w:t>
      </w:r>
      <w:r w:rsidR="00DD7B87">
        <w:rPr>
          <w:rStyle w:val="Referencafusnote"/>
          <w:rFonts w:ascii="Times New Roman" w:hAnsi="Times New Roman" w:cs="Times New Roman"/>
          <w:sz w:val="24"/>
          <w:szCs w:val="24"/>
        </w:rPr>
        <w:footnoteReference w:id="25"/>
      </w:r>
      <w:r w:rsidR="00DD7B87">
        <w:rPr>
          <w:rFonts w:ascii="Times New Roman" w:hAnsi="Times New Roman" w:cs="Times New Roman"/>
          <w:sz w:val="24"/>
          <w:szCs w:val="24"/>
        </w:rPr>
        <w:t xml:space="preserve"> na domaćem i međunarodnom tržištu. </w:t>
      </w:r>
      <w:r w:rsidR="006B2B9A">
        <w:rPr>
          <w:rFonts w:ascii="Times New Roman" w:hAnsi="Times New Roman" w:cs="Times New Roman"/>
          <w:sz w:val="24"/>
          <w:szCs w:val="24"/>
        </w:rPr>
        <w:t xml:space="preserve">U ovom dijelu rada nastojat će se </w:t>
      </w:r>
      <w:r>
        <w:rPr>
          <w:rFonts w:ascii="Times New Roman" w:hAnsi="Times New Roman" w:cs="Times New Roman"/>
          <w:sz w:val="24"/>
          <w:szCs w:val="24"/>
        </w:rPr>
        <w:t xml:space="preserve"> </w:t>
      </w:r>
      <w:r>
        <w:rPr>
          <w:rFonts w:ascii="Times New Roman" w:hAnsi="Times New Roman" w:cs="Times New Roman"/>
          <w:sz w:val="24"/>
          <w:szCs w:val="24"/>
        </w:rPr>
        <w:lastRenderedPageBreak/>
        <w:t>izložiti kakvo je pravno uređenje raspolaganja kulturnim dobrima</w:t>
      </w:r>
      <w:r w:rsidR="00DD7B87">
        <w:rPr>
          <w:rStyle w:val="Referencafusnote"/>
          <w:rFonts w:ascii="Times New Roman" w:hAnsi="Times New Roman" w:cs="Times New Roman"/>
          <w:sz w:val="24"/>
          <w:szCs w:val="24"/>
        </w:rPr>
        <w:footnoteReference w:id="26"/>
      </w:r>
      <w:r>
        <w:rPr>
          <w:rFonts w:ascii="Times New Roman" w:hAnsi="Times New Roman" w:cs="Times New Roman"/>
          <w:sz w:val="24"/>
          <w:szCs w:val="24"/>
        </w:rPr>
        <w:t xml:space="preserve"> s </w:t>
      </w:r>
      <w:r w:rsidR="00DD7B87">
        <w:rPr>
          <w:rFonts w:ascii="Times New Roman" w:hAnsi="Times New Roman" w:cs="Times New Roman"/>
          <w:sz w:val="24"/>
          <w:szCs w:val="24"/>
        </w:rPr>
        <w:t xml:space="preserve">posebnim </w:t>
      </w:r>
      <w:r>
        <w:rPr>
          <w:rFonts w:ascii="Times New Roman" w:hAnsi="Times New Roman" w:cs="Times New Roman"/>
          <w:sz w:val="24"/>
          <w:szCs w:val="24"/>
        </w:rPr>
        <w:t>osvrtom na europsko zakonodavstvo koje</w:t>
      </w:r>
      <w:r w:rsidR="00DD7B87">
        <w:rPr>
          <w:rFonts w:ascii="Times New Roman" w:hAnsi="Times New Roman" w:cs="Times New Roman"/>
          <w:sz w:val="24"/>
          <w:szCs w:val="24"/>
        </w:rPr>
        <w:t>,</w:t>
      </w:r>
      <w:r>
        <w:rPr>
          <w:rFonts w:ascii="Times New Roman" w:hAnsi="Times New Roman" w:cs="Times New Roman"/>
          <w:sz w:val="24"/>
          <w:szCs w:val="24"/>
        </w:rPr>
        <w:t xml:space="preserve"> kad je ova materija u pitanju</w:t>
      </w:r>
      <w:r w:rsidR="00DD7B87">
        <w:rPr>
          <w:rFonts w:ascii="Times New Roman" w:hAnsi="Times New Roman" w:cs="Times New Roman"/>
          <w:sz w:val="24"/>
          <w:szCs w:val="24"/>
        </w:rPr>
        <w:t>,</w:t>
      </w:r>
      <w:r>
        <w:rPr>
          <w:rFonts w:ascii="Times New Roman" w:hAnsi="Times New Roman" w:cs="Times New Roman"/>
          <w:sz w:val="24"/>
          <w:szCs w:val="24"/>
        </w:rPr>
        <w:t xml:space="preserve">  počiva na dva europska pr</w:t>
      </w:r>
      <w:r w:rsidR="00F0640F">
        <w:rPr>
          <w:rFonts w:ascii="Times New Roman" w:hAnsi="Times New Roman" w:cs="Times New Roman"/>
          <w:sz w:val="24"/>
          <w:szCs w:val="24"/>
        </w:rPr>
        <w:t xml:space="preserve">opisa, na Uredbi 3911/92 </w:t>
      </w:r>
      <w:r w:rsidR="006B2B9A">
        <w:rPr>
          <w:rFonts w:ascii="Times New Roman" w:hAnsi="Times New Roman" w:cs="Times New Roman"/>
          <w:sz w:val="24"/>
          <w:szCs w:val="24"/>
        </w:rPr>
        <w:t xml:space="preserve"> </w:t>
      </w:r>
      <w:r>
        <w:rPr>
          <w:rFonts w:ascii="Times New Roman" w:hAnsi="Times New Roman" w:cs="Times New Roman"/>
          <w:sz w:val="24"/>
          <w:szCs w:val="24"/>
        </w:rPr>
        <w:t>o izvozu kulturnih dobara te na Smjernici 93/7 o povratu kulturnih dobara nezakonit</w:t>
      </w:r>
      <w:r w:rsidR="00053535">
        <w:rPr>
          <w:rFonts w:ascii="Times New Roman" w:hAnsi="Times New Roman" w:cs="Times New Roman"/>
          <w:sz w:val="24"/>
          <w:szCs w:val="24"/>
        </w:rPr>
        <w:t>o odnesenih sa područja države č</w:t>
      </w:r>
      <w:r>
        <w:rPr>
          <w:rFonts w:ascii="Times New Roman" w:hAnsi="Times New Roman" w:cs="Times New Roman"/>
          <w:sz w:val="24"/>
          <w:szCs w:val="24"/>
        </w:rPr>
        <w:t>lanice. Hrvatsko zakonodavstvo u procesu prilagođavanja s europskom pravnom stečevinom</w:t>
      </w:r>
      <w:r w:rsidR="00DD7B87">
        <w:rPr>
          <w:rFonts w:ascii="Times New Roman" w:hAnsi="Times New Roman" w:cs="Times New Roman"/>
          <w:sz w:val="24"/>
          <w:szCs w:val="24"/>
        </w:rPr>
        <w:t xml:space="preserve"> </w:t>
      </w:r>
      <w:r>
        <w:rPr>
          <w:rFonts w:ascii="Times New Roman" w:hAnsi="Times New Roman" w:cs="Times New Roman"/>
          <w:sz w:val="24"/>
          <w:szCs w:val="24"/>
        </w:rPr>
        <w:t xml:space="preserve">implementiralo je rješenja </w:t>
      </w:r>
      <w:r w:rsidR="006F10CD">
        <w:rPr>
          <w:rFonts w:ascii="Times New Roman" w:hAnsi="Times New Roman" w:cs="Times New Roman"/>
          <w:sz w:val="24"/>
          <w:szCs w:val="24"/>
        </w:rPr>
        <w:t>tih propisa u nacionalno zakonodavstvo</w:t>
      </w:r>
      <w:r w:rsidR="001E6CD5">
        <w:rPr>
          <w:rStyle w:val="Referencafusnote"/>
          <w:rFonts w:ascii="Times New Roman" w:hAnsi="Times New Roman" w:cs="Times New Roman"/>
          <w:sz w:val="24"/>
          <w:szCs w:val="24"/>
        </w:rPr>
        <w:footnoteReference w:id="27"/>
      </w:r>
      <w:r w:rsidR="006F10CD">
        <w:rPr>
          <w:rFonts w:ascii="Times New Roman" w:hAnsi="Times New Roman" w:cs="Times New Roman"/>
          <w:sz w:val="24"/>
          <w:szCs w:val="24"/>
        </w:rPr>
        <w:t xml:space="preserve">. </w:t>
      </w:r>
    </w:p>
    <w:p w:rsidR="000250D4" w:rsidRDefault="000250D4" w:rsidP="00051D82">
      <w:pPr>
        <w:spacing w:line="480" w:lineRule="auto"/>
        <w:rPr>
          <w:rFonts w:ascii="Times New Roman" w:hAnsi="Times New Roman" w:cs="Times New Roman"/>
          <w:b/>
          <w:sz w:val="24"/>
          <w:szCs w:val="24"/>
        </w:rPr>
      </w:pPr>
    </w:p>
    <w:p w:rsidR="00351674" w:rsidRDefault="00351674" w:rsidP="00051D82">
      <w:pPr>
        <w:spacing w:line="480" w:lineRule="auto"/>
        <w:rPr>
          <w:rFonts w:ascii="Times New Roman" w:hAnsi="Times New Roman" w:cs="Times New Roman"/>
          <w:b/>
          <w:sz w:val="24"/>
          <w:szCs w:val="24"/>
        </w:rPr>
      </w:pPr>
    </w:p>
    <w:p w:rsidR="00351674" w:rsidRDefault="00351674" w:rsidP="00051D82">
      <w:pPr>
        <w:spacing w:line="480" w:lineRule="auto"/>
        <w:rPr>
          <w:rFonts w:ascii="Times New Roman" w:hAnsi="Times New Roman" w:cs="Times New Roman"/>
          <w:b/>
          <w:sz w:val="24"/>
          <w:szCs w:val="24"/>
        </w:rPr>
      </w:pPr>
    </w:p>
    <w:p w:rsidR="00351674" w:rsidRDefault="00351674" w:rsidP="00051D82">
      <w:pPr>
        <w:spacing w:line="480" w:lineRule="auto"/>
        <w:rPr>
          <w:rFonts w:ascii="Times New Roman" w:hAnsi="Times New Roman" w:cs="Times New Roman"/>
          <w:b/>
          <w:sz w:val="24"/>
          <w:szCs w:val="24"/>
        </w:rPr>
      </w:pPr>
    </w:p>
    <w:p w:rsidR="00351674" w:rsidRDefault="00351674" w:rsidP="00051D82">
      <w:pPr>
        <w:spacing w:line="480" w:lineRule="auto"/>
        <w:rPr>
          <w:rFonts w:ascii="Times New Roman" w:hAnsi="Times New Roman" w:cs="Times New Roman"/>
          <w:b/>
          <w:sz w:val="24"/>
          <w:szCs w:val="24"/>
        </w:rPr>
      </w:pPr>
    </w:p>
    <w:p w:rsidR="00351674" w:rsidRDefault="00351674" w:rsidP="00051D82">
      <w:pPr>
        <w:spacing w:line="480" w:lineRule="auto"/>
        <w:rPr>
          <w:rFonts w:ascii="Times New Roman" w:hAnsi="Times New Roman" w:cs="Times New Roman"/>
          <w:b/>
          <w:sz w:val="24"/>
          <w:szCs w:val="24"/>
        </w:rPr>
      </w:pPr>
    </w:p>
    <w:p w:rsidR="006B2B9A" w:rsidRDefault="00382D84" w:rsidP="00051D8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6F10CD" w:rsidRPr="007D4143">
        <w:rPr>
          <w:rFonts w:ascii="Times New Roman" w:hAnsi="Times New Roman" w:cs="Times New Roman"/>
          <w:b/>
          <w:sz w:val="24"/>
          <w:szCs w:val="24"/>
        </w:rPr>
        <w:t>. 2. Sloboda kretanja dobara i kulturna dobra</w:t>
      </w:r>
    </w:p>
    <w:p w:rsidR="007D4143" w:rsidRPr="007D4143" w:rsidRDefault="00382D84"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7D4143">
        <w:rPr>
          <w:rFonts w:ascii="Times New Roman" w:hAnsi="Times New Roman" w:cs="Times New Roman"/>
          <w:b/>
          <w:sz w:val="24"/>
          <w:szCs w:val="24"/>
        </w:rPr>
        <w:t>. 2. 1. Kulturna d</w:t>
      </w:r>
      <w:r w:rsidR="008512E1">
        <w:rPr>
          <w:rFonts w:ascii="Times New Roman" w:hAnsi="Times New Roman" w:cs="Times New Roman"/>
          <w:b/>
          <w:sz w:val="24"/>
          <w:szCs w:val="24"/>
        </w:rPr>
        <w:t>obra i sloboda kretanja dobara po</w:t>
      </w:r>
      <w:r w:rsidR="007D4143">
        <w:rPr>
          <w:rFonts w:ascii="Times New Roman" w:hAnsi="Times New Roman" w:cs="Times New Roman"/>
          <w:b/>
          <w:sz w:val="24"/>
          <w:szCs w:val="24"/>
        </w:rPr>
        <w:t xml:space="preserve"> primarnom pravu EU- Lisabonski ugovor</w:t>
      </w:r>
      <w:r w:rsidR="00F0640F">
        <w:rPr>
          <w:rStyle w:val="Referencafusnote"/>
          <w:rFonts w:ascii="Times New Roman" w:hAnsi="Times New Roman" w:cs="Times New Roman"/>
          <w:b/>
          <w:sz w:val="24"/>
          <w:szCs w:val="24"/>
        </w:rPr>
        <w:footnoteReference w:id="28"/>
      </w:r>
      <w:r w:rsidR="007D4143">
        <w:rPr>
          <w:rFonts w:ascii="Times New Roman" w:hAnsi="Times New Roman" w:cs="Times New Roman"/>
          <w:b/>
          <w:sz w:val="24"/>
          <w:szCs w:val="24"/>
        </w:rPr>
        <w:t xml:space="preserve"> o funkcioniranju Europske unije</w:t>
      </w:r>
      <w:r w:rsidR="00053535">
        <w:rPr>
          <w:rFonts w:ascii="Times New Roman" w:hAnsi="Times New Roman" w:cs="Times New Roman"/>
          <w:b/>
          <w:sz w:val="24"/>
          <w:szCs w:val="24"/>
        </w:rPr>
        <w:t xml:space="preserve">, 2007. </w:t>
      </w:r>
    </w:p>
    <w:p w:rsidR="007D4143" w:rsidRDefault="003A1169"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Već je uvodno spomenuto kako je jedan od ciljeva ovoga rada ukazati na odnos između tržišne slobode kretanja roba i ograničenja u raspolaganju kulturnim dobrima koja također pravno predstavljaju stvari i nalaze se u pravnom i gospodarskom prometu u Europskoj uniji i na unutarnjem tržištu. </w:t>
      </w:r>
    </w:p>
    <w:p w:rsidR="007D4143" w:rsidRDefault="007D4143" w:rsidP="00051D82">
      <w:pPr>
        <w:spacing w:line="480" w:lineRule="auto"/>
        <w:rPr>
          <w:rFonts w:ascii="Times New Roman" w:hAnsi="Times New Roman" w:cs="Times New Roman"/>
          <w:sz w:val="24"/>
          <w:szCs w:val="24"/>
        </w:rPr>
      </w:pPr>
      <w:r>
        <w:rPr>
          <w:rFonts w:ascii="Times New Roman" w:hAnsi="Times New Roman" w:cs="Times New Roman"/>
          <w:sz w:val="24"/>
          <w:szCs w:val="24"/>
        </w:rPr>
        <w:t>U razvoju zajedničkog tržišta Europske unije odvijalo se</w:t>
      </w:r>
      <w:r w:rsidR="00810B70">
        <w:rPr>
          <w:rFonts w:ascii="Times New Roman" w:hAnsi="Times New Roman" w:cs="Times New Roman"/>
          <w:sz w:val="24"/>
          <w:szCs w:val="24"/>
        </w:rPr>
        <w:t xml:space="preserve"> nekoliko faza od kojih je prvi stupanj </w:t>
      </w:r>
      <w:r>
        <w:rPr>
          <w:rFonts w:ascii="Times New Roman" w:hAnsi="Times New Roman" w:cs="Times New Roman"/>
          <w:sz w:val="24"/>
          <w:szCs w:val="24"/>
        </w:rPr>
        <w:t>integracije carinska unija</w:t>
      </w:r>
      <w:r w:rsidR="00F0640F">
        <w:rPr>
          <w:rStyle w:val="Referencafusnote"/>
          <w:rFonts w:ascii="Times New Roman" w:hAnsi="Times New Roman" w:cs="Times New Roman"/>
          <w:sz w:val="24"/>
          <w:szCs w:val="24"/>
        </w:rPr>
        <w:footnoteReference w:id="29"/>
      </w:r>
      <w:r>
        <w:rPr>
          <w:rFonts w:ascii="Times New Roman" w:hAnsi="Times New Roman" w:cs="Times New Roman"/>
          <w:sz w:val="24"/>
          <w:szCs w:val="24"/>
        </w:rPr>
        <w:t xml:space="preserve"> kojom se uspostavlja jedinstveno carinsko područje koje uključuje zabranu svih carinskih pristojbi i količinskih ograničenja te nameta i mjera s istovrsnim učinkom između država članica, a prema trećima </w:t>
      </w:r>
      <w:r w:rsidR="0008331C">
        <w:rPr>
          <w:rFonts w:ascii="Times New Roman" w:hAnsi="Times New Roman" w:cs="Times New Roman"/>
          <w:sz w:val="24"/>
          <w:szCs w:val="24"/>
        </w:rPr>
        <w:t>primjenjuje se zajednička carinska tarifa koja se mijenja samo dogovorom svih država članica. Iduća faza integracije uključuje zajedničko tržište</w:t>
      </w:r>
      <w:r w:rsidR="00810B70">
        <w:rPr>
          <w:rStyle w:val="Referencafusnote"/>
          <w:rFonts w:ascii="Times New Roman" w:hAnsi="Times New Roman" w:cs="Times New Roman"/>
          <w:sz w:val="24"/>
          <w:szCs w:val="24"/>
        </w:rPr>
        <w:footnoteReference w:id="30"/>
      </w:r>
      <w:r w:rsidR="0008331C">
        <w:rPr>
          <w:rFonts w:ascii="Times New Roman" w:hAnsi="Times New Roman" w:cs="Times New Roman"/>
          <w:sz w:val="24"/>
          <w:szCs w:val="24"/>
        </w:rPr>
        <w:t xml:space="preserve"> koje uključuje i carinsku uniju i </w:t>
      </w:r>
      <w:r w:rsidR="008F02D3">
        <w:rPr>
          <w:rFonts w:ascii="Times New Roman" w:hAnsi="Times New Roman" w:cs="Times New Roman"/>
          <w:sz w:val="24"/>
          <w:szCs w:val="24"/>
        </w:rPr>
        <w:t>četiri</w:t>
      </w:r>
      <w:r w:rsidR="0008331C">
        <w:rPr>
          <w:rFonts w:ascii="Times New Roman" w:hAnsi="Times New Roman" w:cs="Times New Roman"/>
          <w:sz w:val="24"/>
          <w:szCs w:val="24"/>
        </w:rPr>
        <w:t xml:space="preserve"> tržišne slobode, a treća etapa integracije ekonomsku zajednicu</w:t>
      </w:r>
      <w:r w:rsidR="00810B70">
        <w:rPr>
          <w:rStyle w:val="Referencafusnote"/>
          <w:rFonts w:ascii="Times New Roman" w:hAnsi="Times New Roman" w:cs="Times New Roman"/>
          <w:sz w:val="24"/>
          <w:szCs w:val="24"/>
        </w:rPr>
        <w:footnoteReference w:id="31"/>
      </w:r>
      <w:r w:rsidR="0008331C">
        <w:rPr>
          <w:rFonts w:ascii="Times New Roman" w:hAnsi="Times New Roman" w:cs="Times New Roman"/>
          <w:sz w:val="24"/>
          <w:szCs w:val="24"/>
        </w:rPr>
        <w:t xml:space="preserve"> koja pored svega uključuje i zajedničke politike. Iz svih tih stadija razvoja nastao je sadašnji stadij unutarnjeg tržišta</w:t>
      </w:r>
      <w:r w:rsidR="00810B70">
        <w:rPr>
          <w:rStyle w:val="Referencafusnote"/>
          <w:rFonts w:ascii="Times New Roman" w:hAnsi="Times New Roman" w:cs="Times New Roman"/>
          <w:sz w:val="24"/>
          <w:szCs w:val="24"/>
        </w:rPr>
        <w:footnoteReference w:id="32"/>
      </w:r>
      <w:r w:rsidR="0008331C">
        <w:rPr>
          <w:rFonts w:ascii="Times New Roman" w:hAnsi="Times New Roman" w:cs="Times New Roman"/>
          <w:sz w:val="24"/>
          <w:szCs w:val="24"/>
        </w:rPr>
        <w:t xml:space="preserve"> kao najviši stupanj integracije. U tom kontekstu odvija se slobodno kretanje dobara kao jedan aspekata unutarnjeg tržišta</w:t>
      </w:r>
      <w:r w:rsidR="00053535">
        <w:rPr>
          <w:rFonts w:ascii="Times New Roman" w:hAnsi="Times New Roman" w:cs="Times New Roman"/>
          <w:sz w:val="24"/>
          <w:szCs w:val="24"/>
        </w:rPr>
        <w:t>,</w:t>
      </w:r>
      <w:r w:rsidR="0008331C">
        <w:rPr>
          <w:rFonts w:ascii="Times New Roman" w:hAnsi="Times New Roman" w:cs="Times New Roman"/>
          <w:sz w:val="24"/>
          <w:szCs w:val="24"/>
        </w:rPr>
        <w:t xml:space="preserve"> a koje se ostvaruje upravo kroz carinsku uniju. </w:t>
      </w:r>
      <w:r w:rsidR="005F0207">
        <w:rPr>
          <w:rFonts w:ascii="Times New Roman" w:hAnsi="Times New Roman" w:cs="Times New Roman"/>
          <w:sz w:val="24"/>
          <w:szCs w:val="24"/>
        </w:rPr>
        <w:t xml:space="preserve">Ta sloboda vrijedi neovisno </w:t>
      </w:r>
      <w:r w:rsidR="005F0207">
        <w:rPr>
          <w:rFonts w:ascii="Times New Roman" w:hAnsi="Times New Roman" w:cs="Times New Roman"/>
          <w:sz w:val="24"/>
          <w:szCs w:val="24"/>
        </w:rPr>
        <w:lastRenderedPageBreak/>
        <w:t>od podrijetla robe jer se primjenjuje i na robu koja potječe izvan EU ako je stavljena na tržište EU u slobodni promet na način propisan primarnim pravom Unije</w:t>
      </w:r>
      <w:r w:rsidR="003747AA">
        <w:rPr>
          <w:rStyle w:val="Referencafusnote"/>
          <w:rFonts w:ascii="Times New Roman" w:hAnsi="Times New Roman" w:cs="Times New Roman"/>
          <w:sz w:val="24"/>
          <w:szCs w:val="24"/>
        </w:rPr>
        <w:footnoteReference w:id="33"/>
      </w:r>
      <w:r w:rsidR="005F0207">
        <w:rPr>
          <w:rFonts w:ascii="Times New Roman" w:hAnsi="Times New Roman" w:cs="Times New Roman"/>
          <w:sz w:val="24"/>
          <w:szCs w:val="24"/>
        </w:rPr>
        <w:t xml:space="preserve">. </w:t>
      </w:r>
      <w:r w:rsidR="0008331C">
        <w:rPr>
          <w:rFonts w:ascii="Times New Roman" w:hAnsi="Times New Roman" w:cs="Times New Roman"/>
          <w:sz w:val="24"/>
          <w:szCs w:val="24"/>
        </w:rPr>
        <w:t>Carinska unija pak uključuje zabranu cari</w:t>
      </w:r>
      <w:r w:rsidR="00C32621">
        <w:rPr>
          <w:rFonts w:ascii="Times New Roman" w:hAnsi="Times New Roman" w:cs="Times New Roman"/>
          <w:sz w:val="24"/>
          <w:szCs w:val="24"/>
        </w:rPr>
        <w:t>nskih pristojbi na uvoz i izvoz te</w:t>
      </w:r>
      <w:r w:rsidR="0008331C">
        <w:rPr>
          <w:rFonts w:ascii="Times New Roman" w:hAnsi="Times New Roman" w:cs="Times New Roman"/>
          <w:sz w:val="24"/>
          <w:szCs w:val="24"/>
        </w:rPr>
        <w:t xml:space="preserve"> svih nameta sa istovrsnim učinkom u međudržavnoj trgovini</w:t>
      </w:r>
      <w:r w:rsidR="006F7410">
        <w:rPr>
          <w:rStyle w:val="Referencafusnote"/>
          <w:rFonts w:ascii="Times New Roman" w:hAnsi="Times New Roman" w:cs="Times New Roman"/>
          <w:sz w:val="24"/>
          <w:szCs w:val="24"/>
        </w:rPr>
        <w:footnoteReference w:id="34"/>
      </w:r>
      <w:r w:rsidR="0008331C">
        <w:rPr>
          <w:rFonts w:ascii="Times New Roman" w:hAnsi="Times New Roman" w:cs="Times New Roman"/>
          <w:sz w:val="24"/>
          <w:szCs w:val="24"/>
        </w:rPr>
        <w:t xml:space="preserve">. </w:t>
      </w:r>
      <w:r w:rsidR="009A5CAA">
        <w:rPr>
          <w:rFonts w:ascii="Times New Roman" w:hAnsi="Times New Roman" w:cs="Times New Roman"/>
          <w:sz w:val="24"/>
          <w:szCs w:val="24"/>
        </w:rPr>
        <w:t>No sloboda kretanja roba, pored carinske unije i carinske suradnje, ostvaruje se i kroz zabranu količinskih ograničenja i mjera s istovrsnim učinkom na uvoz i izvoz između država članica</w:t>
      </w:r>
      <w:r w:rsidR="006F7410">
        <w:rPr>
          <w:rStyle w:val="Referencafusnote"/>
          <w:rFonts w:ascii="Times New Roman" w:hAnsi="Times New Roman" w:cs="Times New Roman"/>
          <w:sz w:val="24"/>
          <w:szCs w:val="24"/>
        </w:rPr>
        <w:footnoteReference w:id="35"/>
      </w:r>
      <w:r w:rsidR="009A5CAA">
        <w:rPr>
          <w:rFonts w:ascii="Times New Roman" w:hAnsi="Times New Roman" w:cs="Times New Roman"/>
          <w:sz w:val="24"/>
          <w:szCs w:val="24"/>
        </w:rPr>
        <w:t xml:space="preserve">. Pojam dobro uključuje i kulturna dobra te navedena pravila vrijede i na području raspolaganja kulturnim dobrima koja nisu isključena iz prometa na unutarnjem tržištu te će </w:t>
      </w:r>
      <w:r w:rsidR="006F7410" w:rsidRPr="006F7410">
        <w:rPr>
          <w:rFonts w:ascii="Times New Roman" w:hAnsi="Times New Roman" w:cs="Times New Roman"/>
          <w:i/>
          <w:sz w:val="24"/>
          <w:szCs w:val="24"/>
        </w:rPr>
        <w:t>infra</w:t>
      </w:r>
      <w:r w:rsidR="00CC6D27">
        <w:rPr>
          <w:rFonts w:ascii="Times New Roman" w:hAnsi="Times New Roman" w:cs="Times New Roman"/>
          <w:sz w:val="24"/>
          <w:szCs w:val="24"/>
        </w:rPr>
        <w:t xml:space="preserve">, promatrajući iz konteksta primarnog prava Unije, </w:t>
      </w:r>
      <w:r w:rsidR="009A5CAA">
        <w:rPr>
          <w:rFonts w:ascii="Times New Roman" w:hAnsi="Times New Roman" w:cs="Times New Roman"/>
          <w:sz w:val="24"/>
          <w:szCs w:val="24"/>
        </w:rPr>
        <w:t>biti više riječi o položaju kulturnih dobara</w:t>
      </w:r>
      <w:r w:rsidR="00053535">
        <w:rPr>
          <w:rFonts w:ascii="Times New Roman" w:hAnsi="Times New Roman" w:cs="Times New Roman"/>
          <w:sz w:val="24"/>
          <w:szCs w:val="24"/>
        </w:rPr>
        <w:t>,</w:t>
      </w:r>
      <w:r w:rsidR="009A5CAA">
        <w:rPr>
          <w:rFonts w:ascii="Times New Roman" w:hAnsi="Times New Roman" w:cs="Times New Roman"/>
          <w:sz w:val="24"/>
          <w:szCs w:val="24"/>
        </w:rPr>
        <w:t xml:space="preserve"> analizom</w:t>
      </w:r>
      <w:r w:rsidR="00053535">
        <w:rPr>
          <w:rFonts w:ascii="Times New Roman" w:hAnsi="Times New Roman" w:cs="Times New Roman"/>
          <w:sz w:val="24"/>
          <w:szCs w:val="24"/>
        </w:rPr>
        <w:t xml:space="preserve"> u prvom redu</w:t>
      </w:r>
      <w:r w:rsidR="00382D84">
        <w:rPr>
          <w:rFonts w:ascii="Times New Roman" w:hAnsi="Times New Roman" w:cs="Times New Roman"/>
          <w:sz w:val="24"/>
          <w:szCs w:val="24"/>
        </w:rPr>
        <w:t xml:space="preserve"> članaka 28-</w:t>
      </w:r>
      <w:r w:rsidR="009A5CAA">
        <w:rPr>
          <w:rFonts w:ascii="Times New Roman" w:hAnsi="Times New Roman" w:cs="Times New Roman"/>
          <w:sz w:val="24"/>
          <w:szCs w:val="24"/>
        </w:rPr>
        <w:t xml:space="preserve">36. </w:t>
      </w:r>
      <w:r w:rsidR="00B24B7C">
        <w:rPr>
          <w:rFonts w:ascii="Times New Roman" w:hAnsi="Times New Roman" w:cs="Times New Roman"/>
          <w:sz w:val="24"/>
          <w:szCs w:val="24"/>
        </w:rPr>
        <w:t>UFEU</w:t>
      </w:r>
      <w:r w:rsidR="00DB113B">
        <w:rPr>
          <w:rFonts w:ascii="Times New Roman" w:hAnsi="Times New Roman" w:cs="Times New Roman"/>
          <w:sz w:val="24"/>
          <w:szCs w:val="24"/>
        </w:rPr>
        <w:t xml:space="preserve"> </w:t>
      </w:r>
      <w:r w:rsidR="00382D84">
        <w:rPr>
          <w:rFonts w:ascii="Times New Roman" w:hAnsi="Times New Roman" w:cs="Times New Roman"/>
          <w:sz w:val="24"/>
          <w:szCs w:val="24"/>
        </w:rPr>
        <w:t>na unutarnjem tržištu.</w:t>
      </w:r>
    </w:p>
    <w:p w:rsidR="00CC6D27" w:rsidRDefault="00CC6D27"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Prvi korak koji je poduzet u cilju liberalizacije međudržavne trgovine bilo je napuštanje i zabrana </w:t>
      </w:r>
      <w:r w:rsidR="009B2B41">
        <w:rPr>
          <w:rFonts w:ascii="Times New Roman" w:hAnsi="Times New Roman" w:cs="Times New Roman"/>
          <w:sz w:val="24"/>
          <w:szCs w:val="24"/>
        </w:rPr>
        <w:t>carina</w:t>
      </w:r>
      <w:r w:rsidR="00C37178">
        <w:rPr>
          <w:rFonts w:ascii="Times New Roman" w:hAnsi="Times New Roman" w:cs="Times New Roman"/>
          <w:sz w:val="24"/>
          <w:szCs w:val="24"/>
        </w:rPr>
        <w:t xml:space="preserve"> i nameta s istovrsnim učinkom </w:t>
      </w:r>
      <w:r>
        <w:rPr>
          <w:rFonts w:ascii="Times New Roman" w:hAnsi="Times New Roman" w:cs="Times New Roman"/>
          <w:sz w:val="24"/>
          <w:szCs w:val="24"/>
        </w:rPr>
        <w:t xml:space="preserve">i sudska praksa je potvrdila da se radi o </w:t>
      </w:r>
      <w:r w:rsidRPr="00B24B7C">
        <w:rPr>
          <w:rFonts w:ascii="Times New Roman" w:hAnsi="Times New Roman" w:cs="Times New Roman"/>
          <w:i/>
          <w:sz w:val="24"/>
          <w:szCs w:val="24"/>
        </w:rPr>
        <w:t>neposredno primjenjivoj zabrani</w:t>
      </w:r>
      <w:r w:rsidR="00864270">
        <w:rPr>
          <w:rStyle w:val="Referencafusnote"/>
          <w:rFonts w:ascii="Times New Roman" w:hAnsi="Times New Roman" w:cs="Times New Roman"/>
          <w:i/>
          <w:sz w:val="24"/>
          <w:szCs w:val="24"/>
        </w:rPr>
        <w:footnoteReference w:id="36"/>
      </w:r>
      <w:r>
        <w:rPr>
          <w:rFonts w:ascii="Times New Roman" w:hAnsi="Times New Roman" w:cs="Times New Roman"/>
          <w:sz w:val="24"/>
          <w:szCs w:val="24"/>
        </w:rPr>
        <w:t xml:space="preserve">. Takav učinak imao je nekadašnji članak 16. Rimskog ugovora </w:t>
      </w:r>
      <w:r w:rsidR="00B24B7C">
        <w:rPr>
          <w:rFonts w:ascii="Times New Roman" w:hAnsi="Times New Roman" w:cs="Times New Roman"/>
          <w:sz w:val="24"/>
          <w:szCs w:val="24"/>
        </w:rPr>
        <w:t xml:space="preserve">iz 1957. </w:t>
      </w:r>
      <w:r>
        <w:rPr>
          <w:rFonts w:ascii="Times New Roman" w:hAnsi="Times New Roman" w:cs="Times New Roman"/>
          <w:sz w:val="24"/>
          <w:szCs w:val="24"/>
        </w:rPr>
        <w:t>koji je nalagao državama do završetka prve faze prijelaznog perioda uklone carinske pristojbe na izvoz i namete s istovrsnim učinkom</w:t>
      </w:r>
      <w:r w:rsidR="006F7410">
        <w:rPr>
          <w:rFonts w:ascii="Times New Roman" w:hAnsi="Times New Roman" w:cs="Times New Roman"/>
          <w:sz w:val="24"/>
          <w:szCs w:val="24"/>
        </w:rPr>
        <w:t>,</w:t>
      </w:r>
      <w:r>
        <w:rPr>
          <w:rFonts w:ascii="Times New Roman" w:hAnsi="Times New Roman" w:cs="Times New Roman"/>
          <w:sz w:val="24"/>
          <w:szCs w:val="24"/>
        </w:rPr>
        <w:t xml:space="preserve"> tj. do 31. 12. 1961. </w:t>
      </w:r>
      <w:r w:rsidR="00053535">
        <w:rPr>
          <w:rFonts w:ascii="Times New Roman" w:hAnsi="Times New Roman" w:cs="Times New Roman"/>
          <w:sz w:val="24"/>
          <w:szCs w:val="24"/>
        </w:rPr>
        <w:t>g</w:t>
      </w:r>
      <w:r>
        <w:rPr>
          <w:rFonts w:ascii="Times New Roman" w:hAnsi="Times New Roman" w:cs="Times New Roman"/>
          <w:sz w:val="24"/>
          <w:szCs w:val="24"/>
        </w:rPr>
        <w:t>odine. Tadašnji ugovor nije pravio nikakvu razliku prema svrsi tih mjera</w:t>
      </w:r>
      <w:r w:rsidR="0055584D">
        <w:rPr>
          <w:rFonts w:ascii="Times New Roman" w:hAnsi="Times New Roman" w:cs="Times New Roman"/>
          <w:sz w:val="24"/>
          <w:szCs w:val="24"/>
        </w:rPr>
        <w:t xml:space="preserve"> (protekcionističke ili ne-protekcionističke)</w:t>
      </w:r>
      <w:r>
        <w:rPr>
          <w:rFonts w:ascii="Times New Roman" w:hAnsi="Times New Roman" w:cs="Times New Roman"/>
          <w:sz w:val="24"/>
          <w:szCs w:val="24"/>
        </w:rPr>
        <w:t xml:space="preserve"> i korisniku prihoda naplaćenih na osnovi tih nameta. Smatralo se,</w:t>
      </w:r>
      <w:r w:rsidR="002F7692">
        <w:rPr>
          <w:rFonts w:ascii="Times New Roman" w:hAnsi="Times New Roman" w:cs="Times New Roman"/>
          <w:sz w:val="24"/>
          <w:szCs w:val="24"/>
        </w:rPr>
        <w:t xml:space="preserve"> naime, da svaki no</w:t>
      </w:r>
      <w:r>
        <w:rPr>
          <w:rFonts w:ascii="Times New Roman" w:hAnsi="Times New Roman" w:cs="Times New Roman"/>
          <w:sz w:val="24"/>
          <w:szCs w:val="24"/>
        </w:rPr>
        <w:t xml:space="preserve">včani namet, pa i onaj </w:t>
      </w:r>
      <w:r w:rsidRPr="00053535">
        <w:rPr>
          <w:rFonts w:ascii="Times New Roman" w:hAnsi="Times New Roman" w:cs="Times New Roman"/>
          <w:i/>
          <w:sz w:val="24"/>
          <w:szCs w:val="24"/>
        </w:rPr>
        <w:t>de minimis</w:t>
      </w:r>
      <w:r>
        <w:rPr>
          <w:rFonts w:ascii="Times New Roman" w:hAnsi="Times New Roman" w:cs="Times New Roman"/>
          <w:sz w:val="24"/>
          <w:szCs w:val="24"/>
        </w:rPr>
        <w:t xml:space="preserve">, </w:t>
      </w:r>
      <w:r w:rsidR="002F7692">
        <w:rPr>
          <w:rFonts w:ascii="Times New Roman" w:hAnsi="Times New Roman" w:cs="Times New Roman"/>
          <w:sz w:val="24"/>
          <w:szCs w:val="24"/>
        </w:rPr>
        <w:t xml:space="preserve">naplaćen samo zbog toga što se radi o </w:t>
      </w:r>
      <w:r w:rsidR="008512E1" w:rsidRPr="008512E1">
        <w:rPr>
          <w:rFonts w:ascii="Times New Roman" w:hAnsi="Times New Roman" w:cs="Times New Roman"/>
          <w:sz w:val="24"/>
          <w:szCs w:val="24"/>
        </w:rPr>
        <w:t>prekograničnom</w:t>
      </w:r>
      <w:r w:rsidR="002F7692">
        <w:rPr>
          <w:rFonts w:ascii="Times New Roman" w:hAnsi="Times New Roman" w:cs="Times New Roman"/>
          <w:sz w:val="24"/>
          <w:szCs w:val="24"/>
        </w:rPr>
        <w:t xml:space="preserve"> prometu predstavlja prepreku slobodi kretanja roba</w:t>
      </w:r>
      <w:r w:rsidR="0055584D">
        <w:rPr>
          <w:rStyle w:val="Referencafusnote"/>
          <w:rFonts w:ascii="Times New Roman" w:hAnsi="Times New Roman" w:cs="Times New Roman"/>
          <w:sz w:val="24"/>
          <w:szCs w:val="24"/>
        </w:rPr>
        <w:footnoteReference w:id="37"/>
      </w:r>
      <w:r w:rsidR="002F7692">
        <w:rPr>
          <w:rFonts w:ascii="Times New Roman" w:hAnsi="Times New Roman" w:cs="Times New Roman"/>
          <w:sz w:val="24"/>
          <w:szCs w:val="24"/>
        </w:rPr>
        <w:t xml:space="preserve">. </w:t>
      </w:r>
      <w:r w:rsidR="00730F42">
        <w:rPr>
          <w:rFonts w:ascii="Times New Roman" w:hAnsi="Times New Roman" w:cs="Times New Roman"/>
          <w:sz w:val="24"/>
          <w:szCs w:val="24"/>
        </w:rPr>
        <w:t>O</w:t>
      </w:r>
      <w:r w:rsidR="002F7692">
        <w:rPr>
          <w:rFonts w:ascii="Times New Roman" w:hAnsi="Times New Roman" w:cs="Times New Roman"/>
          <w:sz w:val="24"/>
          <w:szCs w:val="24"/>
        </w:rPr>
        <w:t xml:space="preserve">vaj problem javlja se </w:t>
      </w:r>
      <w:r w:rsidR="002F7692">
        <w:rPr>
          <w:rFonts w:ascii="Times New Roman" w:hAnsi="Times New Roman" w:cs="Times New Roman"/>
          <w:sz w:val="24"/>
          <w:szCs w:val="24"/>
        </w:rPr>
        <w:lastRenderedPageBreak/>
        <w:t>u sudskoj praksi Europskog suda u predmetu</w:t>
      </w:r>
      <w:r w:rsidR="00C02579">
        <w:rPr>
          <w:rStyle w:val="Referencafusnote"/>
          <w:rFonts w:ascii="Times New Roman" w:hAnsi="Times New Roman" w:cs="Times New Roman"/>
          <w:sz w:val="24"/>
          <w:szCs w:val="24"/>
        </w:rPr>
        <w:footnoteReference w:id="38"/>
      </w:r>
      <w:r w:rsidR="002F7692">
        <w:rPr>
          <w:rFonts w:ascii="Times New Roman" w:hAnsi="Times New Roman" w:cs="Times New Roman"/>
          <w:sz w:val="24"/>
          <w:szCs w:val="24"/>
        </w:rPr>
        <w:t xml:space="preserve"> </w:t>
      </w:r>
      <w:r w:rsidR="00730F42">
        <w:rPr>
          <w:rFonts w:ascii="Times New Roman" w:hAnsi="Times New Roman" w:cs="Times New Roman"/>
          <w:sz w:val="24"/>
          <w:szCs w:val="24"/>
        </w:rPr>
        <w:t xml:space="preserve"> koji se razmatra</w:t>
      </w:r>
      <w:r w:rsidR="00730F42" w:rsidRPr="00730F42">
        <w:rPr>
          <w:rFonts w:ascii="Times New Roman" w:hAnsi="Times New Roman" w:cs="Times New Roman"/>
          <w:i/>
          <w:sz w:val="24"/>
          <w:szCs w:val="24"/>
        </w:rPr>
        <w:t xml:space="preserve"> infra</w:t>
      </w:r>
      <w:r w:rsidR="00730F42">
        <w:rPr>
          <w:rFonts w:ascii="Times New Roman" w:hAnsi="Times New Roman" w:cs="Times New Roman"/>
          <w:sz w:val="24"/>
          <w:szCs w:val="24"/>
        </w:rPr>
        <w:t xml:space="preserve">, </w:t>
      </w:r>
      <w:r w:rsidR="002F7692">
        <w:rPr>
          <w:rFonts w:ascii="Times New Roman" w:hAnsi="Times New Roman" w:cs="Times New Roman"/>
          <w:sz w:val="24"/>
          <w:szCs w:val="24"/>
        </w:rPr>
        <w:t>u kojem je promet umjetničkim predmetima bio opterećen takvim nametom i zato se ove odredbe primarnog prava o carinskoj uniji pokazuju kao dobar uvod u problematiku prometa kulturnim dobrima unutar Unije. No, kao što će</w:t>
      </w:r>
      <w:r w:rsidR="00C32621">
        <w:rPr>
          <w:rFonts w:ascii="Times New Roman" w:hAnsi="Times New Roman" w:cs="Times New Roman"/>
          <w:sz w:val="24"/>
          <w:szCs w:val="24"/>
        </w:rPr>
        <w:t xml:space="preserve"> se</w:t>
      </w:r>
      <w:r w:rsidR="002F7692">
        <w:rPr>
          <w:rFonts w:ascii="Times New Roman" w:hAnsi="Times New Roman" w:cs="Times New Roman"/>
          <w:sz w:val="24"/>
          <w:szCs w:val="24"/>
        </w:rPr>
        <w:t xml:space="preserve"> vidjeti, u tom predmetu javilo se i pitanje da li kulturno dobro uopće može potpasti pod pojam dobra na koje bi se primjenjivale zabrane iz Ugovora ili bi trebalo biti drugačije tretirano s obzirom na svoju posebnu prirodu.</w:t>
      </w:r>
    </w:p>
    <w:p w:rsidR="002F7692" w:rsidRDefault="002F7692" w:rsidP="007C30A8">
      <w:p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hAnsi="Times New Roman" w:cs="Times New Roman"/>
          <w:sz w:val="24"/>
          <w:szCs w:val="24"/>
        </w:rPr>
        <w:t xml:space="preserve">Pojam </w:t>
      </w:r>
      <w:r w:rsidRPr="00730F42">
        <w:rPr>
          <w:rFonts w:ascii="Times New Roman" w:hAnsi="Times New Roman" w:cs="Times New Roman"/>
          <w:sz w:val="24"/>
          <w:szCs w:val="24"/>
        </w:rPr>
        <w:t xml:space="preserve">''dobro'' </w:t>
      </w:r>
      <w:r>
        <w:rPr>
          <w:rFonts w:ascii="Times New Roman" w:hAnsi="Times New Roman" w:cs="Times New Roman"/>
          <w:sz w:val="24"/>
          <w:szCs w:val="24"/>
        </w:rPr>
        <w:t xml:space="preserve"> ne spominje se u obliku definicije u samom Ugovoru</w:t>
      </w:r>
      <w:r w:rsidR="00730F42">
        <w:rPr>
          <w:rFonts w:ascii="Times New Roman" w:hAnsi="Times New Roman" w:cs="Times New Roman"/>
          <w:sz w:val="24"/>
          <w:szCs w:val="24"/>
        </w:rPr>
        <w:t>.</w:t>
      </w:r>
      <w:r w:rsidR="009F3F77">
        <w:rPr>
          <w:rStyle w:val="Referencafusnote"/>
          <w:rFonts w:ascii="Times New Roman" w:hAnsi="Times New Roman" w:cs="Times New Roman"/>
          <w:sz w:val="24"/>
          <w:szCs w:val="24"/>
        </w:rPr>
        <w:footnoteReference w:id="39"/>
      </w:r>
      <w:r w:rsidR="00730F42">
        <w:rPr>
          <w:rFonts w:ascii="Times New Roman" w:hAnsi="Times New Roman" w:cs="Times New Roman"/>
          <w:sz w:val="24"/>
          <w:szCs w:val="24"/>
        </w:rPr>
        <w:t xml:space="preserve"> </w:t>
      </w:r>
      <w:r w:rsidR="005A59B7">
        <w:rPr>
          <w:rFonts w:ascii="Times New Roman" w:hAnsi="Times New Roman" w:cs="Times New Roman"/>
          <w:sz w:val="24"/>
          <w:szCs w:val="24"/>
        </w:rPr>
        <w:t xml:space="preserve">U </w:t>
      </w:r>
      <w:r w:rsidR="00730F42">
        <w:rPr>
          <w:rFonts w:ascii="Times New Roman" w:hAnsi="Times New Roman" w:cs="Times New Roman"/>
          <w:sz w:val="24"/>
          <w:szCs w:val="24"/>
        </w:rPr>
        <w:t xml:space="preserve">spomenutoj </w:t>
      </w:r>
      <w:r w:rsidR="005A59B7">
        <w:rPr>
          <w:rFonts w:ascii="Times New Roman" w:hAnsi="Times New Roman" w:cs="Times New Roman"/>
          <w:sz w:val="24"/>
          <w:szCs w:val="24"/>
        </w:rPr>
        <w:t>presudi</w:t>
      </w:r>
      <w:r w:rsidR="00C02579">
        <w:rPr>
          <w:rStyle w:val="Referencafusnote"/>
          <w:rFonts w:ascii="Times New Roman" w:hAnsi="Times New Roman" w:cs="Times New Roman"/>
          <w:sz w:val="24"/>
          <w:szCs w:val="24"/>
        </w:rPr>
        <w:footnoteReference w:id="40"/>
      </w:r>
      <w:r w:rsidR="005A59B7">
        <w:rPr>
          <w:rFonts w:ascii="Times New Roman" w:hAnsi="Times New Roman" w:cs="Times New Roman"/>
          <w:sz w:val="24"/>
          <w:szCs w:val="24"/>
        </w:rPr>
        <w:t xml:space="preserve">, Sud je rekao kako je </w:t>
      </w:r>
      <w:r w:rsidR="00730F42">
        <w:rPr>
          <w:rFonts w:ascii="Times New Roman" w:hAnsi="Times New Roman" w:cs="Times New Roman"/>
          <w:sz w:val="24"/>
          <w:szCs w:val="24"/>
        </w:rPr>
        <w:t>''</w:t>
      </w:r>
      <w:r w:rsidR="005A59B7">
        <w:rPr>
          <w:rFonts w:ascii="Times New Roman" w:hAnsi="Times New Roman" w:cs="Times New Roman"/>
          <w:sz w:val="24"/>
          <w:szCs w:val="24"/>
        </w:rPr>
        <w:t>dobro</w:t>
      </w:r>
      <w:r w:rsidR="00730F42">
        <w:rPr>
          <w:rFonts w:ascii="Times New Roman" w:hAnsi="Times New Roman" w:cs="Times New Roman"/>
          <w:sz w:val="24"/>
          <w:szCs w:val="24"/>
        </w:rPr>
        <w:t>''</w:t>
      </w:r>
      <w:r w:rsidR="005A59B7">
        <w:rPr>
          <w:rFonts w:ascii="Times New Roman" w:hAnsi="Times New Roman" w:cs="Times New Roman"/>
          <w:sz w:val="24"/>
          <w:szCs w:val="24"/>
        </w:rPr>
        <w:t xml:space="preserve"> proizvod ko</w:t>
      </w:r>
      <w:r w:rsidR="00730F42">
        <w:rPr>
          <w:rFonts w:ascii="Times New Roman" w:hAnsi="Times New Roman" w:cs="Times New Roman"/>
          <w:sz w:val="24"/>
          <w:szCs w:val="24"/>
        </w:rPr>
        <w:t>ji ima novčanu vrijednost i koji</w:t>
      </w:r>
      <w:r w:rsidR="005A59B7">
        <w:rPr>
          <w:rFonts w:ascii="Times New Roman" w:hAnsi="Times New Roman" w:cs="Times New Roman"/>
          <w:sz w:val="24"/>
          <w:szCs w:val="24"/>
        </w:rPr>
        <w:t xml:space="preserve"> je kao takav sposoban biti predmetom trgovačkih transakcija. Ono što je za </w:t>
      </w:r>
      <w:r w:rsidR="00C32621">
        <w:rPr>
          <w:rFonts w:ascii="Times New Roman" w:hAnsi="Times New Roman" w:cs="Times New Roman"/>
          <w:sz w:val="24"/>
          <w:szCs w:val="24"/>
        </w:rPr>
        <w:t>ovaj</w:t>
      </w:r>
      <w:r w:rsidR="005A59B7">
        <w:rPr>
          <w:rFonts w:ascii="Times New Roman" w:hAnsi="Times New Roman" w:cs="Times New Roman"/>
          <w:sz w:val="24"/>
          <w:szCs w:val="24"/>
        </w:rPr>
        <w:t xml:space="preserve"> rad važno je d</w:t>
      </w:r>
      <w:r w:rsidR="00932622">
        <w:rPr>
          <w:rFonts w:ascii="Times New Roman" w:hAnsi="Times New Roman" w:cs="Times New Roman"/>
          <w:sz w:val="24"/>
          <w:szCs w:val="24"/>
        </w:rPr>
        <w:t>a je S</w:t>
      </w:r>
      <w:r w:rsidR="0045506F">
        <w:rPr>
          <w:rFonts w:ascii="Times New Roman" w:hAnsi="Times New Roman" w:cs="Times New Roman"/>
          <w:sz w:val="24"/>
          <w:szCs w:val="24"/>
        </w:rPr>
        <w:t>ud i kulturno dobro podve</w:t>
      </w:r>
      <w:r w:rsidR="005A59B7">
        <w:rPr>
          <w:rFonts w:ascii="Times New Roman" w:hAnsi="Times New Roman" w:cs="Times New Roman"/>
          <w:sz w:val="24"/>
          <w:szCs w:val="24"/>
        </w:rPr>
        <w:t>o pod taj pojam</w:t>
      </w:r>
      <w:r w:rsidR="006E2693">
        <w:rPr>
          <w:rStyle w:val="Referencafusnote"/>
          <w:rFonts w:ascii="Times New Roman" w:hAnsi="Times New Roman" w:cs="Times New Roman"/>
          <w:sz w:val="24"/>
          <w:szCs w:val="24"/>
        </w:rPr>
        <w:footnoteReference w:id="41"/>
      </w:r>
      <w:r w:rsidR="005A59B7">
        <w:rPr>
          <w:rFonts w:ascii="Times New Roman" w:hAnsi="Times New Roman" w:cs="Times New Roman"/>
          <w:sz w:val="24"/>
          <w:szCs w:val="24"/>
        </w:rPr>
        <w:t xml:space="preserve"> što onda znači i da je priznao da i </w:t>
      </w:r>
      <w:r w:rsidR="001A6F61">
        <w:rPr>
          <w:rFonts w:ascii="Times New Roman" w:hAnsi="Times New Roman" w:cs="Times New Roman"/>
          <w:sz w:val="24"/>
          <w:szCs w:val="24"/>
        </w:rPr>
        <w:t xml:space="preserve">kulturno dobro može ne samo imati imovinsku </w:t>
      </w:r>
      <w:r w:rsidR="005A59B7">
        <w:rPr>
          <w:rFonts w:ascii="Times New Roman" w:hAnsi="Times New Roman" w:cs="Times New Roman"/>
          <w:sz w:val="24"/>
          <w:szCs w:val="24"/>
        </w:rPr>
        <w:t>vrijednost</w:t>
      </w:r>
      <w:r w:rsidR="001A6F61">
        <w:rPr>
          <w:rFonts w:ascii="Times New Roman" w:hAnsi="Times New Roman" w:cs="Times New Roman"/>
          <w:sz w:val="24"/>
          <w:szCs w:val="24"/>
        </w:rPr>
        <w:t>, izra</w:t>
      </w:r>
      <w:r w:rsidR="00B93FB4">
        <w:rPr>
          <w:rFonts w:ascii="Times New Roman" w:hAnsi="Times New Roman" w:cs="Times New Roman"/>
          <w:sz w:val="24"/>
          <w:szCs w:val="24"/>
        </w:rPr>
        <w:t>ženu</w:t>
      </w:r>
      <w:r w:rsidR="001A6F61">
        <w:rPr>
          <w:rFonts w:ascii="Times New Roman" w:hAnsi="Times New Roman" w:cs="Times New Roman"/>
          <w:sz w:val="24"/>
          <w:szCs w:val="24"/>
        </w:rPr>
        <w:t xml:space="preserve"> novcem,</w:t>
      </w:r>
      <w:r w:rsidR="005A59B7">
        <w:rPr>
          <w:rFonts w:ascii="Times New Roman" w:hAnsi="Times New Roman" w:cs="Times New Roman"/>
          <w:sz w:val="24"/>
          <w:szCs w:val="24"/>
        </w:rPr>
        <w:t xml:space="preserve"> već biti i objekt pravnog prometa, dakle biti </w:t>
      </w:r>
      <w:r w:rsidR="005A59B7" w:rsidRPr="001A6F61">
        <w:rPr>
          <w:rFonts w:ascii="Times New Roman" w:hAnsi="Times New Roman" w:cs="Times New Roman"/>
          <w:i/>
          <w:sz w:val="24"/>
          <w:szCs w:val="24"/>
        </w:rPr>
        <w:t>in commercio</w:t>
      </w:r>
      <w:r w:rsidR="005A59B7">
        <w:rPr>
          <w:rFonts w:ascii="Times New Roman" w:hAnsi="Times New Roman" w:cs="Times New Roman"/>
          <w:sz w:val="24"/>
          <w:szCs w:val="24"/>
        </w:rPr>
        <w:t>.</w:t>
      </w:r>
      <w:r w:rsidR="001A6F61">
        <w:rPr>
          <w:rFonts w:ascii="Times New Roman" w:hAnsi="Times New Roman" w:cs="Times New Roman"/>
          <w:sz w:val="24"/>
          <w:szCs w:val="24"/>
        </w:rPr>
        <w:t xml:space="preserve"> S obzirom da je ovakva sudska odluka izvor prava, a da Europski sud pravde izgrađuje svoju praksu na sličan način kao što to nalazimo u precedentnom sustavu </w:t>
      </w:r>
      <w:r w:rsidR="009B2B41">
        <w:rPr>
          <w:rFonts w:ascii="Times New Roman" w:hAnsi="Times New Roman" w:cs="Times New Roman"/>
          <w:i/>
          <w:sz w:val="24"/>
          <w:szCs w:val="24"/>
        </w:rPr>
        <w:t>c</w:t>
      </w:r>
      <w:r w:rsidR="00730F42">
        <w:rPr>
          <w:rFonts w:ascii="Times New Roman" w:hAnsi="Times New Roman" w:cs="Times New Roman"/>
          <w:i/>
          <w:sz w:val="24"/>
          <w:szCs w:val="24"/>
        </w:rPr>
        <w:t xml:space="preserve">ommon </w:t>
      </w:r>
      <w:r w:rsidR="009B2B41">
        <w:rPr>
          <w:rFonts w:ascii="Times New Roman" w:hAnsi="Times New Roman" w:cs="Times New Roman"/>
          <w:i/>
          <w:sz w:val="24"/>
          <w:szCs w:val="24"/>
        </w:rPr>
        <w:t>l</w:t>
      </w:r>
      <w:r w:rsidR="001A6F61" w:rsidRPr="008512E1">
        <w:rPr>
          <w:rFonts w:ascii="Times New Roman" w:hAnsi="Times New Roman" w:cs="Times New Roman"/>
          <w:i/>
          <w:sz w:val="24"/>
          <w:szCs w:val="24"/>
        </w:rPr>
        <w:t>aw-a</w:t>
      </w:r>
      <w:r w:rsidR="001A6F61">
        <w:rPr>
          <w:rFonts w:ascii="Times New Roman" w:hAnsi="Times New Roman" w:cs="Times New Roman"/>
          <w:sz w:val="24"/>
          <w:szCs w:val="24"/>
        </w:rPr>
        <w:t>, ovakvi stavovi imaju širi domet od jednog izoliranog slučaja.</w:t>
      </w:r>
      <w:r w:rsidR="005A59B7">
        <w:rPr>
          <w:rFonts w:ascii="Times New Roman" w:hAnsi="Times New Roman" w:cs="Times New Roman"/>
          <w:sz w:val="24"/>
          <w:szCs w:val="24"/>
        </w:rPr>
        <w:t xml:space="preserve"> No i roba koja se ne uvozi u komercijalne svrhe smatra se robom</w:t>
      </w:r>
      <w:r w:rsidR="0005410C">
        <w:rPr>
          <w:rStyle w:val="Referencafusnote"/>
          <w:rFonts w:ascii="Times New Roman" w:hAnsi="Times New Roman" w:cs="Times New Roman"/>
          <w:sz w:val="24"/>
          <w:szCs w:val="24"/>
        </w:rPr>
        <w:footnoteReference w:id="42"/>
      </w:r>
      <w:r w:rsidR="005A59B7">
        <w:rPr>
          <w:rFonts w:ascii="Times New Roman" w:hAnsi="Times New Roman" w:cs="Times New Roman"/>
          <w:sz w:val="24"/>
          <w:szCs w:val="24"/>
        </w:rPr>
        <w:t xml:space="preserve">. Za samu slobodu kretanja dobara nije bitno otkuda potječe vlasnik ili posjednik, tko je trenutačno u posjedu ili kome se roba šalje. </w:t>
      </w:r>
      <w:r w:rsidR="0005410C">
        <w:rPr>
          <w:rFonts w:ascii="Times New Roman" w:hAnsi="Times New Roman" w:cs="Times New Roman"/>
          <w:sz w:val="24"/>
          <w:szCs w:val="24"/>
        </w:rPr>
        <w:t>Sama roba je ta koja uživa prednosti slobode kretanja dobara</w:t>
      </w:r>
      <w:r w:rsidR="009A6764">
        <w:rPr>
          <w:rStyle w:val="Referencafusnote"/>
          <w:rFonts w:ascii="Times New Roman" w:hAnsi="Times New Roman" w:cs="Times New Roman"/>
          <w:sz w:val="24"/>
          <w:szCs w:val="24"/>
        </w:rPr>
        <w:footnoteReference w:id="43"/>
      </w:r>
      <w:r w:rsidR="0005410C">
        <w:rPr>
          <w:rFonts w:ascii="Times New Roman" w:hAnsi="Times New Roman" w:cs="Times New Roman"/>
          <w:sz w:val="24"/>
          <w:szCs w:val="24"/>
        </w:rPr>
        <w:t xml:space="preserve">. </w:t>
      </w:r>
      <w:r w:rsidR="005A59B7">
        <w:rPr>
          <w:rFonts w:ascii="Times New Roman" w:hAnsi="Times New Roman" w:cs="Times New Roman"/>
          <w:sz w:val="24"/>
          <w:szCs w:val="24"/>
        </w:rPr>
        <w:t xml:space="preserve">Ako roba potječe izvan granica Unije, a zakonito je dospjela na unutarnje tržište, tretira se u biti </w:t>
      </w:r>
      <w:r w:rsidR="005A59B7" w:rsidRPr="001A6F61">
        <w:rPr>
          <w:rFonts w:ascii="Times New Roman" w:hAnsi="Times New Roman" w:cs="Times New Roman"/>
          <w:i/>
          <w:sz w:val="24"/>
          <w:szCs w:val="24"/>
        </w:rPr>
        <w:t>jednak</w:t>
      </w:r>
      <w:r w:rsidR="005A59B7">
        <w:rPr>
          <w:rFonts w:ascii="Times New Roman" w:hAnsi="Times New Roman" w:cs="Times New Roman"/>
          <w:sz w:val="24"/>
          <w:szCs w:val="24"/>
        </w:rPr>
        <w:t>o kao i ona koja potječe sa unutarnjeg tržišta uz uvjet da su zadovoljene neke uvozne formalnosti i naplaćeni svi nameti</w:t>
      </w:r>
      <w:r w:rsidR="0045506F">
        <w:rPr>
          <w:rFonts w:ascii="Times New Roman" w:hAnsi="Times New Roman" w:cs="Times New Roman"/>
          <w:sz w:val="24"/>
          <w:szCs w:val="24"/>
        </w:rPr>
        <w:t xml:space="preserve"> te se nije koristila povlastica potpunog ili djelomičnog </w:t>
      </w:r>
      <w:r w:rsidR="0045506F">
        <w:rPr>
          <w:rFonts w:ascii="Times New Roman" w:hAnsi="Times New Roman" w:cs="Times New Roman"/>
          <w:sz w:val="24"/>
          <w:szCs w:val="24"/>
        </w:rPr>
        <w:lastRenderedPageBreak/>
        <w:t>povrata prist</w:t>
      </w:r>
      <w:r w:rsidR="00C32621">
        <w:rPr>
          <w:rFonts w:ascii="Times New Roman" w:hAnsi="Times New Roman" w:cs="Times New Roman"/>
          <w:sz w:val="24"/>
          <w:szCs w:val="24"/>
        </w:rPr>
        <w:t>ojbi ili nameta</w:t>
      </w:r>
      <w:r w:rsidR="00164AE6">
        <w:rPr>
          <w:rStyle w:val="Referencafusnote"/>
          <w:rFonts w:ascii="Times New Roman" w:hAnsi="Times New Roman" w:cs="Times New Roman"/>
          <w:sz w:val="24"/>
          <w:szCs w:val="24"/>
        </w:rPr>
        <w:footnoteReference w:id="44"/>
      </w:r>
      <w:r w:rsidR="0045506F">
        <w:rPr>
          <w:rFonts w:ascii="Times New Roman" w:hAnsi="Times New Roman" w:cs="Times New Roman"/>
          <w:sz w:val="24"/>
          <w:szCs w:val="24"/>
        </w:rPr>
        <w:t xml:space="preserve">. </w:t>
      </w:r>
      <w:r w:rsidR="00951B74">
        <w:rPr>
          <w:rFonts w:ascii="Times New Roman" w:hAnsi="Times New Roman" w:cs="Times New Roman"/>
          <w:sz w:val="24"/>
          <w:szCs w:val="24"/>
        </w:rPr>
        <w:t>P</w:t>
      </w:r>
      <w:r w:rsidR="0045506F">
        <w:rPr>
          <w:rFonts w:ascii="Times New Roman" w:hAnsi="Times New Roman" w:cs="Times New Roman"/>
          <w:sz w:val="24"/>
          <w:szCs w:val="24"/>
        </w:rPr>
        <w:t>oglavlje 3. onog dijela Ugovora koji se bavi slobodom kretanja dobara pr</w:t>
      </w:r>
      <w:r w:rsidR="00742256">
        <w:rPr>
          <w:rFonts w:ascii="Times New Roman" w:hAnsi="Times New Roman" w:cs="Times New Roman"/>
          <w:sz w:val="24"/>
          <w:szCs w:val="24"/>
        </w:rPr>
        <w:t>o</w:t>
      </w:r>
      <w:r w:rsidR="0045506F">
        <w:rPr>
          <w:rFonts w:ascii="Times New Roman" w:hAnsi="Times New Roman" w:cs="Times New Roman"/>
          <w:sz w:val="24"/>
          <w:szCs w:val="24"/>
        </w:rPr>
        <w:t>pisuje</w:t>
      </w:r>
      <w:r w:rsidR="001A6F61">
        <w:rPr>
          <w:rFonts w:ascii="Times New Roman" w:hAnsi="Times New Roman" w:cs="Times New Roman"/>
          <w:sz w:val="24"/>
          <w:szCs w:val="24"/>
        </w:rPr>
        <w:t xml:space="preserve"> </w:t>
      </w:r>
      <w:r w:rsidR="00951B74">
        <w:rPr>
          <w:rFonts w:ascii="Times New Roman" w:hAnsi="Times New Roman" w:cs="Times New Roman"/>
          <w:sz w:val="24"/>
          <w:szCs w:val="24"/>
        </w:rPr>
        <w:t>(</w:t>
      </w:r>
      <w:r w:rsidR="004E258C">
        <w:rPr>
          <w:rFonts w:ascii="Times New Roman" w:hAnsi="Times New Roman" w:cs="Times New Roman"/>
          <w:sz w:val="24"/>
          <w:szCs w:val="24"/>
        </w:rPr>
        <w:t xml:space="preserve">čl. 34. </w:t>
      </w:r>
      <w:r w:rsidR="001A6F61">
        <w:rPr>
          <w:rFonts w:ascii="Times New Roman" w:hAnsi="Times New Roman" w:cs="Times New Roman"/>
          <w:sz w:val="24"/>
          <w:szCs w:val="24"/>
        </w:rPr>
        <w:t xml:space="preserve">i </w:t>
      </w:r>
      <w:r w:rsidR="006B5F88">
        <w:rPr>
          <w:rFonts w:ascii="Times New Roman" w:hAnsi="Times New Roman" w:cs="Times New Roman"/>
          <w:sz w:val="24"/>
          <w:szCs w:val="24"/>
        </w:rPr>
        <w:t xml:space="preserve">čl. </w:t>
      </w:r>
      <w:r w:rsidR="001A6F61">
        <w:rPr>
          <w:rFonts w:ascii="Times New Roman" w:hAnsi="Times New Roman" w:cs="Times New Roman"/>
          <w:sz w:val="24"/>
          <w:szCs w:val="24"/>
        </w:rPr>
        <w:t>35.</w:t>
      </w:r>
      <w:r w:rsidR="00951B74">
        <w:rPr>
          <w:rFonts w:ascii="Times New Roman" w:hAnsi="Times New Roman" w:cs="Times New Roman"/>
          <w:sz w:val="24"/>
          <w:szCs w:val="24"/>
        </w:rPr>
        <w:t>UFEU)</w:t>
      </w:r>
      <w:r w:rsidR="001A6F61">
        <w:rPr>
          <w:rFonts w:ascii="Times New Roman" w:hAnsi="Times New Roman" w:cs="Times New Roman"/>
          <w:sz w:val="24"/>
          <w:szCs w:val="24"/>
        </w:rPr>
        <w:t xml:space="preserve"> </w:t>
      </w:r>
      <w:r w:rsidR="0045506F">
        <w:rPr>
          <w:rFonts w:ascii="Times New Roman" w:hAnsi="Times New Roman" w:cs="Times New Roman"/>
          <w:sz w:val="24"/>
          <w:szCs w:val="24"/>
        </w:rPr>
        <w:t xml:space="preserve">načelnu zabranu količinskih ograničenja i </w:t>
      </w:r>
      <w:r w:rsidR="00742256">
        <w:rPr>
          <w:rFonts w:ascii="Times New Roman" w:hAnsi="Times New Roman" w:cs="Times New Roman"/>
          <w:sz w:val="24"/>
          <w:szCs w:val="24"/>
        </w:rPr>
        <w:t>m</w:t>
      </w:r>
      <w:r w:rsidR="0045506F">
        <w:rPr>
          <w:rFonts w:ascii="Times New Roman" w:hAnsi="Times New Roman" w:cs="Times New Roman"/>
          <w:sz w:val="24"/>
          <w:szCs w:val="24"/>
        </w:rPr>
        <w:t>jera s istovrsnim učinkom uz navođenje nekoliko iznimki</w:t>
      </w:r>
      <w:r w:rsidR="004E258C">
        <w:rPr>
          <w:rFonts w:ascii="Times New Roman" w:hAnsi="Times New Roman" w:cs="Times New Roman"/>
          <w:sz w:val="24"/>
          <w:szCs w:val="24"/>
        </w:rPr>
        <w:t xml:space="preserve"> (čl. 36</w:t>
      </w:r>
      <w:r w:rsidR="001A6F61">
        <w:rPr>
          <w:rFonts w:ascii="Times New Roman" w:hAnsi="Times New Roman" w:cs="Times New Roman"/>
          <w:sz w:val="24"/>
          <w:szCs w:val="24"/>
        </w:rPr>
        <w:t>.</w:t>
      </w:r>
      <w:r w:rsidR="00951B74">
        <w:rPr>
          <w:rFonts w:ascii="Times New Roman" w:hAnsi="Times New Roman" w:cs="Times New Roman"/>
          <w:sz w:val="24"/>
          <w:szCs w:val="24"/>
        </w:rPr>
        <w:t>UFEU</w:t>
      </w:r>
      <w:r w:rsidR="004E258C">
        <w:rPr>
          <w:rFonts w:ascii="Times New Roman" w:hAnsi="Times New Roman" w:cs="Times New Roman"/>
          <w:sz w:val="24"/>
          <w:szCs w:val="24"/>
        </w:rPr>
        <w:t>)</w:t>
      </w:r>
      <w:r w:rsidR="0045506F">
        <w:rPr>
          <w:rFonts w:ascii="Times New Roman" w:hAnsi="Times New Roman" w:cs="Times New Roman"/>
          <w:sz w:val="24"/>
          <w:szCs w:val="24"/>
        </w:rPr>
        <w:t>, od kojih je jedna usko vezana uz kulturna dobra ko</w:t>
      </w:r>
      <w:r w:rsidR="001A6F61">
        <w:rPr>
          <w:rFonts w:ascii="Times New Roman" w:hAnsi="Times New Roman" w:cs="Times New Roman"/>
          <w:sz w:val="24"/>
          <w:szCs w:val="24"/>
        </w:rPr>
        <w:t>j</w:t>
      </w:r>
      <w:r w:rsidR="0045506F">
        <w:rPr>
          <w:rFonts w:ascii="Times New Roman" w:hAnsi="Times New Roman" w:cs="Times New Roman"/>
          <w:sz w:val="24"/>
          <w:szCs w:val="24"/>
        </w:rPr>
        <w:t xml:space="preserve">a imaju status nacionalnog blaga i radi čije </w:t>
      </w:r>
      <w:r w:rsidR="00C32621">
        <w:rPr>
          <w:rFonts w:ascii="Times New Roman" w:hAnsi="Times New Roman" w:cs="Times New Roman"/>
          <w:sz w:val="24"/>
          <w:szCs w:val="24"/>
        </w:rPr>
        <w:t xml:space="preserve">je zaštite </w:t>
      </w:r>
      <w:r w:rsidR="0045506F">
        <w:rPr>
          <w:rFonts w:ascii="Times New Roman" w:hAnsi="Times New Roman" w:cs="Times New Roman"/>
          <w:sz w:val="24"/>
          <w:szCs w:val="24"/>
        </w:rPr>
        <w:t>iznimno moguće dozvoliti nacionalne mjere koje će ograničiti</w:t>
      </w:r>
      <w:r w:rsidR="00C32621">
        <w:rPr>
          <w:rFonts w:ascii="Times New Roman" w:hAnsi="Times New Roman" w:cs="Times New Roman"/>
          <w:sz w:val="24"/>
          <w:szCs w:val="24"/>
        </w:rPr>
        <w:t>,</w:t>
      </w:r>
      <w:r w:rsidR="0045506F">
        <w:rPr>
          <w:rFonts w:ascii="Times New Roman" w:hAnsi="Times New Roman" w:cs="Times New Roman"/>
          <w:sz w:val="24"/>
          <w:szCs w:val="24"/>
        </w:rPr>
        <w:t xml:space="preserve"> pa i potpuno zabraniti uvoz, izvoz ili provoz dobra</w:t>
      </w:r>
      <w:r w:rsidR="00742256">
        <w:rPr>
          <w:rFonts w:ascii="Times New Roman" w:hAnsi="Times New Roman" w:cs="Times New Roman"/>
          <w:sz w:val="24"/>
          <w:szCs w:val="24"/>
        </w:rPr>
        <w:t xml:space="preserve"> unutar Zajednice, dakle između zemalja članica ako je to, </w:t>
      </w:r>
      <w:r w:rsidR="00742256" w:rsidRPr="001A6F61">
        <w:rPr>
          <w:rFonts w:ascii="Times New Roman" w:hAnsi="Times New Roman" w:cs="Times New Roman"/>
          <w:i/>
          <w:sz w:val="24"/>
          <w:szCs w:val="24"/>
        </w:rPr>
        <w:t>inter alia</w:t>
      </w:r>
      <w:r w:rsidR="00742256">
        <w:rPr>
          <w:rFonts w:ascii="Times New Roman" w:hAnsi="Times New Roman" w:cs="Times New Roman"/>
          <w:sz w:val="24"/>
          <w:szCs w:val="24"/>
        </w:rPr>
        <w:t xml:space="preserve">, opravdano zaštitom nacionalnog blaga umjetničke, povijesne ili arheološke vrijednosti. No ove iznimke traže da se navede nekoliko značajki koje vrijede i šire od opravdanja ograničenja u prometu kulturnih dobara. Naime, sloboda kretanja dobara, koja načelno </w:t>
      </w:r>
      <w:r w:rsidR="001A6F61">
        <w:rPr>
          <w:rFonts w:ascii="Times New Roman" w:hAnsi="Times New Roman" w:cs="Times New Roman"/>
          <w:sz w:val="24"/>
          <w:szCs w:val="24"/>
        </w:rPr>
        <w:t>uključuje zabranu već</w:t>
      </w:r>
      <w:r w:rsidR="00742256">
        <w:rPr>
          <w:rFonts w:ascii="Times New Roman" w:hAnsi="Times New Roman" w:cs="Times New Roman"/>
          <w:sz w:val="24"/>
          <w:szCs w:val="24"/>
        </w:rPr>
        <w:t xml:space="preserve"> spomenutih količinskih ograničenja na uvoz i izvoz između država članica, dakle ne i prema trećima, i mjera s istovrsnim učinkom podliježe</w:t>
      </w:r>
      <w:r w:rsidR="00742256" w:rsidRPr="008512E1">
        <w:rPr>
          <w:rFonts w:ascii="Times New Roman" w:hAnsi="Times New Roman" w:cs="Times New Roman"/>
          <w:sz w:val="24"/>
          <w:szCs w:val="24"/>
        </w:rPr>
        <w:t xml:space="preserve"> ugovornim</w:t>
      </w:r>
      <w:r w:rsidR="00951B74">
        <w:rPr>
          <w:rFonts w:ascii="Times New Roman" w:hAnsi="Times New Roman" w:cs="Times New Roman"/>
          <w:sz w:val="24"/>
          <w:szCs w:val="24"/>
        </w:rPr>
        <w:t>,</w:t>
      </w:r>
      <w:r w:rsidR="00742256" w:rsidRPr="008512E1">
        <w:rPr>
          <w:rFonts w:ascii="Times New Roman" w:hAnsi="Times New Roman" w:cs="Times New Roman"/>
          <w:sz w:val="24"/>
          <w:szCs w:val="24"/>
        </w:rPr>
        <w:t xml:space="preserve"> </w:t>
      </w:r>
      <w:r w:rsidR="00742256">
        <w:rPr>
          <w:rFonts w:ascii="Times New Roman" w:hAnsi="Times New Roman" w:cs="Times New Roman"/>
          <w:sz w:val="24"/>
          <w:szCs w:val="24"/>
        </w:rPr>
        <w:t xml:space="preserve">ali i </w:t>
      </w:r>
      <w:r w:rsidR="00742256" w:rsidRPr="008512E1">
        <w:rPr>
          <w:rFonts w:ascii="Times New Roman" w:hAnsi="Times New Roman" w:cs="Times New Roman"/>
          <w:sz w:val="24"/>
          <w:szCs w:val="24"/>
        </w:rPr>
        <w:t>sudskom praksom Europskog suda</w:t>
      </w:r>
      <w:r w:rsidR="00742256">
        <w:rPr>
          <w:rFonts w:ascii="Times New Roman" w:hAnsi="Times New Roman" w:cs="Times New Roman"/>
          <w:sz w:val="24"/>
          <w:szCs w:val="24"/>
        </w:rPr>
        <w:t xml:space="preserve"> stvorenim opravdanjima ograničenja ili zabran</w:t>
      </w:r>
      <w:r w:rsidR="00AD63E5">
        <w:rPr>
          <w:rFonts w:ascii="Times New Roman" w:hAnsi="Times New Roman" w:cs="Times New Roman"/>
          <w:sz w:val="24"/>
          <w:szCs w:val="24"/>
        </w:rPr>
        <w:t>e.</w:t>
      </w:r>
      <w:r w:rsidR="00B93FB4">
        <w:rPr>
          <w:rStyle w:val="Referencafusnote"/>
          <w:rFonts w:ascii="Times New Roman" w:hAnsi="Times New Roman" w:cs="Times New Roman"/>
          <w:sz w:val="24"/>
          <w:szCs w:val="24"/>
        </w:rPr>
        <w:footnoteReference w:id="45"/>
      </w:r>
      <w:r w:rsidR="00AD63E5">
        <w:rPr>
          <w:rFonts w:ascii="Times New Roman" w:hAnsi="Times New Roman" w:cs="Times New Roman"/>
          <w:sz w:val="24"/>
          <w:szCs w:val="24"/>
        </w:rPr>
        <w:t xml:space="preserve"> I</w:t>
      </w:r>
      <w:r w:rsidR="00742256">
        <w:rPr>
          <w:rFonts w:ascii="Times New Roman" w:hAnsi="Times New Roman" w:cs="Times New Roman"/>
          <w:sz w:val="24"/>
          <w:szCs w:val="24"/>
        </w:rPr>
        <w:t xml:space="preserve">znimke </w:t>
      </w:r>
      <w:r w:rsidR="00742256" w:rsidRPr="00AD63E5">
        <w:rPr>
          <w:rFonts w:ascii="Times New Roman" w:hAnsi="Times New Roman" w:cs="Times New Roman"/>
          <w:i/>
          <w:sz w:val="24"/>
          <w:szCs w:val="24"/>
        </w:rPr>
        <w:t>iz Ugovora</w:t>
      </w:r>
      <w:r w:rsidR="00742256">
        <w:rPr>
          <w:rFonts w:ascii="Times New Roman" w:hAnsi="Times New Roman" w:cs="Times New Roman"/>
          <w:sz w:val="24"/>
          <w:szCs w:val="24"/>
        </w:rPr>
        <w:t xml:space="preserve"> navedene su taksativno</w:t>
      </w:r>
      <w:r w:rsidR="00CC05F6">
        <w:rPr>
          <w:rStyle w:val="Referencafusnote"/>
          <w:rFonts w:ascii="Times New Roman" w:hAnsi="Times New Roman" w:cs="Times New Roman"/>
          <w:sz w:val="24"/>
          <w:szCs w:val="24"/>
        </w:rPr>
        <w:footnoteReference w:id="46"/>
      </w:r>
      <w:r w:rsidR="00C85B1E">
        <w:rPr>
          <w:rFonts w:ascii="Times New Roman" w:hAnsi="Times New Roman" w:cs="Times New Roman"/>
          <w:sz w:val="24"/>
          <w:szCs w:val="24"/>
        </w:rPr>
        <w:t>,</w:t>
      </w:r>
      <w:r w:rsidR="00742256">
        <w:rPr>
          <w:rFonts w:ascii="Times New Roman" w:hAnsi="Times New Roman" w:cs="Times New Roman"/>
          <w:sz w:val="24"/>
          <w:szCs w:val="24"/>
        </w:rPr>
        <w:t xml:space="preserve"> što je razumljivo imajući u vidu načelnu slobodu kretanja dobara unutar Zajednice i stav je</w:t>
      </w:r>
      <w:r w:rsidR="00704FA8">
        <w:rPr>
          <w:rFonts w:ascii="Times New Roman" w:hAnsi="Times New Roman" w:cs="Times New Roman"/>
          <w:sz w:val="24"/>
          <w:szCs w:val="24"/>
        </w:rPr>
        <w:t xml:space="preserve"> sudske prakse</w:t>
      </w:r>
      <w:r w:rsidR="00951B74">
        <w:rPr>
          <w:rStyle w:val="Referencafusnote"/>
          <w:rFonts w:ascii="Times New Roman" w:hAnsi="Times New Roman" w:cs="Times New Roman"/>
          <w:sz w:val="24"/>
          <w:szCs w:val="24"/>
        </w:rPr>
        <w:footnoteReference w:id="47"/>
      </w:r>
      <w:r w:rsidR="00742256">
        <w:rPr>
          <w:rFonts w:ascii="Times New Roman" w:hAnsi="Times New Roman" w:cs="Times New Roman"/>
          <w:sz w:val="24"/>
          <w:szCs w:val="24"/>
        </w:rPr>
        <w:t xml:space="preserve"> da se moraju </w:t>
      </w:r>
      <w:r w:rsidR="00742256" w:rsidRPr="00AA7A5B">
        <w:rPr>
          <w:rFonts w:ascii="Times New Roman" w:hAnsi="Times New Roman" w:cs="Times New Roman"/>
          <w:i/>
          <w:sz w:val="24"/>
          <w:szCs w:val="24"/>
        </w:rPr>
        <w:t>striktno</w:t>
      </w:r>
      <w:r w:rsidR="00742256">
        <w:rPr>
          <w:rFonts w:ascii="Times New Roman" w:hAnsi="Times New Roman" w:cs="Times New Roman"/>
          <w:sz w:val="24"/>
          <w:szCs w:val="24"/>
        </w:rPr>
        <w:t xml:space="preserve"> tumačiti.</w:t>
      </w:r>
      <w:r w:rsidR="00AD63E5">
        <w:rPr>
          <w:rFonts w:ascii="Times New Roman" w:hAnsi="Times New Roman" w:cs="Times New Roman"/>
          <w:sz w:val="24"/>
          <w:szCs w:val="24"/>
        </w:rPr>
        <w:t xml:space="preserve"> One moraju biti ne samo opravdane, već</w:t>
      </w:r>
      <w:r w:rsidR="00AD63E5" w:rsidRPr="00C85B1E">
        <w:rPr>
          <w:rFonts w:ascii="Times New Roman" w:hAnsi="Times New Roman" w:cs="Times New Roman"/>
          <w:i/>
          <w:sz w:val="24"/>
          <w:szCs w:val="24"/>
        </w:rPr>
        <w:t xml:space="preserve"> </w:t>
      </w:r>
      <w:r w:rsidR="00AD63E5" w:rsidRPr="008512E1">
        <w:rPr>
          <w:rFonts w:ascii="Times New Roman" w:hAnsi="Times New Roman" w:cs="Times New Roman"/>
          <w:sz w:val="24"/>
          <w:szCs w:val="24"/>
        </w:rPr>
        <w:t xml:space="preserve">i nužne i razmjerne svrsi </w:t>
      </w:r>
      <w:r w:rsidR="00AD63E5">
        <w:rPr>
          <w:rFonts w:ascii="Times New Roman" w:hAnsi="Times New Roman" w:cs="Times New Roman"/>
          <w:sz w:val="24"/>
          <w:szCs w:val="24"/>
        </w:rPr>
        <w:t xml:space="preserve">koja se njima želi postići. </w:t>
      </w:r>
      <w:r w:rsidR="00AD63E5" w:rsidRPr="008512E1">
        <w:rPr>
          <w:rFonts w:ascii="Times New Roman" w:hAnsi="Times New Roman" w:cs="Times New Roman"/>
          <w:sz w:val="24"/>
          <w:szCs w:val="24"/>
        </w:rPr>
        <w:t>Test proporcionalnosti</w:t>
      </w:r>
      <w:r w:rsidR="00AD63E5">
        <w:rPr>
          <w:rFonts w:ascii="Times New Roman" w:hAnsi="Times New Roman" w:cs="Times New Roman"/>
          <w:sz w:val="24"/>
          <w:szCs w:val="24"/>
        </w:rPr>
        <w:t xml:space="preserve"> kojem moraju udovoljiti u stvari znači da se mogu primijeniti samo ako ne postoji neka druga manje restriktivna, alternativna i prikladna mjera kojom se to isto može postići, izuzev kada bi njena primjena bila odveć skupa i predstavljala bi nerazuman teret za administraciju. Taj test proporcionalnosti primijenio je </w:t>
      </w:r>
      <w:r w:rsidR="002623C0">
        <w:rPr>
          <w:rFonts w:ascii="Times New Roman" w:hAnsi="Times New Roman" w:cs="Times New Roman"/>
          <w:sz w:val="24"/>
          <w:szCs w:val="24"/>
        </w:rPr>
        <w:t xml:space="preserve">upravo </w:t>
      </w:r>
      <w:r w:rsidR="00AD63E5">
        <w:rPr>
          <w:rFonts w:ascii="Times New Roman" w:hAnsi="Times New Roman" w:cs="Times New Roman"/>
          <w:sz w:val="24"/>
          <w:szCs w:val="24"/>
        </w:rPr>
        <w:t xml:space="preserve">Sud i u dolje </w:t>
      </w:r>
      <w:r w:rsidR="002623C0">
        <w:rPr>
          <w:rFonts w:ascii="Times New Roman" w:hAnsi="Times New Roman" w:cs="Times New Roman"/>
          <w:sz w:val="24"/>
          <w:szCs w:val="24"/>
        </w:rPr>
        <w:t>analiziranoj</w:t>
      </w:r>
      <w:r w:rsidR="00AD63E5">
        <w:rPr>
          <w:rFonts w:ascii="Times New Roman" w:hAnsi="Times New Roman" w:cs="Times New Roman"/>
          <w:sz w:val="24"/>
          <w:szCs w:val="24"/>
        </w:rPr>
        <w:t xml:space="preserve"> </w:t>
      </w:r>
      <w:r w:rsidR="00AD63E5">
        <w:rPr>
          <w:rFonts w:ascii="Times New Roman" w:hAnsi="Times New Roman" w:cs="Times New Roman"/>
          <w:sz w:val="24"/>
          <w:szCs w:val="24"/>
        </w:rPr>
        <w:lastRenderedPageBreak/>
        <w:t>presudi</w:t>
      </w:r>
      <w:r w:rsidR="00570169">
        <w:rPr>
          <w:rStyle w:val="Referencafusnote"/>
          <w:rFonts w:ascii="Times New Roman" w:hAnsi="Times New Roman" w:cs="Times New Roman"/>
          <w:sz w:val="24"/>
          <w:szCs w:val="24"/>
        </w:rPr>
        <w:footnoteReference w:id="48"/>
      </w:r>
      <w:r w:rsidR="00AD63E5">
        <w:rPr>
          <w:rFonts w:ascii="Times New Roman" w:hAnsi="Times New Roman" w:cs="Times New Roman"/>
          <w:sz w:val="24"/>
          <w:szCs w:val="24"/>
        </w:rPr>
        <w:t>, dakle i kada državama na raspolaganju stoje mjere kojima se može zaštiti neko kulturno dobro</w:t>
      </w:r>
      <w:r w:rsidR="00C85B1E">
        <w:rPr>
          <w:rFonts w:ascii="Times New Roman" w:hAnsi="Times New Roman" w:cs="Times New Roman"/>
          <w:sz w:val="24"/>
          <w:szCs w:val="24"/>
        </w:rPr>
        <w:t>,</w:t>
      </w:r>
      <w:r w:rsidR="00AD63E5">
        <w:rPr>
          <w:rFonts w:ascii="Times New Roman" w:hAnsi="Times New Roman" w:cs="Times New Roman"/>
          <w:sz w:val="24"/>
          <w:szCs w:val="24"/>
        </w:rPr>
        <w:t xml:space="preserve"> a da se pritom ne dovodi u pitanje međudržavna slobodna trgovina. Važno je naglasiti ka</w:t>
      </w:r>
      <w:r w:rsidR="002623C0">
        <w:rPr>
          <w:rFonts w:ascii="Times New Roman" w:hAnsi="Times New Roman" w:cs="Times New Roman"/>
          <w:sz w:val="24"/>
          <w:szCs w:val="24"/>
        </w:rPr>
        <w:t>k</w:t>
      </w:r>
      <w:r w:rsidR="00AD63E5">
        <w:rPr>
          <w:rFonts w:ascii="Times New Roman" w:hAnsi="Times New Roman" w:cs="Times New Roman"/>
          <w:sz w:val="24"/>
          <w:szCs w:val="24"/>
        </w:rPr>
        <w:t xml:space="preserve">o se te iznimke vežu </w:t>
      </w:r>
      <w:r w:rsidR="00AD63E5" w:rsidRPr="008512E1">
        <w:rPr>
          <w:rFonts w:ascii="Times New Roman" w:hAnsi="Times New Roman" w:cs="Times New Roman"/>
          <w:sz w:val="24"/>
          <w:szCs w:val="24"/>
        </w:rPr>
        <w:t>samo uz</w:t>
      </w:r>
      <w:r w:rsidR="00AD63E5">
        <w:rPr>
          <w:rFonts w:ascii="Times New Roman" w:hAnsi="Times New Roman" w:cs="Times New Roman"/>
          <w:sz w:val="24"/>
          <w:szCs w:val="24"/>
        </w:rPr>
        <w:t xml:space="preserve"> količinska ograničenja i mjere s istovrsnim učinkom</w:t>
      </w:r>
      <w:r w:rsidR="002623C0">
        <w:rPr>
          <w:rStyle w:val="Referencafusnote"/>
          <w:rFonts w:ascii="Times New Roman" w:hAnsi="Times New Roman" w:cs="Times New Roman"/>
          <w:sz w:val="24"/>
          <w:szCs w:val="24"/>
        </w:rPr>
        <w:footnoteReference w:id="49"/>
      </w:r>
      <w:r w:rsidR="002623C0">
        <w:rPr>
          <w:rFonts w:ascii="Times New Roman" w:hAnsi="Times New Roman" w:cs="Times New Roman"/>
          <w:sz w:val="24"/>
          <w:szCs w:val="24"/>
        </w:rPr>
        <w:t xml:space="preserve"> a ne carinske mjere</w:t>
      </w:r>
      <w:r w:rsidR="00AD63E5">
        <w:rPr>
          <w:rFonts w:ascii="Times New Roman" w:hAnsi="Times New Roman" w:cs="Times New Roman"/>
          <w:sz w:val="24"/>
          <w:szCs w:val="24"/>
        </w:rPr>
        <w:t>. Isto tako nije naodmet napomenuti da se iznimke ne mogu opravdati ekonomskim razlozima i poteškoćama ko</w:t>
      </w:r>
      <w:r w:rsidR="00C85B1E">
        <w:rPr>
          <w:rFonts w:ascii="Times New Roman" w:hAnsi="Times New Roman" w:cs="Times New Roman"/>
          <w:sz w:val="24"/>
          <w:szCs w:val="24"/>
        </w:rPr>
        <w:t>j</w:t>
      </w:r>
      <w:r w:rsidR="00AD63E5">
        <w:rPr>
          <w:rFonts w:ascii="Times New Roman" w:hAnsi="Times New Roman" w:cs="Times New Roman"/>
          <w:sz w:val="24"/>
          <w:szCs w:val="24"/>
        </w:rPr>
        <w:t>e države proživljavaju</w:t>
      </w:r>
      <w:r w:rsidR="00570169">
        <w:rPr>
          <w:rStyle w:val="Referencafusnote"/>
          <w:rFonts w:ascii="Times New Roman" w:hAnsi="Times New Roman" w:cs="Times New Roman"/>
          <w:sz w:val="24"/>
          <w:szCs w:val="24"/>
        </w:rPr>
        <w:footnoteReference w:id="50"/>
      </w:r>
      <w:r w:rsidR="00AD63E5">
        <w:rPr>
          <w:rFonts w:ascii="Times New Roman" w:hAnsi="Times New Roman" w:cs="Times New Roman"/>
          <w:sz w:val="24"/>
          <w:szCs w:val="24"/>
        </w:rPr>
        <w:t>. Vidi</w:t>
      </w:r>
      <w:r w:rsidR="00030D9D">
        <w:rPr>
          <w:rFonts w:ascii="Times New Roman" w:hAnsi="Times New Roman" w:cs="Times New Roman"/>
          <w:sz w:val="24"/>
          <w:szCs w:val="24"/>
        </w:rPr>
        <w:t xml:space="preserve"> se </w:t>
      </w:r>
      <w:r w:rsidR="00AD63E5">
        <w:rPr>
          <w:rFonts w:ascii="Times New Roman" w:hAnsi="Times New Roman" w:cs="Times New Roman"/>
          <w:sz w:val="24"/>
          <w:szCs w:val="24"/>
        </w:rPr>
        <w:t>kako je većina tih</w:t>
      </w:r>
      <w:r w:rsidR="00730F42">
        <w:rPr>
          <w:rFonts w:ascii="Times New Roman" w:hAnsi="Times New Roman" w:cs="Times New Roman"/>
          <w:sz w:val="24"/>
          <w:szCs w:val="24"/>
        </w:rPr>
        <w:t xml:space="preserve"> iznimki zapravo vezana uz ne</w:t>
      </w:r>
      <w:r w:rsidR="00AD63E5">
        <w:rPr>
          <w:rFonts w:ascii="Times New Roman" w:hAnsi="Times New Roman" w:cs="Times New Roman"/>
          <w:sz w:val="24"/>
          <w:szCs w:val="24"/>
        </w:rPr>
        <w:t>gospodar</w:t>
      </w:r>
      <w:r w:rsidR="00184C38">
        <w:rPr>
          <w:rFonts w:ascii="Times New Roman" w:hAnsi="Times New Roman" w:cs="Times New Roman"/>
          <w:sz w:val="24"/>
          <w:szCs w:val="24"/>
        </w:rPr>
        <w:t>s</w:t>
      </w:r>
      <w:r w:rsidR="00AD63E5">
        <w:rPr>
          <w:rFonts w:ascii="Times New Roman" w:hAnsi="Times New Roman" w:cs="Times New Roman"/>
          <w:sz w:val="24"/>
          <w:szCs w:val="24"/>
        </w:rPr>
        <w:t>ke razloge npr. zaštit</w:t>
      </w:r>
      <w:r w:rsidR="00184C38">
        <w:rPr>
          <w:rFonts w:ascii="Times New Roman" w:hAnsi="Times New Roman" w:cs="Times New Roman"/>
          <w:sz w:val="24"/>
          <w:szCs w:val="24"/>
        </w:rPr>
        <w:t xml:space="preserve">u javnog morala i sigurnosti, zdravlja, intelektualnog vlasništva </w:t>
      </w:r>
      <w:r w:rsidR="00184C38" w:rsidRPr="00CC05F6">
        <w:rPr>
          <w:rFonts w:ascii="Times New Roman" w:hAnsi="Times New Roman" w:cs="Times New Roman"/>
          <w:i/>
          <w:sz w:val="24"/>
          <w:szCs w:val="24"/>
        </w:rPr>
        <w:t>etc</w:t>
      </w:r>
      <w:r w:rsidR="00184C38">
        <w:rPr>
          <w:rFonts w:ascii="Times New Roman" w:hAnsi="Times New Roman" w:cs="Times New Roman"/>
          <w:sz w:val="24"/>
          <w:szCs w:val="24"/>
        </w:rPr>
        <w:t>.</w:t>
      </w:r>
      <w:r w:rsidR="00C85B1E">
        <w:rPr>
          <w:rFonts w:ascii="Times New Roman" w:hAnsi="Times New Roman" w:cs="Times New Roman"/>
          <w:sz w:val="24"/>
          <w:szCs w:val="24"/>
        </w:rPr>
        <w:t xml:space="preserve"> </w:t>
      </w:r>
      <w:r w:rsidR="00742256">
        <w:rPr>
          <w:rFonts w:ascii="Times New Roman" w:hAnsi="Times New Roman" w:cs="Times New Roman"/>
          <w:sz w:val="24"/>
          <w:szCs w:val="24"/>
        </w:rPr>
        <w:t>Osim toga</w:t>
      </w:r>
      <w:r w:rsidR="007C30A8">
        <w:rPr>
          <w:rFonts w:ascii="Times New Roman" w:hAnsi="Times New Roman" w:cs="Times New Roman"/>
          <w:sz w:val="24"/>
          <w:szCs w:val="24"/>
        </w:rPr>
        <w:t>,</w:t>
      </w:r>
      <w:r w:rsidR="00742256">
        <w:rPr>
          <w:rFonts w:ascii="Times New Roman" w:hAnsi="Times New Roman" w:cs="Times New Roman"/>
          <w:sz w:val="24"/>
          <w:szCs w:val="24"/>
        </w:rPr>
        <w:t xml:space="preserve"> t</w:t>
      </w:r>
      <w:r w:rsidR="00742256" w:rsidRPr="00742256">
        <w:rPr>
          <w:rFonts w:ascii="Times New Roman" w:eastAsia="PalatinoLinotype-Roman" w:hAnsi="Times New Roman" w:cs="Times New Roman"/>
          <w:sz w:val="24"/>
          <w:szCs w:val="24"/>
        </w:rPr>
        <w:t>akve zabrane ili ograničenja,</w:t>
      </w:r>
      <w:r w:rsidR="00742256">
        <w:rPr>
          <w:rFonts w:ascii="Times New Roman" w:eastAsia="PalatinoLinotype-Roman" w:hAnsi="Times New Roman" w:cs="Times New Roman"/>
          <w:sz w:val="24"/>
          <w:szCs w:val="24"/>
        </w:rPr>
        <w:t xml:space="preserve"> </w:t>
      </w:r>
      <w:r w:rsidR="009F3F77">
        <w:rPr>
          <w:rFonts w:ascii="Times New Roman" w:eastAsia="PalatinoLinotype-Roman" w:hAnsi="Times New Roman" w:cs="Times New Roman"/>
          <w:sz w:val="24"/>
          <w:szCs w:val="24"/>
        </w:rPr>
        <w:t xml:space="preserve">ne </w:t>
      </w:r>
      <w:r w:rsidR="00742256" w:rsidRPr="00742256">
        <w:rPr>
          <w:rFonts w:ascii="Times New Roman" w:eastAsia="PalatinoLinotype-Roman" w:hAnsi="Times New Roman" w:cs="Times New Roman"/>
          <w:sz w:val="24"/>
          <w:szCs w:val="24"/>
        </w:rPr>
        <w:t>smĳ</w:t>
      </w:r>
      <w:r w:rsidR="00742256">
        <w:rPr>
          <w:rFonts w:ascii="Times New Roman" w:eastAsia="PalatinoLinotype-Roman" w:hAnsi="Times New Roman" w:cs="Times New Roman"/>
          <w:sz w:val="24"/>
          <w:szCs w:val="24"/>
        </w:rPr>
        <w:t xml:space="preserve">u </w:t>
      </w:r>
      <w:r w:rsidR="00742256" w:rsidRPr="00742256">
        <w:rPr>
          <w:rFonts w:ascii="Times New Roman" w:eastAsia="PalatinoLinotype-Roman" w:hAnsi="Times New Roman" w:cs="Times New Roman"/>
          <w:sz w:val="24"/>
          <w:szCs w:val="24"/>
        </w:rPr>
        <w:t>biti sred</w:t>
      </w:r>
      <w:r w:rsidR="009F3F77">
        <w:rPr>
          <w:rFonts w:ascii="Times New Roman" w:eastAsia="PalatinoLinotype-Roman" w:hAnsi="Times New Roman" w:cs="Times New Roman"/>
          <w:sz w:val="24"/>
          <w:szCs w:val="24"/>
        </w:rPr>
        <w:t xml:space="preserve">stvom proizvoljne diskriminacĳe </w:t>
      </w:r>
      <w:r w:rsidR="00742256" w:rsidRPr="00742256">
        <w:rPr>
          <w:rFonts w:ascii="Times New Roman" w:eastAsia="PalatinoLinotype-Roman" w:hAnsi="Times New Roman" w:cs="Times New Roman"/>
          <w:sz w:val="24"/>
          <w:szCs w:val="24"/>
        </w:rPr>
        <w:t>ili prikrivenog</w:t>
      </w:r>
      <w:r w:rsidR="007C30A8">
        <w:rPr>
          <w:rFonts w:ascii="Times New Roman" w:eastAsia="PalatinoLinotype-Roman" w:hAnsi="Times New Roman" w:cs="Times New Roman"/>
          <w:sz w:val="24"/>
          <w:szCs w:val="24"/>
        </w:rPr>
        <w:t xml:space="preserve"> </w:t>
      </w:r>
      <w:r w:rsidR="00742256" w:rsidRPr="00742256">
        <w:rPr>
          <w:rFonts w:ascii="Times New Roman" w:eastAsia="PalatinoLinotype-Roman" w:hAnsi="Times New Roman" w:cs="Times New Roman"/>
          <w:sz w:val="24"/>
          <w:szCs w:val="24"/>
        </w:rPr>
        <w:t>ograničavanja trgovine između država članica</w:t>
      </w:r>
      <w:r w:rsidR="00030D9D">
        <w:rPr>
          <w:rStyle w:val="Referencafusnote"/>
          <w:rFonts w:ascii="Times New Roman" w:eastAsia="PalatinoLinotype-Roman" w:hAnsi="Times New Roman" w:cs="Times New Roman"/>
          <w:sz w:val="24"/>
          <w:szCs w:val="24"/>
        </w:rPr>
        <w:footnoteReference w:id="51"/>
      </w:r>
      <w:r w:rsidR="00742256">
        <w:rPr>
          <w:rFonts w:ascii="Times New Roman" w:eastAsia="PalatinoLinotype-Roman" w:hAnsi="Times New Roman" w:cs="Times New Roman"/>
          <w:sz w:val="24"/>
          <w:szCs w:val="24"/>
        </w:rPr>
        <w:t>.</w:t>
      </w:r>
      <w:r w:rsidR="007C30A8">
        <w:rPr>
          <w:rFonts w:ascii="Times New Roman" w:eastAsia="PalatinoLinotype-Roman" w:hAnsi="Times New Roman" w:cs="Times New Roman"/>
          <w:sz w:val="24"/>
          <w:szCs w:val="24"/>
        </w:rPr>
        <w:t xml:space="preserve"> Dakle, čak i kada bi se mogle opravdati nekim od navedenih ciljeva, ne bi bile dozvoljene, pa ni one koje se primjenjuju radi zaštite nacionalne baštine, ako bi bile izlika za provođenje prot</w:t>
      </w:r>
      <w:r w:rsidR="00184C38">
        <w:rPr>
          <w:rFonts w:ascii="Times New Roman" w:eastAsia="PalatinoLinotype-Roman" w:hAnsi="Times New Roman" w:cs="Times New Roman"/>
          <w:sz w:val="24"/>
          <w:szCs w:val="24"/>
        </w:rPr>
        <w:t xml:space="preserve">ekcionističkih i sličnih mjera. </w:t>
      </w:r>
      <w:r w:rsidR="007445EA">
        <w:rPr>
          <w:rFonts w:ascii="Times New Roman" w:eastAsia="PalatinoLinotype-Roman" w:hAnsi="Times New Roman" w:cs="Times New Roman"/>
          <w:sz w:val="24"/>
          <w:szCs w:val="24"/>
        </w:rPr>
        <w:t>K</w:t>
      </w:r>
      <w:r w:rsidR="004E258C">
        <w:rPr>
          <w:rFonts w:ascii="Times New Roman" w:eastAsia="PalatinoLinotype-Roman" w:hAnsi="Times New Roman" w:cs="Times New Roman"/>
          <w:sz w:val="24"/>
          <w:szCs w:val="24"/>
        </w:rPr>
        <w:t xml:space="preserve">ao svojevrsni dodatak tim </w:t>
      </w:r>
      <w:r w:rsidR="00730F42">
        <w:rPr>
          <w:rFonts w:ascii="Times New Roman" w:eastAsia="PalatinoLinotype-Roman" w:hAnsi="Times New Roman" w:cs="Times New Roman"/>
          <w:sz w:val="24"/>
          <w:szCs w:val="24"/>
        </w:rPr>
        <w:t xml:space="preserve">propisanim </w:t>
      </w:r>
      <w:r w:rsidR="004E258C">
        <w:rPr>
          <w:rFonts w:ascii="Times New Roman" w:eastAsia="PalatinoLinotype-Roman" w:hAnsi="Times New Roman" w:cs="Times New Roman"/>
          <w:sz w:val="24"/>
          <w:szCs w:val="24"/>
        </w:rPr>
        <w:t>iznimkama, kroz dugogodišnju praksu Europskog suda razvile</w:t>
      </w:r>
      <w:r w:rsidR="008512E1">
        <w:rPr>
          <w:rFonts w:ascii="Times New Roman" w:eastAsia="PalatinoLinotype-Roman" w:hAnsi="Times New Roman" w:cs="Times New Roman"/>
          <w:sz w:val="24"/>
          <w:szCs w:val="24"/>
        </w:rPr>
        <w:t xml:space="preserve"> su se</w:t>
      </w:r>
      <w:r w:rsidR="004E258C">
        <w:rPr>
          <w:rFonts w:ascii="Times New Roman" w:eastAsia="PalatinoLinotype-Roman" w:hAnsi="Times New Roman" w:cs="Times New Roman"/>
          <w:sz w:val="24"/>
          <w:szCs w:val="24"/>
        </w:rPr>
        <w:t xml:space="preserve"> neke </w:t>
      </w:r>
      <w:r w:rsidR="004E258C" w:rsidRPr="00C85B1E">
        <w:rPr>
          <w:rFonts w:ascii="Times New Roman" w:eastAsia="PalatinoLinotype-Roman" w:hAnsi="Times New Roman" w:cs="Times New Roman"/>
          <w:i/>
          <w:sz w:val="24"/>
          <w:szCs w:val="24"/>
        </w:rPr>
        <w:t>iznimke</w:t>
      </w:r>
      <w:r w:rsidR="008351DB">
        <w:rPr>
          <w:rStyle w:val="Referencafusnote"/>
          <w:rFonts w:ascii="Times New Roman" w:eastAsia="PalatinoLinotype-Roman" w:hAnsi="Times New Roman" w:cs="Times New Roman"/>
          <w:i/>
          <w:sz w:val="24"/>
          <w:szCs w:val="24"/>
        </w:rPr>
        <w:footnoteReference w:id="52"/>
      </w:r>
      <w:r w:rsidR="004E258C">
        <w:rPr>
          <w:rFonts w:ascii="Times New Roman" w:eastAsia="PalatinoLinotype-Roman" w:hAnsi="Times New Roman" w:cs="Times New Roman"/>
          <w:sz w:val="24"/>
          <w:szCs w:val="24"/>
        </w:rPr>
        <w:t xml:space="preserve"> </w:t>
      </w:r>
      <w:r w:rsidR="00F34E62">
        <w:rPr>
          <w:rFonts w:ascii="Times New Roman" w:eastAsia="PalatinoLinotype-Roman" w:hAnsi="Times New Roman" w:cs="Times New Roman"/>
          <w:sz w:val="24"/>
          <w:szCs w:val="24"/>
        </w:rPr>
        <w:t xml:space="preserve">(tzv. </w:t>
      </w:r>
      <w:r w:rsidR="00F34E62" w:rsidRPr="00F34E62">
        <w:rPr>
          <w:rFonts w:ascii="Times New Roman" w:eastAsia="PalatinoLinotype-Roman" w:hAnsi="Times New Roman" w:cs="Times New Roman"/>
          <w:i/>
          <w:sz w:val="24"/>
          <w:szCs w:val="24"/>
        </w:rPr>
        <w:t>mandatory requrements, imperative requirements, public interest requirements, overiding requirements</w:t>
      </w:r>
      <w:r w:rsidR="00F34E62">
        <w:rPr>
          <w:rFonts w:ascii="Times New Roman" w:eastAsia="PalatinoLinotype-Roman" w:hAnsi="Times New Roman" w:cs="Times New Roman"/>
          <w:sz w:val="24"/>
          <w:szCs w:val="24"/>
        </w:rPr>
        <w:t>)</w:t>
      </w:r>
      <w:r w:rsidR="008512E1">
        <w:rPr>
          <w:rFonts w:ascii="Times New Roman" w:eastAsia="PalatinoLinotype-Roman" w:hAnsi="Times New Roman" w:cs="Times New Roman"/>
          <w:sz w:val="24"/>
          <w:szCs w:val="24"/>
        </w:rPr>
        <w:t xml:space="preserve">. </w:t>
      </w:r>
      <w:r w:rsidR="007C30A8">
        <w:rPr>
          <w:rFonts w:ascii="Times New Roman" w:eastAsia="PalatinoLinotype-Roman" w:hAnsi="Times New Roman" w:cs="Times New Roman"/>
          <w:sz w:val="24"/>
          <w:szCs w:val="24"/>
        </w:rPr>
        <w:t>U slučaju kulturnih dobara</w:t>
      </w:r>
      <w:r w:rsidR="004E258C">
        <w:rPr>
          <w:rFonts w:ascii="Times New Roman" w:eastAsia="PalatinoLinotype-Roman" w:hAnsi="Times New Roman" w:cs="Times New Roman"/>
          <w:sz w:val="24"/>
          <w:szCs w:val="24"/>
        </w:rPr>
        <w:t xml:space="preserve"> i možebitnog ograničavanja njihovog slobodnog prometa unutar EU</w:t>
      </w:r>
      <w:r w:rsidR="005566B2">
        <w:rPr>
          <w:rFonts w:ascii="Times New Roman" w:eastAsia="PalatinoLinotype-Roman" w:hAnsi="Times New Roman" w:cs="Times New Roman"/>
          <w:sz w:val="24"/>
          <w:szCs w:val="24"/>
        </w:rPr>
        <w:t xml:space="preserve">, </w:t>
      </w:r>
      <w:r w:rsidR="007C30A8">
        <w:rPr>
          <w:rFonts w:ascii="Times New Roman" w:eastAsia="PalatinoLinotype-Roman" w:hAnsi="Times New Roman" w:cs="Times New Roman"/>
          <w:sz w:val="24"/>
          <w:szCs w:val="24"/>
        </w:rPr>
        <w:t>trebale bi se</w:t>
      </w:r>
      <w:r w:rsidR="007445EA">
        <w:rPr>
          <w:rFonts w:ascii="Times New Roman" w:eastAsia="PalatinoLinotype-Roman" w:hAnsi="Times New Roman" w:cs="Times New Roman"/>
          <w:sz w:val="24"/>
          <w:szCs w:val="24"/>
        </w:rPr>
        <w:t xml:space="preserve">, treba uzeti, </w:t>
      </w:r>
      <w:r w:rsidR="007C30A8" w:rsidRPr="00C85B1E">
        <w:rPr>
          <w:rFonts w:ascii="Times New Roman" w:eastAsia="PalatinoLinotype-Roman" w:hAnsi="Times New Roman" w:cs="Times New Roman"/>
          <w:i/>
          <w:sz w:val="24"/>
          <w:szCs w:val="24"/>
        </w:rPr>
        <w:t>kumulativno</w:t>
      </w:r>
      <w:r w:rsidR="007C30A8">
        <w:rPr>
          <w:rFonts w:ascii="Times New Roman" w:eastAsia="PalatinoLinotype-Roman" w:hAnsi="Times New Roman" w:cs="Times New Roman"/>
          <w:sz w:val="24"/>
          <w:szCs w:val="24"/>
        </w:rPr>
        <w:t xml:space="preserve"> ispuniti sljedeće pretpostavke</w:t>
      </w:r>
      <w:r w:rsidR="00184C38">
        <w:rPr>
          <w:rFonts w:ascii="Times New Roman" w:eastAsia="PalatinoLinotype-Roman" w:hAnsi="Times New Roman" w:cs="Times New Roman"/>
          <w:sz w:val="24"/>
          <w:szCs w:val="24"/>
        </w:rPr>
        <w:t xml:space="preserve"> prema odredbama </w:t>
      </w:r>
      <w:r w:rsidR="00030D9D">
        <w:rPr>
          <w:rFonts w:ascii="Times New Roman" w:eastAsia="PalatinoLinotype-Roman" w:hAnsi="Times New Roman" w:cs="Times New Roman"/>
          <w:sz w:val="24"/>
          <w:szCs w:val="24"/>
        </w:rPr>
        <w:t>UFEU</w:t>
      </w:r>
      <w:r w:rsidR="007C30A8">
        <w:rPr>
          <w:rFonts w:ascii="Times New Roman" w:eastAsia="PalatinoLinotype-Roman" w:hAnsi="Times New Roman" w:cs="Times New Roman"/>
          <w:sz w:val="24"/>
          <w:szCs w:val="24"/>
        </w:rPr>
        <w:t>:</w:t>
      </w:r>
    </w:p>
    <w:p w:rsidR="007C30A8" w:rsidRDefault="00184C38" w:rsidP="007C30A8">
      <w:pPr>
        <w:pStyle w:val="Odlomakpopisa"/>
        <w:numPr>
          <w:ilvl w:val="0"/>
          <w:numId w:val="2"/>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d</w:t>
      </w:r>
      <w:r w:rsidR="007C30A8">
        <w:rPr>
          <w:rFonts w:ascii="Times New Roman" w:eastAsia="PalatinoLinotype-Roman" w:hAnsi="Times New Roman" w:cs="Times New Roman"/>
          <w:sz w:val="24"/>
          <w:szCs w:val="24"/>
        </w:rPr>
        <w:t>a se radi o kulturnom dobru kao dijelu nacionalnog blaga</w:t>
      </w:r>
      <w:r w:rsidR="00030D9D">
        <w:rPr>
          <w:rFonts w:ascii="Times New Roman" w:eastAsia="PalatinoLinotype-Roman" w:hAnsi="Times New Roman" w:cs="Times New Roman"/>
          <w:sz w:val="24"/>
          <w:szCs w:val="24"/>
        </w:rPr>
        <w:t xml:space="preserve"> (</w:t>
      </w:r>
      <w:r w:rsidR="00030D9D" w:rsidRPr="00030D9D">
        <w:rPr>
          <w:rFonts w:ascii="Times New Roman" w:eastAsia="PalatinoLinotype-Roman" w:hAnsi="Times New Roman" w:cs="Times New Roman"/>
          <w:i/>
          <w:sz w:val="24"/>
          <w:szCs w:val="24"/>
        </w:rPr>
        <w:t>arg. ex</w:t>
      </w:r>
      <w:r w:rsidR="00030D9D">
        <w:rPr>
          <w:rFonts w:ascii="Times New Roman" w:eastAsia="PalatinoLinotype-Roman" w:hAnsi="Times New Roman" w:cs="Times New Roman"/>
          <w:sz w:val="24"/>
          <w:szCs w:val="24"/>
        </w:rPr>
        <w:t xml:space="preserve"> čl. 36. UFEU)</w:t>
      </w:r>
    </w:p>
    <w:p w:rsidR="007C30A8" w:rsidRDefault="00184C38" w:rsidP="007C30A8">
      <w:pPr>
        <w:pStyle w:val="Odlomakpopisa"/>
        <w:numPr>
          <w:ilvl w:val="0"/>
          <w:numId w:val="2"/>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d</w:t>
      </w:r>
      <w:r w:rsidR="007C30A8">
        <w:rPr>
          <w:rFonts w:ascii="Times New Roman" w:eastAsia="PalatinoLinotype-Roman" w:hAnsi="Times New Roman" w:cs="Times New Roman"/>
          <w:sz w:val="24"/>
          <w:szCs w:val="24"/>
        </w:rPr>
        <w:t>a se radi o nacionalnom blagu koje ima umjetničku, povijesnu ili arheološku vrijednost</w:t>
      </w:r>
      <w:r w:rsidR="00030D9D">
        <w:rPr>
          <w:rFonts w:ascii="Times New Roman" w:eastAsia="PalatinoLinotype-Roman" w:hAnsi="Times New Roman" w:cs="Times New Roman"/>
          <w:sz w:val="24"/>
          <w:szCs w:val="24"/>
        </w:rPr>
        <w:t xml:space="preserve"> (</w:t>
      </w:r>
      <w:r w:rsidR="00030D9D" w:rsidRPr="00030D9D">
        <w:rPr>
          <w:rFonts w:ascii="Times New Roman" w:eastAsia="PalatinoLinotype-Roman" w:hAnsi="Times New Roman" w:cs="Times New Roman"/>
          <w:i/>
          <w:sz w:val="24"/>
          <w:szCs w:val="24"/>
        </w:rPr>
        <w:t>arg. ex</w:t>
      </w:r>
      <w:r w:rsidR="00030D9D">
        <w:rPr>
          <w:rFonts w:ascii="Times New Roman" w:eastAsia="PalatinoLinotype-Roman" w:hAnsi="Times New Roman" w:cs="Times New Roman"/>
          <w:sz w:val="24"/>
          <w:szCs w:val="24"/>
        </w:rPr>
        <w:t xml:space="preserve"> čl. 36. UFEU)</w:t>
      </w:r>
    </w:p>
    <w:p w:rsidR="007C30A8" w:rsidRDefault="00184C38" w:rsidP="007C30A8">
      <w:pPr>
        <w:pStyle w:val="Odlomakpopisa"/>
        <w:numPr>
          <w:ilvl w:val="0"/>
          <w:numId w:val="2"/>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d</w:t>
      </w:r>
      <w:r w:rsidR="007C30A8">
        <w:rPr>
          <w:rFonts w:ascii="Times New Roman" w:eastAsia="PalatinoLinotype-Roman" w:hAnsi="Times New Roman" w:cs="Times New Roman"/>
          <w:sz w:val="24"/>
          <w:szCs w:val="24"/>
        </w:rPr>
        <w:t>a je država članica donijela nacionalnu mjeru kojom se ograničava</w:t>
      </w:r>
      <w:r w:rsidR="004E258C">
        <w:rPr>
          <w:rFonts w:ascii="Times New Roman" w:eastAsia="PalatinoLinotype-Roman" w:hAnsi="Times New Roman" w:cs="Times New Roman"/>
          <w:sz w:val="24"/>
          <w:szCs w:val="24"/>
        </w:rPr>
        <w:t xml:space="preserve"> ili zabranjuje</w:t>
      </w:r>
      <w:r w:rsidR="007C30A8">
        <w:rPr>
          <w:rFonts w:ascii="Times New Roman" w:eastAsia="PalatinoLinotype-Roman" w:hAnsi="Times New Roman" w:cs="Times New Roman"/>
          <w:sz w:val="24"/>
          <w:szCs w:val="24"/>
        </w:rPr>
        <w:t xml:space="preserve"> uvoz, izvoz ili provoz tog dobra</w:t>
      </w:r>
      <w:r w:rsidR="00030D9D">
        <w:rPr>
          <w:rFonts w:ascii="Times New Roman" w:eastAsia="PalatinoLinotype-Roman" w:hAnsi="Times New Roman" w:cs="Times New Roman"/>
          <w:sz w:val="24"/>
          <w:szCs w:val="24"/>
        </w:rPr>
        <w:t xml:space="preserve"> (</w:t>
      </w:r>
      <w:r w:rsidR="00030D9D" w:rsidRPr="00030D9D">
        <w:rPr>
          <w:rFonts w:ascii="Times New Roman" w:eastAsia="PalatinoLinotype-Roman" w:hAnsi="Times New Roman" w:cs="Times New Roman"/>
          <w:i/>
          <w:sz w:val="24"/>
          <w:szCs w:val="24"/>
        </w:rPr>
        <w:t>arg. ex</w:t>
      </w:r>
      <w:r w:rsidR="00030D9D">
        <w:rPr>
          <w:rFonts w:ascii="Times New Roman" w:eastAsia="PalatinoLinotype-Roman" w:hAnsi="Times New Roman" w:cs="Times New Roman"/>
          <w:sz w:val="24"/>
          <w:szCs w:val="24"/>
        </w:rPr>
        <w:t xml:space="preserve"> čl. 36. UFEU)</w:t>
      </w:r>
    </w:p>
    <w:p w:rsidR="004E258C" w:rsidRDefault="00184C38" w:rsidP="007C30A8">
      <w:pPr>
        <w:pStyle w:val="Odlomakpopisa"/>
        <w:numPr>
          <w:ilvl w:val="0"/>
          <w:numId w:val="2"/>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lastRenderedPageBreak/>
        <w:t>d</w:t>
      </w:r>
      <w:r w:rsidR="004E258C">
        <w:rPr>
          <w:rFonts w:ascii="Times New Roman" w:eastAsia="PalatinoLinotype-Roman" w:hAnsi="Times New Roman" w:cs="Times New Roman"/>
          <w:sz w:val="24"/>
          <w:szCs w:val="24"/>
        </w:rPr>
        <w:t>a mjera ima karakter količinskog ograničenja ili je mjera s istim učinkom</w:t>
      </w:r>
      <w:r w:rsidR="00030D9D">
        <w:rPr>
          <w:rFonts w:ascii="Times New Roman" w:eastAsia="PalatinoLinotype-Roman" w:hAnsi="Times New Roman" w:cs="Times New Roman"/>
          <w:sz w:val="24"/>
          <w:szCs w:val="24"/>
        </w:rPr>
        <w:t xml:space="preserve"> (</w:t>
      </w:r>
      <w:r w:rsidR="00030D9D" w:rsidRPr="00030D9D">
        <w:rPr>
          <w:rFonts w:ascii="Times New Roman" w:eastAsia="PalatinoLinotype-Roman" w:hAnsi="Times New Roman" w:cs="Times New Roman"/>
          <w:i/>
          <w:sz w:val="24"/>
          <w:szCs w:val="24"/>
        </w:rPr>
        <w:t>arg. ex</w:t>
      </w:r>
      <w:r w:rsidR="00030D9D">
        <w:rPr>
          <w:rFonts w:ascii="Times New Roman" w:eastAsia="PalatinoLinotype-Roman" w:hAnsi="Times New Roman" w:cs="Times New Roman"/>
          <w:sz w:val="24"/>
          <w:szCs w:val="24"/>
        </w:rPr>
        <w:t xml:space="preserve"> čl. 36. u vezi s čl. 34. i 35. UFEU)</w:t>
      </w:r>
    </w:p>
    <w:p w:rsidR="007C30A8" w:rsidRDefault="00184C38" w:rsidP="007C30A8">
      <w:pPr>
        <w:pStyle w:val="Odlomakpopisa"/>
        <w:numPr>
          <w:ilvl w:val="0"/>
          <w:numId w:val="2"/>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d</w:t>
      </w:r>
      <w:r w:rsidR="007C30A8">
        <w:rPr>
          <w:rFonts w:ascii="Times New Roman" w:eastAsia="PalatinoLinotype-Roman" w:hAnsi="Times New Roman" w:cs="Times New Roman"/>
          <w:sz w:val="24"/>
          <w:szCs w:val="24"/>
        </w:rPr>
        <w:t>a mjera ima zaštitnu ulogu</w:t>
      </w:r>
      <w:r w:rsidR="00030D9D">
        <w:rPr>
          <w:rFonts w:ascii="Times New Roman" w:eastAsia="PalatinoLinotype-Roman" w:hAnsi="Times New Roman" w:cs="Times New Roman"/>
          <w:sz w:val="24"/>
          <w:szCs w:val="24"/>
        </w:rPr>
        <w:t xml:space="preserve"> (</w:t>
      </w:r>
      <w:r w:rsidR="00030D9D" w:rsidRPr="00030D9D">
        <w:rPr>
          <w:rFonts w:ascii="Times New Roman" w:eastAsia="PalatinoLinotype-Roman" w:hAnsi="Times New Roman" w:cs="Times New Roman"/>
          <w:i/>
          <w:sz w:val="24"/>
          <w:szCs w:val="24"/>
        </w:rPr>
        <w:t>arg. ex</w:t>
      </w:r>
      <w:r w:rsidR="00030D9D">
        <w:rPr>
          <w:rFonts w:ascii="Times New Roman" w:eastAsia="PalatinoLinotype-Roman" w:hAnsi="Times New Roman" w:cs="Times New Roman"/>
          <w:sz w:val="24"/>
          <w:szCs w:val="24"/>
        </w:rPr>
        <w:t xml:space="preserve"> čl. 36. UFEU)</w:t>
      </w:r>
    </w:p>
    <w:p w:rsidR="007C30A8" w:rsidRDefault="00184C38" w:rsidP="007C30A8">
      <w:pPr>
        <w:pStyle w:val="Odlomakpopisa"/>
        <w:numPr>
          <w:ilvl w:val="0"/>
          <w:numId w:val="2"/>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d</w:t>
      </w:r>
      <w:r w:rsidR="007C30A8">
        <w:rPr>
          <w:rFonts w:ascii="Times New Roman" w:eastAsia="PalatinoLinotype-Roman" w:hAnsi="Times New Roman" w:cs="Times New Roman"/>
          <w:sz w:val="24"/>
          <w:szCs w:val="24"/>
        </w:rPr>
        <w:t>a mjera nije akt arbitrarne diskriminacije ili prikrivenog ograničavanja trgovine</w:t>
      </w:r>
      <w:r w:rsidR="00C85B1E">
        <w:rPr>
          <w:rFonts w:ascii="Times New Roman" w:eastAsia="PalatinoLinotype-Roman" w:hAnsi="Times New Roman" w:cs="Times New Roman"/>
          <w:sz w:val="24"/>
          <w:szCs w:val="24"/>
        </w:rPr>
        <w:t xml:space="preserve"> (</w:t>
      </w:r>
      <w:r w:rsidR="00C85B1E" w:rsidRPr="00C85B1E">
        <w:rPr>
          <w:rFonts w:ascii="Times New Roman" w:eastAsia="PalatinoLinotype-Roman" w:hAnsi="Times New Roman" w:cs="Times New Roman"/>
          <w:i/>
          <w:sz w:val="24"/>
          <w:szCs w:val="24"/>
        </w:rPr>
        <w:t>emergency brake</w:t>
      </w:r>
      <w:r w:rsidR="00030D9D">
        <w:rPr>
          <w:rFonts w:ascii="Times New Roman" w:eastAsia="PalatinoLinotype-Roman" w:hAnsi="Times New Roman" w:cs="Times New Roman"/>
          <w:i/>
          <w:sz w:val="24"/>
          <w:szCs w:val="24"/>
        </w:rPr>
        <w:t xml:space="preserve">, arg. ex </w:t>
      </w:r>
      <w:r w:rsidR="00030D9D">
        <w:rPr>
          <w:rFonts w:ascii="Times New Roman" w:eastAsia="PalatinoLinotype-Roman" w:hAnsi="Times New Roman" w:cs="Times New Roman"/>
          <w:sz w:val="24"/>
          <w:szCs w:val="24"/>
        </w:rPr>
        <w:t>čl. 36. UFEU</w:t>
      </w:r>
      <w:r w:rsidR="00C85B1E">
        <w:rPr>
          <w:rFonts w:ascii="Times New Roman" w:eastAsia="PalatinoLinotype-Roman" w:hAnsi="Times New Roman" w:cs="Times New Roman"/>
          <w:sz w:val="24"/>
          <w:szCs w:val="24"/>
        </w:rPr>
        <w:t>)</w:t>
      </w:r>
    </w:p>
    <w:p w:rsidR="00184C38" w:rsidRDefault="00184C38" w:rsidP="00184C38">
      <w:pPr>
        <w:pStyle w:val="Odlomakpopisa"/>
        <w:numPr>
          <w:ilvl w:val="0"/>
          <w:numId w:val="2"/>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da je mjera prikladna, nužna i razmjerna svrs</w:t>
      </w:r>
      <w:r w:rsidRPr="00184C38">
        <w:rPr>
          <w:rFonts w:ascii="Times New Roman" w:eastAsia="PalatinoLinotype-Roman" w:hAnsi="Times New Roman" w:cs="Times New Roman"/>
          <w:sz w:val="24"/>
          <w:szCs w:val="24"/>
        </w:rPr>
        <w:t>i</w:t>
      </w:r>
      <w:r w:rsidR="00030D9D">
        <w:rPr>
          <w:rFonts w:ascii="Times New Roman" w:eastAsia="PalatinoLinotype-Roman" w:hAnsi="Times New Roman" w:cs="Times New Roman"/>
          <w:sz w:val="24"/>
          <w:szCs w:val="24"/>
        </w:rPr>
        <w:t xml:space="preserve"> (</w:t>
      </w:r>
      <w:r w:rsidR="00030D9D" w:rsidRPr="007445EA">
        <w:rPr>
          <w:rFonts w:ascii="Times New Roman" w:eastAsia="PalatinoLinotype-Roman" w:hAnsi="Times New Roman" w:cs="Times New Roman"/>
          <w:i/>
          <w:sz w:val="24"/>
          <w:szCs w:val="24"/>
        </w:rPr>
        <w:t>arg. ex</w:t>
      </w:r>
      <w:r w:rsidR="00030D9D">
        <w:rPr>
          <w:rFonts w:ascii="Times New Roman" w:eastAsia="PalatinoLinotype-Roman" w:hAnsi="Times New Roman" w:cs="Times New Roman"/>
          <w:sz w:val="24"/>
          <w:szCs w:val="24"/>
        </w:rPr>
        <w:t xml:space="preserve"> čl. 36. UFEU)</w:t>
      </w:r>
    </w:p>
    <w:p w:rsidR="00184C38" w:rsidRDefault="00184C38" w:rsidP="00184C38">
      <w:p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Problem koji bi se ovdje mogao pojaviti, s obzirom da se pretpostavke moraju skupno ispuniti i izostanak samo jedne mogao bi dovesti u pitanje opravdanost mjere, a time i moguću odgovornost države za povredu Ugovora</w:t>
      </w:r>
      <w:r w:rsidR="00C85B1E">
        <w:rPr>
          <w:rFonts w:ascii="Times New Roman" w:eastAsia="PalatinoLinotype-Roman" w:hAnsi="Times New Roman" w:cs="Times New Roman"/>
          <w:sz w:val="24"/>
          <w:szCs w:val="24"/>
        </w:rPr>
        <w:t xml:space="preserve"> uvođenjem </w:t>
      </w:r>
      <w:r w:rsidR="007445EA">
        <w:rPr>
          <w:rFonts w:ascii="Times New Roman" w:eastAsia="PalatinoLinotype-Roman" w:hAnsi="Times New Roman" w:cs="Times New Roman"/>
          <w:sz w:val="24"/>
          <w:szCs w:val="24"/>
        </w:rPr>
        <w:t xml:space="preserve">nedozvoljenih </w:t>
      </w:r>
      <w:r w:rsidR="00C85B1E">
        <w:rPr>
          <w:rFonts w:ascii="Times New Roman" w:eastAsia="PalatinoLinotype-Roman" w:hAnsi="Times New Roman" w:cs="Times New Roman"/>
          <w:sz w:val="24"/>
          <w:szCs w:val="24"/>
        </w:rPr>
        <w:t>restrikcija</w:t>
      </w:r>
      <w:r>
        <w:rPr>
          <w:rFonts w:ascii="Times New Roman" w:eastAsia="PalatinoLinotype-Roman" w:hAnsi="Times New Roman" w:cs="Times New Roman"/>
          <w:sz w:val="24"/>
          <w:szCs w:val="24"/>
        </w:rPr>
        <w:t xml:space="preserve">, je definiranje samog pojma nacionalnog blaga. Prvo, treba </w:t>
      </w:r>
      <w:r w:rsidR="00977FC8">
        <w:rPr>
          <w:rFonts w:ascii="Times New Roman" w:eastAsia="PalatinoLinotype-Roman" w:hAnsi="Times New Roman" w:cs="Times New Roman"/>
          <w:sz w:val="24"/>
          <w:szCs w:val="24"/>
        </w:rPr>
        <w:t xml:space="preserve">reći kako se u sudskoj praksi, </w:t>
      </w:r>
      <w:r>
        <w:rPr>
          <w:rFonts w:ascii="Times New Roman" w:eastAsia="PalatinoLinotype-Roman" w:hAnsi="Times New Roman" w:cs="Times New Roman"/>
          <w:sz w:val="24"/>
          <w:szCs w:val="24"/>
        </w:rPr>
        <w:t>obziro</w:t>
      </w:r>
      <w:r w:rsidR="00977FC8">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 xml:space="preserve"> da je ona izvor prava koji nam je najvredniji kad treba definirati neodređene pojmove širokog dometa, </w:t>
      </w:r>
      <w:r w:rsidR="00977FC8">
        <w:rPr>
          <w:rFonts w:ascii="Times New Roman" w:eastAsia="PalatinoLinotype-Roman" w:hAnsi="Times New Roman" w:cs="Times New Roman"/>
          <w:sz w:val="24"/>
          <w:szCs w:val="24"/>
        </w:rPr>
        <w:t xml:space="preserve">nije dosada javio predmet koji bi uključivao </w:t>
      </w:r>
      <w:r w:rsidR="00977FC8" w:rsidRPr="00C85B1E">
        <w:rPr>
          <w:rFonts w:ascii="Times New Roman" w:eastAsia="PalatinoLinotype-Roman" w:hAnsi="Times New Roman" w:cs="Times New Roman"/>
          <w:i/>
          <w:sz w:val="24"/>
          <w:szCs w:val="24"/>
        </w:rPr>
        <w:t>uvozna ograničenja</w:t>
      </w:r>
      <w:r w:rsidR="00977FC8">
        <w:rPr>
          <w:rFonts w:ascii="Times New Roman" w:eastAsia="PalatinoLinotype-Roman" w:hAnsi="Times New Roman" w:cs="Times New Roman"/>
          <w:sz w:val="24"/>
          <w:szCs w:val="24"/>
        </w:rPr>
        <w:t xml:space="preserve"> opravdana ovim razlozima već samo, a što je vjerojatnije da će se događati i u budućnosti, </w:t>
      </w:r>
      <w:r w:rsidR="00977FC8" w:rsidRPr="00C85B1E">
        <w:rPr>
          <w:rFonts w:ascii="Times New Roman" w:eastAsia="PalatinoLinotype-Roman" w:hAnsi="Times New Roman" w:cs="Times New Roman"/>
          <w:i/>
          <w:sz w:val="24"/>
          <w:szCs w:val="24"/>
        </w:rPr>
        <w:t>izvozna ograničenja</w:t>
      </w:r>
      <w:r w:rsidR="00F24988">
        <w:rPr>
          <w:rStyle w:val="Referencafusnote"/>
          <w:rFonts w:ascii="Times New Roman" w:eastAsia="PalatinoLinotype-Roman" w:hAnsi="Times New Roman" w:cs="Times New Roman"/>
          <w:i/>
          <w:sz w:val="24"/>
          <w:szCs w:val="24"/>
        </w:rPr>
        <w:footnoteReference w:id="53"/>
      </w:r>
      <w:r w:rsidR="00977FC8">
        <w:rPr>
          <w:rFonts w:ascii="Times New Roman" w:eastAsia="PalatinoLinotype-Roman" w:hAnsi="Times New Roman" w:cs="Times New Roman"/>
          <w:sz w:val="24"/>
          <w:szCs w:val="24"/>
        </w:rPr>
        <w:t>. Nije naravno nemoguće da se država članica protivi i uvozu nekog kulturnog predmeta ako sum</w:t>
      </w:r>
      <w:r w:rsidR="00336614">
        <w:rPr>
          <w:rFonts w:ascii="Times New Roman" w:eastAsia="PalatinoLinotype-Roman" w:hAnsi="Times New Roman" w:cs="Times New Roman"/>
          <w:sz w:val="24"/>
          <w:szCs w:val="24"/>
        </w:rPr>
        <w:t>n</w:t>
      </w:r>
      <w:r w:rsidR="00977FC8">
        <w:rPr>
          <w:rFonts w:ascii="Times New Roman" w:eastAsia="PalatinoLinotype-Roman" w:hAnsi="Times New Roman" w:cs="Times New Roman"/>
          <w:sz w:val="24"/>
          <w:szCs w:val="24"/>
        </w:rPr>
        <w:t>j</w:t>
      </w:r>
      <w:r w:rsidR="00336614">
        <w:rPr>
          <w:rFonts w:ascii="Times New Roman" w:eastAsia="PalatinoLinotype-Roman" w:hAnsi="Times New Roman" w:cs="Times New Roman"/>
          <w:sz w:val="24"/>
          <w:szCs w:val="24"/>
        </w:rPr>
        <w:t>a</w:t>
      </w:r>
      <w:r w:rsidR="00977FC8">
        <w:rPr>
          <w:rFonts w:ascii="Times New Roman" w:eastAsia="PalatinoLinotype-Roman" w:hAnsi="Times New Roman" w:cs="Times New Roman"/>
          <w:sz w:val="24"/>
          <w:szCs w:val="24"/>
        </w:rPr>
        <w:t xml:space="preserve"> na nezakonitost stjecanja ili ako zna da je ono oduzeto vlasniku ili ukradeno iz neke zbirke u nekom izvanrednom stanju ili </w:t>
      </w:r>
      <w:r w:rsidR="00336614">
        <w:rPr>
          <w:rFonts w:ascii="Times New Roman" w:eastAsia="PalatinoLinotype-Roman" w:hAnsi="Times New Roman" w:cs="Times New Roman"/>
          <w:sz w:val="24"/>
          <w:szCs w:val="24"/>
        </w:rPr>
        <w:t xml:space="preserve">primjerice </w:t>
      </w:r>
      <w:r w:rsidR="00977FC8">
        <w:rPr>
          <w:rFonts w:ascii="Times New Roman" w:eastAsia="PalatinoLinotype-Roman" w:hAnsi="Times New Roman" w:cs="Times New Roman"/>
          <w:sz w:val="24"/>
          <w:szCs w:val="24"/>
        </w:rPr>
        <w:t>ratu.</w:t>
      </w:r>
      <w:r w:rsidR="00336614">
        <w:rPr>
          <w:rFonts w:ascii="Times New Roman" w:eastAsia="PalatinoLinotype-Roman" w:hAnsi="Times New Roman" w:cs="Times New Roman"/>
          <w:sz w:val="24"/>
          <w:szCs w:val="24"/>
        </w:rPr>
        <w:t xml:space="preserve"> Svakako da bi ovdje mogli primijeniti i standard javnog morala ili javne sigurnosti kako bi spriječili uvoz ili izvoz</w:t>
      </w:r>
      <w:r w:rsidR="00C555FE">
        <w:rPr>
          <w:rStyle w:val="Referencafusnote"/>
          <w:rFonts w:ascii="Times New Roman" w:eastAsia="PalatinoLinotype-Roman" w:hAnsi="Times New Roman" w:cs="Times New Roman"/>
          <w:sz w:val="24"/>
          <w:szCs w:val="24"/>
        </w:rPr>
        <w:footnoteReference w:id="54"/>
      </w:r>
      <w:r w:rsidR="00336614">
        <w:rPr>
          <w:rFonts w:ascii="Times New Roman" w:eastAsia="PalatinoLinotype-Roman" w:hAnsi="Times New Roman" w:cs="Times New Roman"/>
          <w:sz w:val="24"/>
          <w:szCs w:val="24"/>
        </w:rPr>
        <w:t xml:space="preserve">. </w:t>
      </w:r>
      <w:r w:rsidR="00977FC8">
        <w:rPr>
          <w:rFonts w:ascii="Times New Roman" w:eastAsia="PalatinoLinotype-Roman" w:hAnsi="Times New Roman" w:cs="Times New Roman"/>
          <w:sz w:val="24"/>
          <w:szCs w:val="24"/>
        </w:rPr>
        <w:t xml:space="preserve">Nacionalno blago </w:t>
      </w:r>
      <w:r w:rsidR="008512E1">
        <w:rPr>
          <w:rFonts w:ascii="Times New Roman" w:eastAsia="PalatinoLinotype-Roman" w:hAnsi="Times New Roman" w:cs="Times New Roman"/>
          <w:sz w:val="24"/>
          <w:szCs w:val="24"/>
        </w:rPr>
        <w:t>sam</w:t>
      </w:r>
      <w:r w:rsidR="007445EA">
        <w:rPr>
          <w:rFonts w:ascii="Times New Roman" w:eastAsia="PalatinoLinotype-Roman" w:hAnsi="Times New Roman" w:cs="Times New Roman"/>
          <w:sz w:val="24"/>
          <w:szCs w:val="24"/>
        </w:rPr>
        <w:t>o</w:t>
      </w:r>
      <w:r w:rsidR="008512E1">
        <w:rPr>
          <w:rFonts w:ascii="Times New Roman" w:eastAsia="PalatinoLinotype-Roman" w:hAnsi="Times New Roman" w:cs="Times New Roman"/>
          <w:sz w:val="24"/>
          <w:szCs w:val="24"/>
        </w:rPr>
        <w:t xml:space="preserve"> </w:t>
      </w:r>
      <w:r w:rsidR="00977FC8">
        <w:rPr>
          <w:rFonts w:ascii="Times New Roman" w:eastAsia="PalatinoLinotype-Roman" w:hAnsi="Times New Roman" w:cs="Times New Roman"/>
          <w:sz w:val="24"/>
          <w:szCs w:val="24"/>
        </w:rPr>
        <w:t xml:space="preserve">po sebi je </w:t>
      </w:r>
      <w:r w:rsidR="007445EA">
        <w:rPr>
          <w:rFonts w:ascii="Times New Roman" w:eastAsia="PalatinoLinotype-Roman" w:hAnsi="Times New Roman" w:cs="Times New Roman"/>
          <w:sz w:val="24"/>
          <w:szCs w:val="24"/>
        </w:rPr>
        <w:t>nejasan pojam</w:t>
      </w:r>
      <w:r w:rsidR="00977FC8">
        <w:rPr>
          <w:rFonts w:ascii="Times New Roman" w:eastAsia="PalatinoLinotype-Roman" w:hAnsi="Times New Roman" w:cs="Times New Roman"/>
          <w:sz w:val="24"/>
          <w:szCs w:val="24"/>
        </w:rPr>
        <w:t>.</w:t>
      </w:r>
      <w:r w:rsidR="00336614">
        <w:rPr>
          <w:rFonts w:ascii="Times New Roman" w:eastAsia="PalatinoLinotype-Roman" w:hAnsi="Times New Roman" w:cs="Times New Roman"/>
          <w:sz w:val="24"/>
          <w:szCs w:val="24"/>
        </w:rPr>
        <w:t xml:space="preserve"> EU se suzdržava od njegovog definiranja i u propi</w:t>
      </w:r>
      <w:r w:rsidR="00C85B1E">
        <w:rPr>
          <w:rFonts w:ascii="Times New Roman" w:eastAsia="PalatinoLinotype-Roman" w:hAnsi="Times New Roman" w:cs="Times New Roman"/>
          <w:sz w:val="24"/>
          <w:szCs w:val="24"/>
        </w:rPr>
        <w:t xml:space="preserve">sima sekundarnog zakonodavstva. </w:t>
      </w:r>
      <w:r w:rsidR="00977FC8">
        <w:rPr>
          <w:rFonts w:ascii="Times New Roman" w:eastAsia="PalatinoLinotype-Roman" w:hAnsi="Times New Roman" w:cs="Times New Roman"/>
          <w:sz w:val="24"/>
          <w:szCs w:val="24"/>
        </w:rPr>
        <w:t>N</w:t>
      </w:r>
      <w:r w:rsidR="00336614">
        <w:rPr>
          <w:rFonts w:ascii="Times New Roman" w:eastAsia="PalatinoLinotype-Roman" w:hAnsi="Times New Roman" w:cs="Times New Roman"/>
          <w:sz w:val="24"/>
          <w:szCs w:val="24"/>
        </w:rPr>
        <w:t>a</w:t>
      </w:r>
      <w:r w:rsidR="00977FC8">
        <w:rPr>
          <w:rFonts w:ascii="Times New Roman" w:eastAsia="PalatinoLinotype-Roman" w:hAnsi="Times New Roman" w:cs="Times New Roman"/>
          <w:sz w:val="24"/>
          <w:szCs w:val="24"/>
        </w:rPr>
        <w:t>cionalni karakter svakako upućuje da se radi o dobrima od važnosti za</w:t>
      </w:r>
      <w:r w:rsidR="00336614">
        <w:rPr>
          <w:rFonts w:ascii="Times New Roman" w:eastAsia="PalatinoLinotype-Roman" w:hAnsi="Times New Roman" w:cs="Times New Roman"/>
          <w:sz w:val="24"/>
          <w:szCs w:val="24"/>
        </w:rPr>
        <w:t xml:space="preserve"> neku</w:t>
      </w:r>
      <w:r w:rsidR="00977FC8">
        <w:rPr>
          <w:rFonts w:ascii="Times New Roman" w:eastAsia="PalatinoLinotype-Roman" w:hAnsi="Times New Roman" w:cs="Times New Roman"/>
          <w:sz w:val="24"/>
          <w:szCs w:val="24"/>
        </w:rPr>
        <w:t xml:space="preserve"> državu članicu</w:t>
      </w:r>
      <w:r w:rsidR="005566B2">
        <w:rPr>
          <w:rFonts w:ascii="Times New Roman" w:eastAsia="PalatinoLinotype-Roman" w:hAnsi="Times New Roman" w:cs="Times New Roman"/>
          <w:sz w:val="24"/>
          <w:szCs w:val="24"/>
        </w:rPr>
        <w:t>,</w:t>
      </w:r>
      <w:r w:rsidR="00977FC8">
        <w:rPr>
          <w:rFonts w:ascii="Times New Roman" w:eastAsia="PalatinoLinotype-Roman" w:hAnsi="Times New Roman" w:cs="Times New Roman"/>
          <w:sz w:val="24"/>
          <w:szCs w:val="24"/>
        </w:rPr>
        <w:t xml:space="preserve"> ali što ako je riječ o dobru koje je važno za dvije ili više država članica</w:t>
      </w:r>
      <w:r w:rsidR="00336614">
        <w:rPr>
          <w:rFonts w:ascii="Times New Roman" w:eastAsia="PalatinoLinotype-Roman" w:hAnsi="Times New Roman" w:cs="Times New Roman"/>
          <w:sz w:val="24"/>
          <w:szCs w:val="24"/>
        </w:rPr>
        <w:t>?</w:t>
      </w:r>
      <w:r w:rsidR="00977FC8">
        <w:rPr>
          <w:rFonts w:ascii="Times New Roman" w:eastAsia="PalatinoLinotype-Roman" w:hAnsi="Times New Roman" w:cs="Times New Roman"/>
          <w:sz w:val="24"/>
          <w:szCs w:val="24"/>
        </w:rPr>
        <w:t xml:space="preserve"> Treba se samo prisjetiti kakvu važnost, povijesnu i nacionalnu, imaju grčki frizovi skinuti s Partenona i uvezeni u Englesku u 19. </w:t>
      </w:r>
      <w:r w:rsidR="00336614">
        <w:rPr>
          <w:rFonts w:ascii="Times New Roman" w:eastAsia="PalatinoLinotype-Roman" w:hAnsi="Times New Roman" w:cs="Times New Roman"/>
          <w:sz w:val="24"/>
          <w:szCs w:val="24"/>
        </w:rPr>
        <w:t>s</w:t>
      </w:r>
      <w:r w:rsidR="00977FC8">
        <w:rPr>
          <w:rFonts w:ascii="Times New Roman" w:eastAsia="PalatinoLinotype-Roman" w:hAnsi="Times New Roman" w:cs="Times New Roman"/>
          <w:sz w:val="24"/>
          <w:szCs w:val="24"/>
        </w:rPr>
        <w:t>t.</w:t>
      </w:r>
      <w:r w:rsidR="00336614">
        <w:rPr>
          <w:rFonts w:ascii="Times New Roman" w:eastAsia="PalatinoLinotype-Roman" w:hAnsi="Times New Roman" w:cs="Times New Roman"/>
          <w:sz w:val="24"/>
          <w:szCs w:val="24"/>
        </w:rPr>
        <w:t>,</w:t>
      </w:r>
      <w:r w:rsidR="00977FC8">
        <w:rPr>
          <w:rFonts w:ascii="Times New Roman" w:eastAsia="PalatinoLinotype-Roman" w:hAnsi="Times New Roman" w:cs="Times New Roman"/>
          <w:sz w:val="24"/>
          <w:szCs w:val="24"/>
        </w:rPr>
        <w:t xml:space="preserve"> </w:t>
      </w:r>
      <w:r w:rsidR="00336614">
        <w:rPr>
          <w:rFonts w:ascii="Times New Roman" w:eastAsia="PalatinoLinotype-Roman" w:hAnsi="Times New Roman" w:cs="Times New Roman"/>
          <w:sz w:val="24"/>
          <w:szCs w:val="24"/>
        </w:rPr>
        <w:t>k</w:t>
      </w:r>
      <w:r w:rsidR="00977FC8">
        <w:rPr>
          <w:rFonts w:ascii="Times New Roman" w:eastAsia="PalatinoLinotype-Roman" w:hAnsi="Times New Roman" w:cs="Times New Roman"/>
          <w:sz w:val="24"/>
          <w:szCs w:val="24"/>
        </w:rPr>
        <w:t>ako za Veliku Britaniju tako i za Helensku Republiku, a oko čijeg povrata traje spor već godinama</w:t>
      </w:r>
      <w:r w:rsidR="00336614">
        <w:rPr>
          <w:rFonts w:ascii="Times New Roman" w:eastAsia="PalatinoLinotype-Roman" w:hAnsi="Times New Roman" w:cs="Times New Roman"/>
          <w:sz w:val="24"/>
          <w:szCs w:val="24"/>
        </w:rPr>
        <w:t xml:space="preserve"> i ne nazire se rješenje</w:t>
      </w:r>
      <w:r w:rsidR="00977FC8">
        <w:rPr>
          <w:rFonts w:ascii="Times New Roman" w:eastAsia="PalatinoLinotype-Roman" w:hAnsi="Times New Roman" w:cs="Times New Roman"/>
          <w:sz w:val="24"/>
          <w:szCs w:val="24"/>
        </w:rPr>
        <w:t>.</w:t>
      </w:r>
      <w:r w:rsidR="00336614">
        <w:rPr>
          <w:rFonts w:ascii="Times New Roman" w:eastAsia="PalatinoLinotype-Roman" w:hAnsi="Times New Roman" w:cs="Times New Roman"/>
          <w:sz w:val="24"/>
          <w:szCs w:val="24"/>
        </w:rPr>
        <w:t xml:space="preserve"> </w:t>
      </w:r>
      <w:r w:rsidR="00C85B1E">
        <w:rPr>
          <w:rFonts w:ascii="Times New Roman" w:eastAsia="PalatinoLinotype-Roman" w:hAnsi="Times New Roman" w:cs="Times New Roman"/>
          <w:sz w:val="24"/>
          <w:szCs w:val="24"/>
        </w:rPr>
        <w:t xml:space="preserve">Ne </w:t>
      </w:r>
      <w:r w:rsidR="00F24988">
        <w:rPr>
          <w:rFonts w:ascii="Times New Roman" w:eastAsia="PalatinoLinotype-Roman" w:hAnsi="Times New Roman" w:cs="Times New Roman"/>
          <w:sz w:val="24"/>
          <w:szCs w:val="24"/>
        </w:rPr>
        <w:t>treba zaboraviti</w:t>
      </w:r>
      <w:r w:rsidR="00C85B1E">
        <w:rPr>
          <w:rFonts w:ascii="Times New Roman" w:eastAsia="PalatinoLinotype-Roman" w:hAnsi="Times New Roman" w:cs="Times New Roman"/>
          <w:sz w:val="24"/>
          <w:szCs w:val="24"/>
        </w:rPr>
        <w:t xml:space="preserve"> da se radi o dvije stare države članice EU. Problem je kako tretirati,</w:t>
      </w:r>
      <w:r w:rsidR="005566B2">
        <w:rPr>
          <w:rFonts w:ascii="Times New Roman" w:eastAsia="PalatinoLinotype-Roman" w:hAnsi="Times New Roman" w:cs="Times New Roman"/>
          <w:sz w:val="24"/>
          <w:szCs w:val="24"/>
        </w:rPr>
        <w:t xml:space="preserve"> </w:t>
      </w:r>
      <w:r w:rsidR="00336614">
        <w:rPr>
          <w:rFonts w:ascii="Times New Roman" w:eastAsia="PalatinoLinotype-Roman" w:hAnsi="Times New Roman" w:cs="Times New Roman"/>
          <w:sz w:val="24"/>
          <w:szCs w:val="24"/>
        </w:rPr>
        <w:t>recimo</w:t>
      </w:r>
      <w:r w:rsidR="00C85B1E">
        <w:rPr>
          <w:rFonts w:ascii="Times New Roman" w:eastAsia="PalatinoLinotype-Roman" w:hAnsi="Times New Roman" w:cs="Times New Roman"/>
          <w:sz w:val="24"/>
          <w:szCs w:val="24"/>
        </w:rPr>
        <w:t>,</w:t>
      </w:r>
      <w:r w:rsidR="00336614">
        <w:rPr>
          <w:rFonts w:ascii="Times New Roman" w:eastAsia="PalatinoLinotype-Roman" w:hAnsi="Times New Roman" w:cs="Times New Roman"/>
          <w:sz w:val="24"/>
          <w:szCs w:val="24"/>
        </w:rPr>
        <w:t xml:space="preserve"> </w:t>
      </w:r>
      <w:r w:rsidR="00336614">
        <w:rPr>
          <w:rFonts w:ascii="Times New Roman" w:eastAsia="PalatinoLinotype-Roman" w:hAnsi="Times New Roman" w:cs="Times New Roman"/>
          <w:sz w:val="24"/>
          <w:szCs w:val="24"/>
        </w:rPr>
        <w:lastRenderedPageBreak/>
        <w:t>suvremena umjetnička djela čija važnost za naciju tek treba biti potvrđena i nerijetko postanu slavna i cijenjena des</w:t>
      </w:r>
      <w:r w:rsidR="00F24988">
        <w:rPr>
          <w:rFonts w:ascii="Times New Roman" w:eastAsia="PalatinoLinotype-Roman" w:hAnsi="Times New Roman" w:cs="Times New Roman"/>
          <w:sz w:val="24"/>
          <w:szCs w:val="24"/>
        </w:rPr>
        <w:t xml:space="preserve">etljećima nakon autorove smrti. </w:t>
      </w:r>
      <w:r w:rsidR="00984DC7">
        <w:rPr>
          <w:rFonts w:ascii="Times New Roman" w:eastAsia="PalatinoLinotype-Roman" w:hAnsi="Times New Roman" w:cs="Times New Roman"/>
          <w:sz w:val="24"/>
          <w:szCs w:val="24"/>
        </w:rPr>
        <w:t>Može se ustvrditi</w:t>
      </w:r>
      <w:r w:rsidR="0028572F" w:rsidRPr="00FA46EE">
        <w:rPr>
          <w:rStyle w:val="Referencafusnote"/>
          <w:rFonts w:ascii="Times New Roman" w:eastAsia="PalatinoLinotype-Roman" w:hAnsi="Times New Roman" w:cs="Times New Roman"/>
          <w:sz w:val="24"/>
          <w:szCs w:val="24"/>
        </w:rPr>
        <w:footnoteReference w:id="55"/>
      </w:r>
      <w:r w:rsidR="00336614">
        <w:rPr>
          <w:rFonts w:ascii="Times New Roman" w:eastAsia="PalatinoLinotype-Roman" w:hAnsi="Times New Roman" w:cs="Times New Roman"/>
          <w:sz w:val="24"/>
          <w:szCs w:val="24"/>
        </w:rPr>
        <w:t xml:space="preserve"> </w:t>
      </w:r>
      <w:r w:rsidR="00FA46EE">
        <w:rPr>
          <w:rFonts w:ascii="Times New Roman" w:eastAsia="PalatinoLinotype-Roman" w:hAnsi="Times New Roman" w:cs="Times New Roman"/>
          <w:sz w:val="24"/>
          <w:szCs w:val="24"/>
        </w:rPr>
        <w:t xml:space="preserve">kako </w:t>
      </w:r>
      <w:r w:rsidR="00336614">
        <w:rPr>
          <w:rFonts w:ascii="Times New Roman" w:eastAsia="PalatinoLinotype-Roman" w:hAnsi="Times New Roman" w:cs="Times New Roman"/>
          <w:sz w:val="24"/>
          <w:szCs w:val="24"/>
        </w:rPr>
        <w:t>će suvremena djela samo iznimno moći biti pokrivena ti</w:t>
      </w:r>
      <w:r w:rsidR="00F24988">
        <w:rPr>
          <w:rFonts w:ascii="Times New Roman" w:eastAsia="PalatinoLinotype-Roman" w:hAnsi="Times New Roman" w:cs="Times New Roman"/>
          <w:sz w:val="24"/>
          <w:szCs w:val="24"/>
        </w:rPr>
        <w:t xml:space="preserve">m iznimkama dok </w:t>
      </w:r>
      <w:r w:rsidR="00984DC7">
        <w:rPr>
          <w:rFonts w:ascii="Times New Roman" w:eastAsia="PalatinoLinotype-Roman" w:hAnsi="Times New Roman" w:cs="Times New Roman"/>
          <w:sz w:val="24"/>
          <w:szCs w:val="24"/>
        </w:rPr>
        <w:t>bi</w:t>
      </w:r>
      <w:r w:rsidR="0063242C">
        <w:rPr>
          <w:rFonts w:ascii="Times New Roman" w:eastAsia="PalatinoLinotype-Roman" w:hAnsi="Times New Roman" w:cs="Times New Roman"/>
          <w:sz w:val="24"/>
          <w:szCs w:val="24"/>
        </w:rPr>
        <w:t>,</w:t>
      </w:r>
      <w:r w:rsidR="00984DC7">
        <w:rPr>
          <w:rFonts w:ascii="Times New Roman" w:eastAsia="PalatinoLinotype-Roman" w:hAnsi="Times New Roman" w:cs="Times New Roman"/>
          <w:sz w:val="24"/>
          <w:szCs w:val="24"/>
        </w:rPr>
        <w:t xml:space="preserve"> </w:t>
      </w:r>
      <w:r w:rsidR="00F24988">
        <w:rPr>
          <w:rFonts w:ascii="Times New Roman" w:eastAsia="PalatinoLinotype-Roman" w:hAnsi="Times New Roman" w:cs="Times New Roman"/>
          <w:sz w:val="24"/>
          <w:szCs w:val="24"/>
        </w:rPr>
        <w:t>primjerice</w:t>
      </w:r>
      <w:r w:rsidR="0063242C">
        <w:rPr>
          <w:rFonts w:ascii="Times New Roman" w:eastAsia="PalatinoLinotype-Roman" w:hAnsi="Times New Roman" w:cs="Times New Roman"/>
          <w:sz w:val="24"/>
          <w:szCs w:val="24"/>
        </w:rPr>
        <w:t>,</w:t>
      </w:r>
      <w:r w:rsidR="00F24988">
        <w:rPr>
          <w:rFonts w:ascii="Times New Roman" w:eastAsia="PalatinoLinotype-Roman" w:hAnsi="Times New Roman" w:cs="Times New Roman"/>
          <w:sz w:val="24"/>
          <w:szCs w:val="24"/>
        </w:rPr>
        <w:t xml:space="preserve"> </w:t>
      </w:r>
      <w:r w:rsidR="00984DC7">
        <w:rPr>
          <w:rFonts w:ascii="Times New Roman" w:eastAsia="PalatinoLinotype-Roman" w:hAnsi="Times New Roman" w:cs="Times New Roman"/>
          <w:sz w:val="24"/>
          <w:szCs w:val="24"/>
        </w:rPr>
        <w:t>trebalo</w:t>
      </w:r>
      <w:r w:rsidR="00857A8C" w:rsidRPr="00D756C9">
        <w:rPr>
          <w:rStyle w:val="Referencafusnote"/>
          <w:rFonts w:ascii="Times New Roman" w:eastAsia="PalatinoLinotype-Roman" w:hAnsi="Times New Roman" w:cs="Times New Roman"/>
          <w:sz w:val="24"/>
          <w:szCs w:val="24"/>
        </w:rPr>
        <w:footnoteReference w:id="56"/>
      </w:r>
      <w:r w:rsidR="00F24988">
        <w:rPr>
          <w:rFonts w:ascii="Times New Roman" w:eastAsia="PalatinoLinotype-Roman" w:hAnsi="Times New Roman" w:cs="Times New Roman"/>
          <w:sz w:val="24"/>
          <w:szCs w:val="24"/>
        </w:rPr>
        <w:t xml:space="preserve"> </w:t>
      </w:r>
      <w:r w:rsidR="00B62CC6">
        <w:rPr>
          <w:rFonts w:ascii="Times New Roman" w:eastAsia="PalatinoLinotype-Roman" w:hAnsi="Times New Roman" w:cs="Times New Roman"/>
          <w:sz w:val="24"/>
          <w:szCs w:val="24"/>
        </w:rPr>
        <w:t>napravi</w:t>
      </w:r>
      <w:r w:rsidR="00984DC7">
        <w:rPr>
          <w:rFonts w:ascii="Times New Roman" w:eastAsia="PalatinoLinotype-Roman" w:hAnsi="Times New Roman" w:cs="Times New Roman"/>
          <w:sz w:val="24"/>
          <w:szCs w:val="24"/>
        </w:rPr>
        <w:t>ti</w:t>
      </w:r>
      <w:r w:rsidR="00B62CC6">
        <w:rPr>
          <w:rFonts w:ascii="Times New Roman" w:eastAsia="PalatinoLinotype-Roman" w:hAnsi="Times New Roman" w:cs="Times New Roman"/>
          <w:sz w:val="24"/>
          <w:szCs w:val="24"/>
        </w:rPr>
        <w:t xml:space="preserve"> razlik</w:t>
      </w:r>
      <w:r w:rsidR="00984DC7">
        <w:rPr>
          <w:rFonts w:ascii="Times New Roman" w:eastAsia="PalatinoLinotype-Roman" w:hAnsi="Times New Roman" w:cs="Times New Roman"/>
          <w:sz w:val="24"/>
          <w:szCs w:val="24"/>
        </w:rPr>
        <w:t>u</w:t>
      </w:r>
      <w:r w:rsidR="00B62CC6">
        <w:rPr>
          <w:rFonts w:ascii="Times New Roman" w:eastAsia="PalatinoLinotype-Roman" w:hAnsi="Times New Roman" w:cs="Times New Roman"/>
          <w:sz w:val="24"/>
          <w:szCs w:val="24"/>
        </w:rPr>
        <w:t xml:space="preserve"> između arheoloških i povijesnih djela s jedne strane</w:t>
      </w:r>
      <w:r w:rsidR="00FA46EE">
        <w:rPr>
          <w:rFonts w:ascii="Times New Roman" w:eastAsia="PalatinoLinotype-Roman" w:hAnsi="Times New Roman" w:cs="Times New Roman"/>
          <w:sz w:val="24"/>
          <w:szCs w:val="24"/>
        </w:rPr>
        <w:t>,</w:t>
      </w:r>
      <w:r w:rsidR="00B62CC6">
        <w:rPr>
          <w:rFonts w:ascii="Times New Roman" w:eastAsia="PalatinoLinotype-Roman" w:hAnsi="Times New Roman" w:cs="Times New Roman"/>
          <w:sz w:val="24"/>
          <w:szCs w:val="24"/>
        </w:rPr>
        <w:t xml:space="preserve"> i umjetničkih</w:t>
      </w:r>
      <w:r w:rsidR="00FA46EE">
        <w:rPr>
          <w:rFonts w:ascii="Times New Roman" w:eastAsia="PalatinoLinotype-Roman" w:hAnsi="Times New Roman" w:cs="Times New Roman"/>
          <w:sz w:val="24"/>
          <w:szCs w:val="24"/>
        </w:rPr>
        <w:t xml:space="preserve"> djela</w:t>
      </w:r>
      <w:r w:rsidR="00984DC7">
        <w:rPr>
          <w:rFonts w:ascii="Times New Roman" w:eastAsia="PalatinoLinotype-Roman" w:hAnsi="Times New Roman" w:cs="Times New Roman"/>
          <w:sz w:val="24"/>
          <w:szCs w:val="24"/>
        </w:rPr>
        <w:t>,</w:t>
      </w:r>
      <w:r w:rsidR="00B62CC6">
        <w:rPr>
          <w:rFonts w:ascii="Times New Roman" w:eastAsia="PalatinoLinotype-Roman" w:hAnsi="Times New Roman" w:cs="Times New Roman"/>
          <w:sz w:val="24"/>
          <w:szCs w:val="24"/>
        </w:rPr>
        <w:t xml:space="preserve"> s druge</w:t>
      </w:r>
      <w:r w:rsidR="00FA46EE">
        <w:rPr>
          <w:rFonts w:ascii="Times New Roman" w:eastAsia="PalatinoLinotype-Roman" w:hAnsi="Times New Roman" w:cs="Times New Roman"/>
          <w:sz w:val="24"/>
          <w:szCs w:val="24"/>
        </w:rPr>
        <w:t xml:space="preserve"> strane</w:t>
      </w:r>
      <w:r w:rsidR="00B62CC6">
        <w:rPr>
          <w:rFonts w:ascii="Times New Roman" w:eastAsia="PalatinoLinotype-Roman" w:hAnsi="Times New Roman" w:cs="Times New Roman"/>
          <w:sz w:val="24"/>
          <w:szCs w:val="24"/>
        </w:rPr>
        <w:t xml:space="preserve">. </w:t>
      </w:r>
      <w:r w:rsidR="00984DC7">
        <w:rPr>
          <w:rFonts w:ascii="Times New Roman" w:eastAsia="PalatinoLinotype-Roman" w:hAnsi="Times New Roman" w:cs="Times New Roman"/>
          <w:sz w:val="24"/>
          <w:szCs w:val="24"/>
        </w:rPr>
        <w:t>T</w:t>
      </w:r>
      <w:r w:rsidR="00B62CC6">
        <w:rPr>
          <w:rFonts w:ascii="Times New Roman" w:eastAsia="PalatinoLinotype-Roman" w:hAnsi="Times New Roman" w:cs="Times New Roman"/>
          <w:sz w:val="24"/>
          <w:szCs w:val="24"/>
        </w:rPr>
        <w:t>ak</w:t>
      </w:r>
      <w:r w:rsidR="00984DC7">
        <w:rPr>
          <w:rFonts w:ascii="Times New Roman" w:eastAsia="PalatinoLinotype-Roman" w:hAnsi="Times New Roman" w:cs="Times New Roman"/>
          <w:sz w:val="24"/>
          <w:szCs w:val="24"/>
        </w:rPr>
        <w:t>av pristup</w:t>
      </w:r>
      <w:r w:rsidR="00B62CC6">
        <w:rPr>
          <w:rFonts w:ascii="Times New Roman" w:eastAsia="PalatinoLinotype-Roman" w:hAnsi="Times New Roman" w:cs="Times New Roman"/>
          <w:sz w:val="24"/>
          <w:szCs w:val="24"/>
        </w:rPr>
        <w:t xml:space="preserve"> </w:t>
      </w:r>
      <w:r w:rsidR="00984DC7">
        <w:rPr>
          <w:rFonts w:ascii="Times New Roman" w:eastAsia="PalatinoLinotype-Roman" w:hAnsi="Times New Roman" w:cs="Times New Roman"/>
          <w:sz w:val="24"/>
          <w:szCs w:val="24"/>
        </w:rPr>
        <w:t xml:space="preserve">može se razumjeti </w:t>
      </w:r>
      <w:r w:rsidR="00B62CC6">
        <w:rPr>
          <w:rFonts w:ascii="Times New Roman" w:eastAsia="PalatinoLinotype-Roman" w:hAnsi="Times New Roman" w:cs="Times New Roman"/>
          <w:sz w:val="24"/>
          <w:szCs w:val="24"/>
        </w:rPr>
        <w:t>jer je poveznica</w:t>
      </w:r>
      <w:r w:rsidR="00281297">
        <w:rPr>
          <w:rFonts w:ascii="Times New Roman" w:eastAsia="PalatinoLinotype-Roman" w:hAnsi="Times New Roman" w:cs="Times New Roman"/>
          <w:sz w:val="24"/>
          <w:szCs w:val="24"/>
        </w:rPr>
        <w:t xml:space="preserve"> </w:t>
      </w:r>
      <w:r w:rsidR="00B62CC6">
        <w:rPr>
          <w:rFonts w:ascii="Times New Roman" w:eastAsia="PalatinoLinotype-Roman" w:hAnsi="Times New Roman" w:cs="Times New Roman"/>
          <w:sz w:val="24"/>
          <w:szCs w:val="24"/>
        </w:rPr>
        <w:t xml:space="preserve">između arheoloških i povijesnih </w:t>
      </w:r>
      <w:r w:rsidR="00281297">
        <w:rPr>
          <w:rFonts w:ascii="Times New Roman" w:eastAsia="PalatinoLinotype-Roman" w:hAnsi="Times New Roman" w:cs="Times New Roman"/>
          <w:sz w:val="24"/>
          <w:szCs w:val="24"/>
        </w:rPr>
        <w:t xml:space="preserve">predmeta </w:t>
      </w:r>
      <w:r w:rsidR="00B62CC6">
        <w:rPr>
          <w:rFonts w:ascii="Times New Roman" w:eastAsia="PalatinoLinotype-Roman" w:hAnsi="Times New Roman" w:cs="Times New Roman"/>
          <w:sz w:val="24"/>
          <w:szCs w:val="24"/>
        </w:rPr>
        <w:t>zapravo starost i prepoznatljivost. Naime</w:t>
      </w:r>
      <w:r w:rsidR="00281297">
        <w:rPr>
          <w:rFonts w:ascii="Times New Roman" w:eastAsia="PalatinoLinotype-Roman" w:hAnsi="Times New Roman" w:cs="Times New Roman"/>
          <w:sz w:val="24"/>
          <w:szCs w:val="24"/>
        </w:rPr>
        <w:t>,</w:t>
      </w:r>
      <w:r w:rsidR="00B62CC6">
        <w:rPr>
          <w:rFonts w:ascii="Times New Roman" w:eastAsia="PalatinoLinotype-Roman" w:hAnsi="Times New Roman" w:cs="Times New Roman"/>
          <w:sz w:val="24"/>
          <w:szCs w:val="24"/>
        </w:rPr>
        <w:t xml:space="preserve"> radi se o predmetima za koje </w:t>
      </w:r>
      <w:r w:rsidR="00F24988">
        <w:rPr>
          <w:rFonts w:ascii="Times New Roman" w:eastAsia="PalatinoLinotype-Roman" w:hAnsi="Times New Roman" w:cs="Times New Roman"/>
          <w:sz w:val="24"/>
          <w:szCs w:val="24"/>
        </w:rPr>
        <w:t xml:space="preserve">se </w:t>
      </w:r>
      <w:r w:rsidR="00B62CC6">
        <w:rPr>
          <w:rFonts w:ascii="Times New Roman" w:eastAsia="PalatinoLinotype-Roman" w:hAnsi="Times New Roman" w:cs="Times New Roman"/>
          <w:sz w:val="24"/>
          <w:szCs w:val="24"/>
        </w:rPr>
        <w:t>već može reći da li su nacionalnog značaja, imajući u vidu njihov doprinos n</w:t>
      </w:r>
      <w:r w:rsidR="00F24988">
        <w:rPr>
          <w:rFonts w:ascii="Times New Roman" w:eastAsia="PalatinoLinotype-Roman" w:hAnsi="Times New Roman" w:cs="Times New Roman"/>
          <w:sz w:val="24"/>
          <w:szCs w:val="24"/>
        </w:rPr>
        <w:t xml:space="preserve">acionalnom identitetu i kulturi </w:t>
      </w:r>
      <w:r w:rsidR="00B62CC6">
        <w:rPr>
          <w:rFonts w:ascii="Times New Roman" w:eastAsia="PalatinoLinotype-Roman" w:hAnsi="Times New Roman" w:cs="Times New Roman"/>
          <w:sz w:val="24"/>
          <w:szCs w:val="24"/>
        </w:rPr>
        <w:t xml:space="preserve">ili ipak nisu. Kod umjetničkih djela, pogotovo </w:t>
      </w:r>
      <w:r w:rsidR="0063242C">
        <w:rPr>
          <w:rFonts w:ascii="Times New Roman" w:eastAsia="PalatinoLinotype-Roman" w:hAnsi="Times New Roman" w:cs="Times New Roman"/>
          <w:sz w:val="24"/>
          <w:szCs w:val="24"/>
        </w:rPr>
        <w:t>kod</w:t>
      </w:r>
      <w:r w:rsidR="00B62CC6">
        <w:rPr>
          <w:rFonts w:ascii="Times New Roman" w:eastAsia="PalatinoLinotype-Roman" w:hAnsi="Times New Roman" w:cs="Times New Roman"/>
          <w:sz w:val="24"/>
          <w:szCs w:val="24"/>
        </w:rPr>
        <w:t xml:space="preserve"> djela suvremene umjetnosti, to je već teže procijeniti jer sama tržišna vrijednost koju</w:t>
      </w:r>
      <w:r w:rsidR="00C85B1E">
        <w:rPr>
          <w:rFonts w:ascii="Times New Roman" w:eastAsia="PalatinoLinotype-Roman" w:hAnsi="Times New Roman" w:cs="Times New Roman"/>
          <w:sz w:val="24"/>
          <w:szCs w:val="24"/>
        </w:rPr>
        <w:t xml:space="preserve"> postižu nije dovoljan </w:t>
      </w:r>
      <w:r w:rsidR="00FA46EE">
        <w:rPr>
          <w:rFonts w:ascii="Times New Roman" w:eastAsia="PalatinoLinotype-Roman" w:hAnsi="Times New Roman" w:cs="Times New Roman"/>
          <w:sz w:val="24"/>
          <w:szCs w:val="24"/>
        </w:rPr>
        <w:t>pokazatelj</w:t>
      </w:r>
      <w:r w:rsidR="00C85B1E">
        <w:rPr>
          <w:rFonts w:ascii="Times New Roman" w:eastAsia="PalatinoLinotype-Roman" w:hAnsi="Times New Roman" w:cs="Times New Roman"/>
          <w:sz w:val="24"/>
          <w:szCs w:val="24"/>
        </w:rPr>
        <w:t xml:space="preserve"> </w:t>
      </w:r>
      <w:r w:rsidR="00B62CC6">
        <w:rPr>
          <w:rFonts w:ascii="Times New Roman" w:eastAsia="PalatinoLinotype-Roman" w:hAnsi="Times New Roman" w:cs="Times New Roman"/>
          <w:sz w:val="24"/>
          <w:szCs w:val="24"/>
        </w:rPr>
        <w:t xml:space="preserve">na osnovu kojeg </w:t>
      </w:r>
      <w:r w:rsidR="00984DC7">
        <w:rPr>
          <w:rFonts w:ascii="Times New Roman" w:eastAsia="PalatinoLinotype-Roman" w:hAnsi="Times New Roman" w:cs="Times New Roman"/>
          <w:sz w:val="24"/>
          <w:szCs w:val="24"/>
        </w:rPr>
        <w:t xml:space="preserve">se </w:t>
      </w:r>
      <w:r w:rsidR="00B62CC6">
        <w:rPr>
          <w:rFonts w:ascii="Times New Roman" w:eastAsia="PalatinoLinotype-Roman" w:hAnsi="Times New Roman" w:cs="Times New Roman"/>
          <w:sz w:val="24"/>
          <w:szCs w:val="24"/>
        </w:rPr>
        <w:t xml:space="preserve">može zaključiti da su doista toliko vrijedna da bi ima dali nacionalnu važnost jer je njihova popularnost stvar tržišnih odnosa, dobrog marketinga i osobnosti autora. </w:t>
      </w:r>
      <w:r w:rsidR="00C85B1E">
        <w:rPr>
          <w:rFonts w:ascii="Times New Roman" w:eastAsia="PalatinoLinotype-Roman" w:hAnsi="Times New Roman" w:cs="Times New Roman"/>
          <w:sz w:val="24"/>
          <w:szCs w:val="24"/>
        </w:rPr>
        <w:t xml:space="preserve">Takva </w:t>
      </w:r>
      <w:r w:rsidR="00C85B1E" w:rsidRPr="005F0E22">
        <w:rPr>
          <w:rFonts w:ascii="Times New Roman" w:eastAsia="PalatinoLinotype-Roman" w:hAnsi="Times New Roman" w:cs="Times New Roman"/>
          <w:i/>
          <w:sz w:val="24"/>
          <w:szCs w:val="24"/>
        </w:rPr>
        <w:t>ex ante</w:t>
      </w:r>
      <w:r w:rsidR="00C85B1E">
        <w:rPr>
          <w:rFonts w:ascii="Times New Roman" w:eastAsia="PalatinoLinotype-Roman" w:hAnsi="Times New Roman" w:cs="Times New Roman"/>
          <w:sz w:val="24"/>
          <w:szCs w:val="24"/>
        </w:rPr>
        <w:t xml:space="preserve"> ocjena može biti preuranjena. </w:t>
      </w:r>
      <w:r w:rsidR="00984DC7">
        <w:rPr>
          <w:rFonts w:ascii="Times New Roman" w:eastAsia="PalatinoLinotype-Roman" w:hAnsi="Times New Roman" w:cs="Times New Roman"/>
          <w:sz w:val="24"/>
          <w:szCs w:val="24"/>
        </w:rPr>
        <w:t xml:space="preserve">Mogla bi se sva </w:t>
      </w:r>
      <w:r w:rsidR="00B62CC6">
        <w:rPr>
          <w:rFonts w:ascii="Times New Roman" w:eastAsia="PalatinoLinotype-Roman" w:hAnsi="Times New Roman" w:cs="Times New Roman"/>
          <w:sz w:val="24"/>
          <w:szCs w:val="24"/>
        </w:rPr>
        <w:t>umjetnička djela podv</w:t>
      </w:r>
      <w:r w:rsidR="00984DC7">
        <w:rPr>
          <w:rFonts w:ascii="Times New Roman" w:eastAsia="PalatinoLinotype-Roman" w:hAnsi="Times New Roman" w:cs="Times New Roman"/>
          <w:sz w:val="24"/>
          <w:szCs w:val="24"/>
        </w:rPr>
        <w:t xml:space="preserve">esti </w:t>
      </w:r>
      <w:r w:rsidR="00B62CC6">
        <w:rPr>
          <w:rFonts w:ascii="Times New Roman" w:eastAsia="PalatinoLinotype-Roman" w:hAnsi="Times New Roman" w:cs="Times New Roman"/>
          <w:sz w:val="24"/>
          <w:szCs w:val="24"/>
        </w:rPr>
        <w:t>pod pojam nacionalnog blaga</w:t>
      </w:r>
      <w:r w:rsidR="00984DC7">
        <w:rPr>
          <w:rFonts w:ascii="Times New Roman" w:eastAsia="PalatinoLinotype-Roman" w:hAnsi="Times New Roman" w:cs="Times New Roman"/>
          <w:sz w:val="24"/>
          <w:szCs w:val="24"/>
        </w:rPr>
        <w:t xml:space="preserve"> ako se prihvati </w:t>
      </w:r>
      <w:r w:rsidR="00B62CC6">
        <w:rPr>
          <w:rFonts w:ascii="Times New Roman" w:eastAsia="PalatinoLinotype-Roman" w:hAnsi="Times New Roman" w:cs="Times New Roman"/>
          <w:sz w:val="24"/>
          <w:szCs w:val="24"/>
        </w:rPr>
        <w:t xml:space="preserve">da pojam nacionalnog blaga može biti tumačen kao </w:t>
      </w:r>
      <w:r w:rsidR="00984DC7">
        <w:rPr>
          <w:rFonts w:ascii="Times New Roman" w:eastAsia="PalatinoLinotype-Roman" w:hAnsi="Times New Roman" w:cs="Times New Roman"/>
          <w:sz w:val="24"/>
          <w:szCs w:val="24"/>
        </w:rPr>
        <w:t xml:space="preserve">viši pojam za </w:t>
      </w:r>
      <w:r w:rsidR="00B62CC6">
        <w:rPr>
          <w:rFonts w:ascii="Times New Roman" w:eastAsia="PalatinoLinotype-Roman" w:hAnsi="Times New Roman" w:cs="Times New Roman"/>
          <w:sz w:val="24"/>
          <w:szCs w:val="24"/>
        </w:rPr>
        <w:t>umjetnička djela za koja se može kazati da pripadaju na</w:t>
      </w:r>
      <w:r w:rsidR="00C85B1E">
        <w:rPr>
          <w:rFonts w:ascii="Times New Roman" w:eastAsia="PalatinoLinotype-Roman" w:hAnsi="Times New Roman" w:cs="Times New Roman"/>
          <w:sz w:val="24"/>
          <w:szCs w:val="24"/>
        </w:rPr>
        <w:t>ciji</w:t>
      </w:r>
      <w:r w:rsidR="00D756C9">
        <w:rPr>
          <w:rFonts w:ascii="Times New Roman" w:eastAsia="PalatinoLinotype-Roman" w:hAnsi="Times New Roman" w:cs="Times New Roman"/>
          <w:sz w:val="24"/>
          <w:szCs w:val="24"/>
        </w:rPr>
        <w:t>.</w:t>
      </w:r>
      <w:r w:rsidR="00984DC7">
        <w:rPr>
          <w:rStyle w:val="Referencafusnote"/>
          <w:rFonts w:ascii="Times New Roman" w:eastAsia="PalatinoLinotype-Roman" w:hAnsi="Times New Roman" w:cs="Times New Roman"/>
          <w:sz w:val="24"/>
          <w:szCs w:val="24"/>
        </w:rPr>
        <w:footnoteReference w:id="57"/>
      </w:r>
      <w:r w:rsidR="00D756C9">
        <w:rPr>
          <w:rFonts w:ascii="Times New Roman" w:eastAsia="PalatinoLinotype-Roman" w:hAnsi="Times New Roman" w:cs="Times New Roman"/>
          <w:sz w:val="24"/>
          <w:szCs w:val="24"/>
        </w:rPr>
        <w:t xml:space="preserve"> </w:t>
      </w:r>
      <w:r w:rsidR="00C85B1E">
        <w:rPr>
          <w:rFonts w:ascii="Times New Roman" w:eastAsia="PalatinoLinotype-Roman" w:hAnsi="Times New Roman" w:cs="Times New Roman"/>
          <w:sz w:val="24"/>
          <w:szCs w:val="24"/>
        </w:rPr>
        <w:t>No istič</w:t>
      </w:r>
      <w:r w:rsidR="00F6451C">
        <w:rPr>
          <w:rFonts w:ascii="Times New Roman" w:eastAsia="PalatinoLinotype-Roman" w:hAnsi="Times New Roman" w:cs="Times New Roman"/>
          <w:sz w:val="24"/>
          <w:szCs w:val="24"/>
        </w:rPr>
        <w:t>e se</w:t>
      </w:r>
      <w:r w:rsidR="00C85B1E">
        <w:rPr>
          <w:rFonts w:ascii="Times New Roman" w:eastAsia="PalatinoLinotype-Roman" w:hAnsi="Times New Roman" w:cs="Times New Roman"/>
          <w:sz w:val="24"/>
          <w:szCs w:val="24"/>
        </w:rPr>
        <w:t xml:space="preserve"> kak</w:t>
      </w:r>
      <w:r w:rsidR="00B62CC6">
        <w:rPr>
          <w:rFonts w:ascii="Times New Roman" w:eastAsia="PalatinoLinotype-Roman" w:hAnsi="Times New Roman" w:cs="Times New Roman"/>
          <w:sz w:val="24"/>
          <w:szCs w:val="24"/>
        </w:rPr>
        <w:t xml:space="preserve">o </w:t>
      </w:r>
      <w:r w:rsidR="00C85B1E">
        <w:rPr>
          <w:rFonts w:ascii="Times New Roman" w:eastAsia="PalatinoLinotype-Roman" w:hAnsi="Times New Roman" w:cs="Times New Roman"/>
          <w:sz w:val="24"/>
          <w:szCs w:val="24"/>
        </w:rPr>
        <w:t xml:space="preserve">stvari </w:t>
      </w:r>
      <w:r w:rsidR="00B62CC6">
        <w:rPr>
          <w:rFonts w:ascii="Times New Roman" w:eastAsia="PalatinoLinotype-Roman" w:hAnsi="Times New Roman" w:cs="Times New Roman"/>
          <w:sz w:val="24"/>
          <w:szCs w:val="24"/>
        </w:rPr>
        <w:t>treba gledati šire, vidjeti smisao ove odredbe</w:t>
      </w:r>
      <w:r w:rsidR="00F6451C">
        <w:rPr>
          <w:rFonts w:ascii="Times New Roman" w:eastAsia="PalatinoLinotype-Roman" w:hAnsi="Times New Roman" w:cs="Times New Roman"/>
          <w:sz w:val="24"/>
          <w:szCs w:val="24"/>
        </w:rPr>
        <w:t>,</w:t>
      </w:r>
      <w:r w:rsidR="00B62CC6">
        <w:rPr>
          <w:rFonts w:ascii="Times New Roman" w:eastAsia="PalatinoLinotype-Roman" w:hAnsi="Times New Roman" w:cs="Times New Roman"/>
          <w:sz w:val="24"/>
          <w:szCs w:val="24"/>
        </w:rPr>
        <w:t xml:space="preserve"> koja opravdava zabrane i ograničenja bazirane na zaštiti nacionalnog blaga</w:t>
      </w:r>
      <w:r w:rsidR="00C85B1E">
        <w:rPr>
          <w:rFonts w:ascii="Times New Roman" w:eastAsia="PalatinoLinotype-Roman" w:hAnsi="Times New Roman" w:cs="Times New Roman"/>
          <w:sz w:val="24"/>
          <w:szCs w:val="24"/>
        </w:rPr>
        <w:t xml:space="preserve"> a t</w:t>
      </w:r>
      <w:r w:rsidR="009C450B">
        <w:rPr>
          <w:rFonts w:ascii="Times New Roman" w:eastAsia="PalatinoLinotype-Roman" w:hAnsi="Times New Roman" w:cs="Times New Roman"/>
          <w:sz w:val="24"/>
          <w:szCs w:val="24"/>
        </w:rPr>
        <w:t>o je</w:t>
      </w:r>
      <w:r w:rsidR="00F6451C">
        <w:rPr>
          <w:rFonts w:ascii="Times New Roman" w:eastAsia="PalatinoLinotype-Roman" w:hAnsi="Times New Roman" w:cs="Times New Roman"/>
          <w:sz w:val="24"/>
          <w:szCs w:val="24"/>
        </w:rPr>
        <w:t xml:space="preserve"> </w:t>
      </w:r>
      <w:r w:rsidR="009C450B">
        <w:rPr>
          <w:rFonts w:ascii="Times New Roman" w:eastAsia="PalatinoLinotype-Roman" w:hAnsi="Times New Roman" w:cs="Times New Roman"/>
          <w:sz w:val="24"/>
          <w:szCs w:val="24"/>
        </w:rPr>
        <w:t xml:space="preserve">zaštita ne nacionalnog blaga samo jedne zemlje već </w:t>
      </w:r>
      <w:r w:rsidR="009C450B" w:rsidRPr="00C85B1E">
        <w:rPr>
          <w:rFonts w:ascii="Times New Roman" w:eastAsia="PalatinoLinotype-Roman" w:hAnsi="Times New Roman" w:cs="Times New Roman"/>
          <w:i/>
          <w:sz w:val="24"/>
          <w:szCs w:val="24"/>
        </w:rPr>
        <w:t>nacionalne baštine različitih zemalja članica</w:t>
      </w:r>
      <w:r w:rsidR="00D756C9">
        <w:rPr>
          <w:rFonts w:ascii="Times New Roman" w:eastAsia="PalatinoLinotype-Roman" w:hAnsi="Times New Roman" w:cs="Times New Roman"/>
          <w:i/>
          <w:sz w:val="24"/>
          <w:szCs w:val="24"/>
        </w:rPr>
        <w:t>.</w:t>
      </w:r>
      <w:r w:rsidR="00F6451C">
        <w:rPr>
          <w:rStyle w:val="Referencafusnote"/>
          <w:rFonts w:ascii="Times New Roman" w:eastAsia="PalatinoLinotype-Roman" w:hAnsi="Times New Roman" w:cs="Times New Roman"/>
          <w:i/>
          <w:sz w:val="24"/>
          <w:szCs w:val="24"/>
        </w:rPr>
        <w:footnoteReference w:id="58"/>
      </w:r>
      <w:r w:rsidR="00D756C9">
        <w:rPr>
          <w:rFonts w:ascii="Times New Roman" w:eastAsia="PalatinoLinotype-Roman" w:hAnsi="Times New Roman" w:cs="Times New Roman"/>
          <w:sz w:val="24"/>
          <w:szCs w:val="24"/>
        </w:rPr>
        <w:t xml:space="preserve"> </w:t>
      </w:r>
      <w:r w:rsidR="009C450B">
        <w:rPr>
          <w:rFonts w:ascii="Times New Roman" w:eastAsia="PalatinoLinotype-Roman" w:hAnsi="Times New Roman" w:cs="Times New Roman"/>
          <w:sz w:val="24"/>
          <w:szCs w:val="24"/>
        </w:rPr>
        <w:t>Radi</w:t>
      </w:r>
      <w:r w:rsidR="00F6451C">
        <w:rPr>
          <w:rFonts w:ascii="Times New Roman" w:eastAsia="PalatinoLinotype-Roman" w:hAnsi="Times New Roman" w:cs="Times New Roman"/>
          <w:sz w:val="24"/>
          <w:szCs w:val="24"/>
        </w:rPr>
        <w:t>lo bi</w:t>
      </w:r>
      <w:r w:rsidR="009C450B">
        <w:rPr>
          <w:rFonts w:ascii="Times New Roman" w:eastAsia="PalatinoLinotype-Roman" w:hAnsi="Times New Roman" w:cs="Times New Roman"/>
          <w:sz w:val="24"/>
          <w:szCs w:val="24"/>
        </w:rPr>
        <w:t xml:space="preserve"> se zapravo o zaštiti nacionalnog blaga, baštine Zajednice i naglašava se da bi izvozna ograničenja i prepreke mogle biti nužne kako bi se spriječio izvoz kulturnih</w:t>
      </w:r>
      <w:r w:rsidR="00C85B1E">
        <w:rPr>
          <w:rFonts w:ascii="Times New Roman" w:eastAsia="PalatinoLinotype-Roman" w:hAnsi="Times New Roman" w:cs="Times New Roman"/>
          <w:sz w:val="24"/>
          <w:szCs w:val="24"/>
        </w:rPr>
        <w:t xml:space="preserve"> dobara iz Zajednice raznim puto</w:t>
      </w:r>
      <w:r w:rsidR="009C450B">
        <w:rPr>
          <w:rFonts w:ascii="Times New Roman" w:eastAsia="PalatinoLinotype-Roman" w:hAnsi="Times New Roman" w:cs="Times New Roman"/>
          <w:sz w:val="24"/>
          <w:szCs w:val="24"/>
        </w:rPr>
        <w:t xml:space="preserve">vima. Smatra se da činjenica </w:t>
      </w:r>
      <w:r w:rsidR="009C450B" w:rsidRPr="00C85B1E">
        <w:rPr>
          <w:rFonts w:ascii="Times New Roman" w:eastAsia="PalatinoLinotype-Roman" w:hAnsi="Times New Roman" w:cs="Times New Roman"/>
          <w:i/>
          <w:sz w:val="24"/>
          <w:szCs w:val="24"/>
        </w:rPr>
        <w:t>državljanstva</w:t>
      </w:r>
      <w:r w:rsidR="009C450B">
        <w:rPr>
          <w:rFonts w:ascii="Times New Roman" w:eastAsia="PalatinoLinotype-Roman" w:hAnsi="Times New Roman" w:cs="Times New Roman"/>
          <w:sz w:val="24"/>
          <w:szCs w:val="24"/>
        </w:rPr>
        <w:t xml:space="preserve"> vlasnika ne bi trebala predstavljati kriterij procjene da li se radi o dijelu nacionalnog blaga u ovom smislu</w:t>
      </w:r>
      <w:r w:rsidR="00D756C9">
        <w:rPr>
          <w:rFonts w:ascii="Times New Roman" w:eastAsia="PalatinoLinotype-Roman" w:hAnsi="Times New Roman" w:cs="Times New Roman"/>
          <w:sz w:val="24"/>
          <w:szCs w:val="24"/>
        </w:rPr>
        <w:t>.</w:t>
      </w:r>
      <w:r w:rsidR="00F6451C">
        <w:rPr>
          <w:rStyle w:val="Referencafusnote"/>
          <w:rFonts w:ascii="Times New Roman" w:eastAsia="PalatinoLinotype-Roman" w:hAnsi="Times New Roman" w:cs="Times New Roman"/>
          <w:sz w:val="24"/>
          <w:szCs w:val="24"/>
        </w:rPr>
        <w:footnoteReference w:id="59"/>
      </w:r>
      <w:r w:rsidR="00D756C9">
        <w:rPr>
          <w:rFonts w:ascii="Times New Roman" w:eastAsia="PalatinoLinotype-Roman" w:hAnsi="Times New Roman" w:cs="Times New Roman"/>
          <w:sz w:val="24"/>
          <w:szCs w:val="24"/>
        </w:rPr>
        <w:t xml:space="preserve"> </w:t>
      </w:r>
      <w:r w:rsidR="009C450B">
        <w:rPr>
          <w:rFonts w:ascii="Times New Roman" w:eastAsia="PalatinoLinotype-Roman" w:hAnsi="Times New Roman" w:cs="Times New Roman"/>
          <w:sz w:val="24"/>
          <w:szCs w:val="24"/>
        </w:rPr>
        <w:t xml:space="preserve"> </w:t>
      </w:r>
      <w:r w:rsidR="00577DAE">
        <w:rPr>
          <w:rFonts w:ascii="Times New Roman" w:eastAsia="PalatinoLinotype-Roman" w:hAnsi="Times New Roman" w:cs="Times New Roman"/>
          <w:sz w:val="24"/>
          <w:szCs w:val="24"/>
        </w:rPr>
        <w:t xml:space="preserve">Ispravno je zauzeti takav stav, </w:t>
      </w:r>
      <w:r w:rsidR="009C450B">
        <w:rPr>
          <w:rFonts w:ascii="Times New Roman" w:eastAsia="PalatinoLinotype-Roman" w:hAnsi="Times New Roman" w:cs="Times New Roman"/>
          <w:sz w:val="24"/>
          <w:szCs w:val="24"/>
        </w:rPr>
        <w:t>argumentira</w:t>
      </w:r>
      <w:r w:rsidR="00577DAE">
        <w:rPr>
          <w:rFonts w:ascii="Times New Roman" w:eastAsia="PalatinoLinotype-Roman" w:hAnsi="Times New Roman" w:cs="Times New Roman"/>
          <w:sz w:val="24"/>
          <w:szCs w:val="24"/>
        </w:rPr>
        <w:t>no</w:t>
      </w:r>
      <w:r w:rsidR="009C450B">
        <w:rPr>
          <w:rFonts w:ascii="Times New Roman" w:eastAsia="PalatinoLinotype-Roman" w:hAnsi="Times New Roman" w:cs="Times New Roman"/>
          <w:sz w:val="24"/>
          <w:szCs w:val="24"/>
        </w:rPr>
        <w:t xml:space="preserve"> </w:t>
      </w:r>
      <w:r w:rsidR="009C450B">
        <w:rPr>
          <w:rFonts w:ascii="Times New Roman" w:eastAsia="PalatinoLinotype-Roman" w:hAnsi="Times New Roman" w:cs="Times New Roman"/>
          <w:sz w:val="24"/>
          <w:szCs w:val="24"/>
        </w:rPr>
        <w:lastRenderedPageBreak/>
        <w:t>činjenicom da je vlasnik iz zemlje članice uvije</w:t>
      </w:r>
      <w:r w:rsidR="00577DAE">
        <w:rPr>
          <w:rFonts w:ascii="Times New Roman" w:eastAsia="PalatinoLinotype-Roman" w:hAnsi="Times New Roman" w:cs="Times New Roman"/>
          <w:sz w:val="24"/>
          <w:szCs w:val="24"/>
        </w:rPr>
        <w:t>k i državljanin Europske unije</w:t>
      </w:r>
      <w:r w:rsidR="00F6451C">
        <w:rPr>
          <w:rStyle w:val="Referencafusnote"/>
          <w:rFonts w:ascii="Times New Roman" w:eastAsia="PalatinoLinotype-Roman" w:hAnsi="Times New Roman" w:cs="Times New Roman"/>
          <w:sz w:val="24"/>
          <w:szCs w:val="24"/>
        </w:rPr>
        <w:footnoteReference w:id="60"/>
      </w:r>
      <w:r w:rsidR="00577DAE">
        <w:rPr>
          <w:rFonts w:ascii="Times New Roman" w:eastAsia="PalatinoLinotype-Roman" w:hAnsi="Times New Roman" w:cs="Times New Roman"/>
          <w:sz w:val="24"/>
          <w:szCs w:val="24"/>
        </w:rPr>
        <w:t>.</w:t>
      </w:r>
      <w:r w:rsidR="00E26DFE">
        <w:rPr>
          <w:rFonts w:ascii="Times New Roman" w:eastAsia="PalatinoLinotype-Roman" w:hAnsi="Times New Roman" w:cs="Times New Roman"/>
          <w:sz w:val="24"/>
          <w:szCs w:val="24"/>
        </w:rPr>
        <w:t xml:space="preserve"> </w:t>
      </w:r>
      <w:r w:rsidR="00577DAE">
        <w:rPr>
          <w:rFonts w:ascii="Times New Roman" w:eastAsia="PalatinoLinotype-Roman" w:hAnsi="Times New Roman" w:cs="Times New Roman"/>
          <w:sz w:val="24"/>
          <w:szCs w:val="24"/>
        </w:rPr>
        <w:t>D</w:t>
      </w:r>
      <w:r w:rsidR="009C450B">
        <w:rPr>
          <w:rFonts w:ascii="Times New Roman" w:eastAsia="PalatinoLinotype-Roman" w:hAnsi="Times New Roman" w:cs="Times New Roman"/>
          <w:sz w:val="24"/>
          <w:szCs w:val="24"/>
        </w:rPr>
        <w:t>akle</w:t>
      </w:r>
      <w:r w:rsidR="00577DAE">
        <w:rPr>
          <w:rFonts w:ascii="Times New Roman" w:eastAsia="PalatinoLinotype-Roman" w:hAnsi="Times New Roman" w:cs="Times New Roman"/>
          <w:sz w:val="24"/>
          <w:szCs w:val="24"/>
        </w:rPr>
        <w:t>,</w:t>
      </w:r>
      <w:r w:rsidR="009C450B">
        <w:rPr>
          <w:rFonts w:ascii="Times New Roman" w:eastAsia="PalatinoLinotype-Roman" w:hAnsi="Times New Roman" w:cs="Times New Roman"/>
          <w:sz w:val="24"/>
          <w:szCs w:val="24"/>
        </w:rPr>
        <w:t xml:space="preserve"> po kriteriju državljanstva dobro bi se moglo tretir</w:t>
      </w:r>
      <w:r w:rsidR="009C6A52">
        <w:rPr>
          <w:rFonts w:ascii="Times New Roman" w:eastAsia="PalatinoLinotype-Roman" w:hAnsi="Times New Roman" w:cs="Times New Roman"/>
          <w:sz w:val="24"/>
          <w:szCs w:val="24"/>
        </w:rPr>
        <w:t>ati istovremeno i kao nacionalno</w:t>
      </w:r>
      <w:r w:rsidR="009C450B">
        <w:rPr>
          <w:rFonts w:ascii="Times New Roman" w:eastAsia="PalatinoLinotype-Roman" w:hAnsi="Times New Roman" w:cs="Times New Roman"/>
          <w:sz w:val="24"/>
          <w:szCs w:val="24"/>
        </w:rPr>
        <w:t xml:space="preserve"> u smislu države članice i ''nacionalno'' u smislu Europske unije, dakle u biti nadnacionalno</w:t>
      </w:r>
      <w:r w:rsidR="001F1A00">
        <w:rPr>
          <w:rFonts w:ascii="Times New Roman" w:eastAsia="PalatinoLinotype-Roman" w:hAnsi="Times New Roman" w:cs="Times New Roman"/>
          <w:sz w:val="24"/>
          <w:szCs w:val="24"/>
        </w:rPr>
        <w:t xml:space="preserve">, kao dobro s </w:t>
      </w:r>
      <w:r w:rsidR="00C85B1E">
        <w:rPr>
          <w:rFonts w:ascii="Times New Roman" w:eastAsia="PalatinoLinotype-Roman" w:hAnsi="Times New Roman" w:cs="Times New Roman"/>
          <w:sz w:val="24"/>
          <w:szCs w:val="24"/>
        </w:rPr>
        <w:t>''</w:t>
      </w:r>
      <w:r w:rsidR="001F1A00">
        <w:rPr>
          <w:rFonts w:ascii="Times New Roman" w:eastAsia="PalatinoLinotype-Roman" w:hAnsi="Times New Roman" w:cs="Times New Roman"/>
          <w:sz w:val="24"/>
          <w:szCs w:val="24"/>
        </w:rPr>
        <w:t>dvojnim državljanstvom</w:t>
      </w:r>
      <w:r w:rsidR="00C85B1E">
        <w:rPr>
          <w:rFonts w:ascii="Times New Roman" w:eastAsia="PalatinoLinotype-Roman" w:hAnsi="Times New Roman" w:cs="Times New Roman"/>
          <w:sz w:val="24"/>
          <w:szCs w:val="24"/>
        </w:rPr>
        <w:t>''</w:t>
      </w:r>
      <w:r w:rsidR="001F1A00">
        <w:rPr>
          <w:rFonts w:ascii="Times New Roman" w:eastAsia="PalatinoLinotype-Roman" w:hAnsi="Times New Roman" w:cs="Times New Roman"/>
          <w:sz w:val="24"/>
          <w:szCs w:val="24"/>
        </w:rPr>
        <w:t xml:space="preserve"> tj</w:t>
      </w:r>
      <w:r w:rsidR="009C450B">
        <w:rPr>
          <w:rFonts w:ascii="Times New Roman" w:eastAsia="PalatinoLinotype-Roman" w:hAnsi="Times New Roman" w:cs="Times New Roman"/>
          <w:sz w:val="24"/>
          <w:szCs w:val="24"/>
        </w:rPr>
        <w:t>.</w:t>
      </w:r>
      <w:r w:rsidR="001F1A00">
        <w:rPr>
          <w:rFonts w:ascii="Times New Roman" w:eastAsia="PalatinoLinotype-Roman" w:hAnsi="Times New Roman" w:cs="Times New Roman"/>
          <w:sz w:val="24"/>
          <w:szCs w:val="24"/>
        </w:rPr>
        <w:t xml:space="preserve"> kao kulturno dobro </w:t>
      </w:r>
      <w:r w:rsidR="00C85B1E">
        <w:rPr>
          <w:rFonts w:ascii="Times New Roman" w:eastAsia="PalatinoLinotype-Roman" w:hAnsi="Times New Roman" w:cs="Times New Roman"/>
          <w:sz w:val="24"/>
          <w:szCs w:val="24"/>
        </w:rPr>
        <w:t>k</w:t>
      </w:r>
      <w:r w:rsidR="001F1A00">
        <w:rPr>
          <w:rFonts w:ascii="Times New Roman" w:eastAsia="PalatinoLinotype-Roman" w:hAnsi="Times New Roman" w:cs="Times New Roman"/>
          <w:sz w:val="24"/>
          <w:szCs w:val="24"/>
        </w:rPr>
        <w:t>oje istovremeno pripada i državnom i europskom nacionalnom identitetu. Ovakav zaključak zapravo vodi ka tome da bi doista trebalo promatrati pojam nacionalno iz perspektive baštine same EU, a ne države članice</w:t>
      </w:r>
      <w:r w:rsidR="0063242C">
        <w:rPr>
          <w:rStyle w:val="Referencafusnote"/>
          <w:rFonts w:ascii="Times New Roman" w:eastAsia="PalatinoLinotype-Roman" w:hAnsi="Times New Roman" w:cs="Times New Roman"/>
          <w:sz w:val="24"/>
          <w:szCs w:val="24"/>
        </w:rPr>
        <w:footnoteReference w:id="61"/>
      </w:r>
      <w:r w:rsidR="001F1A00">
        <w:rPr>
          <w:rFonts w:ascii="Times New Roman" w:eastAsia="PalatinoLinotype-Roman" w:hAnsi="Times New Roman" w:cs="Times New Roman"/>
          <w:sz w:val="24"/>
          <w:szCs w:val="24"/>
        </w:rPr>
        <w:t xml:space="preserve">. Osim toga, u prilog </w:t>
      </w:r>
      <w:r w:rsidR="001B39AC">
        <w:rPr>
          <w:rFonts w:ascii="Times New Roman" w:eastAsia="PalatinoLinotype-Roman" w:hAnsi="Times New Roman" w:cs="Times New Roman"/>
          <w:sz w:val="24"/>
          <w:szCs w:val="24"/>
        </w:rPr>
        <w:t>takvom stavu</w:t>
      </w:r>
      <w:r w:rsidR="001F1A00">
        <w:rPr>
          <w:rFonts w:ascii="Times New Roman" w:eastAsia="PalatinoLinotype-Roman" w:hAnsi="Times New Roman" w:cs="Times New Roman"/>
          <w:sz w:val="24"/>
          <w:szCs w:val="24"/>
        </w:rPr>
        <w:t xml:space="preserve"> </w:t>
      </w:r>
      <w:r w:rsidR="001B39AC">
        <w:rPr>
          <w:rFonts w:ascii="Times New Roman" w:eastAsia="PalatinoLinotype-Roman" w:hAnsi="Times New Roman" w:cs="Times New Roman"/>
          <w:sz w:val="24"/>
          <w:szCs w:val="24"/>
        </w:rPr>
        <w:t xml:space="preserve">treba navesti </w:t>
      </w:r>
      <w:r w:rsidR="001F1A00">
        <w:rPr>
          <w:rFonts w:ascii="Times New Roman" w:eastAsia="PalatinoLinotype-Roman" w:hAnsi="Times New Roman" w:cs="Times New Roman"/>
          <w:sz w:val="24"/>
          <w:szCs w:val="24"/>
        </w:rPr>
        <w:t xml:space="preserve">kako sam članak 36. </w:t>
      </w:r>
      <w:r w:rsidR="007153AF">
        <w:rPr>
          <w:rFonts w:ascii="Times New Roman" w:eastAsia="PalatinoLinotype-Roman" w:hAnsi="Times New Roman" w:cs="Times New Roman"/>
          <w:sz w:val="24"/>
          <w:szCs w:val="24"/>
        </w:rPr>
        <w:t xml:space="preserve">UFEU </w:t>
      </w:r>
      <w:r w:rsidR="00C85B1E">
        <w:rPr>
          <w:rFonts w:ascii="Times New Roman" w:eastAsia="PalatinoLinotype-Roman" w:hAnsi="Times New Roman" w:cs="Times New Roman"/>
          <w:sz w:val="24"/>
          <w:szCs w:val="24"/>
        </w:rPr>
        <w:t>k</w:t>
      </w:r>
      <w:r w:rsidR="001F1A00">
        <w:rPr>
          <w:rFonts w:ascii="Times New Roman" w:eastAsia="PalatinoLinotype-Roman" w:hAnsi="Times New Roman" w:cs="Times New Roman"/>
          <w:sz w:val="24"/>
          <w:szCs w:val="24"/>
        </w:rPr>
        <w:t xml:space="preserve">aže, ako </w:t>
      </w:r>
      <w:r w:rsidR="001B39AC">
        <w:rPr>
          <w:rFonts w:ascii="Times New Roman" w:eastAsia="PalatinoLinotype-Roman" w:hAnsi="Times New Roman" w:cs="Times New Roman"/>
          <w:sz w:val="24"/>
          <w:szCs w:val="24"/>
        </w:rPr>
        <w:t>se pažljivo čita</w:t>
      </w:r>
      <w:r w:rsidR="001F1A00">
        <w:rPr>
          <w:rFonts w:ascii="Times New Roman" w:eastAsia="PalatinoLinotype-Roman" w:hAnsi="Times New Roman" w:cs="Times New Roman"/>
          <w:sz w:val="24"/>
          <w:szCs w:val="24"/>
        </w:rPr>
        <w:t xml:space="preserve">, kako odredbe čl. 34. </w:t>
      </w:r>
      <w:r w:rsidR="00C85B1E">
        <w:rPr>
          <w:rFonts w:ascii="Times New Roman" w:eastAsia="PalatinoLinotype-Roman" w:hAnsi="Times New Roman" w:cs="Times New Roman"/>
          <w:sz w:val="24"/>
          <w:szCs w:val="24"/>
        </w:rPr>
        <w:t>i</w:t>
      </w:r>
      <w:r w:rsidR="001B39AC">
        <w:rPr>
          <w:rFonts w:ascii="Times New Roman" w:eastAsia="PalatinoLinotype-Roman" w:hAnsi="Times New Roman" w:cs="Times New Roman"/>
          <w:sz w:val="24"/>
          <w:szCs w:val="24"/>
        </w:rPr>
        <w:t xml:space="preserve"> 35. o</w:t>
      </w:r>
      <w:r w:rsidR="00C85B1E">
        <w:rPr>
          <w:rFonts w:ascii="Times New Roman" w:eastAsia="PalatinoLinotype-Roman" w:hAnsi="Times New Roman" w:cs="Times New Roman"/>
          <w:sz w:val="24"/>
          <w:szCs w:val="24"/>
        </w:rPr>
        <w:t xml:space="preserve"> zabrani količinski</w:t>
      </w:r>
      <w:r w:rsidR="001F1A00">
        <w:rPr>
          <w:rFonts w:ascii="Times New Roman" w:eastAsia="PalatinoLinotype-Roman" w:hAnsi="Times New Roman" w:cs="Times New Roman"/>
          <w:sz w:val="24"/>
          <w:szCs w:val="24"/>
        </w:rPr>
        <w:t>h ogran</w:t>
      </w:r>
      <w:r w:rsidR="001B39AC">
        <w:rPr>
          <w:rFonts w:ascii="Times New Roman" w:eastAsia="PalatinoLinotype-Roman" w:hAnsi="Times New Roman" w:cs="Times New Roman"/>
          <w:sz w:val="24"/>
          <w:szCs w:val="24"/>
        </w:rPr>
        <w:t xml:space="preserve">ičenja i mjera s istim učinkom </w:t>
      </w:r>
      <w:r w:rsidR="001F1A00">
        <w:rPr>
          <w:rFonts w:ascii="Times New Roman" w:eastAsia="PalatinoLinotype-Roman" w:hAnsi="Times New Roman" w:cs="Times New Roman"/>
          <w:sz w:val="24"/>
          <w:szCs w:val="24"/>
        </w:rPr>
        <w:t xml:space="preserve">ne isključuju zabrane ili ograničenja koje su, </w:t>
      </w:r>
      <w:r w:rsidR="001F1A00" w:rsidRPr="00C85B1E">
        <w:rPr>
          <w:rFonts w:ascii="Times New Roman" w:eastAsia="PalatinoLinotype-Roman" w:hAnsi="Times New Roman" w:cs="Times New Roman"/>
          <w:i/>
          <w:sz w:val="24"/>
          <w:szCs w:val="24"/>
        </w:rPr>
        <w:t>inter alia</w:t>
      </w:r>
      <w:r w:rsidR="001F1A00">
        <w:rPr>
          <w:rFonts w:ascii="Times New Roman" w:eastAsia="PalatinoLinotype-Roman" w:hAnsi="Times New Roman" w:cs="Times New Roman"/>
          <w:sz w:val="24"/>
          <w:szCs w:val="24"/>
        </w:rPr>
        <w:t xml:space="preserve">, opravdane zaštitom </w:t>
      </w:r>
      <w:r w:rsidR="001F1A00" w:rsidRPr="006E5050">
        <w:rPr>
          <w:rFonts w:ascii="Times New Roman" w:eastAsia="PalatinoLinotype-Roman" w:hAnsi="Times New Roman" w:cs="Times New Roman"/>
          <w:sz w:val="24"/>
          <w:szCs w:val="24"/>
        </w:rPr>
        <w:t>nacionalnih blaga</w:t>
      </w:r>
      <w:r w:rsidR="001F1A00" w:rsidRPr="000E119D">
        <w:rPr>
          <w:rFonts w:ascii="Times New Roman" w:eastAsia="PalatinoLinotype-Roman" w:hAnsi="Times New Roman" w:cs="Times New Roman"/>
          <w:b/>
          <w:i/>
          <w:sz w:val="24"/>
          <w:szCs w:val="24"/>
        </w:rPr>
        <w:t xml:space="preserve"> </w:t>
      </w:r>
      <w:r w:rsidR="001F1A00">
        <w:rPr>
          <w:rFonts w:ascii="Times New Roman" w:eastAsia="PalatinoLinotype-Roman" w:hAnsi="Times New Roman" w:cs="Times New Roman"/>
          <w:sz w:val="24"/>
          <w:szCs w:val="24"/>
        </w:rPr>
        <w:t>umjetničke</w:t>
      </w:r>
      <w:r w:rsidR="001B39AC">
        <w:rPr>
          <w:rFonts w:ascii="Times New Roman" w:eastAsia="PalatinoLinotype-Roman" w:hAnsi="Times New Roman" w:cs="Times New Roman"/>
          <w:sz w:val="24"/>
          <w:szCs w:val="24"/>
        </w:rPr>
        <w:t>,</w:t>
      </w:r>
      <w:r w:rsidR="001F1A00">
        <w:rPr>
          <w:rFonts w:ascii="Times New Roman" w:eastAsia="PalatinoLinotype-Roman" w:hAnsi="Times New Roman" w:cs="Times New Roman"/>
          <w:sz w:val="24"/>
          <w:szCs w:val="24"/>
        </w:rPr>
        <w:t xml:space="preserve"> povijesne ili arheološke vrijednosti</w:t>
      </w:r>
      <w:r w:rsidR="000E119D">
        <w:rPr>
          <w:rFonts w:ascii="Times New Roman" w:eastAsia="PalatinoLinotype-Roman" w:hAnsi="Times New Roman" w:cs="Times New Roman"/>
          <w:sz w:val="24"/>
          <w:szCs w:val="24"/>
        </w:rPr>
        <w:t xml:space="preserve">. Dakle, ako </w:t>
      </w:r>
      <w:r w:rsidR="001B39AC">
        <w:rPr>
          <w:rFonts w:ascii="Times New Roman" w:eastAsia="PalatinoLinotype-Roman" w:hAnsi="Times New Roman" w:cs="Times New Roman"/>
          <w:sz w:val="24"/>
          <w:szCs w:val="24"/>
        </w:rPr>
        <w:t xml:space="preserve">se </w:t>
      </w:r>
      <w:r w:rsidR="000E119D">
        <w:rPr>
          <w:rFonts w:ascii="Times New Roman" w:eastAsia="PalatinoLinotype-Roman" w:hAnsi="Times New Roman" w:cs="Times New Roman"/>
          <w:sz w:val="24"/>
          <w:szCs w:val="24"/>
        </w:rPr>
        <w:t>prihvati jezično tumačenje te odredbe i pojam nacionalno blago shvati kao zbirnu imenicu koja u sebi ''okuplja'' pojedinačne predmete koji čine ono što se naziva n</w:t>
      </w:r>
      <w:r w:rsidR="001B39AC">
        <w:rPr>
          <w:rFonts w:ascii="Times New Roman" w:eastAsia="PalatinoLinotype-Roman" w:hAnsi="Times New Roman" w:cs="Times New Roman"/>
          <w:sz w:val="24"/>
          <w:szCs w:val="24"/>
        </w:rPr>
        <w:t>acionalno blago, i k tome uoči</w:t>
      </w:r>
      <w:r w:rsidR="000E119D">
        <w:rPr>
          <w:rFonts w:ascii="Times New Roman" w:eastAsia="PalatinoLinotype-Roman" w:hAnsi="Times New Roman" w:cs="Times New Roman"/>
          <w:sz w:val="24"/>
          <w:szCs w:val="24"/>
        </w:rPr>
        <w:t xml:space="preserve"> da se radi o množini nacionalnih blaga</w:t>
      </w:r>
      <w:r w:rsidR="00C76C76">
        <w:rPr>
          <w:rFonts w:ascii="Times New Roman" w:eastAsia="PalatinoLinotype-Roman" w:hAnsi="Times New Roman" w:cs="Times New Roman"/>
          <w:sz w:val="24"/>
          <w:szCs w:val="24"/>
        </w:rPr>
        <w:t>, a ne samo jednom</w:t>
      </w:r>
      <w:r w:rsidR="001B39AC">
        <w:rPr>
          <w:rFonts w:ascii="Times New Roman" w:eastAsia="PalatinoLinotype-Roman" w:hAnsi="Times New Roman" w:cs="Times New Roman"/>
          <w:sz w:val="24"/>
          <w:szCs w:val="24"/>
        </w:rPr>
        <w:t>, može se</w:t>
      </w:r>
      <w:r w:rsidR="000E119D">
        <w:rPr>
          <w:rFonts w:ascii="Times New Roman" w:eastAsia="PalatinoLinotype-Roman" w:hAnsi="Times New Roman" w:cs="Times New Roman"/>
          <w:sz w:val="24"/>
          <w:szCs w:val="24"/>
        </w:rPr>
        <w:t xml:space="preserve"> protumačiti i kao pojam koji uključuje nacionalna blaga svih zemalja </w:t>
      </w:r>
      <w:r w:rsidR="00C76C76">
        <w:rPr>
          <w:rFonts w:ascii="Times New Roman" w:eastAsia="PalatinoLinotype-Roman" w:hAnsi="Times New Roman" w:cs="Times New Roman"/>
          <w:sz w:val="24"/>
          <w:szCs w:val="24"/>
        </w:rPr>
        <w:t xml:space="preserve">EU, dakle nacionalno blago shvaćeno kao nacionalno blago Unije, a sačinjeno od nacionalnih blaga svih zemalja članica. </w:t>
      </w:r>
      <w:r w:rsidR="001B39AC">
        <w:rPr>
          <w:rFonts w:ascii="Times New Roman" w:eastAsia="PalatinoLinotype-Roman" w:hAnsi="Times New Roman" w:cs="Times New Roman"/>
          <w:sz w:val="24"/>
          <w:szCs w:val="24"/>
        </w:rPr>
        <w:t>Osim toga, treba pristati na takav stav</w:t>
      </w:r>
      <w:r w:rsidR="00C76C76">
        <w:rPr>
          <w:rFonts w:ascii="Times New Roman" w:eastAsia="PalatinoLinotype-Roman" w:hAnsi="Times New Roman" w:cs="Times New Roman"/>
          <w:sz w:val="24"/>
          <w:szCs w:val="24"/>
        </w:rPr>
        <w:t xml:space="preserve"> </w:t>
      </w:r>
      <w:r w:rsidR="001B39AC">
        <w:rPr>
          <w:rFonts w:ascii="Times New Roman" w:eastAsia="PalatinoLinotype-Roman" w:hAnsi="Times New Roman" w:cs="Times New Roman"/>
          <w:sz w:val="24"/>
          <w:szCs w:val="24"/>
        </w:rPr>
        <w:t>(</w:t>
      </w:r>
      <w:r w:rsidR="00C76C76">
        <w:rPr>
          <w:rFonts w:ascii="Times New Roman" w:eastAsia="PalatinoLinotype-Roman" w:hAnsi="Times New Roman" w:cs="Times New Roman"/>
          <w:sz w:val="24"/>
          <w:szCs w:val="24"/>
        </w:rPr>
        <w:t xml:space="preserve"> prihvati</w:t>
      </w:r>
      <w:r w:rsidR="001B39AC">
        <w:rPr>
          <w:rFonts w:ascii="Times New Roman" w:eastAsia="PalatinoLinotype-Roman" w:hAnsi="Times New Roman" w:cs="Times New Roman"/>
          <w:sz w:val="24"/>
          <w:szCs w:val="24"/>
        </w:rPr>
        <w:t>ti</w:t>
      </w:r>
      <w:r w:rsidR="00C76C76">
        <w:rPr>
          <w:rFonts w:ascii="Times New Roman" w:eastAsia="PalatinoLinotype-Roman" w:hAnsi="Times New Roman" w:cs="Times New Roman"/>
          <w:sz w:val="24"/>
          <w:szCs w:val="24"/>
        </w:rPr>
        <w:t xml:space="preserve"> termin nacionalno kao europsko, zajedničko</w:t>
      </w:r>
      <w:r w:rsidR="001B39AC">
        <w:rPr>
          <w:rFonts w:ascii="Times New Roman" w:eastAsia="PalatinoLinotype-Roman" w:hAnsi="Times New Roman" w:cs="Times New Roman"/>
          <w:sz w:val="24"/>
          <w:szCs w:val="24"/>
        </w:rPr>
        <w:t>)</w:t>
      </w:r>
      <w:r w:rsidR="00C76C76">
        <w:rPr>
          <w:rFonts w:ascii="Times New Roman" w:eastAsia="PalatinoLinotype-Roman" w:hAnsi="Times New Roman" w:cs="Times New Roman"/>
          <w:sz w:val="24"/>
          <w:szCs w:val="24"/>
        </w:rPr>
        <w:t xml:space="preserve"> iz još dva razloga. Kao prvo, </w:t>
      </w:r>
      <w:r w:rsidR="00936C44">
        <w:rPr>
          <w:rFonts w:ascii="Times New Roman" w:eastAsia="PalatinoLinotype-Roman" w:hAnsi="Times New Roman" w:cs="Times New Roman"/>
          <w:sz w:val="24"/>
          <w:szCs w:val="24"/>
        </w:rPr>
        <w:t>d</w:t>
      </w:r>
      <w:r w:rsidR="00C76C76">
        <w:rPr>
          <w:rFonts w:ascii="Times New Roman" w:eastAsia="PalatinoLinotype-Roman" w:hAnsi="Times New Roman" w:cs="Times New Roman"/>
          <w:sz w:val="24"/>
          <w:szCs w:val="24"/>
        </w:rPr>
        <w:t xml:space="preserve">oista </w:t>
      </w:r>
      <w:r w:rsidR="001B39AC">
        <w:rPr>
          <w:rFonts w:ascii="Times New Roman" w:eastAsia="PalatinoLinotype-Roman" w:hAnsi="Times New Roman" w:cs="Times New Roman"/>
          <w:sz w:val="24"/>
          <w:szCs w:val="24"/>
        </w:rPr>
        <w:t xml:space="preserve">se može </w:t>
      </w:r>
      <w:r w:rsidR="00C76C76">
        <w:rPr>
          <w:rFonts w:ascii="Times New Roman" w:eastAsia="PalatinoLinotype-Roman" w:hAnsi="Times New Roman" w:cs="Times New Roman"/>
          <w:sz w:val="24"/>
          <w:szCs w:val="24"/>
        </w:rPr>
        <w:t>govoriti o europskoj kulturi, europskoj baštini</w:t>
      </w:r>
      <w:r w:rsidR="001B39AC">
        <w:rPr>
          <w:rFonts w:ascii="Times New Roman" w:eastAsia="PalatinoLinotype-Roman" w:hAnsi="Times New Roman" w:cs="Times New Roman"/>
          <w:sz w:val="24"/>
          <w:szCs w:val="24"/>
        </w:rPr>
        <w:t xml:space="preserve"> </w:t>
      </w:r>
      <w:r w:rsidR="00C76C76">
        <w:rPr>
          <w:rFonts w:ascii="Times New Roman" w:eastAsia="PalatinoLinotype-Roman" w:hAnsi="Times New Roman" w:cs="Times New Roman"/>
          <w:sz w:val="24"/>
          <w:szCs w:val="24"/>
        </w:rPr>
        <w:t xml:space="preserve">čiji spomen </w:t>
      </w:r>
      <w:r w:rsidR="001B39AC">
        <w:rPr>
          <w:rFonts w:ascii="Times New Roman" w:eastAsia="PalatinoLinotype-Roman" w:hAnsi="Times New Roman" w:cs="Times New Roman"/>
          <w:sz w:val="24"/>
          <w:szCs w:val="24"/>
        </w:rPr>
        <w:t>asocira na kulturna dob</w:t>
      </w:r>
      <w:r w:rsidR="00C76C76">
        <w:rPr>
          <w:rFonts w:ascii="Times New Roman" w:eastAsia="PalatinoLinotype-Roman" w:hAnsi="Times New Roman" w:cs="Times New Roman"/>
          <w:sz w:val="24"/>
          <w:szCs w:val="24"/>
        </w:rPr>
        <w:t>ra ne samo jedne zemlje nego različitih zemalja. Ljudi poistovjećuju europsku kulturu istovremeno i sa francuskim impresionistima, talijanskim renesansnim majstorima, njemačkim dvorcima kao i bečkim palačama</w:t>
      </w:r>
      <w:r w:rsidR="00936C44">
        <w:rPr>
          <w:rFonts w:ascii="Times New Roman" w:eastAsia="PalatinoLinotype-Roman" w:hAnsi="Times New Roman" w:cs="Times New Roman"/>
          <w:sz w:val="24"/>
          <w:szCs w:val="24"/>
        </w:rPr>
        <w:t xml:space="preserve"> i grčkim antiknim vazama</w:t>
      </w:r>
      <w:r w:rsidR="00C76C76">
        <w:rPr>
          <w:rFonts w:ascii="Times New Roman" w:eastAsia="PalatinoLinotype-Roman" w:hAnsi="Times New Roman" w:cs="Times New Roman"/>
          <w:sz w:val="24"/>
          <w:szCs w:val="24"/>
        </w:rPr>
        <w:t xml:space="preserve">. Tom više faktičnom argumentu </w:t>
      </w:r>
      <w:r w:rsidR="001B39AC">
        <w:rPr>
          <w:rFonts w:ascii="Times New Roman" w:eastAsia="PalatinoLinotype-Roman" w:hAnsi="Times New Roman" w:cs="Times New Roman"/>
          <w:sz w:val="24"/>
          <w:szCs w:val="24"/>
        </w:rPr>
        <w:t xml:space="preserve">treba dodati </w:t>
      </w:r>
      <w:r w:rsidR="00C76C76">
        <w:rPr>
          <w:rFonts w:ascii="Times New Roman" w:eastAsia="PalatinoLinotype-Roman" w:hAnsi="Times New Roman" w:cs="Times New Roman"/>
          <w:sz w:val="24"/>
          <w:szCs w:val="24"/>
        </w:rPr>
        <w:t xml:space="preserve">i jedan pravni i to </w:t>
      </w:r>
      <w:r w:rsidR="001871D4">
        <w:rPr>
          <w:rFonts w:ascii="Times New Roman" w:eastAsia="PalatinoLinotype-Roman" w:hAnsi="Times New Roman" w:cs="Times New Roman"/>
          <w:sz w:val="24"/>
          <w:szCs w:val="24"/>
        </w:rPr>
        <w:t xml:space="preserve">ponovno </w:t>
      </w:r>
      <w:r w:rsidR="00C76C76">
        <w:rPr>
          <w:rFonts w:ascii="Times New Roman" w:eastAsia="PalatinoLinotype-Roman" w:hAnsi="Times New Roman" w:cs="Times New Roman"/>
          <w:sz w:val="24"/>
          <w:szCs w:val="24"/>
        </w:rPr>
        <w:t>iz primarnog prava. Naime</w:t>
      </w:r>
      <w:r w:rsidR="001B39AC">
        <w:rPr>
          <w:rFonts w:ascii="Times New Roman" w:eastAsia="PalatinoLinotype-Roman" w:hAnsi="Times New Roman" w:cs="Times New Roman"/>
          <w:sz w:val="24"/>
          <w:szCs w:val="24"/>
        </w:rPr>
        <w:t>,</w:t>
      </w:r>
      <w:r w:rsidR="00C76C76">
        <w:rPr>
          <w:rFonts w:ascii="Times New Roman" w:eastAsia="PalatinoLinotype-Roman" w:hAnsi="Times New Roman" w:cs="Times New Roman"/>
          <w:sz w:val="24"/>
          <w:szCs w:val="24"/>
        </w:rPr>
        <w:t xml:space="preserve"> članak 167. </w:t>
      </w:r>
      <w:r w:rsidR="009E383A">
        <w:rPr>
          <w:rFonts w:ascii="Times New Roman" w:eastAsia="PalatinoLinotype-Roman" w:hAnsi="Times New Roman" w:cs="Times New Roman"/>
          <w:sz w:val="24"/>
          <w:szCs w:val="24"/>
        </w:rPr>
        <w:t>UF</w:t>
      </w:r>
      <w:r w:rsidR="00C76C76">
        <w:rPr>
          <w:rFonts w:ascii="Times New Roman" w:eastAsia="PalatinoLinotype-Roman" w:hAnsi="Times New Roman" w:cs="Times New Roman"/>
          <w:sz w:val="24"/>
          <w:szCs w:val="24"/>
        </w:rPr>
        <w:t>EU</w:t>
      </w:r>
      <w:r w:rsidR="009E383A">
        <w:rPr>
          <w:rFonts w:ascii="Times New Roman" w:eastAsia="PalatinoLinotype-Roman" w:hAnsi="Times New Roman" w:cs="Times New Roman"/>
          <w:sz w:val="24"/>
          <w:szCs w:val="24"/>
        </w:rPr>
        <w:t xml:space="preserve"> </w:t>
      </w:r>
      <w:r w:rsidR="00C76C76">
        <w:rPr>
          <w:rFonts w:ascii="Times New Roman" w:eastAsia="PalatinoLinotype-Roman" w:hAnsi="Times New Roman" w:cs="Times New Roman"/>
          <w:sz w:val="24"/>
          <w:szCs w:val="24"/>
        </w:rPr>
        <w:t xml:space="preserve">kaže kako Unija </w:t>
      </w:r>
      <w:r w:rsidR="00C76C76" w:rsidRPr="00936C44">
        <w:rPr>
          <w:rFonts w:ascii="Times New Roman" w:eastAsia="PalatinoLinotype-Roman" w:hAnsi="Times New Roman" w:cs="Times New Roman"/>
          <w:i/>
          <w:sz w:val="24"/>
          <w:szCs w:val="24"/>
        </w:rPr>
        <w:t>veliki</w:t>
      </w:r>
      <w:r w:rsidR="00C76C76">
        <w:rPr>
          <w:rFonts w:ascii="Times New Roman" w:eastAsia="PalatinoLinotype-Roman" w:hAnsi="Times New Roman" w:cs="Times New Roman"/>
          <w:sz w:val="24"/>
          <w:szCs w:val="24"/>
        </w:rPr>
        <w:t xml:space="preserve"> značaj pridaje </w:t>
      </w:r>
      <w:r w:rsidR="009C6A52">
        <w:rPr>
          <w:rFonts w:ascii="Times New Roman" w:eastAsia="PalatinoLinotype-Roman" w:hAnsi="Times New Roman" w:cs="Times New Roman"/>
          <w:i/>
          <w:sz w:val="24"/>
          <w:szCs w:val="24"/>
        </w:rPr>
        <w:t>zajedničkom kulturnom nasli</w:t>
      </w:r>
      <w:r w:rsidR="00C76C76" w:rsidRPr="00C76C76">
        <w:rPr>
          <w:rFonts w:ascii="Times New Roman" w:eastAsia="PalatinoLinotype-Roman" w:hAnsi="Times New Roman" w:cs="Times New Roman"/>
          <w:i/>
          <w:sz w:val="24"/>
          <w:szCs w:val="24"/>
        </w:rPr>
        <w:t>jeđu</w:t>
      </w:r>
      <w:r w:rsidR="00C76C76">
        <w:rPr>
          <w:rFonts w:ascii="Times New Roman" w:eastAsia="PalatinoLinotype-Roman" w:hAnsi="Times New Roman" w:cs="Times New Roman"/>
          <w:sz w:val="24"/>
          <w:szCs w:val="24"/>
        </w:rPr>
        <w:t xml:space="preserve"> te da djelovanje Unije ima za cilj podržavanje i upotpunjavanje djelovanja država članica na</w:t>
      </w:r>
      <w:r w:rsidR="00936C44">
        <w:rPr>
          <w:rFonts w:ascii="Times New Roman" w:eastAsia="PalatinoLinotype-Roman" w:hAnsi="Times New Roman" w:cs="Times New Roman"/>
          <w:sz w:val="24"/>
          <w:szCs w:val="24"/>
        </w:rPr>
        <w:t>,</w:t>
      </w:r>
      <w:r w:rsidR="00C76C76" w:rsidRPr="00936C44">
        <w:rPr>
          <w:rFonts w:ascii="Times New Roman" w:eastAsia="PalatinoLinotype-Roman" w:hAnsi="Times New Roman" w:cs="Times New Roman"/>
          <w:i/>
          <w:sz w:val="24"/>
          <w:szCs w:val="24"/>
        </w:rPr>
        <w:t xml:space="preserve"> inter alia</w:t>
      </w:r>
      <w:r w:rsidR="00C76C76">
        <w:rPr>
          <w:rFonts w:ascii="Times New Roman" w:eastAsia="PalatinoLinotype-Roman" w:hAnsi="Times New Roman" w:cs="Times New Roman"/>
          <w:sz w:val="24"/>
          <w:szCs w:val="24"/>
        </w:rPr>
        <w:t xml:space="preserve">, </w:t>
      </w:r>
      <w:r w:rsidR="00C76C76">
        <w:rPr>
          <w:rFonts w:ascii="Times New Roman" w:eastAsia="PalatinoLinotype-Roman" w:hAnsi="Times New Roman" w:cs="Times New Roman"/>
          <w:sz w:val="24"/>
          <w:szCs w:val="24"/>
        </w:rPr>
        <w:lastRenderedPageBreak/>
        <w:t xml:space="preserve">području očuvanja i </w:t>
      </w:r>
      <w:r w:rsidR="00C76C76" w:rsidRPr="00ED4A19">
        <w:rPr>
          <w:rFonts w:ascii="Times New Roman" w:eastAsia="PalatinoLinotype-Roman" w:hAnsi="Times New Roman" w:cs="Times New Roman"/>
          <w:i/>
          <w:sz w:val="24"/>
          <w:szCs w:val="24"/>
        </w:rPr>
        <w:t>zaštite nasl</w:t>
      </w:r>
      <w:r w:rsidR="009C6A52">
        <w:rPr>
          <w:rFonts w:ascii="Times New Roman" w:eastAsia="PalatinoLinotype-Roman" w:hAnsi="Times New Roman" w:cs="Times New Roman"/>
          <w:i/>
          <w:sz w:val="24"/>
          <w:szCs w:val="24"/>
        </w:rPr>
        <w:t>i</w:t>
      </w:r>
      <w:r w:rsidR="00C76C76" w:rsidRPr="00ED4A19">
        <w:rPr>
          <w:rFonts w:ascii="Times New Roman" w:eastAsia="PalatinoLinotype-Roman" w:hAnsi="Times New Roman" w:cs="Times New Roman"/>
          <w:i/>
          <w:sz w:val="24"/>
          <w:szCs w:val="24"/>
        </w:rPr>
        <w:t>jeđa koje je od europskog značaja</w:t>
      </w:r>
      <w:r w:rsidR="00ED4A19">
        <w:rPr>
          <w:rFonts w:ascii="Times New Roman" w:eastAsia="PalatinoLinotype-Roman" w:hAnsi="Times New Roman" w:cs="Times New Roman"/>
          <w:sz w:val="24"/>
          <w:szCs w:val="24"/>
        </w:rPr>
        <w:t xml:space="preserve"> te poboljšanju znanja i rasprostranjenosti kulture i povijesti </w:t>
      </w:r>
      <w:r w:rsidR="00ED4A19" w:rsidRPr="00ED4A19">
        <w:rPr>
          <w:rFonts w:ascii="Times New Roman" w:eastAsia="PalatinoLinotype-Roman" w:hAnsi="Times New Roman" w:cs="Times New Roman"/>
          <w:i/>
          <w:sz w:val="24"/>
          <w:szCs w:val="24"/>
        </w:rPr>
        <w:t>europskih naroda</w:t>
      </w:r>
      <w:r w:rsidR="00ED4A19">
        <w:rPr>
          <w:rFonts w:ascii="Times New Roman" w:eastAsia="PalatinoLinotype-Roman" w:hAnsi="Times New Roman" w:cs="Times New Roman"/>
          <w:sz w:val="24"/>
          <w:szCs w:val="24"/>
        </w:rPr>
        <w:t>. Dakle, i Unija sama priznaje da postoji ono što je zajedničko, europsko. Čemu služe one iznimke iz članka 36.</w:t>
      </w:r>
      <w:r w:rsidR="007153AF">
        <w:rPr>
          <w:rFonts w:ascii="Times New Roman" w:eastAsia="PalatinoLinotype-Roman" w:hAnsi="Times New Roman" w:cs="Times New Roman"/>
          <w:sz w:val="24"/>
          <w:szCs w:val="24"/>
        </w:rPr>
        <w:t>UFEU</w:t>
      </w:r>
      <w:r w:rsidR="00ED4A19">
        <w:rPr>
          <w:rFonts w:ascii="Times New Roman" w:eastAsia="PalatinoLinotype-Roman" w:hAnsi="Times New Roman" w:cs="Times New Roman"/>
          <w:sz w:val="24"/>
          <w:szCs w:val="24"/>
        </w:rPr>
        <w:t>? Pa</w:t>
      </w:r>
      <w:r w:rsidR="00936C44">
        <w:rPr>
          <w:rFonts w:ascii="Times New Roman" w:eastAsia="PalatinoLinotype-Roman" w:hAnsi="Times New Roman" w:cs="Times New Roman"/>
          <w:sz w:val="24"/>
          <w:szCs w:val="24"/>
        </w:rPr>
        <w:t xml:space="preserve">, </w:t>
      </w:r>
      <w:r w:rsidR="001B39AC">
        <w:rPr>
          <w:rFonts w:ascii="Times New Roman" w:eastAsia="PalatinoLinotype-Roman" w:hAnsi="Times New Roman" w:cs="Times New Roman"/>
          <w:sz w:val="24"/>
          <w:szCs w:val="24"/>
        </w:rPr>
        <w:t>može se ustvrditi</w:t>
      </w:r>
      <w:r w:rsidR="00936C44">
        <w:rPr>
          <w:rFonts w:ascii="Times New Roman" w:eastAsia="PalatinoLinotype-Roman" w:hAnsi="Times New Roman" w:cs="Times New Roman"/>
          <w:sz w:val="24"/>
          <w:szCs w:val="24"/>
        </w:rPr>
        <w:t>,</w:t>
      </w:r>
      <w:r w:rsidR="00ED4A19">
        <w:rPr>
          <w:rFonts w:ascii="Times New Roman" w:eastAsia="PalatinoLinotype-Roman" w:hAnsi="Times New Roman" w:cs="Times New Roman"/>
          <w:sz w:val="24"/>
          <w:szCs w:val="24"/>
        </w:rPr>
        <w:t xml:space="preserve"> upravo zaštiti nasljeđa koje je od europskog značaja. U vezi s tom problematikom, </w:t>
      </w:r>
      <w:r w:rsidR="001B39AC">
        <w:rPr>
          <w:rFonts w:ascii="Times New Roman" w:eastAsia="PalatinoLinotype-Roman" w:hAnsi="Times New Roman" w:cs="Times New Roman"/>
          <w:sz w:val="24"/>
          <w:szCs w:val="24"/>
        </w:rPr>
        <w:t xml:space="preserve">treba istaknuti </w:t>
      </w:r>
      <w:r w:rsidR="007153AF">
        <w:rPr>
          <w:rFonts w:ascii="Times New Roman" w:eastAsia="PalatinoLinotype-Roman" w:hAnsi="Times New Roman" w:cs="Times New Roman"/>
          <w:sz w:val="24"/>
          <w:szCs w:val="24"/>
        </w:rPr>
        <w:t xml:space="preserve">još </w:t>
      </w:r>
      <w:r w:rsidR="00936C44">
        <w:rPr>
          <w:rFonts w:ascii="Times New Roman" w:eastAsia="PalatinoLinotype-Roman" w:hAnsi="Times New Roman" w:cs="Times New Roman"/>
          <w:sz w:val="24"/>
          <w:szCs w:val="24"/>
        </w:rPr>
        <w:t>samo</w:t>
      </w:r>
      <w:r w:rsidR="00ED4A19">
        <w:rPr>
          <w:rFonts w:ascii="Times New Roman" w:eastAsia="PalatinoLinotype-Roman" w:hAnsi="Times New Roman" w:cs="Times New Roman"/>
          <w:sz w:val="24"/>
          <w:szCs w:val="24"/>
        </w:rPr>
        <w:t xml:space="preserve"> sljedeće. Interesi i vrijednosti izvan liste iznimki spomenutih u članku 36. ne mogu se podvesti i ne mogu biti opravdanje za restrikcije pozivom na taj članak</w:t>
      </w:r>
      <w:r w:rsidR="007153AF">
        <w:rPr>
          <w:rFonts w:ascii="Times New Roman" w:eastAsia="PalatinoLinotype-Roman" w:hAnsi="Times New Roman" w:cs="Times New Roman"/>
          <w:sz w:val="24"/>
          <w:szCs w:val="24"/>
        </w:rPr>
        <w:t xml:space="preserve"> zbog već </w:t>
      </w:r>
      <w:r w:rsidR="007153AF" w:rsidRPr="007153AF">
        <w:rPr>
          <w:rFonts w:ascii="Times New Roman" w:eastAsia="PalatinoLinotype-Roman" w:hAnsi="Times New Roman" w:cs="Times New Roman"/>
          <w:i/>
          <w:sz w:val="24"/>
          <w:szCs w:val="24"/>
        </w:rPr>
        <w:t>supra</w:t>
      </w:r>
      <w:r w:rsidR="007153AF">
        <w:rPr>
          <w:rFonts w:ascii="Times New Roman" w:eastAsia="PalatinoLinotype-Roman" w:hAnsi="Times New Roman" w:cs="Times New Roman"/>
          <w:sz w:val="24"/>
          <w:szCs w:val="24"/>
        </w:rPr>
        <w:t xml:space="preserve"> spomenutog striktnog tumačenja iznimki.</w:t>
      </w:r>
      <w:r w:rsidR="00ED4A19">
        <w:rPr>
          <w:rFonts w:ascii="Times New Roman" w:eastAsia="PalatinoLinotype-Roman" w:hAnsi="Times New Roman" w:cs="Times New Roman"/>
          <w:sz w:val="24"/>
          <w:szCs w:val="24"/>
        </w:rPr>
        <w:t xml:space="preserve"> U odnosu na kulturna dobra, važno je naglasiti da zaštitu</w:t>
      </w:r>
      <w:r w:rsidR="007153AF">
        <w:rPr>
          <w:rFonts w:ascii="Times New Roman" w:eastAsia="PalatinoLinotype-Roman" w:hAnsi="Times New Roman" w:cs="Times New Roman"/>
          <w:sz w:val="24"/>
          <w:szCs w:val="24"/>
        </w:rPr>
        <w:t xml:space="preserve">, po članku 36. UFEU, </w:t>
      </w:r>
      <w:r w:rsidR="00ED4A19">
        <w:rPr>
          <w:rFonts w:ascii="Times New Roman" w:eastAsia="PalatinoLinotype-Roman" w:hAnsi="Times New Roman" w:cs="Times New Roman"/>
          <w:sz w:val="24"/>
          <w:szCs w:val="24"/>
        </w:rPr>
        <w:t>ne uživaju sva dobra već samo ona od umjetničke, povijesne ili arheološke vrijednosti. To se može činiti dosta rastezljivim pojmom i vjerojatno će se dosta dobara moći pod to podvesti</w:t>
      </w:r>
      <w:r w:rsidR="00CD290F">
        <w:rPr>
          <w:rFonts w:ascii="Times New Roman" w:eastAsia="PalatinoLinotype-Roman" w:hAnsi="Times New Roman" w:cs="Times New Roman"/>
          <w:sz w:val="24"/>
          <w:szCs w:val="24"/>
        </w:rPr>
        <w:t>,</w:t>
      </w:r>
      <w:r w:rsidR="00ED4A19">
        <w:rPr>
          <w:rFonts w:ascii="Times New Roman" w:eastAsia="PalatinoLinotype-Roman" w:hAnsi="Times New Roman" w:cs="Times New Roman"/>
          <w:sz w:val="24"/>
          <w:szCs w:val="24"/>
        </w:rPr>
        <w:t xml:space="preserve"> ali ne treba zaboraviti već spomenuto pravilo: </w:t>
      </w:r>
      <w:r w:rsidR="00ED4A19" w:rsidRPr="00CD290F">
        <w:rPr>
          <w:rFonts w:ascii="Times New Roman" w:eastAsia="PalatinoLinotype-Roman" w:hAnsi="Times New Roman" w:cs="Times New Roman"/>
          <w:i/>
          <w:sz w:val="24"/>
          <w:szCs w:val="24"/>
        </w:rPr>
        <w:t>iznimke se moraju vrlo usko tumačiti</w:t>
      </w:r>
      <w:r w:rsidR="00CD290F" w:rsidRPr="00CD290F">
        <w:rPr>
          <w:rFonts w:ascii="Times New Roman" w:eastAsia="PalatinoLinotype-Roman" w:hAnsi="Times New Roman" w:cs="Times New Roman"/>
          <w:i/>
          <w:sz w:val="24"/>
          <w:szCs w:val="24"/>
        </w:rPr>
        <w:t>.</w:t>
      </w:r>
      <w:r w:rsidR="00CD290F">
        <w:rPr>
          <w:rFonts w:ascii="Times New Roman" w:eastAsia="PalatinoLinotype-Roman" w:hAnsi="Times New Roman" w:cs="Times New Roman"/>
          <w:i/>
          <w:sz w:val="24"/>
          <w:szCs w:val="24"/>
        </w:rPr>
        <w:t xml:space="preserve"> </w:t>
      </w:r>
      <w:r w:rsidR="00CD290F">
        <w:rPr>
          <w:rFonts w:ascii="Times New Roman" w:eastAsia="PalatinoLinotype-Roman" w:hAnsi="Times New Roman" w:cs="Times New Roman"/>
          <w:sz w:val="24"/>
          <w:szCs w:val="24"/>
        </w:rPr>
        <w:t>Svrha je ove odredbe omogućiti neke državama uvođenje nekih zabrana</w:t>
      </w:r>
      <w:r w:rsidR="007153AF">
        <w:rPr>
          <w:rFonts w:ascii="Times New Roman" w:eastAsia="PalatinoLinotype-Roman" w:hAnsi="Times New Roman" w:cs="Times New Roman"/>
          <w:sz w:val="24"/>
          <w:szCs w:val="24"/>
        </w:rPr>
        <w:t>,</w:t>
      </w:r>
      <w:r w:rsidR="00CD290F">
        <w:rPr>
          <w:rFonts w:ascii="Times New Roman" w:eastAsia="PalatinoLinotype-Roman" w:hAnsi="Times New Roman" w:cs="Times New Roman"/>
          <w:sz w:val="24"/>
          <w:szCs w:val="24"/>
        </w:rPr>
        <w:t xml:space="preserve"> ali ne ugroziti slobodu kretanja dobara. </w:t>
      </w:r>
      <w:r w:rsidR="001B39AC">
        <w:rPr>
          <w:rFonts w:ascii="Times New Roman" w:eastAsia="PalatinoLinotype-Roman" w:hAnsi="Times New Roman" w:cs="Times New Roman"/>
          <w:sz w:val="24"/>
          <w:szCs w:val="24"/>
        </w:rPr>
        <w:t>Treba</w:t>
      </w:r>
      <w:r w:rsidR="007153AF">
        <w:rPr>
          <w:rFonts w:ascii="Times New Roman" w:eastAsia="PalatinoLinotype-Roman" w:hAnsi="Times New Roman" w:cs="Times New Roman"/>
          <w:sz w:val="24"/>
          <w:szCs w:val="24"/>
        </w:rPr>
        <w:t>lo bi</w:t>
      </w:r>
      <w:r w:rsidR="001B39AC">
        <w:rPr>
          <w:rFonts w:ascii="Times New Roman" w:eastAsia="PalatinoLinotype-Roman" w:hAnsi="Times New Roman" w:cs="Times New Roman"/>
          <w:sz w:val="24"/>
          <w:szCs w:val="24"/>
        </w:rPr>
        <w:t xml:space="preserve"> zato uzeti</w:t>
      </w:r>
      <w:r w:rsidR="00CD290F">
        <w:rPr>
          <w:rFonts w:ascii="Times New Roman" w:eastAsia="PalatinoLinotype-Roman" w:hAnsi="Times New Roman" w:cs="Times New Roman"/>
          <w:sz w:val="24"/>
          <w:szCs w:val="24"/>
        </w:rPr>
        <w:t>, a slijedom iznesenog stava, primjerice</w:t>
      </w:r>
      <w:r w:rsidR="001B39AC">
        <w:rPr>
          <w:rFonts w:ascii="Times New Roman" w:eastAsia="PalatinoLinotype-Roman" w:hAnsi="Times New Roman" w:cs="Times New Roman"/>
          <w:sz w:val="24"/>
          <w:szCs w:val="24"/>
        </w:rPr>
        <w:t>,</w:t>
      </w:r>
      <w:r w:rsidR="00CD290F">
        <w:rPr>
          <w:rFonts w:ascii="Times New Roman" w:eastAsia="PalatinoLinotype-Roman" w:hAnsi="Times New Roman" w:cs="Times New Roman"/>
          <w:sz w:val="24"/>
          <w:szCs w:val="24"/>
        </w:rPr>
        <w:t xml:space="preserve"> da razlozi zaštite nacionalnog blaga prvenstveno antropološke, paleontološke, etnografske, geološke i slične vrijednosti ne bi opravdali zabrane ili ograničenja, osim ako ih se ne bi moglo podvesti pod npr. arheološke </w:t>
      </w:r>
      <w:r w:rsidR="001871D4">
        <w:rPr>
          <w:rFonts w:ascii="Times New Roman" w:eastAsia="PalatinoLinotype-Roman" w:hAnsi="Times New Roman" w:cs="Times New Roman"/>
          <w:sz w:val="24"/>
          <w:szCs w:val="24"/>
        </w:rPr>
        <w:t>predmete</w:t>
      </w:r>
      <w:r w:rsidR="00CD290F">
        <w:rPr>
          <w:rFonts w:ascii="Times New Roman" w:eastAsia="PalatinoLinotype-Roman" w:hAnsi="Times New Roman" w:cs="Times New Roman"/>
          <w:sz w:val="24"/>
          <w:szCs w:val="24"/>
        </w:rPr>
        <w:t>. Primjerice, neki vrijedan nalaz ljudskih ostataka</w:t>
      </w:r>
      <w:r w:rsidR="008E20C1">
        <w:rPr>
          <w:rFonts w:ascii="Times New Roman" w:eastAsia="PalatinoLinotype-Roman" w:hAnsi="Times New Roman" w:cs="Times New Roman"/>
          <w:sz w:val="24"/>
          <w:szCs w:val="24"/>
        </w:rPr>
        <w:t xml:space="preserve"> iz prapovijesti</w:t>
      </w:r>
      <w:r w:rsidR="00CD290F">
        <w:rPr>
          <w:rFonts w:ascii="Times New Roman" w:eastAsia="PalatinoLinotype-Roman" w:hAnsi="Times New Roman" w:cs="Times New Roman"/>
          <w:sz w:val="24"/>
          <w:szCs w:val="24"/>
        </w:rPr>
        <w:t xml:space="preserve"> možda bi </w:t>
      </w:r>
      <w:r w:rsidR="00936C44">
        <w:rPr>
          <w:rFonts w:ascii="Times New Roman" w:eastAsia="PalatinoLinotype-Roman" w:hAnsi="Times New Roman" w:cs="Times New Roman"/>
          <w:sz w:val="24"/>
          <w:szCs w:val="24"/>
        </w:rPr>
        <w:t>mogao</w:t>
      </w:r>
      <w:r w:rsidR="001B39AC">
        <w:rPr>
          <w:rFonts w:ascii="Times New Roman" w:eastAsia="PalatinoLinotype-Roman" w:hAnsi="Times New Roman" w:cs="Times New Roman"/>
          <w:sz w:val="24"/>
          <w:szCs w:val="24"/>
        </w:rPr>
        <w:t xml:space="preserve"> biti istovremeno</w:t>
      </w:r>
      <w:r w:rsidR="00CD290F">
        <w:rPr>
          <w:rFonts w:ascii="Times New Roman" w:eastAsia="PalatinoLinotype-Roman" w:hAnsi="Times New Roman" w:cs="Times New Roman"/>
          <w:sz w:val="24"/>
          <w:szCs w:val="24"/>
        </w:rPr>
        <w:t xml:space="preserve"> povijesne i antropološke vrijednosti i </w:t>
      </w:r>
      <w:r w:rsidR="008E20C1">
        <w:rPr>
          <w:rFonts w:ascii="Times New Roman" w:eastAsia="PalatinoLinotype-Roman" w:hAnsi="Times New Roman" w:cs="Times New Roman"/>
          <w:sz w:val="24"/>
          <w:szCs w:val="24"/>
        </w:rPr>
        <w:t>kao takav interesantan nekom muzeju da ga kupi za neku javnu zbirku i izveze iz jedne u drugu zemlju članicu.</w:t>
      </w:r>
    </w:p>
    <w:p w:rsidR="008E20C1" w:rsidRDefault="008E20C1" w:rsidP="00184C38">
      <w:p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 xml:space="preserve">To </w:t>
      </w:r>
      <w:r w:rsidR="00F34E62">
        <w:rPr>
          <w:rFonts w:ascii="Times New Roman" w:eastAsia="PalatinoLinotype-Roman" w:hAnsi="Times New Roman" w:cs="Times New Roman"/>
          <w:sz w:val="24"/>
          <w:szCs w:val="24"/>
        </w:rPr>
        <w:t>konačno</w:t>
      </w:r>
      <w:r w:rsidR="00D756C9">
        <w:rPr>
          <w:rFonts w:ascii="Times New Roman" w:eastAsia="PalatinoLinotype-Roman" w:hAnsi="Times New Roman" w:cs="Times New Roman"/>
          <w:sz w:val="24"/>
          <w:szCs w:val="24"/>
        </w:rPr>
        <w:t xml:space="preserve"> vodi k</w:t>
      </w:r>
      <w:r>
        <w:rPr>
          <w:rFonts w:ascii="Times New Roman" w:eastAsia="PalatinoLinotype-Roman" w:hAnsi="Times New Roman" w:cs="Times New Roman"/>
          <w:sz w:val="24"/>
          <w:szCs w:val="24"/>
        </w:rPr>
        <w:t xml:space="preserve"> </w:t>
      </w:r>
      <w:r w:rsidR="00F34E62">
        <w:rPr>
          <w:rFonts w:ascii="Times New Roman" w:eastAsia="PalatinoLinotype-Roman" w:hAnsi="Times New Roman" w:cs="Times New Roman"/>
          <w:sz w:val="24"/>
          <w:szCs w:val="24"/>
        </w:rPr>
        <w:t xml:space="preserve">već spomenutim </w:t>
      </w:r>
      <w:r>
        <w:rPr>
          <w:rFonts w:ascii="Times New Roman" w:eastAsia="PalatinoLinotype-Roman" w:hAnsi="Times New Roman" w:cs="Times New Roman"/>
          <w:sz w:val="24"/>
          <w:szCs w:val="24"/>
        </w:rPr>
        <w:t xml:space="preserve">iznimkama </w:t>
      </w:r>
      <w:r w:rsidR="005838D0">
        <w:rPr>
          <w:rFonts w:ascii="Times New Roman" w:eastAsia="PalatinoLinotype-Roman" w:hAnsi="Times New Roman" w:cs="Times New Roman"/>
          <w:sz w:val="24"/>
          <w:szCs w:val="24"/>
        </w:rPr>
        <w:t>(</w:t>
      </w:r>
      <w:r w:rsidR="001B39AC" w:rsidRPr="007153AF">
        <w:rPr>
          <w:rFonts w:ascii="Times New Roman" w:eastAsia="PalatinoLinotype-Roman" w:hAnsi="Times New Roman" w:cs="Times New Roman"/>
          <w:i/>
          <w:sz w:val="24"/>
          <w:szCs w:val="24"/>
        </w:rPr>
        <w:t>mandatory requirements</w:t>
      </w:r>
      <w:r w:rsidR="001B39AC">
        <w:rPr>
          <w:rFonts w:ascii="Times New Roman" w:eastAsia="PalatinoLinotype-Roman" w:hAnsi="Times New Roman" w:cs="Times New Roman"/>
          <w:sz w:val="24"/>
          <w:szCs w:val="24"/>
        </w:rPr>
        <w:t xml:space="preserve">) </w:t>
      </w:r>
      <w:r>
        <w:rPr>
          <w:rFonts w:ascii="Times New Roman" w:eastAsia="PalatinoLinotype-Roman" w:hAnsi="Times New Roman" w:cs="Times New Roman"/>
          <w:sz w:val="24"/>
          <w:szCs w:val="24"/>
        </w:rPr>
        <w:t>koje nisu navedene, kao pret</w:t>
      </w:r>
      <w:r w:rsidR="001B39AC">
        <w:rPr>
          <w:rFonts w:ascii="Times New Roman" w:eastAsia="PalatinoLinotype-Roman" w:hAnsi="Times New Roman" w:cs="Times New Roman"/>
          <w:sz w:val="24"/>
          <w:szCs w:val="24"/>
        </w:rPr>
        <w:t xml:space="preserve">hodne, u Ugovoru već ih je sam </w:t>
      </w:r>
      <w:r w:rsidR="00CF3091">
        <w:rPr>
          <w:rFonts w:ascii="Times New Roman" w:eastAsia="PalatinoLinotype-Roman" w:hAnsi="Times New Roman" w:cs="Times New Roman"/>
          <w:sz w:val="24"/>
          <w:szCs w:val="24"/>
        </w:rPr>
        <w:t>S</w:t>
      </w:r>
      <w:r>
        <w:rPr>
          <w:rFonts w:ascii="Times New Roman" w:eastAsia="PalatinoLinotype-Roman" w:hAnsi="Times New Roman" w:cs="Times New Roman"/>
          <w:sz w:val="24"/>
          <w:szCs w:val="24"/>
        </w:rPr>
        <w:t xml:space="preserve">ud utvrdio u različitim slučajevima. </w:t>
      </w:r>
      <w:r w:rsidR="00E01693">
        <w:rPr>
          <w:rFonts w:ascii="Times New Roman" w:eastAsia="PalatinoLinotype-Roman" w:hAnsi="Times New Roman" w:cs="Times New Roman"/>
          <w:sz w:val="24"/>
          <w:szCs w:val="24"/>
        </w:rPr>
        <w:t xml:space="preserve"> </w:t>
      </w:r>
      <w:r w:rsidRPr="00936C44">
        <w:rPr>
          <w:rFonts w:ascii="Times New Roman" w:eastAsia="PalatinoLinotype-Roman" w:hAnsi="Times New Roman" w:cs="Times New Roman"/>
          <w:i/>
          <w:sz w:val="24"/>
          <w:szCs w:val="24"/>
        </w:rPr>
        <w:t xml:space="preserve">Ratio </w:t>
      </w:r>
      <w:r>
        <w:rPr>
          <w:rFonts w:ascii="Times New Roman" w:eastAsia="PalatinoLinotype-Roman" w:hAnsi="Times New Roman" w:cs="Times New Roman"/>
          <w:sz w:val="24"/>
          <w:szCs w:val="24"/>
        </w:rPr>
        <w:t>takvog pristupa Suda je</w:t>
      </w:r>
      <w:r w:rsidR="00F34E62">
        <w:rPr>
          <w:rFonts w:ascii="Times New Roman" w:eastAsia="PalatinoLinotype-Roman" w:hAnsi="Times New Roman" w:cs="Times New Roman"/>
          <w:sz w:val="24"/>
          <w:szCs w:val="24"/>
        </w:rPr>
        <w:t>, kako se spominje u teoriji</w:t>
      </w:r>
      <w:r w:rsidR="00D54C03">
        <w:rPr>
          <w:rStyle w:val="Referencafusnote"/>
          <w:rFonts w:ascii="Times New Roman" w:eastAsia="PalatinoLinotype-Roman" w:hAnsi="Times New Roman" w:cs="Times New Roman"/>
          <w:sz w:val="24"/>
          <w:szCs w:val="24"/>
        </w:rPr>
        <w:footnoteReference w:id="62"/>
      </w:r>
      <w:r w:rsidR="00F34E62">
        <w:rPr>
          <w:rFonts w:ascii="Times New Roman" w:eastAsia="PalatinoLinotype-Roman" w:hAnsi="Times New Roman" w:cs="Times New Roman"/>
          <w:sz w:val="24"/>
          <w:szCs w:val="24"/>
        </w:rPr>
        <w:t>,</w:t>
      </w:r>
      <w:r>
        <w:rPr>
          <w:rFonts w:ascii="Times New Roman" w:eastAsia="PalatinoLinotype-Roman" w:hAnsi="Times New Roman" w:cs="Times New Roman"/>
          <w:sz w:val="24"/>
          <w:szCs w:val="24"/>
        </w:rPr>
        <w:t xml:space="preserve"> popuniti praznine u Ugovoru dok se čeka da Unija usvoji neke mjere na tom području. </w:t>
      </w:r>
      <w:r w:rsidR="00E01693">
        <w:rPr>
          <w:rFonts w:ascii="Times New Roman" w:eastAsia="PalatinoLinotype-Roman" w:hAnsi="Times New Roman" w:cs="Times New Roman"/>
          <w:sz w:val="24"/>
          <w:szCs w:val="24"/>
        </w:rPr>
        <w:t>U sudskoj praksi Europskog suda zauzet je stav</w:t>
      </w:r>
      <w:r>
        <w:rPr>
          <w:rFonts w:ascii="Times New Roman" w:eastAsia="PalatinoLinotype-Roman" w:hAnsi="Times New Roman" w:cs="Times New Roman"/>
          <w:sz w:val="24"/>
          <w:szCs w:val="24"/>
        </w:rPr>
        <w:t xml:space="preserve">, </w:t>
      </w:r>
      <w:r w:rsidR="00E01693">
        <w:rPr>
          <w:rFonts w:ascii="Times New Roman" w:eastAsia="PalatinoLinotype-Roman" w:hAnsi="Times New Roman" w:cs="Times New Roman"/>
          <w:sz w:val="24"/>
          <w:szCs w:val="24"/>
        </w:rPr>
        <w:t xml:space="preserve">unatoč </w:t>
      </w:r>
      <w:r>
        <w:rPr>
          <w:rFonts w:ascii="Times New Roman" w:eastAsia="PalatinoLinotype-Roman" w:hAnsi="Times New Roman" w:cs="Times New Roman"/>
          <w:sz w:val="24"/>
          <w:szCs w:val="24"/>
        </w:rPr>
        <w:t>oštro</w:t>
      </w:r>
      <w:r w:rsidR="00E01693">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 xml:space="preserve"> suprotstavlja</w:t>
      </w:r>
      <w:r w:rsidR="00E01693">
        <w:rPr>
          <w:rFonts w:ascii="Times New Roman" w:eastAsia="PalatinoLinotype-Roman" w:hAnsi="Times New Roman" w:cs="Times New Roman"/>
          <w:sz w:val="24"/>
          <w:szCs w:val="24"/>
        </w:rPr>
        <w:t>nju ideji</w:t>
      </w:r>
      <w:r>
        <w:rPr>
          <w:rFonts w:ascii="Times New Roman" w:eastAsia="PalatinoLinotype-Roman" w:hAnsi="Times New Roman" w:cs="Times New Roman"/>
          <w:sz w:val="24"/>
          <w:szCs w:val="24"/>
        </w:rPr>
        <w:t xml:space="preserve"> da bi trebao proširiti članak 36.</w:t>
      </w:r>
      <w:r w:rsidR="00E01693">
        <w:rPr>
          <w:rFonts w:ascii="Times New Roman" w:eastAsia="PalatinoLinotype-Roman" w:hAnsi="Times New Roman" w:cs="Times New Roman"/>
          <w:sz w:val="24"/>
          <w:szCs w:val="24"/>
        </w:rPr>
        <w:t xml:space="preserve"> UFEU </w:t>
      </w:r>
      <w:r>
        <w:rPr>
          <w:rFonts w:ascii="Times New Roman" w:eastAsia="PalatinoLinotype-Roman" w:hAnsi="Times New Roman" w:cs="Times New Roman"/>
          <w:sz w:val="24"/>
          <w:szCs w:val="24"/>
        </w:rPr>
        <w:t>pored navedenih iznimki iz tog članka</w:t>
      </w:r>
      <w:r w:rsidR="00E01693">
        <w:rPr>
          <w:rStyle w:val="Referencafusnote"/>
          <w:rFonts w:ascii="Times New Roman" w:eastAsia="PalatinoLinotype-Roman" w:hAnsi="Times New Roman" w:cs="Times New Roman"/>
          <w:sz w:val="24"/>
          <w:szCs w:val="24"/>
        </w:rPr>
        <w:footnoteReference w:id="63"/>
      </w:r>
      <w:r>
        <w:rPr>
          <w:rFonts w:ascii="Times New Roman" w:eastAsia="PalatinoLinotype-Roman" w:hAnsi="Times New Roman" w:cs="Times New Roman"/>
          <w:sz w:val="24"/>
          <w:szCs w:val="24"/>
        </w:rPr>
        <w:t xml:space="preserve">, </w:t>
      </w:r>
      <w:r w:rsidR="00E01693">
        <w:rPr>
          <w:rFonts w:ascii="Times New Roman" w:eastAsia="PalatinoLinotype-Roman" w:hAnsi="Times New Roman" w:cs="Times New Roman"/>
          <w:sz w:val="24"/>
          <w:szCs w:val="24"/>
        </w:rPr>
        <w:t xml:space="preserve">da </w:t>
      </w:r>
      <w:r>
        <w:rPr>
          <w:rFonts w:ascii="Times New Roman" w:eastAsia="PalatinoLinotype-Roman" w:hAnsi="Times New Roman" w:cs="Times New Roman"/>
          <w:sz w:val="24"/>
          <w:szCs w:val="24"/>
        </w:rPr>
        <w:t xml:space="preserve">u nedostatku odredbi na razini Unije, postoje vrijednosti </w:t>
      </w:r>
      <w:r>
        <w:rPr>
          <w:rFonts w:ascii="Times New Roman" w:eastAsia="PalatinoLinotype-Roman" w:hAnsi="Times New Roman" w:cs="Times New Roman"/>
          <w:sz w:val="24"/>
          <w:szCs w:val="24"/>
        </w:rPr>
        <w:lastRenderedPageBreak/>
        <w:t xml:space="preserve">koje su u </w:t>
      </w:r>
      <w:r w:rsidRPr="004059E0">
        <w:rPr>
          <w:rFonts w:ascii="Times New Roman" w:eastAsia="PalatinoLinotype-Roman" w:hAnsi="Times New Roman" w:cs="Times New Roman"/>
          <w:i/>
          <w:sz w:val="24"/>
          <w:szCs w:val="24"/>
        </w:rPr>
        <w:t>općem interesu</w:t>
      </w:r>
      <w:r>
        <w:rPr>
          <w:rFonts w:ascii="Times New Roman" w:eastAsia="PalatinoLinotype-Roman" w:hAnsi="Times New Roman" w:cs="Times New Roman"/>
          <w:sz w:val="24"/>
          <w:szCs w:val="24"/>
        </w:rPr>
        <w:t xml:space="preserve"> i koje kao takve mogu opravdati odbijanje države članice</w:t>
      </w:r>
      <w:r w:rsidR="004059E0">
        <w:rPr>
          <w:rFonts w:ascii="Times New Roman" w:eastAsia="PalatinoLinotype-Roman" w:hAnsi="Times New Roman" w:cs="Times New Roman"/>
          <w:sz w:val="24"/>
          <w:szCs w:val="24"/>
        </w:rPr>
        <w:t xml:space="preserve"> </w:t>
      </w:r>
      <w:r>
        <w:rPr>
          <w:rFonts w:ascii="Times New Roman" w:eastAsia="PalatinoLinotype-Roman" w:hAnsi="Times New Roman" w:cs="Times New Roman"/>
          <w:sz w:val="24"/>
          <w:szCs w:val="24"/>
        </w:rPr>
        <w:t>da dozvoli uvoz dobra iz druge države članice.</w:t>
      </w:r>
      <w:r w:rsidR="004059E0">
        <w:rPr>
          <w:rFonts w:ascii="Times New Roman" w:eastAsia="PalatinoLinotype-Roman" w:hAnsi="Times New Roman" w:cs="Times New Roman"/>
          <w:sz w:val="24"/>
          <w:szCs w:val="24"/>
        </w:rPr>
        <w:t xml:space="preserve"> Bitno je da se mjere čije se opravdanje traži po tim sudskim iznimkama moraju biti </w:t>
      </w:r>
      <w:r w:rsidR="004059E0" w:rsidRPr="00936C44">
        <w:rPr>
          <w:rFonts w:ascii="Times New Roman" w:eastAsia="PalatinoLinotype-Roman" w:hAnsi="Times New Roman" w:cs="Times New Roman"/>
          <w:i/>
          <w:sz w:val="24"/>
          <w:szCs w:val="24"/>
        </w:rPr>
        <w:t>jednako primjenjive</w:t>
      </w:r>
      <w:r w:rsidR="006744DB">
        <w:rPr>
          <w:rStyle w:val="Referencafusnote"/>
          <w:rFonts w:ascii="Times New Roman" w:eastAsia="PalatinoLinotype-Roman" w:hAnsi="Times New Roman" w:cs="Times New Roman"/>
          <w:i/>
          <w:sz w:val="24"/>
          <w:szCs w:val="24"/>
        </w:rPr>
        <w:footnoteReference w:id="64"/>
      </w:r>
      <w:r w:rsidR="004059E0">
        <w:rPr>
          <w:rFonts w:ascii="Times New Roman" w:eastAsia="PalatinoLinotype-Roman" w:hAnsi="Times New Roman" w:cs="Times New Roman"/>
          <w:sz w:val="24"/>
          <w:szCs w:val="24"/>
        </w:rPr>
        <w:t xml:space="preserve"> na domaće i strane proizvode, nužne te razmjerne, slično poput onih iz Ugovora</w:t>
      </w:r>
      <w:r w:rsidR="009C6A52">
        <w:rPr>
          <w:rFonts w:ascii="Times New Roman" w:eastAsia="PalatinoLinotype-Roman" w:hAnsi="Times New Roman" w:cs="Times New Roman"/>
          <w:sz w:val="24"/>
          <w:szCs w:val="24"/>
        </w:rPr>
        <w:t>.</w:t>
      </w:r>
      <w:r w:rsidR="0021120E">
        <w:rPr>
          <w:rStyle w:val="Referencafusnote"/>
          <w:rFonts w:ascii="Times New Roman" w:eastAsia="PalatinoLinotype-Roman" w:hAnsi="Times New Roman" w:cs="Times New Roman"/>
          <w:sz w:val="24"/>
          <w:szCs w:val="24"/>
        </w:rPr>
        <w:footnoteReference w:id="65"/>
      </w:r>
      <w:r w:rsidR="004059E0">
        <w:rPr>
          <w:rFonts w:ascii="Times New Roman" w:eastAsia="PalatinoLinotype-Roman" w:hAnsi="Times New Roman" w:cs="Times New Roman"/>
          <w:sz w:val="24"/>
          <w:szCs w:val="24"/>
        </w:rPr>
        <w:t xml:space="preserve"> Pojam opći interes u sudskoj praksi se tumači kao </w:t>
      </w:r>
      <w:r w:rsidR="004059E0" w:rsidRPr="00936C44">
        <w:rPr>
          <w:rFonts w:ascii="Times New Roman" w:eastAsia="PalatinoLinotype-Roman" w:hAnsi="Times New Roman" w:cs="Times New Roman"/>
          <w:i/>
          <w:sz w:val="24"/>
          <w:szCs w:val="24"/>
        </w:rPr>
        <w:t>interes Zajednice</w:t>
      </w:r>
      <w:r w:rsidR="009C6A52">
        <w:rPr>
          <w:rFonts w:ascii="Times New Roman" w:eastAsia="PalatinoLinotype-Roman" w:hAnsi="Times New Roman" w:cs="Times New Roman"/>
          <w:i/>
          <w:sz w:val="24"/>
          <w:szCs w:val="24"/>
        </w:rPr>
        <w:t>.</w:t>
      </w:r>
      <w:r w:rsidR="006744DB">
        <w:rPr>
          <w:rStyle w:val="Referencafusnote"/>
          <w:rFonts w:ascii="Times New Roman" w:eastAsia="PalatinoLinotype-Roman" w:hAnsi="Times New Roman" w:cs="Times New Roman"/>
          <w:i/>
          <w:sz w:val="24"/>
          <w:szCs w:val="24"/>
        </w:rPr>
        <w:footnoteReference w:id="66"/>
      </w:r>
      <w:r w:rsidR="009C6A52">
        <w:rPr>
          <w:rFonts w:ascii="Times New Roman" w:eastAsia="PalatinoLinotype-Roman" w:hAnsi="Times New Roman" w:cs="Times New Roman"/>
          <w:sz w:val="24"/>
          <w:szCs w:val="24"/>
        </w:rPr>
        <w:t xml:space="preserve"> </w:t>
      </w:r>
      <w:r w:rsidR="0021120E">
        <w:rPr>
          <w:rFonts w:ascii="Times New Roman" w:eastAsia="PalatinoLinotype-Roman" w:hAnsi="Times New Roman" w:cs="Times New Roman"/>
          <w:sz w:val="24"/>
          <w:szCs w:val="24"/>
        </w:rPr>
        <w:t>Primjerice</w:t>
      </w:r>
      <w:r w:rsidR="00CF3091">
        <w:rPr>
          <w:rFonts w:ascii="Times New Roman" w:eastAsia="PalatinoLinotype-Roman" w:hAnsi="Times New Roman" w:cs="Times New Roman"/>
          <w:sz w:val="24"/>
          <w:szCs w:val="24"/>
        </w:rPr>
        <w:t xml:space="preserve">, </w:t>
      </w:r>
      <w:r w:rsidR="004059E0">
        <w:rPr>
          <w:rFonts w:ascii="Times New Roman" w:eastAsia="PalatinoLinotype-Roman" w:hAnsi="Times New Roman" w:cs="Times New Roman"/>
          <w:sz w:val="24"/>
          <w:szCs w:val="24"/>
        </w:rPr>
        <w:t>među iznimkama koje op</w:t>
      </w:r>
      <w:r w:rsidR="00CF3091">
        <w:rPr>
          <w:rFonts w:ascii="Times New Roman" w:eastAsia="PalatinoLinotype-Roman" w:hAnsi="Times New Roman" w:cs="Times New Roman"/>
          <w:sz w:val="24"/>
          <w:szCs w:val="24"/>
        </w:rPr>
        <w:t xml:space="preserve">ravdavaju ograničenja </w:t>
      </w:r>
      <w:r w:rsidR="004059E0">
        <w:rPr>
          <w:rFonts w:ascii="Times New Roman" w:eastAsia="PalatinoLinotype-Roman" w:hAnsi="Times New Roman" w:cs="Times New Roman"/>
          <w:sz w:val="24"/>
          <w:szCs w:val="24"/>
        </w:rPr>
        <w:t>nema razlo</w:t>
      </w:r>
      <w:r w:rsidR="00CF3091">
        <w:rPr>
          <w:rFonts w:ascii="Times New Roman" w:eastAsia="PalatinoLinotype-Roman" w:hAnsi="Times New Roman" w:cs="Times New Roman"/>
          <w:sz w:val="24"/>
          <w:szCs w:val="24"/>
        </w:rPr>
        <w:t>ga zaštite potrošača, iako se zna</w:t>
      </w:r>
      <w:r w:rsidR="004059E0">
        <w:rPr>
          <w:rFonts w:ascii="Times New Roman" w:eastAsia="PalatinoLinotype-Roman" w:hAnsi="Times New Roman" w:cs="Times New Roman"/>
          <w:sz w:val="24"/>
          <w:szCs w:val="24"/>
        </w:rPr>
        <w:t xml:space="preserve"> da je zaštita potrošača itekako u interesu Zajednice. Štoviše, </w:t>
      </w:r>
      <w:r w:rsidR="006744DB">
        <w:rPr>
          <w:rFonts w:ascii="Times New Roman" w:eastAsia="PalatinoLinotype-Roman" w:hAnsi="Times New Roman" w:cs="Times New Roman"/>
          <w:sz w:val="24"/>
          <w:szCs w:val="24"/>
        </w:rPr>
        <w:t>UFEU</w:t>
      </w:r>
      <w:r w:rsidR="00D14AEF">
        <w:rPr>
          <w:rFonts w:ascii="Times New Roman" w:eastAsia="PalatinoLinotype-Roman" w:hAnsi="Times New Roman" w:cs="Times New Roman"/>
          <w:sz w:val="24"/>
          <w:szCs w:val="24"/>
        </w:rPr>
        <w:t xml:space="preserve"> ističe visoku razinu zaštite potrošača</w:t>
      </w:r>
      <w:r w:rsidR="009C6A52">
        <w:rPr>
          <w:rFonts w:ascii="Times New Roman" w:eastAsia="PalatinoLinotype-Roman" w:hAnsi="Times New Roman" w:cs="Times New Roman"/>
          <w:sz w:val="24"/>
          <w:szCs w:val="24"/>
        </w:rPr>
        <w:t>.</w:t>
      </w:r>
      <w:r w:rsidR="006744DB">
        <w:rPr>
          <w:rStyle w:val="Referencafusnote"/>
          <w:rFonts w:ascii="Times New Roman" w:eastAsia="PalatinoLinotype-Roman" w:hAnsi="Times New Roman" w:cs="Times New Roman"/>
          <w:sz w:val="24"/>
          <w:szCs w:val="24"/>
        </w:rPr>
        <w:footnoteReference w:id="67"/>
      </w:r>
      <w:r w:rsidR="004059E0">
        <w:rPr>
          <w:rFonts w:ascii="Times New Roman" w:eastAsia="PalatinoLinotype-Roman" w:hAnsi="Times New Roman" w:cs="Times New Roman"/>
          <w:sz w:val="24"/>
          <w:szCs w:val="24"/>
        </w:rPr>
        <w:t xml:space="preserve"> Sud</w:t>
      </w:r>
      <w:r w:rsidR="009B2B41">
        <w:rPr>
          <w:rFonts w:ascii="Times New Roman" w:eastAsia="PalatinoLinotype-Roman" w:hAnsi="Times New Roman" w:cs="Times New Roman"/>
          <w:sz w:val="24"/>
          <w:szCs w:val="24"/>
        </w:rPr>
        <w:t xml:space="preserve"> je</w:t>
      </w:r>
      <w:r w:rsidR="006744DB">
        <w:rPr>
          <w:rFonts w:ascii="Times New Roman" w:eastAsia="PalatinoLinotype-Roman" w:hAnsi="Times New Roman" w:cs="Times New Roman"/>
          <w:sz w:val="24"/>
          <w:szCs w:val="24"/>
        </w:rPr>
        <w:t>,</w:t>
      </w:r>
      <w:r w:rsidR="004059E0">
        <w:rPr>
          <w:rFonts w:ascii="Times New Roman" w:eastAsia="PalatinoLinotype-Roman" w:hAnsi="Times New Roman" w:cs="Times New Roman"/>
          <w:sz w:val="24"/>
          <w:szCs w:val="24"/>
        </w:rPr>
        <w:t xml:space="preserve"> </w:t>
      </w:r>
      <w:r w:rsidR="006744DB">
        <w:rPr>
          <w:rFonts w:ascii="Times New Roman" w:eastAsia="PalatinoLinotype-Roman" w:hAnsi="Times New Roman" w:cs="Times New Roman"/>
          <w:sz w:val="24"/>
          <w:szCs w:val="24"/>
        </w:rPr>
        <w:t xml:space="preserve">primjerice, </w:t>
      </w:r>
      <w:r w:rsidR="004059E0">
        <w:rPr>
          <w:rFonts w:ascii="Times New Roman" w:eastAsia="PalatinoLinotype-Roman" w:hAnsi="Times New Roman" w:cs="Times New Roman"/>
          <w:sz w:val="24"/>
          <w:szCs w:val="24"/>
        </w:rPr>
        <w:t>upravo zaštitu potrošača uveo kao opravdanje za uvođenje zabrane uvoza proizvoda</w:t>
      </w:r>
      <w:r w:rsidR="009C6A52">
        <w:rPr>
          <w:rFonts w:ascii="Times New Roman" w:eastAsia="PalatinoLinotype-Roman" w:hAnsi="Times New Roman" w:cs="Times New Roman"/>
          <w:sz w:val="24"/>
          <w:szCs w:val="24"/>
        </w:rPr>
        <w:t>.</w:t>
      </w:r>
      <w:r w:rsidR="0021120E">
        <w:rPr>
          <w:rStyle w:val="Referencafusnote"/>
          <w:rFonts w:ascii="Times New Roman" w:eastAsia="PalatinoLinotype-Roman" w:hAnsi="Times New Roman" w:cs="Times New Roman"/>
          <w:sz w:val="24"/>
          <w:szCs w:val="24"/>
        </w:rPr>
        <w:footnoteReference w:id="68"/>
      </w:r>
      <w:r w:rsidR="00CF3091">
        <w:rPr>
          <w:rFonts w:ascii="Times New Roman" w:eastAsia="PalatinoLinotype-Roman" w:hAnsi="Times New Roman" w:cs="Times New Roman"/>
          <w:sz w:val="24"/>
          <w:szCs w:val="24"/>
        </w:rPr>
        <w:t xml:space="preserve"> Dakle,</w:t>
      </w:r>
      <w:r w:rsidR="0021120E">
        <w:rPr>
          <w:rFonts w:ascii="Times New Roman" w:eastAsia="PalatinoLinotype-Roman" w:hAnsi="Times New Roman" w:cs="Times New Roman"/>
          <w:sz w:val="24"/>
          <w:szCs w:val="24"/>
        </w:rPr>
        <w:t xml:space="preserve"> tumačenjem samog Ugovora dolazi se do zaštite pojedinih interesa koji su prepoznati i kao opći inter</w:t>
      </w:r>
      <w:r w:rsidR="00CF3091">
        <w:rPr>
          <w:rFonts w:ascii="Times New Roman" w:eastAsia="PalatinoLinotype-Roman" w:hAnsi="Times New Roman" w:cs="Times New Roman"/>
          <w:sz w:val="24"/>
          <w:szCs w:val="24"/>
        </w:rPr>
        <w:t>e</w:t>
      </w:r>
      <w:r w:rsidR="0021120E">
        <w:rPr>
          <w:rFonts w:ascii="Times New Roman" w:eastAsia="PalatinoLinotype-Roman" w:hAnsi="Times New Roman" w:cs="Times New Roman"/>
          <w:sz w:val="24"/>
          <w:szCs w:val="24"/>
        </w:rPr>
        <w:t xml:space="preserve">s iako o tome nema eksplicitne odredbe. </w:t>
      </w:r>
      <w:r w:rsidR="00D14AEF">
        <w:rPr>
          <w:rFonts w:ascii="Times New Roman" w:eastAsia="PalatinoLinotype-Roman" w:hAnsi="Times New Roman" w:cs="Times New Roman"/>
          <w:sz w:val="24"/>
          <w:szCs w:val="24"/>
        </w:rPr>
        <w:t>Ove iznimke nisu ni proširenje članka 36.</w:t>
      </w:r>
      <w:r w:rsidR="00DE0C5F">
        <w:rPr>
          <w:rFonts w:ascii="Times New Roman" w:eastAsia="PalatinoLinotype-Roman" w:hAnsi="Times New Roman" w:cs="Times New Roman"/>
          <w:sz w:val="24"/>
          <w:szCs w:val="24"/>
        </w:rPr>
        <w:t>UFEU</w:t>
      </w:r>
      <w:r w:rsidR="00D14AEF">
        <w:rPr>
          <w:rFonts w:ascii="Times New Roman" w:eastAsia="PalatinoLinotype-Roman" w:hAnsi="Times New Roman" w:cs="Times New Roman"/>
          <w:sz w:val="24"/>
          <w:szCs w:val="24"/>
        </w:rPr>
        <w:t xml:space="preserve"> jer je Sud sam držao da ga treba usko tumačiti, niti široko tumačenje pojma javni interes iz spomenutog članka. I ovdje se zabranjuje svaka arbitrarnost ili prikriveno ograničavanje trgovine. Što se tiče tereta dokaza, vrijedi isto kao i kod onih iznimki iz Ugovora</w:t>
      </w:r>
      <w:r w:rsidR="009C6A52">
        <w:rPr>
          <w:rFonts w:ascii="Times New Roman" w:eastAsia="PalatinoLinotype-Roman" w:hAnsi="Times New Roman" w:cs="Times New Roman"/>
          <w:sz w:val="24"/>
          <w:szCs w:val="24"/>
        </w:rPr>
        <w:t>.</w:t>
      </w:r>
      <w:r w:rsidR="0021120E">
        <w:rPr>
          <w:rStyle w:val="Referencafusnote"/>
          <w:rFonts w:ascii="Times New Roman" w:eastAsia="PalatinoLinotype-Roman" w:hAnsi="Times New Roman" w:cs="Times New Roman"/>
          <w:sz w:val="24"/>
          <w:szCs w:val="24"/>
        </w:rPr>
        <w:footnoteReference w:id="69"/>
      </w:r>
    </w:p>
    <w:p w:rsidR="00381063" w:rsidRDefault="004D0449" w:rsidP="00381063">
      <w:p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 xml:space="preserve">Ove iznimke povezane su </w:t>
      </w:r>
      <w:r w:rsidR="00CF3091">
        <w:rPr>
          <w:rFonts w:ascii="Times New Roman" w:eastAsia="PalatinoLinotype-Roman" w:hAnsi="Times New Roman" w:cs="Times New Roman"/>
          <w:sz w:val="24"/>
          <w:szCs w:val="24"/>
        </w:rPr>
        <w:t xml:space="preserve">s </w:t>
      </w:r>
      <w:r>
        <w:rPr>
          <w:rFonts w:ascii="Times New Roman" w:eastAsia="PalatinoLinotype-Roman" w:hAnsi="Times New Roman" w:cs="Times New Roman"/>
          <w:sz w:val="24"/>
          <w:szCs w:val="24"/>
        </w:rPr>
        <w:t>temom utoliko što su zemlje, kako bi zaštitile nacionalni kulturni identitet, primjerice</w:t>
      </w:r>
      <w:r w:rsidR="00CF3091">
        <w:rPr>
          <w:rFonts w:ascii="Times New Roman" w:eastAsia="PalatinoLinotype-Roman" w:hAnsi="Times New Roman" w:cs="Times New Roman"/>
          <w:sz w:val="24"/>
          <w:szCs w:val="24"/>
        </w:rPr>
        <w:t>,</w:t>
      </w:r>
      <w:r>
        <w:rPr>
          <w:rFonts w:ascii="Times New Roman" w:eastAsia="PalatinoLinotype-Roman" w:hAnsi="Times New Roman" w:cs="Times New Roman"/>
          <w:sz w:val="24"/>
          <w:szCs w:val="24"/>
        </w:rPr>
        <w:t xml:space="preserve"> dje</w:t>
      </w:r>
      <w:r w:rsidR="00CF3091">
        <w:rPr>
          <w:rFonts w:ascii="Times New Roman" w:eastAsia="PalatinoLinotype-Roman" w:hAnsi="Times New Roman" w:cs="Times New Roman"/>
          <w:sz w:val="24"/>
          <w:szCs w:val="24"/>
        </w:rPr>
        <w:t xml:space="preserve">la kinematografske umjetnosti, </w:t>
      </w:r>
      <w:r>
        <w:rPr>
          <w:rFonts w:ascii="Times New Roman" w:eastAsia="PalatinoLinotype-Roman" w:hAnsi="Times New Roman" w:cs="Times New Roman"/>
          <w:sz w:val="24"/>
          <w:szCs w:val="24"/>
        </w:rPr>
        <w:t>uvodile neka ograničenja, s različitim uspjehom jer ih Sud u praksi nije uvijek prihvaćao. Ponekad se radilo o ograničenjima s područja zaštite slobode pružanja usluga</w:t>
      </w:r>
      <w:r w:rsidR="00936C44">
        <w:rPr>
          <w:rFonts w:ascii="Times New Roman" w:eastAsia="PalatinoLinotype-Roman" w:hAnsi="Times New Roman" w:cs="Times New Roman"/>
          <w:sz w:val="24"/>
          <w:szCs w:val="24"/>
        </w:rPr>
        <w:t>,</w:t>
      </w:r>
      <w:r>
        <w:rPr>
          <w:rFonts w:ascii="Times New Roman" w:eastAsia="PalatinoLinotype-Roman" w:hAnsi="Times New Roman" w:cs="Times New Roman"/>
          <w:sz w:val="24"/>
          <w:szCs w:val="24"/>
        </w:rPr>
        <w:t xml:space="preserve"> a ne slobode kretanja dobara. </w:t>
      </w:r>
      <w:r w:rsidR="00BB36EF">
        <w:rPr>
          <w:rFonts w:ascii="Times New Roman" w:eastAsia="PalatinoLinotype-Roman" w:hAnsi="Times New Roman" w:cs="Times New Roman"/>
          <w:sz w:val="24"/>
          <w:szCs w:val="24"/>
        </w:rPr>
        <w:t>Pozivanje na z</w:t>
      </w:r>
      <w:r w:rsidR="00CF6EBD">
        <w:rPr>
          <w:rFonts w:ascii="Times New Roman" w:eastAsia="PalatinoLinotype-Roman" w:hAnsi="Times New Roman" w:cs="Times New Roman"/>
          <w:sz w:val="24"/>
          <w:szCs w:val="24"/>
        </w:rPr>
        <w:t>aštitu</w:t>
      </w:r>
      <w:r>
        <w:rPr>
          <w:rFonts w:ascii="Times New Roman" w:eastAsia="PalatinoLinotype-Roman" w:hAnsi="Times New Roman" w:cs="Times New Roman"/>
          <w:sz w:val="24"/>
          <w:szCs w:val="24"/>
        </w:rPr>
        <w:t xml:space="preserve"> nacionalne kulture kao razlog za uvođenje restrikcija </w:t>
      </w:r>
      <w:r w:rsidR="00BB36EF">
        <w:rPr>
          <w:rFonts w:ascii="Times New Roman" w:eastAsia="PalatinoLinotype-Roman" w:hAnsi="Times New Roman" w:cs="Times New Roman"/>
          <w:sz w:val="24"/>
          <w:szCs w:val="24"/>
        </w:rPr>
        <w:t xml:space="preserve">ipak </w:t>
      </w:r>
      <w:r>
        <w:rPr>
          <w:rFonts w:ascii="Times New Roman" w:eastAsia="PalatinoLinotype-Roman" w:hAnsi="Times New Roman" w:cs="Times New Roman"/>
          <w:sz w:val="24"/>
          <w:szCs w:val="24"/>
        </w:rPr>
        <w:t xml:space="preserve">nije </w:t>
      </w:r>
      <w:r w:rsidR="00BB36EF">
        <w:rPr>
          <w:rFonts w:ascii="Times New Roman" w:eastAsia="PalatinoLinotype-Roman" w:hAnsi="Times New Roman" w:cs="Times New Roman"/>
          <w:sz w:val="24"/>
          <w:szCs w:val="24"/>
        </w:rPr>
        <w:t>uvijek dobro prolazila</w:t>
      </w:r>
      <w:r>
        <w:rPr>
          <w:rFonts w:ascii="Times New Roman" w:eastAsia="PalatinoLinotype-Roman" w:hAnsi="Times New Roman" w:cs="Times New Roman"/>
          <w:sz w:val="24"/>
          <w:szCs w:val="24"/>
        </w:rPr>
        <w:t xml:space="preserve"> kod Suda pravde</w:t>
      </w:r>
      <w:r w:rsidR="005838D0">
        <w:rPr>
          <w:rStyle w:val="Referencafusnote"/>
          <w:rFonts w:ascii="Times New Roman" w:eastAsia="PalatinoLinotype-Roman" w:hAnsi="Times New Roman" w:cs="Times New Roman"/>
          <w:sz w:val="24"/>
          <w:szCs w:val="24"/>
        </w:rPr>
        <w:footnoteReference w:id="70"/>
      </w:r>
      <w:r>
        <w:rPr>
          <w:rFonts w:ascii="Times New Roman" w:eastAsia="PalatinoLinotype-Roman" w:hAnsi="Times New Roman" w:cs="Times New Roman"/>
          <w:sz w:val="24"/>
          <w:szCs w:val="24"/>
        </w:rPr>
        <w:t>.</w:t>
      </w:r>
    </w:p>
    <w:p w:rsidR="00BB36EF" w:rsidRDefault="00381063" w:rsidP="00381063">
      <w:p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Sve navedeno ima za cilj ukazati na</w:t>
      </w:r>
      <w:r w:rsidR="00166136">
        <w:rPr>
          <w:rFonts w:ascii="Times New Roman" w:eastAsia="PalatinoLinotype-Roman" w:hAnsi="Times New Roman" w:cs="Times New Roman"/>
          <w:sz w:val="24"/>
          <w:szCs w:val="24"/>
        </w:rPr>
        <w:t xml:space="preserve"> </w:t>
      </w:r>
      <w:r>
        <w:rPr>
          <w:rFonts w:ascii="Times New Roman" w:eastAsia="PalatinoLinotype-Roman" w:hAnsi="Times New Roman" w:cs="Times New Roman"/>
          <w:sz w:val="24"/>
          <w:szCs w:val="24"/>
        </w:rPr>
        <w:t>pravni kontekst u kojem se odvija promet kulturnim</w:t>
      </w:r>
      <w:r w:rsidR="00936C44">
        <w:rPr>
          <w:rFonts w:ascii="Times New Roman" w:eastAsia="PalatinoLinotype-Roman" w:hAnsi="Times New Roman" w:cs="Times New Roman"/>
          <w:sz w:val="24"/>
          <w:szCs w:val="24"/>
        </w:rPr>
        <w:t xml:space="preserve"> </w:t>
      </w:r>
      <w:r>
        <w:rPr>
          <w:rFonts w:ascii="Times New Roman" w:eastAsia="PalatinoLinotype-Roman" w:hAnsi="Times New Roman" w:cs="Times New Roman"/>
          <w:sz w:val="24"/>
          <w:szCs w:val="24"/>
        </w:rPr>
        <w:t xml:space="preserve">dobrima na europskom unutarnjem tržištu, preciznije, pokazati kako kulturna dobra treba </w:t>
      </w:r>
      <w:r>
        <w:rPr>
          <w:rFonts w:ascii="Times New Roman" w:eastAsia="PalatinoLinotype-Roman" w:hAnsi="Times New Roman" w:cs="Times New Roman"/>
          <w:sz w:val="24"/>
          <w:szCs w:val="24"/>
        </w:rPr>
        <w:lastRenderedPageBreak/>
        <w:t>istovremeno promatrati kao stvar, komercijalno atraktivnu, koja slobodno cirkulira unutarnjim tržiš</w:t>
      </w:r>
      <w:r w:rsidR="00166136">
        <w:rPr>
          <w:rFonts w:ascii="Times New Roman" w:eastAsia="PalatinoLinotype-Roman" w:hAnsi="Times New Roman" w:cs="Times New Roman"/>
          <w:sz w:val="24"/>
          <w:szCs w:val="24"/>
        </w:rPr>
        <w:t>tem kao i svako drugo dobro</w:t>
      </w:r>
      <w:r>
        <w:rPr>
          <w:rFonts w:ascii="Times New Roman" w:eastAsia="PalatinoLinotype-Roman" w:hAnsi="Times New Roman" w:cs="Times New Roman"/>
          <w:sz w:val="24"/>
          <w:szCs w:val="24"/>
        </w:rPr>
        <w:t xml:space="preserve"> i kako pravna osnova </w:t>
      </w:r>
      <w:r w:rsidR="00936C44">
        <w:rPr>
          <w:rFonts w:ascii="Times New Roman" w:eastAsia="PalatinoLinotype-Roman" w:hAnsi="Times New Roman" w:cs="Times New Roman"/>
          <w:sz w:val="24"/>
          <w:szCs w:val="24"/>
        </w:rPr>
        <w:t xml:space="preserve">za to </w:t>
      </w:r>
      <w:r>
        <w:rPr>
          <w:rFonts w:ascii="Times New Roman" w:eastAsia="PalatinoLinotype-Roman" w:hAnsi="Times New Roman" w:cs="Times New Roman"/>
          <w:sz w:val="24"/>
          <w:szCs w:val="24"/>
        </w:rPr>
        <w:t xml:space="preserve">leži već u općenitim i na sva dobra primjenjivim postulatima iz </w:t>
      </w:r>
      <w:r w:rsidR="00D73494" w:rsidRPr="00D73494">
        <w:rPr>
          <w:rFonts w:ascii="Times New Roman" w:eastAsia="PalatinoLinotype-Roman" w:hAnsi="Times New Roman" w:cs="Times New Roman"/>
          <w:i/>
          <w:sz w:val="24"/>
          <w:szCs w:val="24"/>
        </w:rPr>
        <w:t>supra</w:t>
      </w:r>
      <w:r w:rsidR="00D73494">
        <w:rPr>
          <w:rFonts w:ascii="Times New Roman" w:eastAsia="PalatinoLinotype-Roman" w:hAnsi="Times New Roman" w:cs="Times New Roman"/>
          <w:sz w:val="24"/>
          <w:szCs w:val="24"/>
        </w:rPr>
        <w:t xml:space="preserve"> </w:t>
      </w:r>
      <w:r>
        <w:rPr>
          <w:rFonts w:ascii="Times New Roman" w:eastAsia="PalatinoLinotype-Roman" w:hAnsi="Times New Roman" w:cs="Times New Roman"/>
          <w:sz w:val="24"/>
          <w:szCs w:val="24"/>
        </w:rPr>
        <w:t xml:space="preserve">spomenutih članaka </w:t>
      </w:r>
      <w:r w:rsidR="0019396A">
        <w:rPr>
          <w:rFonts w:ascii="Times New Roman" w:eastAsia="PalatinoLinotype-Roman" w:hAnsi="Times New Roman" w:cs="Times New Roman"/>
          <w:sz w:val="24"/>
          <w:szCs w:val="24"/>
        </w:rPr>
        <w:t>UFEU</w:t>
      </w:r>
      <w:r w:rsidR="00166136">
        <w:rPr>
          <w:rFonts w:ascii="Times New Roman" w:eastAsia="PalatinoLinotype-Roman" w:hAnsi="Times New Roman" w:cs="Times New Roman"/>
          <w:sz w:val="24"/>
          <w:szCs w:val="24"/>
        </w:rPr>
        <w:t>,</w:t>
      </w:r>
      <w:r>
        <w:rPr>
          <w:rFonts w:ascii="Times New Roman" w:eastAsia="PalatinoLinotype-Roman" w:hAnsi="Times New Roman" w:cs="Times New Roman"/>
          <w:sz w:val="24"/>
          <w:szCs w:val="24"/>
        </w:rPr>
        <w:t xml:space="preserve"> ali i mogućnost da se promet na unutarnjem tržištu, ako je to opravdano zaštitom izričito navedenih nacionalnih blaga</w:t>
      </w:r>
      <w:r w:rsidR="00166136">
        <w:rPr>
          <w:rFonts w:ascii="Times New Roman" w:eastAsia="PalatinoLinotype-Roman" w:hAnsi="Times New Roman" w:cs="Times New Roman"/>
          <w:sz w:val="24"/>
          <w:szCs w:val="24"/>
        </w:rPr>
        <w:t xml:space="preserve">, ograniči </w:t>
      </w:r>
      <w:r>
        <w:rPr>
          <w:rFonts w:ascii="Times New Roman" w:eastAsia="PalatinoLinotype-Roman" w:hAnsi="Times New Roman" w:cs="Times New Roman"/>
          <w:sz w:val="24"/>
          <w:szCs w:val="24"/>
        </w:rPr>
        <w:t>ili čak zab</w:t>
      </w:r>
      <w:r w:rsidR="00936C44">
        <w:rPr>
          <w:rFonts w:ascii="Times New Roman" w:eastAsia="PalatinoLinotype-Roman" w:hAnsi="Times New Roman" w:cs="Times New Roman"/>
          <w:sz w:val="24"/>
          <w:szCs w:val="24"/>
        </w:rPr>
        <w:t>r</w:t>
      </w:r>
      <w:r>
        <w:rPr>
          <w:rFonts w:ascii="Times New Roman" w:eastAsia="PalatinoLinotype-Roman" w:hAnsi="Times New Roman" w:cs="Times New Roman"/>
          <w:sz w:val="24"/>
          <w:szCs w:val="24"/>
        </w:rPr>
        <w:t>ani ako je to opravdano njihovom zaštitom. Jer</w:t>
      </w:r>
      <w:r w:rsidR="00CF6EBD">
        <w:rPr>
          <w:rFonts w:ascii="Times New Roman" w:eastAsia="PalatinoLinotype-Roman" w:hAnsi="Times New Roman" w:cs="Times New Roman"/>
          <w:sz w:val="24"/>
          <w:szCs w:val="24"/>
        </w:rPr>
        <w:t>,</w:t>
      </w:r>
      <w:r>
        <w:rPr>
          <w:rFonts w:ascii="Times New Roman" w:eastAsia="PalatinoLinotype-Roman" w:hAnsi="Times New Roman" w:cs="Times New Roman"/>
          <w:sz w:val="24"/>
          <w:szCs w:val="24"/>
        </w:rPr>
        <w:t xml:space="preserve"> kada se država poziva na zaštitu nacionalnog blaga, to ne čini kako bi zaštitila neko drugo dobro od iznoš</w:t>
      </w:r>
      <w:r w:rsidR="00936C44">
        <w:rPr>
          <w:rFonts w:ascii="Times New Roman" w:eastAsia="PalatinoLinotype-Roman" w:hAnsi="Times New Roman" w:cs="Times New Roman"/>
          <w:sz w:val="24"/>
          <w:szCs w:val="24"/>
        </w:rPr>
        <w:t>e</w:t>
      </w:r>
      <w:r>
        <w:rPr>
          <w:rFonts w:ascii="Times New Roman" w:eastAsia="PalatinoLinotype-Roman" w:hAnsi="Times New Roman" w:cs="Times New Roman"/>
          <w:sz w:val="24"/>
          <w:szCs w:val="24"/>
        </w:rPr>
        <w:t>nja ili unošenja na svoj teritorij</w:t>
      </w:r>
      <w:r w:rsidR="00D73494">
        <w:rPr>
          <w:rFonts w:ascii="Times New Roman" w:eastAsia="PalatinoLinotype-Roman" w:hAnsi="Times New Roman" w:cs="Times New Roman"/>
          <w:sz w:val="24"/>
          <w:szCs w:val="24"/>
        </w:rPr>
        <w:t>,</w:t>
      </w:r>
      <w:r>
        <w:rPr>
          <w:rFonts w:ascii="Times New Roman" w:eastAsia="PalatinoLinotype-Roman" w:hAnsi="Times New Roman" w:cs="Times New Roman"/>
          <w:sz w:val="24"/>
          <w:szCs w:val="24"/>
        </w:rPr>
        <w:t xml:space="preserve"> već se poziva na razloge </w:t>
      </w:r>
      <w:r w:rsidR="00725DFB">
        <w:rPr>
          <w:rFonts w:ascii="Times New Roman" w:eastAsia="PalatinoLinotype-Roman" w:hAnsi="Times New Roman" w:cs="Times New Roman"/>
          <w:sz w:val="24"/>
          <w:szCs w:val="24"/>
        </w:rPr>
        <w:t>zaštite nacionalnog blaga kako bi u spriječila, u pravilu,</w:t>
      </w:r>
      <w:r w:rsidR="00BB36EF">
        <w:rPr>
          <w:rFonts w:ascii="Times New Roman" w:eastAsia="PalatinoLinotype-Roman" w:hAnsi="Times New Roman" w:cs="Times New Roman"/>
          <w:sz w:val="24"/>
          <w:szCs w:val="24"/>
        </w:rPr>
        <w:t xml:space="preserve"> </w:t>
      </w:r>
      <w:r w:rsidR="00725DFB">
        <w:rPr>
          <w:rFonts w:ascii="Times New Roman" w:eastAsia="PalatinoLinotype-Roman" w:hAnsi="Times New Roman" w:cs="Times New Roman"/>
          <w:sz w:val="24"/>
          <w:szCs w:val="24"/>
        </w:rPr>
        <w:t xml:space="preserve">iznošenje upravo onoga što čini nacionalno blago te zemlje članice. </w:t>
      </w:r>
    </w:p>
    <w:p w:rsidR="00D73494" w:rsidRDefault="00D73494" w:rsidP="00051D82">
      <w:pPr>
        <w:spacing w:line="480" w:lineRule="auto"/>
        <w:rPr>
          <w:rFonts w:ascii="Times New Roman" w:hAnsi="Times New Roman" w:cs="Times New Roman"/>
          <w:sz w:val="24"/>
          <w:szCs w:val="24"/>
        </w:rPr>
      </w:pPr>
    </w:p>
    <w:p w:rsidR="00CA5BBC" w:rsidRPr="00B2260E" w:rsidRDefault="00DE0C5F"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B2260E">
        <w:rPr>
          <w:rFonts w:ascii="Times New Roman" w:hAnsi="Times New Roman" w:cs="Times New Roman"/>
          <w:b/>
          <w:sz w:val="24"/>
          <w:szCs w:val="24"/>
        </w:rPr>
        <w:t xml:space="preserve">. 2. 2. </w:t>
      </w:r>
      <w:r w:rsidR="00CA5BBC" w:rsidRPr="00B2260E">
        <w:rPr>
          <w:rFonts w:ascii="Times New Roman" w:hAnsi="Times New Roman" w:cs="Times New Roman"/>
          <w:b/>
          <w:sz w:val="24"/>
          <w:szCs w:val="24"/>
        </w:rPr>
        <w:t xml:space="preserve">Case 7/68, </w:t>
      </w:r>
      <w:r w:rsidR="00DB50B3" w:rsidRPr="00B2260E">
        <w:rPr>
          <w:rFonts w:ascii="Times New Roman" w:hAnsi="Times New Roman" w:cs="Times New Roman"/>
          <w:b/>
          <w:sz w:val="24"/>
          <w:szCs w:val="24"/>
        </w:rPr>
        <w:t xml:space="preserve">Italian Art Treasures, </w:t>
      </w:r>
      <w:r w:rsidR="00CA5BBC" w:rsidRPr="00B2260E">
        <w:rPr>
          <w:rFonts w:ascii="Times New Roman" w:hAnsi="Times New Roman" w:cs="Times New Roman"/>
          <w:b/>
          <w:sz w:val="24"/>
          <w:szCs w:val="24"/>
        </w:rPr>
        <w:t>Komisija Europskih zajednica protiv Talijanske Republike, zahtjev za utvrđenjem neispunjenja obveze iz članka 16. Ugovora o uspostavi Europske ekonomske zajednice</w:t>
      </w:r>
      <w:r w:rsidR="004D1818" w:rsidRPr="00B2260E">
        <w:rPr>
          <w:rStyle w:val="Referencafusnote"/>
          <w:rFonts w:ascii="Times New Roman" w:hAnsi="Times New Roman" w:cs="Times New Roman"/>
          <w:b/>
          <w:sz w:val="24"/>
          <w:szCs w:val="24"/>
        </w:rPr>
        <w:footnoteReference w:id="71"/>
      </w:r>
    </w:p>
    <w:p w:rsidR="00CA5BBC" w:rsidRPr="002C416E" w:rsidRDefault="003209D2"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B2260E">
        <w:rPr>
          <w:rFonts w:ascii="Times New Roman" w:hAnsi="Times New Roman" w:cs="Times New Roman"/>
          <w:b/>
          <w:sz w:val="24"/>
          <w:szCs w:val="24"/>
        </w:rPr>
        <w:t xml:space="preserve">. 2. 2. 1. </w:t>
      </w:r>
      <w:r w:rsidR="00CA5BBC" w:rsidRPr="002C416E">
        <w:rPr>
          <w:rFonts w:ascii="Times New Roman" w:hAnsi="Times New Roman" w:cs="Times New Roman"/>
          <w:b/>
          <w:sz w:val="24"/>
          <w:szCs w:val="24"/>
        </w:rPr>
        <w:t>Činjenice slučaja</w:t>
      </w:r>
    </w:p>
    <w:p w:rsidR="002233E1" w:rsidRDefault="00CA5BBC"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Talijanska Republika još je 1939.g. donijela zakon o zaštiti predmeta od umjetničkog i povijesnog interesa</w:t>
      </w:r>
      <w:r w:rsidR="00CD5C71">
        <w:rPr>
          <w:rStyle w:val="Referencafusnote"/>
          <w:rFonts w:ascii="Times New Roman" w:hAnsi="Times New Roman" w:cs="Times New Roman"/>
          <w:sz w:val="24"/>
          <w:szCs w:val="24"/>
        </w:rPr>
        <w:footnoteReference w:id="72"/>
      </w:r>
      <w:r>
        <w:rPr>
          <w:rFonts w:ascii="Times New Roman" w:hAnsi="Times New Roman" w:cs="Times New Roman"/>
          <w:sz w:val="24"/>
          <w:szCs w:val="24"/>
        </w:rPr>
        <w:t>. Taj nacionalni propis sadržavao je n</w:t>
      </w:r>
      <w:r w:rsidR="002233E1">
        <w:rPr>
          <w:rFonts w:ascii="Times New Roman" w:hAnsi="Times New Roman" w:cs="Times New Roman"/>
          <w:sz w:val="24"/>
          <w:szCs w:val="24"/>
        </w:rPr>
        <w:t>e</w:t>
      </w:r>
      <w:r>
        <w:rPr>
          <w:rFonts w:ascii="Times New Roman" w:hAnsi="Times New Roman" w:cs="Times New Roman"/>
          <w:sz w:val="24"/>
          <w:szCs w:val="24"/>
        </w:rPr>
        <w:t>koliko odredbi koje se odnose na izvoz takvih dobara i to odredbe o apsolutnoj zabrani izvoza u nekim slučajevima</w:t>
      </w:r>
      <w:r w:rsidR="00CD5C71">
        <w:rPr>
          <w:rStyle w:val="Referencafusnote"/>
          <w:rFonts w:ascii="Times New Roman" w:hAnsi="Times New Roman" w:cs="Times New Roman"/>
          <w:sz w:val="24"/>
          <w:szCs w:val="24"/>
        </w:rPr>
        <w:footnoteReference w:id="73"/>
      </w:r>
      <w:r>
        <w:rPr>
          <w:rFonts w:ascii="Times New Roman" w:hAnsi="Times New Roman" w:cs="Times New Roman"/>
          <w:sz w:val="24"/>
          <w:szCs w:val="24"/>
        </w:rPr>
        <w:t>, zahtjev za pribavljanjem dozvola</w:t>
      </w:r>
      <w:r w:rsidR="00CD5C71">
        <w:rPr>
          <w:rStyle w:val="Referencafusnote"/>
          <w:rFonts w:ascii="Times New Roman" w:hAnsi="Times New Roman" w:cs="Times New Roman"/>
          <w:sz w:val="24"/>
          <w:szCs w:val="24"/>
        </w:rPr>
        <w:footnoteReference w:id="74"/>
      </w:r>
      <w:r>
        <w:rPr>
          <w:rFonts w:ascii="Times New Roman" w:hAnsi="Times New Roman" w:cs="Times New Roman"/>
          <w:sz w:val="24"/>
          <w:szCs w:val="24"/>
        </w:rPr>
        <w:t>, pravo prvokupa od strane države</w:t>
      </w:r>
      <w:r w:rsidR="00CD5C71">
        <w:rPr>
          <w:rStyle w:val="Referencafusnote"/>
          <w:rFonts w:ascii="Times New Roman" w:hAnsi="Times New Roman" w:cs="Times New Roman"/>
          <w:sz w:val="24"/>
          <w:szCs w:val="24"/>
        </w:rPr>
        <w:footnoteReference w:id="75"/>
      </w:r>
      <w:r>
        <w:rPr>
          <w:rFonts w:ascii="Times New Roman" w:hAnsi="Times New Roman" w:cs="Times New Roman"/>
          <w:sz w:val="24"/>
          <w:szCs w:val="24"/>
        </w:rPr>
        <w:t xml:space="preserve"> i nametanje </w:t>
      </w:r>
      <w:r w:rsidR="002233E1">
        <w:rPr>
          <w:rFonts w:ascii="Times New Roman" w:hAnsi="Times New Roman" w:cs="Times New Roman"/>
          <w:sz w:val="24"/>
          <w:szCs w:val="24"/>
        </w:rPr>
        <w:t>progresivnog poreza na izvoz kulturnih dobara s obzirom na vrijednost predmeta u rasponu u sukcesivnim stadijima od 8% do 30%</w:t>
      </w:r>
      <w:r w:rsidR="00CD5C71">
        <w:rPr>
          <w:rStyle w:val="Referencafusnote"/>
          <w:rFonts w:ascii="Times New Roman" w:hAnsi="Times New Roman" w:cs="Times New Roman"/>
          <w:sz w:val="24"/>
          <w:szCs w:val="24"/>
        </w:rPr>
        <w:footnoteReference w:id="76"/>
      </w:r>
      <w:r w:rsidR="002233E1">
        <w:rPr>
          <w:rFonts w:ascii="Times New Roman" w:hAnsi="Times New Roman" w:cs="Times New Roman"/>
          <w:sz w:val="24"/>
          <w:szCs w:val="24"/>
        </w:rPr>
        <w:t>. To je vrijedilo i u odnosu na druge zemlje članice EEZ.</w:t>
      </w:r>
    </w:p>
    <w:p w:rsidR="00CA5BBC" w:rsidRDefault="002233E1" w:rsidP="00051D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U siječnju 1960.g. Europska komisija zatražila je od Talijanske Republike da ukine taj porez na izvoz u odnosu na </w:t>
      </w:r>
      <w:r w:rsidRPr="002233E1">
        <w:rPr>
          <w:rFonts w:ascii="Times New Roman" w:hAnsi="Times New Roman" w:cs="Times New Roman"/>
          <w:i/>
          <w:sz w:val="24"/>
          <w:szCs w:val="24"/>
        </w:rPr>
        <w:t>ostale zemlje članice</w:t>
      </w:r>
      <w:r w:rsidR="00C4425B">
        <w:rPr>
          <w:rFonts w:ascii="Times New Roman" w:hAnsi="Times New Roman" w:cs="Times New Roman"/>
          <w:sz w:val="24"/>
          <w:szCs w:val="24"/>
        </w:rPr>
        <w:t xml:space="preserve"> </w:t>
      </w:r>
      <w:r>
        <w:rPr>
          <w:rFonts w:ascii="Times New Roman" w:hAnsi="Times New Roman" w:cs="Times New Roman"/>
          <w:sz w:val="24"/>
          <w:szCs w:val="24"/>
        </w:rPr>
        <w:t>do kraja prvo</w:t>
      </w:r>
      <w:r w:rsidR="00C4425B">
        <w:rPr>
          <w:rFonts w:ascii="Times New Roman" w:hAnsi="Times New Roman" w:cs="Times New Roman"/>
          <w:sz w:val="24"/>
          <w:szCs w:val="24"/>
        </w:rPr>
        <w:t>g stadija p</w:t>
      </w:r>
      <w:r w:rsidR="00CD5C71">
        <w:rPr>
          <w:rFonts w:ascii="Times New Roman" w:hAnsi="Times New Roman" w:cs="Times New Roman"/>
          <w:sz w:val="24"/>
          <w:szCs w:val="24"/>
        </w:rPr>
        <w:t>rijelaznog perioda, tj.</w:t>
      </w:r>
      <w:r>
        <w:rPr>
          <w:rFonts w:ascii="Times New Roman" w:hAnsi="Times New Roman" w:cs="Times New Roman"/>
          <w:sz w:val="24"/>
          <w:szCs w:val="24"/>
        </w:rPr>
        <w:t xml:space="preserve"> prije 1. siječnja 1962. godine</w:t>
      </w:r>
      <w:r w:rsidR="00C4425B">
        <w:rPr>
          <w:rFonts w:ascii="Times New Roman" w:hAnsi="Times New Roman" w:cs="Times New Roman"/>
          <w:sz w:val="24"/>
          <w:szCs w:val="24"/>
        </w:rPr>
        <w:t xml:space="preserve">, smatrajući taj izvozni porez </w:t>
      </w:r>
      <w:r>
        <w:rPr>
          <w:rFonts w:ascii="Times New Roman" w:hAnsi="Times New Roman" w:cs="Times New Roman"/>
          <w:sz w:val="24"/>
          <w:szCs w:val="24"/>
        </w:rPr>
        <w:t>kao mjeru koja ima učinak jednak carinskim pristojbama na</w:t>
      </w:r>
      <w:r w:rsidR="00C4425B">
        <w:rPr>
          <w:rFonts w:ascii="Times New Roman" w:hAnsi="Times New Roman" w:cs="Times New Roman"/>
          <w:sz w:val="24"/>
          <w:szCs w:val="24"/>
        </w:rPr>
        <w:t xml:space="preserve"> izvoz i kao takav suprotan</w:t>
      </w:r>
      <w:r>
        <w:rPr>
          <w:rFonts w:ascii="Times New Roman" w:hAnsi="Times New Roman" w:cs="Times New Roman"/>
          <w:sz w:val="24"/>
          <w:szCs w:val="24"/>
        </w:rPr>
        <w:t xml:space="preserve"> članku 16. Ugovora o osnivanju EEZ-a</w:t>
      </w:r>
      <w:r w:rsidR="00CD5C71">
        <w:rPr>
          <w:rStyle w:val="Referencafusnote"/>
          <w:rFonts w:ascii="Times New Roman" w:hAnsi="Times New Roman" w:cs="Times New Roman"/>
          <w:sz w:val="24"/>
          <w:szCs w:val="24"/>
        </w:rPr>
        <w:footnoteReference w:id="77"/>
      </w:r>
      <w:r w:rsidR="00CD5C71">
        <w:rPr>
          <w:rFonts w:ascii="Times New Roman" w:hAnsi="Times New Roman" w:cs="Times New Roman"/>
          <w:sz w:val="24"/>
          <w:szCs w:val="24"/>
        </w:rPr>
        <w:t xml:space="preserve">. </w:t>
      </w:r>
      <w:r>
        <w:rPr>
          <w:rFonts w:ascii="Times New Roman" w:hAnsi="Times New Roman" w:cs="Times New Roman"/>
          <w:sz w:val="24"/>
          <w:szCs w:val="24"/>
        </w:rPr>
        <w:t>Nakon duže korespondencije dviju strana, Komisija pokreć</w:t>
      </w:r>
      <w:r w:rsidR="00C4425B">
        <w:rPr>
          <w:rFonts w:ascii="Times New Roman" w:hAnsi="Times New Roman" w:cs="Times New Roman"/>
          <w:sz w:val="24"/>
          <w:szCs w:val="24"/>
        </w:rPr>
        <w:t xml:space="preserve">e postupak pred Europskim sudom </w:t>
      </w:r>
      <w:r>
        <w:rPr>
          <w:rFonts w:ascii="Times New Roman" w:hAnsi="Times New Roman" w:cs="Times New Roman"/>
          <w:sz w:val="24"/>
          <w:szCs w:val="24"/>
        </w:rPr>
        <w:t>i dala je priliku Italij</w:t>
      </w:r>
      <w:r w:rsidR="002D7867">
        <w:rPr>
          <w:rFonts w:ascii="Times New Roman" w:hAnsi="Times New Roman" w:cs="Times New Roman"/>
          <w:sz w:val="24"/>
          <w:szCs w:val="24"/>
        </w:rPr>
        <w:t>i da se izjasni. Nezadovolj</w:t>
      </w:r>
      <w:r>
        <w:rPr>
          <w:rFonts w:ascii="Times New Roman" w:hAnsi="Times New Roman" w:cs="Times New Roman"/>
          <w:sz w:val="24"/>
          <w:szCs w:val="24"/>
        </w:rPr>
        <w:t xml:space="preserve">na talijanskim odgovorom daje </w:t>
      </w:r>
      <w:r w:rsidR="002D7867">
        <w:rPr>
          <w:rFonts w:ascii="Times New Roman" w:hAnsi="Times New Roman" w:cs="Times New Roman"/>
          <w:sz w:val="24"/>
          <w:szCs w:val="24"/>
        </w:rPr>
        <w:t>obrazloženo mišljenje (</w:t>
      </w:r>
      <w:r w:rsidR="002D7867" w:rsidRPr="00CD5C71">
        <w:rPr>
          <w:rFonts w:ascii="Times New Roman" w:hAnsi="Times New Roman" w:cs="Times New Roman"/>
          <w:i/>
          <w:sz w:val="24"/>
          <w:szCs w:val="24"/>
        </w:rPr>
        <w:t>reasoned opinion</w:t>
      </w:r>
      <w:r w:rsidR="002D7867">
        <w:rPr>
          <w:rFonts w:ascii="Times New Roman" w:hAnsi="Times New Roman" w:cs="Times New Roman"/>
          <w:sz w:val="24"/>
          <w:szCs w:val="24"/>
        </w:rPr>
        <w:t xml:space="preserve">) u kojem </w:t>
      </w:r>
      <w:r w:rsidR="00235DC9">
        <w:rPr>
          <w:rFonts w:ascii="Times New Roman" w:hAnsi="Times New Roman" w:cs="Times New Roman"/>
          <w:sz w:val="24"/>
          <w:szCs w:val="24"/>
        </w:rPr>
        <w:t xml:space="preserve">je tvrdila </w:t>
      </w:r>
      <w:r w:rsidR="002D7867">
        <w:rPr>
          <w:rFonts w:ascii="Times New Roman" w:hAnsi="Times New Roman" w:cs="Times New Roman"/>
          <w:sz w:val="24"/>
          <w:szCs w:val="24"/>
        </w:rPr>
        <w:t>sljedeće</w:t>
      </w:r>
      <w:r w:rsidR="00177B7F">
        <w:rPr>
          <w:rStyle w:val="Referencafusnote"/>
          <w:rFonts w:ascii="Times New Roman" w:hAnsi="Times New Roman" w:cs="Times New Roman"/>
          <w:sz w:val="24"/>
          <w:szCs w:val="24"/>
        </w:rPr>
        <w:footnoteReference w:id="78"/>
      </w:r>
      <w:r w:rsidR="002D7867">
        <w:rPr>
          <w:rFonts w:ascii="Times New Roman" w:hAnsi="Times New Roman" w:cs="Times New Roman"/>
          <w:sz w:val="24"/>
          <w:szCs w:val="24"/>
        </w:rPr>
        <w:t>:</w:t>
      </w:r>
    </w:p>
    <w:p w:rsidR="002D7867" w:rsidRPr="00235DC9" w:rsidRDefault="00235DC9" w:rsidP="00235DC9">
      <w:pPr>
        <w:spacing w:line="480" w:lineRule="auto"/>
        <w:rPr>
          <w:rFonts w:ascii="Times New Roman" w:hAnsi="Times New Roman" w:cs="Times New Roman"/>
          <w:sz w:val="24"/>
          <w:szCs w:val="24"/>
        </w:rPr>
      </w:pPr>
      <w:r>
        <w:rPr>
          <w:rFonts w:ascii="Times New Roman" w:hAnsi="Times New Roman" w:cs="Times New Roman"/>
          <w:sz w:val="24"/>
          <w:szCs w:val="24"/>
        </w:rPr>
        <w:t>-</w:t>
      </w:r>
      <w:r w:rsidR="002D7867" w:rsidRPr="00235DC9">
        <w:rPr>
          <w:rFonts w:ascii="Times New Roman" w:hAnsi="Times New Roman" w:cs="Times New Roman"/>
          <w:sz w:val="24"/>
          <w:szCs w:val="24"/>
        </w:rPr>
        <w:t>Talijanska Republika propustila</w:t>
      </w:r>
      <w:r w:rsidR="00C4425B" w:rsidRPr="00235DC9">
        <w:rPr>
          <w:rFonts w:ascii="Times New Roman" w:hAnsi="Times New Roman" w:cs="Times New Roman"/>
          <w:sz w:val="24"/>
          <w:szCs w:val="24"/>
        </w:rPr>
        <w:t xml:space="preserve"> je</w:t>
      </w:r>
      <w:r w:rsidR="002D7867" w:rsidRPr="00235DC9">
        <w:rPr>
          <w:rFonts w:ascii="Times New Roman" w:hAnsi="Times New Roman" w:cs="Times New Roman"/>
          <w:sz w:val="24"/>
          <w:szCs w:val="24"/>
        </w:rPr>
        <w:t xml:space="preserve"> ispuniti svoju obvezu koju joj nameće članak 16. Ugovora</w:t>
      </w:r>
    </w:p>
    <w:p w:rsidR="003209D2" w:rsidRDefault="00235DC9"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D7867">
        <w:rPr>
          <w:rFonts w:ascii="Times New Roman" w:hAnsi="Times New Roman" w:cs="Times New Roman"/>
          <w:sz w:val="24"/>
          <w:szCs w:val="24"/>
        </w:rPr>
        <w:t>Talijanskoj Republici ipak se daje rok od 2 mjeseca u kojem je dužna napustiti sporni porez na transakcije sa drugim državama članicama EEZ</w:t>
      </w:r>
    </w:p>
    <w:p w:rsidR="005E508C" w:rsidRDefault="005E508C" w:rsidP="00051D82">
      <w:pPr>
        <w:spacing w:line="480" w:lineRule="auto"/>
        <w:rPr>
          <w:rFonts w:ascii="Times New Roman" w:hAnsi="Times New Roman" w:cs="Times New Roman"/>
          <w:sz w:val="24"/>
          <w:szCs w:val="24"/>
        </w:rPr>
      </w:pPr>
      <w:r>
        <w:rPr>
          <w:rFonts w:ascii="Times New Roman" w:hAnsi="Times New Roman" w:cs="Times New Roman"/>
          <w:sz w:val="24"/>
          <w:szCs w:val="24"/>
        </w:rPr>
        <w:t>Italija je smatrala kako Komisija nije smjela pokrenuti postupak prije nego li je završila parlamentarna procedura u Italiji</w:t>
      </w:r>
      <w:r w:rsidR="005A29DE">
        <w:rPr>
          <w:rFonts w:ascii="Times New Roman" w:hAnsi="Times New Roman" w:cs="Times New Roman"/>
          <w:sz w:val="24"/>
          <w:szCs w:val="24"/>
        </w:rPr>
        <w:t>.</w:t>
      </w:r>
      <w:r>
        <w:rPr>
          <w:rFonts w:ascii="Times New Roman" w:hAnsi="Times New Roman" w:cs="Times New Roman"/>
          <w:sz w:val="24"/>
          <w:szCs w:val="24"/>
        </w:rPr>
        <w:t xml:space="preserve"> Smatra da je tr</w:t>
      </w:r>
      <w:r w:rsidR="0088395A">
        <w:rPr>
          <w:rFonts w:ascii="Times New Roman" w:hAnsi="Times New Roman" w:cs="Times New Roman"/>
          <w:sz w:val="24"/>
          <w:szCs w:val="24"/>
        </w:rPr>
        <w:t>e</w:t>
      </w:r>
      <w:r>
        <w:rPr>
          <w:rFonts w:ascii="Times New Roman" w:hAnsi="Times New Roman" w:cs="Times New Roman"/>
          <w:sz w:val="24"/>
          <w:szCs w:val="24"/>
        </w:rPr>
        <w:t xml:space="preserve">balo odgoditi </w:t>
      </w:r>
      <w:r w:rsidR="00C4425B">
        <w:rPr>
          <w:rFonts w:ascii="Times New Roman" w:hAnsi="Times New Roman" w:cs="Times New Roman"/>
          <w:sz w:val="24"/>
          <w:szCs w:val="24"/>
        </w:rPr>
        <w:t>početak</w:t>
      </w:r>
      <w:r>
        <w:rPr>
          <w:rFonts w:ascii="Times New Roman" w:hAnsi="Times New Roman" w:cs="Times New Roman"/>
          <w:sz w:val="24"/>
          <w:szCs w:val="24"/>
        </w:rPr>
        <w:t xml:space="preserve"> postupka jer da se problem može riješiti</w:t>
      </w:r>
      <w:r w:rsidR="0088395A">
        <w:rPr>
          <w:rFonts w:ascii="Times New Roman" w:hAnsi="Times New Roman" w:cs="Times New Roman"/>
          <w:sz w:val="24"/>
          <w:szCs w:val="24"/>
        </w:rPr>
        <w:t xml:space="preserve"> na tražen način</w:t>
      </w:r>
      <w:r>
        <w:rPr>
          <w:rFonts w:ascii="Times New Roman" w:hAnsi="Times New Roman" w:cs="Times New Roman"/>
          <w:sz w:val="24"/>
          <w:szCs w:val="24"/>
        </w:rPr>
        <w:t xml:space="preserve"> samo </w:t>
      </w:r>
      <w:r w:rsidR="0088395A">
        <w:rPr>
          <w:rFonts w:ascii="Times New Roman" w:hAnsi="Times New Roman" w:cs="Times New Roman"/>
          <w:sz w:val="24"/>
          <w:szCs w:val="24"/>
        </w:rPr>
        <w:t>kroz parlamentarnu proceduru</w:t>
      </w:r>
      <w:r w:rsidR="00EC24C7">
        <w:rPr>
          <w:rStyle w:val="Referencafusnote"/>
          <w:rFonts w:ascii="Times New Roman" w:hAnsi="Times New Roman" w:cs="Times New Roman"/>
          <w:sz w:val="24"/>
          <w:szCs w:val="24"/>
        </w:rPr>
        <w:footnoteReference w:id="79"/>
      </w:r>
      <w:r w:rsidR="0088395A">
        <w:rPr>
          <w:rFonts w:ascii="Times New Roman" w:hAnsi="Times New Roman" w:cs="Times New Roman"/>
          <w:sz w:val="24"/>
          <w:szCs w:val="24"/>
        </w:rPr>
        <w:t>. Komisija ističe svoju obvezu da osigura primjenu odredaba Ugovora i da je stoga bila ovlaštena i dužna iznijeti stvar pred Sud</w:t>
      </w:r>
      <w:r w:rsidR="00EC24C7">
        <w:rPr>
          <w:rStyle w:val="Referencafusnote"/>
          <w:rFonts w:ascii="Times New Roman" w:hAnsi="Times New Roman" w:cs="Times New Roman"/>
          <w:sz w:val="24"/>
          <w:szCs w:val="24"/>
        </w:rPr>
        <w:footnoteReference w:id="80"/>
      </w:r>
      <w:r w:rsidR="0088395A">
        <w:rPr>
          <w:rFonts w:ascii="Times New Roman" w:hAnsi="Times New Roman" w:cs="Times New Roman"/>
          <w:sz w:val="24"/>
          <w:szCs w:val="24"/>
        </w:rPr>
        <w:t>.</w:t>
      </w:r>
    </w:p>
    <w:p w:rsidR="000250D4" w:rsidRDefault="000250D4" w:rsidP="00051D82">
      <w:pPr>
        <w:spacing w:line="480" w:lineRule="auto"/>
        <w:rPr>
          <w:rFonts w:ascii="Times New Roman" w:hAnsi="Times New Roman" w:cs="Times New Roman"/>
          <w:b/>
          <w:sz w:val="24"/>
          <w:szCs w:val="24"/>
        </w:rPr>
      </w:pPr>
    </w:p>
    <w:p w:rsidR="0088395A" w:rsidRPr="002C416E" w:rsidRDefault="00B82E49"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3. 2. 2. 2</w:t>
      </w:r>
      <w:r w:rsidR="00B2260E">
        <w:rPr>
          <w:rFonts w:ascii="Times New Roman" w:hAnsi="Times New Roman" w:cs="Times New Roman"/>
          <w:b/>
          <w:sz w:val="24"/>
          <w:szCs w:val="24"/>
        </w:rPr>
        <w:t xml:space="preserve">. </w:t>
      </w:r>
      <w:r w:rsidR="0088395A" w:rsidRPr="002C416E">
        <w:rPr>
          <w:rFonts w:ascii="Times New Roman" w:hAnsi="Times New Roman" w:cs="Times New Roman"/>
          <w:b/>
          <w:sz w:val="24"/>
          <w:szCs w:val="24"/>
        </w:rPr>
        <w:t>Meritum spora</w:t>
      </w:r>
    </w:p>
    <w:p w:rsidR="00115BC8" w:rsidRDefault="0088395A"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Talijanska Republika ističe da se njezin zakon primjenjuje jedino na </w:t>
      </w:r>
      <w:r w:rsidRPr="00CD5C71">
        <w:rPr>
          <w:rFonts w:ascii="Times New Roman" w:hAnsi="Times New Roman" w:cs="Times New Roman"/>
          <w:sz w:val="24"/>
          <w:szCs w:val="24"/>
        </w:rPr>
        <w:t xml:space="preserve">specifičnu kategoriju dobara koja ne mogu biti izjednačena sa potrošačkim dobrima ili </w:t>
      </w:r>
      <w:r w:rsidR="00B82E49">
        <w:rPr>
          <w:rFonts w:ascii="Times New Roman" w:hAnsi="Times New Roman" w:cs="Times New Roman"/>
          <w:sz w:val="24"/>
          <w:szCs w:val="24"/>
        </w:rPr>
        <w:t>proizvodima</w:t>
      </w:r>
      <w:r w:rsidRPr="00CD5C71">
        <w:rPr>
          <w:rFonts w:ascii="Times New Roman" w:hAnsi="Times New Roman" w:cs="Times New Roman"/>
          <w:sz w:val="24"/>
          <w:szCs w:val="24"/>
        </w:rPr>
        <w:t xml:space="preserve"> opće upotrebe</w:t>
      </w:r>
      <w:r>
        <w:rPr>
          <w:rFonts w:ascii="Times New Roman" w:hAnsi="Times New Roman" w:cs="Times New Roman"/>
          <w:sz w:val="24"/>
          <w:szCs w:val="24"/>
        </w:rPr>
        <w:t xml:space="preserve"> i da stoga </w:t>
      </w:r>
      <w:r w:rsidRPr="00CD5C71">
        <w:rPr>
          <w:rFonts w:ascii="Times New Roman" w:hAnsi="Times New Roman" w:cs="Times New Roman"/>
          <w:sz w:val="24"/>
          <w:szCs w:val="24"/>
        </w:rPr>
        <w:t>nisu podvrgnuta</w:t>
      </w:r>
      <w:r>
        <w:rPr>
          <w:rFonts w:ascii="Times New Roman" w:hAnsi="Times New Roman" w:cs="Times New Roman"/>
          <w:sz w:val="24"/>
          <w:szCs w:val="24"/>
        </w:rPr>
        <w:t xml:space="preserve"> odredbama Ugovora primjenjivim na običnu, redovitu </w:t>
      </w:r>
      <w:r w:rsidR="00643EF7">
        <w:rPr>
          <w:rFonts w:ascii="Times New Roman" w:hAnsi="Times New Roman" w:cs="Times New Roman"/>
          <w:sz w:val="24"/>
          <w:szCs w:val="24"/>
        </w:rPr>
        <w:t xml:space="preserve">robu </w:t>
      </w:r>
      <w:r>
        <w:rPr>
          <w:rFonts w:ascii="Times New Roman" w:hAnsi="Times New Roman" w:cs="Times New Roman"/>
          <w:sz w:val="24"/>
          <w:szCs w:val="24"/>
        </w:rPr>
        <w:t>(</w:t>
      </w:r>
      <w:r w:rsidRPr="0088395A">
        <w:rPr>
          <w:rFonts w:ascii="Times New Roman" w:hAnsi="Times New Roman" w:cs="Times New Roman"/>
          <w:i/>
          <w:sz w:val="24"/>
          <w:szCs w:val="24"/>
        </w:rPr>
        <w:t>ordinary merchandise</w:t>
      </w:r>
      <w:r>
        <w:rPr>
          <w:rFonts w:ascii="Times New Roman" w:hAnsi="Times New Roman" w:cs="Times New Roman"/>
          <w:sz w:val="24"/>
          <w:szCs w:val="24"/>
        </w:rPr>
        <w:t>).</w:t>
      </w:r>
      <w:r w:rsidR="00DB24D8">
        <w:rPr>
          <w:rFonts w:ascii="Times New Roman" w:hAnsi="Times New Roman" w:cs="Times New Roman"/>
          <w:sz w:val="24"/>
          <w:szCs w:val="24"/>
        </w:rPr>
        <w:t xml:space="preserve"> Europska komisija odgovorila je da su oporezovana dobra</w:t>
      </w:r>
      <w:r w:rsidR="00DB24D8" w:rsidRPr="00CD5C71">
        <w:rPr>
          <w:rFonts w:ascii="Times New Roman" w:hAnsi="Times New Roman" w:cs="Times New Roman"/>
          <w:sz w:val="24"/>
          <w:szCs w:val="24"/>
        </w:rPr>
        <w:t xml:space="preserve"> </w:t>
      </w:r>
      <w:r w:rsidR="00DB24D8" w:rsidRPr="00CD5C71">
        <w:rPr>
          <w:rFonts w:ascii="Times New Roman" w:hAnsi="Times New Roman" w:cs="Times New Roman"/>
          <w:sz w:val="24"/>
          <w:szCs w:val="24"/>
        </w:rPr>
        <w:lastRenderedPageBreak/>
        <w:t>umjetnički predmeti i da su predmet komercijalnih transakcija i da, stoga, podliježu odredbama Ugovora</w:t>
      </w:r>
      <w:r w:rsidR="00EC24C7">
        <w:rPr>
          <w:rStyle w:val="Referencafusnote"/>
          <w:rFonts w:ascii="Times New Roman" w:hAnsi="Times New Roman" w:cs="Times New Roman"/>
          <w:sz w:val="24"/>
          <w:szCs w:val="24"/>
        </w:rPr>
        <w:footnoteReference w:id="81"/>
      </w:r>
      <w:r w:rsidR="00DB24D8" w:rsidRPr="00CD5C71">
        <w:rPr>
          <w:rFonts w:ascii="Times New Roman" w:hAnsi="Times New Roman" w:cs="Times New Roman"/>
          <w:sz w:val="24"/>
          <w:szCs w:val="24"/>
        </w:rPr>
        <w:t xml:space="preserve">.  </w:t>
      </w:r>
      <w:r w:rsidR="00DB24D8">
        <w:rPr>
          <w:rFonts w:ascii="Times New Roman" w:hAnsi="Times New Roman" w:cs="Times New Roman"/>
          <w:sz w:val="24"/>
          <w:szCs w:val="24"/>
        </w:rPr>
        <w:t xml:space="preserve">Komisija ističe kako se sporni porez primjenjuje isključivo na izvozne proizvode i zato zaključuje kako se ovdje radi o porezu koji ima učinak jednak izvoznim carinskim pristojbama. Zato mora biti napušten, </w:t>
      </w:r>
      <w:r w:rsidR="00DB24D8" w:rsidRPr="00CD5C71">
        <w:rPr>
          <w:rFonts w:ascii="Times New Roman" w:hAnsi="Times New Roman" w:cs="Times New Roman"/>
          <w:sz w:val="24"/>
          <w:szCs w:val="24"/>
        </w:rPr>
        <w:t>što se tiče drugih zemalja članica</w:t>
      </w:r>
      <w:r w:rsidR="00DB24D8">
        <w:rPr>
          <w:rFonts w:ascii="Times New Roman" w:hAnsi="Times New Roman" w:cs="Times New Roman"/>
          <w:sz w:val="24"/>
          <w:szCs w:val="24"/>
        </w:rPr>
        <w:t>, prema</w:t>
      </w:r>
      <w:r w:rsidR="00C4425B">
        <w:rPr>
          <w:rFonts w:ascii="Times New Roman" w:hAnsi="Times New Roman" w:cs="Times New Roman"/>
          <w:sz w:val="24"/>
          <w:szCs w:val="24"/>
        </w:rPr>
        <w:t xml:space="preserve"> članku 16. Ugovora i to od 1. s</w:t>
      </w:r>
      <w:r w:rsidR="00DB24D8">
        <w:rPr>
          <w:rFonts w:ascii="Times New Roman" w:hAnsi="Times New Roman" w:cs="Times New Roman"/>
          <w:sz w:val="24"/>
          <w:szCs w:val="24"/>
        </w:rPr>
        <w:t>iječnja 1962.godine. Komisija naglašava kako nije za pristojbe koje imaju učinak jednak carinskim pristojbama bitna svrha mjere već učinak</w:t>
      </w:r>
      <w:r w:rsidR="00EC24C7">
        <w:rPr>
          <w:rStyle w:val="Referencafusnote"/>
          <w:rFonts w:ascii="Times New Roman" w:hAnsi="Times New Roman" w:cs="Times New Roman"/>
          <w:sz w:val="24"/>
          <w:szCs w:val="24"/>
        </w:rPr>
        <w:footnoteReference w:id="82"/>
      </w:r>
      <w:r w:rsidR="00DB24D8">
        <w:rPr>
          <w:rFonts w:ascii="Times New Roman" w:hAnsi="Times New Roman" w:cs="Times New Roman"/>
          <w:sz w:val="24"/>
          <w:szCs w:val="24"/>
        </w:rPr>
        <w:t xml:space="preserve">. Treba, dakle, imati u vidu kako će se to odraziti na unutarnje tržište, a ne kakva se namjera države iza toga krije. </w:t>
      </w:r>
      <w:r w:rsidR="003F30BD">
        <w:rPr>
          <w:rFonts w:ascii="Times New Roman" w:hAnsi="Times New Roman" w:cs="Times New Roman"/>
          <w:sz w:val="24"/>
          <w:szCs w:val="24"/>
        </w:rPr>
        <w:t xml:space="preserve">Učinak izvoznih carinskih pristojbi, poručuje Komisija, je povećati cijenu izvoznog proizvoda i ograničiti izvoz, a to je, </w:t>
      </w:r>
      <w:r w:rsidR="00C4425B">
        <w:rPr>
          <w:rFonts w:ascii="Times New Roman" w:hAnsi="Times New Roman" w:cs="Times New Roman"/>
          <w:sz w:val="24"/>
          <w:szCs w:val="24"/>
        </w:rPr>
        <w:t>na jednak način</w:t>
      </w:r>
      <w:r w:rsidR="003F30BD">
        <w:rPr>
          <w:rFonts w:ascii="Times New Roman" w:hAnsi="Times New Roman" w:cs="Times New Roman"/>
          <w:sz w:val="24"/>
          <w:szCs w:val="24"/>
        </w:rPr>
        <w:t>, primaran učinak i spornog izvoznog poreza, koji ima učina</w:t>
      </w:r>
      <w:r w:rsidR="00EC24C7">
        <w:rPr>
          <w:rFonts w:ascii="Times New Roman" w:hAnsi="Times New Roman" w:cs="Times New Roman"/>
          <w:sz w:val="24"/>
          <w:szCs w:val="24"/>
        </w:rPr>
        <w:t xml:space="preserve">k na izvoz oporezovanih dobara </w:t>
      </w:r>
      <w:r w:rsidR="003F30BD">
        <w:rPr>
          <w:rFonts w:ascii="Times New Roman" w:hAnsi="Times New Roman" w:cs="Times New Roman"/>
          <w:sz w:val="24"/>
          <w:szCs w:val="24"/>
        </w:rPr>
        <w:t>u pogledu troškova</w:t>
      </w:r>
      <w:r w:rsidR="00EC24C7">
        <w:rPr>
          <w:rStyle w:val="Referencafusnote"/>
          <w:rFonts w:ascii="Times New Roman" w:hAnsi="Times New Roman" w:cs="Times New Roman"/>
          <w:sz w:val="24"/>
          <w:szCs w:val="24"/>
        </w:rPr>
        <w:footnoteReference w:id="83"/>
      </w:r>
      <w:r w:rsidR="003F30BD">
        <w:rPr>
          <w:rFonts w:ascii="Times New Roman" w:hAnsi="Times New Roman" w:cs="Times New Roman"/>
          <w:sz w:val="24"/>
          <w:szCs w:val="24"/>
        </w:rPr>
        <w:t xml:space="preserve">. Talijanska Republika ističe kako razlika između svrhe i učinka koju Komisija povlači nije opravdana u konkretnom slučaju, te da to dvoje tijesno koincidiraju. Ono što je </w:t>
      </w:r>
      <w:r w:rsidR="00C4425B">
        <w:rPr>
          <w:rFonts w:ascii="Times New Roman" w:hAnsi="Times New Roman" w:cs="Times New Roman"/>
          <w:sz w:val="24"/>
          <w:szCs w:val="24"/>
        </w:rPr>
        <w:t>legitiman cilj ovoga poreza, ističe Italija</w:t>
      </w:r>
      <w:r w:rsidR="003F30BD">
        <w:rPr>
          <w:rFonts w:ascii="Times New Roman" w:hAnsi="Times New Roman" w:cs="Times New Roman"/>
          <w:sz w:val="24"/>
          <w:szCs w:val="24"/>
        </w:rPr>
        <w:t>,</w:t>
      </w:r>
      <w:r w:rsidR="00146648">
        <w:rPr>
          <w:rFonts w:ascii="Times New Roman" w:hAnsi="Times New Roman" w:cs="Times New Roman"/>
          <w:sz w:val="24"/>
          <w:szCs w:val="24"/>
        </w:rPr>
        <w:t xml:space="preserve"> </w:t>
      </w:r>
      <w:r w:rsidR="003F30BD">
        <w:rPr>
          <w:rFonts w:ascii="Times New Roman" w:hAnsi="Times New Roman" w:cs="Times New Roman"/>
          <w:sz w:val="24"/>
          <w:szCs w:val="24"/>
        </w:rPr>
        <w:t xml:space="preserve">zaštita </w:t>
      </w:r>
      <w:r w:rsidR="00146648">
        <w:rPr>
          <w:rFonts w:ascii="Times New Roman" w:hAnsi="Times New Roman" w:cs="Times New Roman"/>
          <w:sz w:val="24"/>
          <w:szCs w:val="24"/>
        </w:rPr>
        <w:t xml:space="preserve">je i </w:t>
      </w:r>
      <w:r w:rsidR="003F30BD">
        <w:rPr>
          <w:rFonts w:ascii="Times New Roman" w:hAnsi="Times New Roman" w:cs="Times New Roman"/>
          <w:sz w:val="24"/>
          <w:szCs w:val="24"/>
        </w:rPr>
        <w:t>održavanje nacionalne umjetničke, povijesne i arheološke baštine na nacionalnom području. Italija ističe i kako ovaj porez nema fiskalnu prirodu i da neznatno doprinosi proračunu. Stoga, zaključuje Italija, ovaj namet nije stvorio mjeru s istovrsnim učinkom kao i carinska pristojba, već mjeru koja</w:t>
      </w:r>
      <w:r w:rsidR="00146648">
        <w:rPr>
          <w:rFonts w:ascii="Times New Roman" w:hAnsi="Times New Roman" w:cs="Times New Roman"/>
          <w:sz w:val="24"/>
          <w:szCs w:val="24"/>
        </w:rPr>
        <w:t xml:space="preserve"> je</w:t>
      </w:r>
      <w:r w:rsidR="003F30BD">
        <w:rPr>
          <w:rFonts w:ascii="Times New Roman" w:hAnsi="Times New Roman" w:cs="Times New Roman"/>
          <w:sz w:val="24"/>
          <w:szCs w:val="24"/>
        </w:rPr>
        <w:t xml:space="preserve">, otežavajući promet predmetima od posebnog interesa, usklađena sa opravdanim ciljem </w:t>
      </w:r>
      <w:r w:rsidR="00377403">
        <w:rPr>
          <w:rFonts w:ascii="Times New Roman" w:hAnsi="Times New Roman" w:cs="Times New Roman"/>
          <w:sz w:val="24"/>
          <w:szCs w:val="24"/>
        </w:rPr>
        <w:t>očuvanja nacionalne baštine čiji su ti predmeti dio</w:t>
      </w:r>
      <w:r w:rsidR="00115BC8">
        <w:rPr>
          <w:rStyle w:val="Referencafusnote"/>
          <w:rFonts w:ascii="Times New Roman" w:hAnsi="Times New Roman" w:cs="Times New Roman"/>
          <w:sz w:val="24"/>
          <w:szCs w:val="24"/>
        </w:rPr>
        <w:footnoteReference w:id="84"/>
      </w:r>
      <w:r w:rsidR="00377403">
        <w:rPr>
          <w:rFonts w:ascii="Times New Roman" w:hAnsi="Times New Roman" w:cs="Times New Roman"/>
          <w:sz w:val="24"/>
          <w:szCs w:val="24"/>
        </w:rPr>
        <w:t>. Komisija odgovara kako</w:t>
      </w:r>
      <w:r w:rsidR="00146648">
        <w:rPr>
          <w:rFonts w:ascii="Times New Roman" w:hAnsi="Times New Roman" w:cs="Times New Roman"/>
          <w:sz w:val="24"/>
          <w:szCs w:val="24"/>
        </w:rPr>
        <w:t xml:space="preserve"> su</w:t>
      </w:r>
      <w:r w:rsidR="00377403">
        <w:rPr>
          <w:rFonts w:ascii="Times New Roman" w:hAnsi="Times New Roman" w:cs="Times New Roman"/>
          <w:sz w:val="24"/>
          <w:szCs w:val="24"/>
        </w:rPr>
        <w:t xml:space="preserve">, prvo, carinske pristojbe i istovrsni nameti na izvoz zabranjeni po članku 16. u </w:t>
      </w:r>
      <w:r w:rsidR="00377403" w:rsidRPr="00377403">
        <w:rPr>
          <w:rFonts w:ascii="Times New Roman" w:hAnsi="Times New Roman" w:cs="Times New Roman"/>
          <w:i/>
          <w:sz w:val="24"/>
          <w:szCs w:val="24"/>
        </w:rPr>
        <w:t>bilo kojem obliku</w:t>
      </w:r>
      <w:r w:rsidR="00377403">
        <w:rPr>
          <w:rFonts w:ascii="Times New Roman" w:hAnsi="Times New Roman" w:cs="Times New Roman"/>
          <w:i/>
          <w:sz w:val="24"/>
          <w:szCs w:val="24"/>
        </w:rPr>
        <w:t xml:space="preserve"> </w:t>
      </w:r>
      <w:r w:rsidR="00377403">
        <w:rPr>
          <w:rFonts w:ascii="Times New Roman" w:hAnsi="Times New Roman" w:cs="Times New Roman"/>
          <w:sz w:val="24"/>
          <w:szCs w:val="24"/>
        </w:rPr>
        <w:t>i, drugo, da se nacionalna baština po talijanskom zakonu može zaštiti na druge, pa i učinkovitije načine od uvođenja progresivnog poreza</w:t>
      </w:r>
      <w:r w:rsidR="00115BC8">
        <w:rPr>
          <w:rStyle w:val="Referencafusnote"/>
          <w:rFonts w:ascii="Times New Roman" w:hAnsi="Times New Roman" w:cs="Times New Roman"/>
          <w:sz w:val="24"/>
          <w:szCs w:val="24"/>
        </w:rPr>
        <w:footnoteReference w:id="85"/>
      </w:r>
      <w:r w:rsidR="00377403">
        <w:rPr>
          <w:rFonts w:ascii="Times New Roman" w:hAnsi="Times New Roman" w:cs="Times New Roman"/>
          <w:sz w:val="24"/>
          <w:szCs w:val="24"/>
        </w:rPr>
        <w:t xml:space="preserve">. </w:t>
      </w:r>
      <w:r w:rsidR="00146648">
        <w:rPr>
          <w:rFonts w:ascii="Times New Roman" w:hAnsi="Times New Roman" w:cs="Times New Roman"/>
          <w:sz w:val="24"/>
          <w:szCs w:val="24"/>
        </w:rPr>
        <w:t>Italija</w:t>
      </w:r>
      <w:r w:rsidR="00377403">
        <w:rPr>
          <w:rFonts w:ascii="Times New Roman" w:hAnsi="Times New Roman" w:cs="Times New Roman"/>
          <w:sz w:val="24"/>
          <w:szCs w:val="24"/>
        </w:rPr>
        <w:t xml:space="preserve"> ponovno ističe kako sporni namet ima ograničeni </w:t>
      </w:r>
      <w:r w:rsidR="00377403">
        <w:rPr>
          <w:rFonts w:ascii="Times New Roman" w:hAnsi="Times New Roman" w:cs="Times New Roman"/>
          <w:sz w:val="24"/>
          <w:szCs w:val="24"/>
        </w:rPr>
        <w:lastRenderedPageBreak/>
        <w:t xml:space="preserve">učinak i ne može biti potpuna prepreka izvozu te kako </w:t>
      </w:r>
      <w:r w:rsidR="00146648">
        <w:rPr>
          <w:rFonts w:ascii="Times New Roman" w:hAnsi="Times New Roman" w:cs="Times New Roman"/>
          <w:sz w:val="24"/>
          <w:szCs w:val="24"/>
        </w:rPr>
        <w:t xml:space="preserve">je </w:t>
      </w:r>
      <w:r w:rsidR="00377403">
        <w:rPr>
          <w:rFonts w:ascii="Times New Roman" w:hAnsi="Times New Roman" w:cs="Times New Roman"/>
          <w:sz w:val="24"/>
          <w:szCs w:val="24"/>
        </w:rPr>
        <w:t>nekoliko odredbi Ugovora sklono ovakvoj mjeri koja je na</w:t>
      </w:r>
      <w:r w:rsidR="00146648">
        <w:rPr>
          <w:rFonts w:ascii="Times New Roman" w:hAnsi="Times New Roman" w:cs="Times New Roman"/>
          <w:sz w:val="24"/>
          <w:szCs w:val="24"/>
        </w:rPr>
        <w:t>jmanje štetna za djelovanje na z</w:t>
      </w:r>
      <w:r w:rsidR="00377403">
        <w:rPr>
          <w:rFonts w:ascii="Times New Roman" w:hAnsi="Times New Roman" w:cs="Times New Roman"/>
          <w:sz w:val="24"/>
          <w:szCs w:val="24"/>
        </w:rPr>
        <w:t>ajedničkom tržištu</w:t>
      </w:r>
      <w:r w:rsidR="00115BC8">
        <w:rPr>
          <w:rStyle w:val="Referencafusnote"/>
          <w:rFonts w:ascii="Times New Roman" w:hAnsi="Times New Roman" w:cs="Times New Roman"/>
          <w:sz w:val="24"/>
          <w:szCs w:val="24"/>
        </w:rPr>
        <w:footnoteReference w:id="86"/>
      </w:r>
      <w:r w:rsidR="00377403">
        <w:rPr>
          <w:rFonts w:ascii="Times New Roman" w:hAnsi="Times New Roman" w:cs="Times New Roman"/>
          <w:sz w:val="24"/>
          <w:szCs w:val="24"/>
        </w:rPr>
        <w:t xml:space="preserve">. </w:t>
      </w:r>
    </w:p>
    <w:p w:rsidR="00E417C7" w:rsidRDefault="00377403"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No Italija se, kada je u pitanju zakonitost spornog poreza, pozivala i na članak 36. Ugovora </w:t>
      </w:r>
      <w:r w:rsidR="00B82E49">
        <w:rPr>
          <w:rFonts w:ascii="Times New Roman" w:hAnsi="Times New Roman" w:cs="Times New Roman"/>
          <w:sz w:val="24"/>
          <w:szCs w:val="24"/>
        </w:rPr>
        <w:t xml:space="preserve"> o EEZ-u </w:t>
      </w:r>
      <w:r>
        <w:rPr>
          <w:rFonts w:ascii="Times New Roman" w:hAnsi="Times New Roman" w:cs="Times New Roman"/>
          <w:sz w:val="24"/>
          <w:szCs w:val="24"/>
        </w:rPr>
        <w:t xml:space="preserve">koji dozvoljava ograničenja, pa čak i zabrane izvoza, između država članica ako su one opravdane, </w:t>
      </w:r>
      <w:r w:rsidRPr="00377403">
        <w:rPr>
          <w:rFonts w:ascii="Times New Roman" w:hAnsi="Times New Roman" w:cs="Times New Roman"/>
          <w:i/>
          <w:sz w:val="24"/>
          <w:szCs w:val="24"/>
        </w:rPr>
        <w:t>inter alia</w:t>
      </w:r>
      <w:r>
        <w:rPr>
          <w:rFonts w:ascii="Times New Roman" w:hAnsi="Times New Roman" w:cs="Times New Roman"/>
          <w:sz w:val="24"/>
          <w:szCs w:val="24"/>
        </w:rPr>
        <w:t xml:space="preserve">, zaštitom nacionalnog blaga koje posjeduje </w:t>
      </w:r>
      <w:r w:rsidR="00994A2D">
        <w:rPr>
          <w:rFonts w:ascii="Times New Roman" w:hAnsi="Times New Roman" w:cs="Times New Roman"/>
          <w:sz w:val="24"/>
          <w:szCs w:val="24"/>
        </w:rPr>
        <w:t>u</w:t>
      </w:r>
      <w:r>
        <w:rPr>
          <w:rFonts w:ascii="Times New Roman" w:hAnsi="Times New Roman" w:cs="Times New Roman"/>
          <w:sz w:val="24"/>
          <w:szCs w:val="24"/>
        </w:rPr>
        <w:t>mjetničku, povi</w:t>
      </w:r>
      <w:r w:rsidR="00E417C7">
        <w:rPr>
          <w:rFonts w:ascii="Times New Roman" w:hAnsi="Times New Roman" w:cs="Times New Roman"/>
          <w:sz w:val="24"/>
          <w:szCs w:val="24"/>
        </w:rPr>
        <w:t>jesnu ili arheološku vrijednost i koja ne predstavljaju sredstvo arbitrarne diskriminacije ili prikrivenog ograničenja trgovini između zemalja članica. Italija kaže kako svrha, doseg i učinak spornog poreza stavljaju taj porez više pod okrilje odredaba Ugovora koje se tiču količinskih ograničenja negoli nameta koji imaju istovrstan učinak izvoznih carinskih pristojbi. Italija kaže kako njezin zakon treba tumačiti u svjetlu te odredbe koja omogućava uvođenje restriktivnih mjera kako bi se zaštitila nacionalna baština te da će se takvim tumačenjem uvidjeti kako njezin zakon nije suprotan Ugovoru</w:t>
      </w:r>
      <w:r w:rsidR="00115BC8">
        <w:rPr>
          <w:rStyle w:val="Referencafusnote"/>
          <w:rFonts w:ascii="Times New Roman" w:hAnsi="Times New Roman" w:cs="Times New Roman"/>
          <w:sz w:val="24"/>
          <w:szCs w:val="24"/>
        </w:rPr>
        <w:footnoteReference w:id="87"/>
      </w:r>
      <w:r w:rsidR="00E417C7">
        <w:rPr>
          <w:rFonts w:ascii="Times New Roman" w:hAnsi="Times New Roman" w:cs="Times New Roman"/>
          <w:sz w:val="24"/>
          <w:szCs w:val="24"/>
        </w:rPr>
        <w:t>.</w:t>
      </w:r>
    </w:p>
    <w:p w:rsidR="00E417C7" w:rsidRDefault="00E417C7" w:rsidP="00051D82">
      <w:pPr>
        <w:spacing w:line="480" w:lineRule="auto"/>
        <w:rPr>
          <w:rFonts w:ascii="Times New Roman" w:hAnsi="Times New Roman" w:cs="Times New Roman"/>
          <w:sz w:val="24"/>
          <w:szCs w:val="24"/>
        </w:rPr>
      </w:pPr>
      <w:r>
        <w:rPr>
          <w:rFonts w:ascii="Times New Roman" w:hAnsi="Times New Roman" w:cs="Times New Roman"/>
          <w:sz w:val="24"/>
          <w:szCs w:val="24"/>
        </w:rPr>
        <w:t>No Komisija upozorava kako se ovdje radi o d</w:t>
      </w:r>
      <w:r w:rsidR="005F370C">
        <w:rPr>
          <w:rFonts w:ascii="Times New Roman" w:hAnsi="Times New Roman" w:cs="Times New Roman"/>
          <w:sz w:val="24"/>
          <w:szCs w:val="24"/>
        </w:rPr>
        <w:t>va</w:t>
      </w:r>
      <w:r>
        <w:rPr>
          <w:rFonts w:ascii="Times New Roman" w:hAnsi="Times New Roman" w:cs="Times New Roman"/>
          <w:sz w:val="24"/>
          <w:szCs w:val="24"/>
        </w:rPr>
        <w:t xml:space="preserve"> </w:t>
      </w:r>
      <w:r w:rsidR="00146648">
        <w:rPr>
          <w:rFonts w:ascii="Times New Roman" w:hAnsi="Times New Roman" w:cs="Times New Roman"/>
          <w:sz w:val="24"/>
          <w:szCs w:val="24"/>
        </w:rPr>
        <w:t>različita skupa pravila</w:t>
      </w:r>
      <w:r>
        <w:rPr>
          <w:rFonts w:ascii="Times New Roman" w:hAnsi="Times New Roman" w:cs="Times New Roman"/>
          <w:sz w:val="24"/>
          <w:szCs w:val="24"/>
        </w:rPr>
        <w:t>. Ugovor propisuje</w:t>
      </w:r>
      <w:r w:rsidR="00146648">
        <w:rPr>
          <w:rFonts w:ascii="Times New Roman" w:hAnsi="Times New Roman" w:cs="Times New Roman"/>
          <w:sz w:val="24"/>
          <w:szCs w:val="24"/>
        </w:rPr>
        <w:t xml:space="preserve"> odvojena i različita pravila </w:t>
      </w:r>
      <w:r>
        <w:rPr>
          <w:rFonts w:ascii="Times New Roman" w:hAnsi="Times New Roman" w:cs="Times New Roman"/>
          <w:sz w:val="24"/>
          <w:szCs w:val="24"/>
        </w:rPr>
        <w:t>o carinama i mjerama s ist</w:t>
      </w:r>
      <w:r w:rsidR="00146648">
        <w:rPr>
          <w:rFonts w:ascii="Times New Roman" w:hAnsi="Times New Roman" w:cs="Times New Roman"/>
          <w:sz w:val="24"/>
          <w:szCs w:val="24"/>
        </w:rPr>
        <w:t xml:space="preserve">ovrsnim učinkom s jedne strane </w:t>
      </w:r>
      <w:r>
        <w:rPr>
          <w:rFonts w:ascii="Times New Roman" w:hAnsi="Times New Roman" w:cs="Times New Roman"/>
          <w:sz w:val="24"/>
          <w:szCs w:val="24"/>
        </w:rPr>
        <w:t>i o količinskim ograničenjima i mjerama s istovrsnim učinkom s druge strane.</w:t>
      </w:r>
      <w:r w:rsidR="008A2E57">
        <w:rPr>
          <w:rFonts w:ascii="Times New Roman" w:hAnsi="Times New Roman" w:cs="Times New Roman"/>
          <w:sz w:val="24"/>
          <w:szCs w:val="24"/>
        </w:rPr>
        <w:t xml:space="preserve"> Članak 36. </w:t>
      </w:r>
      <w:r w:rsidR="00CF6EBD">
        <w:rPr>
          <w:rFonts w:ascii="Times New Roman" w:hAnsi="Times New Roman" w:cs="Times New Roman"/>
          <w:sz w:val="24"/>
          <w:szCs w:val="24"/>
        </w:rPr>
        <w:t>nalazi se</w:t>
      </w:r>
      <w:r w:rsidR="005F370C">
        <w:rPr>
          <w:rFonts w:ascii="Times New Roman" w:hAnsi="Times New Roman" w:cs="Times New Roman"/>
          <w:sz w:val="24"/>
          <w:szCs w:val="24"/>
        </w:rPr>
        <w:t xml:space="preserve"> u onom dijelu Ugovora koji se </w:t>
      </w:r>
      <w:r w:rsidR="00CF6EBD">
        <w:rPr>
          <w:rFonts w:ascii="Times New Roman" w:hAnsi="Times New Roman" w:cs="Times New Roman"/>
          <w:sz w:val="24"/>
          <w:szCs w:val="24"/>
        </w:rPr>
        <w:t xml:space="preserve">bavi količinskim ograničenjima tj. </w:t>
      </w:r>
      <w:r w:rsidR="005F370C">
        <w:rPr>
          <w:rFonts w:ascii="Times New Roman" w:hAnsi="Times New Roman" w:cs="Times New Roman"/>
          <w:sz w:val="24"/>
          <w:szCs w:val="24"/>
        </w:rPr>
        <w:t xml:space="preserve">kvotama. Radi se o odredbi koju treba </w:t>
      </w:r>
      <w:r w:rsidR="00146648">
        <w:rPr>
          <w:rFonts w:ascii="Times New Roman" w:hAnsi="Times New Roman" w:cs="Times New Roman"/>
          <w:sz w:val="24"/>
          <w:szCs w:val="24"/>
        </w:rPr>
        <w:t>striktno tumačiti</w:t>
      </w:r>
      <w:r w:rsidR="005F370C">
        <w:rPr>
          <w:rFonts w:ascii="Times New Roman" w:hAnsi="Times New Roman" w:cs="Times New Roman"/>
          <w:sz w:val="24"/>
          <w:szCs w:val="24"/>
        </w:rPr>
        <w:t>. Slijedom toga, ne može se analogijom primijeniti u području</w:t>
      </w:r>
      <w:r w:rsidR="001C079B">
        <w:rPr>
          <w:rFonts w:ascii="Times New Roman" w:hAnsi="Times New Roman" w:cs="Times New Roman"/>
          <w:sz w:val="24"/>
          <w:szCs w:val="24"/>
        </w:rPr>
        <w:t xml:space="preserve"> </w:t>
      </w:r>
      <w:r w:rsidR="005F370C">
        <w:rPr>
          <w:rFonts w:ascii="Times New Roman" w:hAnsi="Times New Roman" w:cs="Times New Roman"/>
          <w:sz w:val="24"/>
          <w:szCs w:val="24"/>
        </w:rPr>
        <w:t>pristojbi koje imaju istovrstan učinak carinskim pristojbama na izvoz</w:t>
      </w:r>
      <w:r w:rsidR="00115BC8">
        <w:rPr>
          <w:rStyle w:val="Referencafusnote"/>
          <w:rFonts w:ascii="Times New Roman" w:hAnsi="Times New Roman" w:cs="Times New Roman"/>
          <w:sz w:val="24"/>
          <w:szCs w:val="24"/>
        </w:rPr>
        <w:footnoteReference w:id="88"/>
      </w:r>
      <w:r w:rsidR="005F370C">
        <w:rPr>
          <w:rFonts w:ascii="Times New Roman" w:hAnsi="Times New Roman" w:cs="Times New Roman"/>
          <w:sz w:val="24"/>
          <w:szCs w:val="24"/>
        </w:rPr>
        <w:t>.</w:t>
      </w:r>
    </w:p>
    <w:p w:rsidR="009A538B" w:rsidRDefault="001C079B"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Prije nego </w:t>
      </w:r>
      <w:r w:rsidR="00146648">
        <w:rPr>
          <w:rFonts w:ascii="Times New Roman" w:hAnsi="Times New Roman" w:cs="Times New Roman"/>
          <w:sz w:val="24"/>
          <w:szCs w:val="24"/>
        </w:rPr>
        <w:t>što se iznese</w:t>
      </w:r>
      <w:r>
        <w:rPr>
          <w:rFonts w:ascii="Times New Roman" w:hAnsi="Times New Roman" w:cs="Times New Roman"/>
          <w:sz w:val="24"/>
          <w:szCs w:val="24"/>
        </w:rPr>
        <w:t xml:space="preserve"> stav Europskog suda o ovom problemu, </w:t>
      </w:r>
      <w:r w:rsidR="00146648">
        <w:rPr>
          <w:rFonts w:ascii="Times New Roman" w:hAnsi="Times New Roman" w:cs="Times New Roman"/>
          <w:sz w:val="24"/>
          <w:szCs w:val="24"/>
        </w:rPr>
        <w:t>treba se osvrnuti</w:t>
      </w:r>
      <w:r>
        <w:rPr>
          <w:rFonts w:ascii="Times New Roman" w:hAnsi="Times New Roman" w:cs="Times New Roman"/>
          <w:sz w:val="24"/>
          <w:szCs w:val="24"/>
        </w:rPr>
        <w:t xml:space="preserve"> na ono što je do sada izneseno kroz raspravu stranaka u sporu. Očito je da Talijanska Republika nije bila sklona olakšati promet svojih kulturnih dobara umjetničke vrijednosti izvan granica svog državnog teritorija</w:t>
      </w:r>
      <w:r w:rsidR="00146648">
        <w:rPr>
          <w:rFonts w:ascii="Times New Roman" w:hAnsi="Times New Roman" w:cs="Times New Roman"/>
          <w:sz w:val="24"/>
          <w:szCs w:val="24"/>
        </w:rPr>
        <w:t>,</w:t>
      </w:r>
      <w:r w:rsidR="008B5EC1">
        <w:rPr>
          <w:rFonts w:ascii="Times New Roman" w:hAnsi="Times New Roman" w:cs="Times New Roman"/>
          <w:sz w:val="24"/>
          <w:szCs w:val="24"/>
        </w:rPr>
        <w:t xml:space="preserve"> otežući sa zakonodavnim postupkom</w:t>
      </w:r>
      <w:r w:rsidR="00146648">
        <w:rPr>
          <w:rFonts w:ascii="Times New Roman" w:hAnsi="Times New Roman" w:cs="Times New Roman"/>
          <w:sz w:val="24"/>
          <w:szCs w:val="24"/>
        </w:rPr>
        <w:t>,</w:t>
      </w:r>
      <w:r>
        <w:rPr>
          <w:rFonts w:ascii="Times New Roman" w:hAnsi="Times New Roman" w:cs="Times New Roman"/>
          <w:sz w:val="24"/>
          <w:szCs w:val="24"/>
        </w:rPr>
        <w:t xml:space="preserve"> i to je opravdavala legitimnim ciljem zaštite nacionalnog kulturnog blaga. </w:t>
      </w:r>
      <w:r w:rsidR="00DB7CDF">
        <w:rPr>
          <w:rFonts w:ascii="Times New Roman" w:hAnsi="Times New Roman" w:cs="Times New Roman"/>
          <w:sz w:val="24"/>
          <w:szCs w:val="24"/>
        </w:rPr>
        <w:t xml:space="preserve">Nametanjem izvoznog poreza u razmjeru sa </w:t>
      </w:r>
      <w:r w:rsidR="00DB7CDF">
        <w:rPr>
          <w:rFonts w:ascii="Times New Roman" w:hAnsi="Times New Roman" w:cs="Times New Roman"/>
          <w:sz w:val="24"/>
          <w:szCs w:val="24"/>
        </w:rPr>
        <w:lastRenderedPageBreak/>
        <w:t xml:space="preserve">cijenom imala je za cilj otežati iznošenje vlastitog kulturnog blaga iz zemlje poskupljivanjem cijene kulturnog dobra i to tako da porastom njegove tržišne vrijednosti raste i porezno opterećenje čime je postigla da ono doista najvrednije što ima bude i najskuplje i stoga teško prodano u inozemstvo. </w:t>
      </w:r>
      <w:r>
        <w:rPr>
          <w:rFonts w:ascii="Times New Roman" w:hAnsi="Times New Roman" w:cs="Times New Roman"/>
          <w:sz w:val="24"/>
          <w:szCs w:val="24"/>
        </w:rPr>
        <w:t>Europska komisija, kao tijelo koje je odgovorno za provedbu prava Zajednice, zapravo je stalo u obranu postulata zajedničkog tržišta</w:t>
      </w:r>
      <w:r w:rsidR="008B5EC1">
        <w:rPr>
          <w:rFonts w:ascii="Times New Roman" w:hAnsi="Times New Roman" w:cs="Times New Roman"/>
          <w:sz w:val="24"/>
          <w:szCs w:val="24"/>
        </w:rPr>
        <w:t>,</w:t>
      </w:r>
      <w:r>
        <w:rPr>
          <w:rFonts w:ascii="Times New Roman" w:hAnsi="Times New Roman" w:cs="Times New Roman"/>
          <w:sz w:val="24"/>
          <w:szCs w:val="24"/>
        </w:rPr>
        <w:t xml:space="preserve"> a to je sloboda kretanja robe iznoseći argument da su kulturna dobra, ovdje konkretno umjetnička djela, dakle pokretna materijalna kulturna baština, predmet pravnog prometa, da su predmet komercijalnih transakcija i</w:t>
      </w:r>
      <w:r w:rsidR="008B5EC1">
        <w:rPr>
          <w:rFonts w:ascii="Times New Roman" w:hAnsi="Times New Roman" w:cs="Times New Roman"/>
          <w:sz w:val="24"/>
          <w:szCs w:val="24"/>
        </w:rPr>
        <w:t xml:space="preserve"> da</w:t>
      </w:r>
      <w:r>
        <w:rPr>
          <w:rFonts w:ascii="Times New Roman" w:hAnsi="Times New Roman" w:cs="Times New Roman"/>
          <w:sz w:val="24"/>
          <w:szCs w:val="24"/>
        </w:rPr>
        <w:t xml:space="preserve"> kao takva podliježu pravilima Zajednice. </w:t>
      </w:r>
      <w:r w:rsidR="00146648">
        <w:rPr>
          <w:rFonts w:ascii="Times New Roman" w:hAnsi="Times New Roman" w:cs="Times New Roman"/>
          <w:sz w:val="24"/>
          <w:szCs w:val="24"/>
        </w:rPr>
        <w:t>O</w:t>
      </w:r>
      <w:r>
        <w:rPr>
          <w:rFonts w:ascii="Times New Roman" w:hAnsi="Times New Roman" w:cs="Times New Roman"/>
          <w:sz w:val="24"/>
          <w:szCs w:val="24"/>
        </w:rPr>
        <w:t xml:space="preserve">vdje </w:t>
      </w:r>
      <w:r w:rsidR="00146648">
        <w:rPr>
          <w:rFonts w:ascii="Times New Roman" w:hAnsi="Times New Roman" w:cs="Times New Roman"/>
          <w:sz w:val="24"/>
          <w:szCs w:val="24"/>
        </w:rPr>
        <w:t xml:space="preserve">se </w:t>
      </w:r>
      <w:r>
        <w:rPr>
          <w:rFonts w:ascii="Times New Roman" w:hAnsi="Times New Roman" w:cs="Times New Roman"/>
          <w:sz w:val="24"/>
          <w:szCs w:val="24"/>
        </w:rPr>
        <w:t>zapravo dobro vidi</w:t>
      </w:r>
      <w:r w:rsidR="00146648">
        <w:rPr>
          <w:rFonts w:ascii="Times New Roman" w:hAnsi="Times New Roman" w:cs="Times New Roman"/>
          <w:sz w:val="24"/>
          <w:szCs w:val="24"/>
        </w:rPr>
        <w:t xml:space="preserve"> </w:t>
      </w:r>
      <w:r>
        <w:rPr>
          <w:rFonts w:ascii="Times New Roman" w:hAnsi="Times New Roman" w:cs="Times New Roman"/>
          <w:sz w:val="24"/>
          <w:szCs w:val="24"/>
        </w:rPr>
        <w:t>sukob posebne prirode kulturnog dobra</w:t>
      </w:r>
      <w:r w:rsidR="00146648">
        <w:rPr>
          <w:rFonts w:ascii="Times New Roman" w:hAnsi="Times New Roman" w:cs="Times New Roman"/>
          <w:sz w:val="24"/>
          <w:szCs w:val="24"/>
        </w:rPr>
        <w:t>,</w:t>
      </w:r>
      <w:r>
        <w:rPr>
          <w:rFonts w:ascii="Times New Roman" w:hAnsi="Times New Roman" w:cs="Times New Roman"/>
          <w:sz w:val="24"/>
          <w:szCs w:val="24"/>
        </w:rPr>
        <w:t xml:space="preserve"> koje treba zaštititi i koje stoga uživa pos</w:t>
      </w:r>
      <w:r w:rsidR="00115BC8">
        <w:rPr>
          <w:rFonts w:ascii="Times New Roman" w:hAnsi="Times New Roman" w:cs="Times New Roman"/>
          <w:sz w:val="24"/>
          <w:szCs w:val="24"/>
        </w:rPr>
        <w:t>eban tretman</w:t>
      </w:r>
      <w:r w:rsidR="00146648">
        <w:rPr>
          <w:rFonts w:ascii="Times New Roman" w:hAnsi="Times New Roman" w:cs="Times New Roman"/>
          <w:sz w:val="24"/>
          <w:szCs w:val="24"/>
        </w:rPr>
        <w:t xml:space="preserve"> i istovremene</w:t>
      </w:r>
      <w:r>
        <w:rPr>
          <w:rFonts w:ascii="Times New Roman" w:hAnsi="Times New Roman" w:cs="Times New Roman"/>
          <w:sz w:val="24"/>
          <w:szCs w:val="24"/>
        </w:rPr>
        <w:t xml:space="preserve"> </w:t>
      </w:r>
      <w:r w:rsidR="00146648">
        <w:rPr>
          <w:rFonts w:ascii="Times New Roman" w:hAnsi="Times New Roman" w:cs="Times New Roman"/>
          <w:sz w:val="24"/>
          <w:szCs w:val="24"/>
        </w:rPr>
        <w:t>zabrane sprečavanja trgovine</w:t>
      </w:r>
      <w:r>
        <w:rPr>
          <w:rFonts w:ascii="Times New Roman" w:hAnsi="Times New Roman" w:cs="Times New Roman"/>
          <w:sz w:val="24"/>
          <w:szCs w:val="24"/>
        </w:rPr>
        <w:t xml:space="preserve"> između zemalja.</w:t>
      </w:r>
      <w:r w:rsidR="00146648">
        <w:rPr>
          <w:rFonts w:ascii="Times New Roman" w:hAnsi="Times New Roman" w:cs="Times New Roman"/>
          <w:sz w:val="24"/>
          <w:szCs w:val="24"/>
        </w:rPr>
        <w:t xml:space="preserve"> Europska unija, priznat će se</w:t>
      </w:r>
      <w:r w:rsidR="00DA308C">
        <w:rPr>
          <w:rFonts w:ascii="Times New Roman" w:hAnsi="Times New Roman" w:cs="Times New Roman"/>
          <w:sz w:val="24"/>
          <w:szCs w:val="24"/>
        </w:rPr>
        <w:t xml:space="preserve">, ipak je prvenstveno gospodarska zajednica i Komisija i ovdje nastupa kao branič tržišnih sloboda, pa i kad se radi o prometu nečim što , kako ističe talijanska strana, ne može biti izjednačeno sa potrošačkom robom i robom opće namjene. No </w:t>
      </w:r>
      <w:r w:rsidR="00146648">
        <w:rPr>
          <w:rFonts w:ascii="Times New Roman" w:hAnsi="Times New Roman" w:cs="Times New Roman"/>
          <w:sz w:val="24"/>
          <w:szCs w:val="24"/>
        </w:rPr>
        <w:t xml:space="preserve">mora se stvoriti svijest </w:t>
      </w:r>
      <w:r w:rsidR="00DA308C">
        <w:rPr>
          <w:rFonts w:ascii="Times New Roman" w:hAnsi="Times New Roman" w:cs="Times New Roman"/>
          <w:sz w:val="24"/>
          <w:szCs w:val="24"/>
        </w:rPr>
        <w:t xml:space="preserve">kako i kulturna dobra imaju određenu tržišnu vrijednost i stoga su predmet ponude i potražnje </w:t>
      </w:r>
      <w:r w:rsidR="006848E6">
        <w:rPr>
          <w:rFonts w:ascii="Times New Roman" w:hAnsi="Times New Roman" w:cs="Times New Roman"/>
          <w:sz w:val="24"/>
          <w:szCs w:val="24"/>
        </w:rPr>
        <w:t xml:space="preserve">na unutarnjem tržištu. </w:t>
      </w:r>
      <w:r w:rsidR="00115BC8">
        <w:rPr>
          <w:rFonts w:ascii="Times New Roman" w:hAnsi="Times New Roman" w:cs="Times New Roman"/>
          <w:sz w:val="24"/>
          <w:szCs w:val="24"/>
        </w:rPr>
        <w:t>I</w:t>
      </w:r>
      <w:r w:rsidR="00DA308C">
        <w:rPr>
          <w:rFonts w:ascii="Times New Roman" w:hAnsi="Times New Roman" w:cs="Times New Roman"/>
          <w:sz w:val="24"/>
          <w:szCs w:val="24"/>
        </w:rPr>
        <w:t xml:space="preserve"> europsko sekundarno zakonodavstvo</w:t>
      </w:r>
      <w:r w:rsidR="009A538B">
        <w:rPr>
          <w:rFonts w:ascii="Times New Roman" w:hAnsi="Times New Roman" w:cs="Times New Roman"/>
          <w:sz w:val="24"/>
          <w:szCs w:val="24"/>
        </w:rPr>
        <w:t xml:space="preserve">, o kojem više </w:t>
      </w:r>
      <w:r w:rsidR="009A538B" w:rsidRPr="009A538B">
        <w:rPr>
          <w:rFonts w:ascii="Times New Roman" w:hAnsi="Times New Roman" w:cs="Times New Roman"/>
          <w:i/>
          <w:sz w:val="24"/>
          <w:szCs w:val="24"/>
        </w:rPr>
        <w:t>infra</w:t>
      </w:r>
      <w:r w:rsidR="009A538B">
        <w:rPr>
          <w:rFonts w:ascii="Times New Roman" w:hAnsi="Times New Roman" w:cs="Times New Roman"/>
          <w:sz w:val="24"/>
          <w:szCs w:val="24"/>
        </w:rPr>
        <w:t xml:space="preserve">, </w:t>
      </w:r>
      <w:r w:rsidR="00DA308C">
        <w:rPr>
          <w:rFonts w:ascii="Times New Roman" w:hAnsi="Times New Roman" w:cs="Times New Roman"/>
          <w:sz w:val="24"/>
          <w:szCs w:val="24"/>
        </w:rPr>
        <w:t xml:space="preserve"> pruža u stvar</w:t>
      </w:r>
      <w:r w:rsidR="008B5EC1">
        <w:rPr>
          <w:rFonts w:ascii="Times New Roman" w:hAnsi="Times New Roman" w:cs="Times New Roman"/>
          <w:sz w:val="24"/>
          <w:szCs w:val="24"/>
        </w:rPr>
        <w:t xml:space="preserve">i zaštitu samo nekim dobrima i </w:t>
      </w:r>
      <w:r w:rsidR="00DA308C">
        <w:rPr>
          <w:rFonts w:ascii="Times New Roman" w:hAnsi="Times New Roman" w:cs="Times New Roman"/>
          <w:sz w:val="24"/>
          <w:szCs w:val="24"/>
        </w:rPr>
        <w:t>to onima određene starosti i komercijalne vrijednosti. Države se moraju pomiriti sa time da ulaskom u klub zemalja kakav je Europska unija mnoga pravila domaćeg prava moraju biti prilagođena osnovnim postulatima unutarnjeg tržišta i to ne samo na području kulturnih dobara</w:t>
      </w:r>
      <w:r w:rsidR="00624B20">
        <w:rPr>
          <w:rStyle w:val="Referencafusnote"/>
          <w:rFonts w:ascii="Times New Roman" w:hAnsi="Times New Roman" w:cs="Times New Roman"/>
          <w:sz w:val="24"/>
          <w:szCs w:val="24"/>
        </w:rPr>
        <w:footnoteReference w:id="89"/>
      </w:r>
      <w:r w:rsidR="00DA308C">
        <w:rPr>
          <w:rFonts w:ascii="Times New Roman" w:hAnsi="Times New Roman" w:cs="Times New Roman"/>
          <w:sz w:val="24"/>
          <w:szCs w:val="24"/>
        </w:rPr>
        <w:t xml:space="preserve">. Koliko god to grubo zvučalo, i dijelovi nacionalne baštine nisu </w:t>
      </w:r>
      <w:r w:rsidR="00DA308C">
        <w:rPr>
          <w:rFonts w:ascii="Times New Roman" w:hAnsi="Times New Roman" w:cs="Times New Roman"/>
          <w:sz w:val="24"/>
          <w:szCs w:val="24"/>
        </w:rPr>
        <w:lastRenderedPageBreak/>
        <w:t xml:space="preserve">imuni na ukidanje ograničenja i zabrana prometu na jedinstvenom tržištu. Ovdje zapravo pravila Osnivačkih ugovora </w:t>
      </w:r>
      <w:r w:rsidR="006848E6">
        <w:rPr>
          <w:rFonts w:ascii="Times New Roman" w:hAnsi="Times New Roman" w:cs="Times New Roman"/>
          <w:sz w:val="24"/>
          <w:szCs w:val="24"/>
        </w:rPr>
        <w:t>o carinskoj uniji</w:t>
      </w:r>
      <w:r w:rsidR="00DA308C">
        <w:rPr>
          <w:rFonts w:ascii="Times New Roman" w:hAnsi="Times New Roman" w:cs="Times New Roman"/>
          <w:sz w:val="24"/>
          <w:szCs w:val="24"/>
        </w:rPr>
        <w:t xml:space="preserve"> kao javnopravna pravila staju u obranu slobodi odvijanja pravnog prometa predmetima umjetničke vrijednosti.</w:t>
      </w:r>
      <w:r w:rsidR="008B5EC1">
        <w:rPr>
          <w:rFonts w:ascii="Times New Roman" w:hAnsi="Times New Roman" w:cs="Times New Roman"/>
          <w:sz w:val="24"/>
          <w:szCs w:val="24"/>
        </w:rPr>
        <w:t xml:space="preserve"> </w:t>
      </w:r>
      <w:r w:rsidR="000A1199">
        <w:rPr>
          <w:rFonts w:ascii="Times New Roman" w:hAnsi="Times New Roman" w:cs="Times New Roman"/>
          <w:sz w:val="24"/>
          <w:szCs w:val="24"/>
        </w:rPr>
        <w:t xml:space="preserve"> </w:t>
      </w:r>
      <w:r w:rsidR="00DB7CDF" w:rsidRPr="008A2E57">
        <w:rPr>
          <w:rFonts w:ascii="Times New Roman" w:hAnsi="Times New Roman" w:cs="Times New Roman"/>
          <w:i/>
          <w:sz w:val="24"/>
          <w:szCs w:val="24"/>
        </w:rPr>
        <w:t>A contrario</w:t>
      </w:r>
      <w:r w:rsidR="00DB7CDF">
        <w:rPr>
          <w:rFonts w:ascii="Times New Roman" w:hAnsi="Times New Roman" w:cs="Times New Roman"/>
          <w:sz w:val="24"/>
          <w:szCs w:val="24"/>
        </w:rPr>
        <w:t xml:space="preserve">, zabrane nametanja ograničenja izvozu u treće zemlje izvan unutarnjeg tržišta nema. </w:t>
      </w:r>
      <w:r w:rsidR="008B5EC1">
        <w:rPr>
          <w:rFonts w:ascii="Times New Roman" w:hAnsi="Times New Roman" w:cs="Times New Roman"/>
          <w:sz w:val="24"/>
          <w:szCs w:val="24"/>
        </w:rPr>
        <w:t xml:space="preserve">Zanimljivo kako je ovaj spor počeo još na samom početku izgradnje unutarnjeg tržišta, u vrijeme kada je EEZ bila još relativno mlada supranacionalna organizacija. No već su i </w:t>
      </w:r>
      <w:r w:rsidR="006848E6">
        <w:rPr>
          <w:rFonts w:ascii="Times New Roman" w:hAnsi="Times New Roman" w:cs="Times New Roman"/>
          <w:sz w:val="24"/>
          <w:szCs w:val="24"/>
        </w:rPr>
        <w:t xml:space="preserve">Europska komisija i Europski sud </w:t>
      </w:r>
      <w:r w:rsidR="008B5EC1">
        <w:rPr>
          <w:rFonts w:ascii="Times New Roman" w:hAnsi="Times New Roman" w:cs="Times New Roman"/>
          <w:sz w:val="24"/>
          <w:szCs w:val="24"/>
        </w:rPr>
        <w:t xml:space="preserve">stali u obranu interesa Zajednice i svrhe njezinog postojanja i nisu se libili inicirati postupak pred Sudom protiv </w:t>
      </w:r>
      <w:r w:rsidR="006848E6">
        <w:rPr>
          <w:rFonts w:ascii="Times New Roman" w:hAnsi="Times New Roman" w:cs="Times New Roman"/>
          <w:sz w:val="24"/>
          <w:szCs w:val="24"/>
        </w:rPr>
        <w:t xml:space="preserve">Talijanske Republike. </w:t>
      </w:r>
    </w:p>
    <w:p w:rsidR="0014126D" w:rsidRDefault="0014126D" w:rsidP="00051D82">
      <w:pPr>
        <w:spacing w:line="480" w:lineRule="auto"/>
        <w:rPr>
          <w:rFonts w:ascii="Times New Roman" w:hAnsi="Times New Roman" w:cs="Times New Roman"/>
          <w:b/>
          <w:sz w:val="24"/>
          <w:szCs w:val="24"/>
        </w:rPr>
      </w:pPr>
    </w:p>
    <w:p w:rsidR="008B5EC1" w:rsidRPr="002C416E" w:rsidRDefault="00B82E49" w:rsidP="00051D8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3. 2. 2. </w:t>
      </w:r>
      <w:r w:rsidR="00FF125F">
        <w:rPr>
          <w:rFonts w:ascii="Times New Roman" w:hAnsi="Times New Roman" w:cs="Times New Roman"/>
          <w:b/>
          <w:sz w:val="24"/>
          <w:szCs w:val="24"/>
        </w:rPr>
        <w:t>3</w:t>
      </w:r>
      <w:r w:rsidR="00B2260E">
        <w:rPr>
          <w:rFonts w:ascii="Times New Roman" w:hAnsi="Times New Roman" w:cs="Times New Roman"/>
          <w:b/>
          <w:sz w:val="24"/>
          <w:szCs w:val="24"/>
        </w:rPr>
        <w:t xml:space="preserve">. </w:t>
      </w:r>
      <w:r w:rsidR="008B5EC1" w:rsidRPr="002C416E">
        <w:rPr>
          <w:rFonts w:ascii="Times New Roman" w:hAnsi="Times New Roman" w:cs="Times New Roman"/>
          <w:b/>
          <w:sz w:val="24"/>
          <w:szCs w:val="24"/>
        </w:rPr>
        <w:t>Odluka Europskog suda</w:t>
      </w:r>
    </w:p>
    <w:p w:rsidR="000137F6" w:rsidRDefault="000137F6"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Sud ističe kako je prema članku 9. Ugovora Zajednica utemeljena na carinskoj uniji </w:t>
      </w:r>
      <w:r w:rsidRPr="00CD5C71">
        <w:rPr>
          <w:rFonts w:ascii="Times New Roman" w:hAnsi="Times New Roman" w:cs="Times New Roman"/>
          <w:sz w:val="24"/>
          <w:szCs w:val="24"/>
        </w:rPr>
        <w:t>''koja pokriva svaku trgovinu dobrima''</w:t>
      </w:r>
      <w:r w:rsidR="00862694">
        <w:rPr>
          <w:rStyle w:val="Referencafusnote"/>
          <w:rFonts w:ascii="Times New Roman" w:hAnsi="Times New Roman" w:cs="Times New Roman"/>
          <w:sz w:val="24"/>
          <w:szCs w:val="24"/>
        </w:rPr>
        <w:footnoteReference w:id="90"/>
      </w:r>
      <w:r>
        <w:rPr>
          <w:rFonts w:ascii="Times New Roman" w:hAnsi="Times New Roman" w:cs="Times New Roman"/>
          <w:i/>
          <w:sz w:val="24"/>
          <w:szCs w:val="24"/>
        </w:rPr>
        <w:t>.</w:t>
      </w:r>
      <w:r>
        <w:rPr>
          <w:rFonts w:ascii="Times New Roman" w:hAnsi="Times New Roman" w:cs="Times New Roman"/>
          <w:sz w:val="24"/>
          <w:szCs w:val="24"/>
        </w:rPr>
        <w:t xml:space="preserve"> Pod pojmom </w:t>
      </w:r>
      <w:r w:rsidR="00FF125F">
        <w:rPr>
          <w:rFonts w:ascii="Times New Roman" w:hAnsi="Times New Roman" w:cs="Times New Roman"/>
          <w:sz w:val="24"/>
          <w:szCs w:val="24"/>
        </w:rPr>
        <w:t>''</w:t>
      </w:r>
      <w:r w:rsidRPr="00CD5C71">
        <w:rPr>
          <w:rFonts w:ascii="Times New Roman" w:hAnsi="Times New Roman" w:cs="Times New Roman"/>
          <w:sz w:val="24"/>
          <w:szCs w:val="24"/>
        </w:rPr>
        <w:t>dobro</w:t>
      </w:r>
      <w:r w:rsidR="00FF125F">
        <w:rPr>
          <w:rFonts w:ascii="Times New Roman" w:hAnsi="Times New Roman" w:cs="Times New Roman"/>
          <w:sz w:val="24"/>
          <w:szCs w:val="24"/>
        </w:rPr>
        <w:t>''</w:t>
      </w:r>
      <w:r w:rsidRPr="00CD5C71">
        <w:rPr>
          <w:rFonts w:ascii="Times New Roman" w:hAnsi="Times New Roman" w:cs="Times New Roman"/>
          <w:sz w:val="24"/>
          <w:szCs w:val="24"/>
        </w:rPr>
        <w:t xml:space="preserve"> treba razumjeti, ističe Sud, proizvode koji imaju novčanu vrijednost i koji su sposobni biti predmet komercijalnih transakcija.</w:t>
      </w:r>
      <w:r>
        <w:rPr>
          <w:rFonts w:ascii="Times New Roman" w:hAnsi="Times New Roman" w:cs="Times New Roman"/>
          <w:sz w:val="24"/>
          <w:szCs w:val="24"/>
        </w:rPr>
        <w:t xml:space="preserve"> </w:t>
      </w:r>
      <w:r w:rsidR="00643EF7">
        <w:rPr>
          <w:rFonts w:ascii="Times New Roman" w:hAnsi="Times New Roman" w:cs="Times New Roman"/>
          <w:sz w:val="24"/>
          <w:szCs w:val="24"/>
        </w:rPr>
        <w:t xml:space="preserve">Napominje kako </w:t>
      </w:r>
      <w:r w:rsidR="00862694">
        <w:rPr>
          <w:rFonts w:ascii="Times New Roman" w:hAnsi="Times New Roman" w:cs="Times New Roman"/>
          <w:sz w:val="24"/>
          <w:szCs w:val="24"/>
        </w:rPr>
        <w:t>''proizvodi</w:t>
      </w:r>
      <w:r>
        <w:rPr>
          <w:rFonts w:ascii="Times New Roman" w:hAnsi="Times New Roman" w:cs="Times New Roman"/>
          <w:sz w:val="24"/>
          <w:szCs w:val="24"/>
        </w:rPr>
        <w:t xml:space="preserve"> koji su pokriveni talijanskom zakonom, bez obzira koje su to karakteristike koje ih razlikuju od drugih tipova </w:t>
      </w:r>
      <w:r w:rsidR="00643EF7">
        <w:rPr>
          <w:rFonts w:ascii="Times New Roman" w:hAnsi="Times New Roman" w:cs="Times New Roman"/>
          <w:sz w:val="24"/>
          <w:szCs w:val="24"/>
        </w:rPr>
        <w:t>robe</w:t>
      </w:r>
      <w:r>
        <w:rPr>
          <w:rFonts w:ascii="Times New Roman" w:hAnsi="Times New Roman" w:cs="Times New Roman"/>
          <w:sz w:val="24"/>
          <w:szCs w:val="24"/>
        </w:rPr>
        <w:t xml:space="preserve">, svejedno sliče </w:t>
      </w:r>
      <w:r w:rsidR="00643EF7">
        <w:rPr>
          <w:rFonts w:ascii="Times New Roman" w:hAnsi="Times New Roman" w:cs="Times New Roman"/>
          <w:sz w:val="24"/>
          <w:szCs w:val="24"/>
        </w:rPr>
        <w:t>potonjima, u mjeri u kojoj mogu biti vrednovani novčano i time biti predme</w:t>
      </w:r>
      <w:r w:rsidR="00862694">
        <w:rPr>
          <w:rFonts w:ascii="Times New Roman" w:hAnsi="Times New Roman" w:cs="Times New Roman"/>
          <w:sz w:val="24"/>
          <w:szCs w:val="24"/>
        </w:rPr>
        <w:t xml:space="preserve">t trgovačkih poslova. Takav stav </w:t>
      </w:r>
      <w:r w:rsidR="00643EF7">
        <w:rPr>
          <w:rFonts w:ascii="Times New Roman" w:hAnsi="Times New Roman" w:cs="Times New Roman"/>
          <w:sz w:val="24"/>
          <w:szCs w:val="24"/>
        </w:rPr>
        <w:t>korespondira sa samim talijanskim zakonom, koji utvrđuje predmetni porez u razmjeru sa vrijedno</w:t>
      </w:r>
      <w:r w:rsidR="006848E6">
        <w:rPr>
          <w:rFonts w:ascii="Times New Roman" w:hAnsi="Times New Roman" w:cs="Times New Roman"/>
          <w:sz w:val="24"/>
          <w:szCs w:val="24"/>
        </w:rPr>
        <w:t xml:space="preserve">šću dotičnih proizvoda. </w:t>
      </w:r>
      <w:r w:rsidR="00643EF7">
        <w:rPr>
          <w:rFonts w:ascii="Times New Roman" w:hAnsi="Times New Roman" w:cs="Times New Roman"/>
          <w:sz w:val="24"/>
          <w:szCs w:val="24"/>
        </w:rPr>
        <w:t>Iz toga slijedi</w:t>
      </w:r>
      <w:r w:rsidR="00862694">
        <w:rPr>
          <w:rFonts w:ascii="Times New Roman" w:hAnsi="Times New Roman" w:cs="Times New Roman"/>
          <w:sz w:val="24"/>
          <w:szCs w:val="24"/>
        </w:rPr>
        <w:t xml:space="preserve"> </w:t>
      </w:r>
      <w:r w:rsidR="00643EF7">
        <w:rPr>
          <w:rFonts w:ascii="Times New Roman" w:hAnsi="Times New Roman" w:cs="Times New Roman"/>
          <w:sz w:val="24"/>
          <w:szCs w:val="24"/>
        </w:rPr>
        <w:t xml:space="preserve">kako se pravila </w:t>
      </w:r>
      <w:r w:rsidR="0021486D">
        <w:rPr>
          <w:rFonts w:ascii="Times New Roman" w:hAnsi="Times New Roman" w:cs="Times New Roman"/>
          <w:sz w:val="24"/>
          <w:szCs w:val="24"/>
        </w:rPr>
        <w:t>z</w:t>
      </w:r>
      <w:r w:rsidR="00643EF7">
        <w:rPr>
          <w:rFonts w:ascii="Times New Roman" w:hAnsi="Times New Roman" w:cs="Times New Roman"/>
          <w:sz w:val="24"/>
          <w:szCs w:val="24"/>
        </w:rPr>
        <w:t>ajedničkog tržišta primjenjuju na ta dobra podvrgnuta iznimkama izričito propisanim Ugovorom</w:t>
      </w:r>
      <w:r w:rsidR="00862694">
        <w:rPr>
          <w:rFonts w:ascii="Times New Roman" w:hAnsi="Times New Roman" w:cs="Times New Roman"/>
          <w:sz w:val="24"/>
          <w:szCs w:val="24"/>
        </w:rPr>
        <w:t>''</w:t>
      </w:r>
      <w:r w:rsidR="00862694">
        <w:rPr>
          <w:rStyle w:val="Referencafusnote"/>
          <w:rFonts w:ascii="Times New Roman" w:hAnsi="Times New Roman" w:cs="Times New Roman"/>
          <w:sz w:val="24"/>
          <w:szCs w:val="24"/>
        </w:rPr>
        <w:footnoteReference w:id="91"/>
      </w:r>
      <w:r w:rsidR="00643EF7">
        <w:rPr>
          <w:rFonts w:ascii="Times New Roman" w:hAnsi="Times New Roman" w:cs="Times New Roman"/>
          <w:sz w:val="24"/>
          <w:szCs w:val="24"/>
        </w:rPr>
        <w:t>.</w:t>
      </w:r>
    </w:p>
    <w:p w:rsidR="00862694" w:rsidRDefault="00643EF7"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Sud ističe, u vezi sa argumentima talijanske strane, kako </w:t>
      </w:r>
      <w:r w:rsidR="00862694">
        <w:rPr>
          <w:rFonts w:ascii="Times New Roman" w:hAnsi="Times New Roman" w:cs="Times New Roman"/>
          <w:sz w:val="24"/>
          <w:szCs w:val="24"/>
        </w:rPr>
        <w:t>''</w:t>
      </w:r>
      <w:r>
        <w:rPr>
          <w:rFonts w:ascii="Times New Roman" w:hAnsi="Times New Roman" w:cs="Times New Roman"/>
          <w:sz w:val="24"/>
          <w:szCs w:val="24"/>
        </w:rPr>
        <w:t>članak 16. Ugovora zabranjuje prikupljanje bilo kakvih izvoznih carinskih pristojbi i naplatu bilo kakvih pristojbi koje imaju ekvivalentan učinak</w:t>
      </w:r>
      <w:r w:rsidR="00B6719D">
        <w:rPr>
          <w:rFonts w:ascii="Times New Roman" w:hAnsi="Times New Roman" w:cs="Times New Roman"/>
          <w:sz w:val="24"/>
          <w:szCs w:val="24"/>
        </w:rPr>
        <w:t>,</w:t>
      </w:r>
      <w:r w:rsidR="00DB7CDF">
        <w:rPr>
          <w:rFonts w:ascii="Times New Roman" w:hAnsi="Times New Roman" w:cs="Times New Roman"/>
          <w:sz w:val="24"/>
          <w:szCs w:val="24"/>
        </w:rPr>
        <w:t xml:space="preserve"> tj.</w:t>
      </w:r>
      <w:r w:rsidR="006848E6">
        <w:rPr>
          <w:rFonts w:ascii="Times New Roman" w:hAnsi="Times New Roman" w:cs="Times New Roman"/>
          <w:sz w:val="24"/>
          <w:szCs w:val="24"/>
        </w:rPr>
        <w:t xml:space="preserve"> </w:t>
      </w:r>
      <w:r w:rsidR="00DB7CDF">
        <w:rPr>
          <w:rFonts w:ascii="Times New Roman" w:hAnsi="Times New Roman" w:cs="Times New Roman"/>
          <w:sz w:val="24"/>
          <w:szCs w:val="24"/>
        </w:rPr>
        <w:t>bilo kakvih nameta koji, promjenom cijene proizvoda koji se izvoze, imaju isti restriktivan učinak na slobodnu cirkulaciju tog proizvoda kao i carinske pristojbe,</w:t>
      </w:r>
      <w:r>
        <w:rPr>
          <w:rFonts w:ascii="Times New Roman" w:hAnsi="Times New Roman" w:cs="Times New Roman"/>
          <w:sz w:val="24"/>
          <w:szCs w:val="24"/>
        </w:rPr>
        <w:t xml:space="preserve"> u </w:t>
      </w:r>
      <w:r>
        <w:rPr>
          <w:rFonts w:ascii="Times New Roman" w:hAnsi="Times New Roman" w:cs="Times New Roman"/>
          <w:sz w:val="24"/>
          <w:szCs w:val="24"/>
        </w:rPr>
        <w:lastRenderedPageBreak/>
        <w:t>poslovnim odnosima (</w:t>
      </w:r>
      <w:r w:rsidRPr="00643EF7">
        <w:rPr>
          <w:rFonts w:ascii="Times New Roman" w:hAnsi="Times New Roman" w:cs="Times New Roman"/>
          <w:i/>
          <w:sz w:val="24"/>
          <w:szCs w:val="24"/>
        </w:rPr>
        <w:t>in dealings</w:t>
      </w:r>
      <w:r>
        <w:rPr>
          <w:rFonts w:ascii="Times New Roman" w:hAnsi="Times New Roman" w:cs="Times New Roman"/>
          <w:sz w:val="24"/>
          <w:szCs w:val="24"/>
        </w:rPr>
        <w:t>) između država članica</w:t>
      </w:r>
      <w:r w:rsidR="00862694">
        <w:rPr>
          <w:rFonts w:ascii="Times New Roman" w:hAnsi="Times New Roman" w:cs="Times New Roman"/>
          <w:sz w:val="24"/>
          <w:szCs w:val="24"/>
        </w:rPr>
        <w:t>''</w:t>
      </w:r>
      <w:r w:rsidR="00862694">
        <w:rPr>
          <w:rStyle w:val="Referencafusnote"/>
          <w:rFonts w:ascii="Times New Roman" w:hAnsi="Times New Roman" w:cs="Times New Roman"/>
          <w:sz w:val="24"/>
          <w:szCs w:val="24"/>
        </w:rPr>
        <w:footnoteReference w:id="92"/>
      </w:r>
      <w:r w:rsidR="00DB7CDF">
        <w:rPr>
          <w:rFonts w:ascii="Times New Roman" w:hAnsi="Times New Roman" w:cs="Times New Roman"/>
          <w:sz w:val="24"/>
          <w:szCs w:val="24"/>
        </w:rPr>
        <w:t xml:space="preserve">. Sama fiskalna priroda nameta je irelevantna jer </w:t>
      </w:r>
      <w:r w:rsidR="00862694">
        <w:rPr>
          <w:rFonts w:ascii="Times New Roman" w:hAnsi="Times New Roman" w:cs="Times New Roman"/>
          <w:sz w:val="24"/>
          <w:szCs w:val="24"/>
        </w:rPr>
        <w:t>''</w:t>
      </w:r>
      <w:r w:rsidR="00DB7CDF">
        <w:rPr>
          <w:rFonts w:ascii="Times New Roman" w:hAnsi="Times New Roman" w:cs="Times New Roman"/>
          <w:sz w:val="24"/>
          <w:szCs w:val="24"/>
        </w:rPr>
        <w:t>Ugovor zahtjevom za eliminacijom carinskih pristojbi između država članica isključuje zadržavanje carinskih pristojbi i nameta s istovrsnim učinkom bez razlikovanja.</w:t>
      </w:r>
      <w:r w:rsidR="00684023">
        <w:rPr>
          <w:rFonts w:ascii="Times New Roman" w:hAnsi="Times New Roman" w:cs="Times New Roman"/>
          <w:sz w:val="24"/>
          <w:szCs w:val="24"/>
        </w:rPr>
        <w:t xml:space="preserve"> </w:t>
      </w:r>
      <w:r w:rsidR="00862694">
        <w:rPr>
          <w:rFonts w:ascii="Times New Roman" w:hAnsi="Times New Roman" w:cs="Times New Roman"/>
          <w:sz w:val="24"/>
          <w:szCs w:val="24"/>
        </w:rPr>
        <w:t>S</w:t>
      </w:r>
      <w:r w:rsidR="00684023">
        <w:rPr>
          <w:rFonts w:ascii="Times New Roman" w:hAnsi="Times New Roman" w:cs="Times New Roman"/>
          <w:sz w:val="24"/>
          <w:szCs w:val="24"/>
        </w:rPr>
        <w:t>porni porez dolazi pod primjenu članka 16. Ugovora iz razloga što se izvozna trg</w:t>
      </w:r>
      <w:r w:rsidR="006848E6">
        <w:rPr>
          <w:rFonts w:ascii="Times New Roman" w:hAnsi="Times New Roman" w:cs="Times New Roman"/>
          <w:sz w:val="24"/>
          <w:szCs w:val="24"/>
        </w:rPr>
        <w:t>ovina predmetnim dobrima ometa</w:t>
      </w:r>
      <w:r w:rsidR="00684023">
        <w:rPr>
          <w:rFonts w:ascii="Times New Roman" w:hAnsi="Times New Roman" w:cs="Times New Roman"/>
          <w:sz w:val="24"/>
          <w:szCs w:val="24"/>
        </w:rPr>
        <w:t xml:space="preserve"> novčanim teretom (</w:t>
      </w:r>
      <w:r w:rsidR="00684023" w:rsidRPr="00684023">
        <w:rPr>
          <w:rFonts w:ascii="Times New Roman" w:hAnsi="Times New Roman" w:cs="Times New Roman"/>
          <w:i/>
          <w:sz w:val="24"/>
          <w:szCs w:val="24"/>
        </w:rPr>
        <w:t>pecuniary burden</w:t>
      </w:r>
      <w:r w:rsidR="00684023">
        <w:rPr>
          <w:rFonts w:ascii="Times New Roman" w:hAnsi="Times New Roman" w:cs="Times New Roman"/>
          <w:sz w:val="24"/>
          <w:szCs w:val="24"/>
        </w:rPr>
        <w:t>) koji se njime nameće na cijenu izvoznih proizvoda</w:t>
      </w:r>
      <w:r w:rsidR="00862694">
        <w:rPr>
          <w:rFonts w:ascii="Times New Roman" w:hAnsi="Times New Roman" w:cs="Times New Roman"/>
          <w:sz w:val="24"/>
          <w:szCs w:val="24"/>
        </w:rPr>
        <w:t>''</w:t>
      </w:r>
      <w:r w:rsidR="00862694">
        <w:rPr>
          <w:rStyle w:val="Referencafusnote"/>
          <w:rFonts w:ascii="Times New Roman" w:hAnsi="Times New Roman" w:cs="Times New Roman"/>
          <w:sz w:val="24"/>
          <w:szCs w:val="24"/>
        </w:rPr>
        <w:footnoteReference w:id="93"/>
      </w:r>
      <w:r w:rsidR="00684023">
        <w:rPr>
          <w:rFonts w:ascii="Times New Roman" w:hAnsi="Times New Roman" w:cs="Times New Roman"/>
          <w:sz w:val="24"/>
          <w:szCs w:val="24"/>
        </w:rPr>
        <w:t>.</w:t>
      </w:r>
    </w:p>
    <w:p w:rsidR="00684023" w:rsidRDefault="00684023"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U odnosu na stav talijanske strane da se ovdje trebaju primijeniti iznimke iz članka 36. Ugovora </w:t>
      </w:r>
      <w:r w:rsidR="00FF125F">
        <w:rPr>
          <w:rFonts w:ascii="Times New Roman" w:hAnsi="Times New Roman" w:cs="Times New Roman"/>
          <w:sz w:val="24"/>
          <w:szCs w:val="24"/>
        </w:rPr>
        <w:t xml:space="preserve">o EEZ </w:t>
      </w:r>
      <w:r>
        <w:rPr>
          <w:rFonts w:ascii="Times New Roman" w:hAnsi="Times New Roman" w:cs="Times New Roman"/>
          <w:sz w:val="24"/>
          <w:szCs w:val="24"/>
        </w:rPr>
        <w:t xml:space="preserve">pozivom na zaštitu nacionalnog blaga umjetničke, povijesne i arheološke vrijednosti, Sud zaključuje kako u biti </w:t>
      </w:r>
      <w:r w:rsidR="00862694">
        <w:rPr>
          <w:rFonts w:ascii="Times New Roman" w:hAnsi="Times New Roman" w:cs="Times New Roman"/>
          <w:sz w:val="24"/>
          <w:szCs w:val="24"/>
        </w:rPr>
        <w:t>''</w:t>
      </w:r>
      <w:r>
        <w:rPr>
          <w:rFonts w:ascii="Times New Roman" w:hAnsi="Times New Roman" w:cs="Times New Roman"/>
          <w:sz w:val="24"/>
          <w:szCs w:val="24"/>
        </w:rPr>
        <w:t>različitost pogleda Europske komisije i talijanske vlade leži ne u razlozima ograničenja već u izboru sredstava ograničenja</w:t>
      </w:r>
      <w:r w:rsidR="00457EAF">
        <w:rPr>
          <w:rFonts w:ascii="Times New Roman" w:hAnsi="Times New Roman" w:cs="Times New Roman"/>
          <w:sz w:val="24"/>
          <w:szCs w:val="24"/>
        </w:rPr>
        <w:t>''</w:t>
      </w:r>
      <w:r w:rsidR="00457EAF">
        <w:rPr>
          <w:rStyle w:val="Referencafusnote"/>
          <w:rFonts w:ascii="Times New Roman" w:hAnsi="Times New Roman" w:cs="Times New Roman"/>
          <w:sz w:val="24"/>
          <w:szCs w:val="24"/>
        </w:rPr>
        <w:footnoteReference w:id="94"/>
      </w:r>
      <w:r>
        <w:rPr>
          <w:rFonts w:ascii="Times New Roman" w:hAnsi="Times New Roman" w:cs="Times New Roman"/>
          <w:sz w:val="24"/>
          <w:szCs w:val="24"/>
        </w:rPr>
        <w:t>. Nije</w:t>
      </w:r>
      <w:r w:rsidR="00457EAF">
        <w:rPr>
          <w:rFonts w:ascii="Times New Roman" w:hAnsi="Times New Roman" w:cs="Times New Roman"/>
          <w:sz w:val="24"/>
          <w:szCs w:val="24"/>
        </w:rPr>
        <w:t>,</w:t>
      </w:r>
      <w:r>
        <w:rPr>
          <w:rFonts w:ascii="Times New Roman" w:hAnsi="Times New Roman" w:cs="Times New Roman"/>
          <w:sz w:val="24"/>
          <w:szCs w:val="24"/>
        </w:rPr>
        <w:t xml:space="preserve"> </w:t>
      </w:r>
      <w:r w:rsidR="00457EAF">
        <w:rPr>
          <w:rFonts w:ascii="Times New Roman" w:hAnsi="Times New Roman" w:cs="Times New Roman"/>
          <w:sz w:val="24"/>
          <w:szCs w:val="24"/>
        </w:rPr>
        <w:t xml:space="preserve">dakle, bilo </w:t>
      </w:r>
      <w:r>
        <w:rPr>
          <w:rFonts w:ascii="Times New Roman" w:hAnsi="Times New Roman" w:cs="Times New Roman"/>
          <w:sz w:val="24"/>
          <w:szCs w:val="24"/>
        </w:rPr>
        <w:t xml:space="preserve">sporno da dobra uživaju i trebaju uživati zaštitu već je sporno da li je uvođenje ovog nameta sredstvo za zaštitu kulturnih dobara putem ograničavanja  pravnog prometa istih. Sud kaže kako se </w:t>
      </w:r>
      <w:r w:rsidR="00457EAF">
        <w:rPr>
          <w:rFonts w:ascii="Times New Roman" w:hAnsi="Times New Roman" w:cs="Times New Roman"/>
          <w:sz w:val="24"/>
          <w:szCs w:val="24"/>
        </w:rPr>
        <w:t>''</w:t>
      </w:r>
      <w:r>
        <w:rPr>
          <w:rFonts w:ascii="Times New Roman" w:hAnsi="Times New Roman" w:cs="Times New Roman"/>
          <w:sz w:val="24"/>
          <w:szCs w:val="24"/>
        </w:rPr>
        <w:t>talijanska strana odlučila dati prednost</w:t>
      </w:r>
      <w:r w:rsidR="00572425">
        <w:rPr>
          <w:rFonts w:ascii="Times New Roman" w:hAnsi="Times New Roman" w:cs="Times New Roman"/>
          <w:sz w:val="24"/>
          <w:szCs w:val="24"/>
        </w:rPr>
        <w:t xml:space="preserve"> ovakvom nametu koji će narušiti funkcioniranje unutarnjeg tržišta u manjoj mjeri nego što bi ga narušilo uvođenje izvoznih zabrana i</w:t>
      </w:r>
      <w:r w:rsidR="006848E6">
        <w:rPr>
          <w:rFonts w:ascii="Times New Roman" w:hAnsi="Times New Roman" w:cs="Times New Roman"/>
          <w:sz w:val="24"/>
          <w:szCs w:val="24"/>
        </w:rPr>
        <w:t>li ograničenja</w:t>
      </w:r>
      <w:r w:rsidR="00457EAF">
        <w:rPr>
          <w:rFonts w:ascii="Times New Roman" w:hAnsi="Times New Roman" w:cs="Times New Roman"/>
          <w:sz w:val="24"/>
          <w:szCs w:val="24"/>
        </w:rPr>
        <w:t>''</w:t>
      </w:r>
      <w:r w:rsidR="00457EAF">
        <w:rPr>
          <w:rStyle w:val="Referencafusnote"/>
          <w:rFonts w:ascii="Times New Roman" w:hAnsi="Times New Roman" w:cs="Times New Roman"/>
          <w:sz w:val="24"/>
          <w:szCs w:val="24"/>
        </w:rPr>
        <w:footnoteReference w:id="95"/>
      </w:r>
      <w:r w:rsidR="006848E6">
        <w:rPr>
          <w:rFonts w:ascii="Times New Roman" w:hAnsi="Times New Roman" w:cs="Times New Roman"/>
          <w:sz w:val="24"/>
          <w:szCs w:val="24"/>
        </w:rPr>
        <w:t xml:space="preserve">. Sud, može se </w:t>
      </w:r>
      <w:r w:rsidR="00FF125F">
        <w:rPr>
          <w:rFonts w:ascii="Times New Roman" w:hAnsi="Times New Roman" w:cs="Times New Roman"/>
          <w:sz w:val="24"/>
          <w:szCs w:val="24"/>
        </w:rPr>
        <w:t xml:space="preserve">iz ovoga </w:t>
      </w:r>
      <w:r w:rsidR="006848E6">
        <w:rPr>
          <w:rFonts w:ascii="Times New Roman" w:hAnsi="Times New Roman" w:cs="Times New Roman"/>
          <w:sz w:val="24"/>
          <w:szCs w:val="24"/>
        </w:rPr>
        <w:t>zaključiti</w:t>
      </w:r>
      <w:r w:rsidR="00572425">
        <w:rPr>
          <w:rFonts w:ascii="Times New Roman" w:hAnsi="Times New Roman" w:cs="Times New Roman"/>
          <w:sz w:val="24"/>
          <w:szCs w:val="24"/>
        </w:rPr>
        <w:t>, zapravo hoće reći kako je Talijanska Republika zapravo htjela uvesti blažu mjeru koja će poskupljivanjem robe otežati promet, a ne potpuno ga zaustaviti,</w:t>
      </w:r>
      <w:r w:rsidR="006848E6">
        <w:rPr>
          <w:rFonts w:ascii="Times New Roman" w:hAnsi="Times New Roman" w:cs="Times New Roman"/>
          <w:sz w:val="24"/>
          <w:szCs w:val="24"/>
        </w:rPr>
        <w:t xml:space="preserve"> </w:t>
      </w:r>
      <w:r w:rsidR="00572425">
        <w:rPr>
          <w:rFonts w:ascii="Times New Roman" w:hAnsi="Times New Roman" w:cs="Times New Roman"/>
          <w:sz w:val="24"/>
          <w:szCs w:val="24"/>
        </w:rPr>
        <w:t>dakle, jednu mjeru koja nije potpuna zabrana već sredstvo svjesnog otežanja prometa. Svakako da bi potpuna zabrana prometa bila najteža mjera po neometano funkcioniranje unutarnjeg tržišta. No Italija</w:t>
      </w:r>
      <w:r w:rsidR="006848E6">
        <w:rPr>
          <w:rFonts w:ascii="Times New Roman" w:hAnsi="Times New Roman" w:cs="Times New Roman"/>
          <w:sz w:val="24"/>
          <w:szCs w:val="24"/>
        </w:rPr>
        <w:t xml:space="preserve">, a to je bit, </w:t>
      </w:r>
      <w:r w:rsidR="00572425">
        <w:rPr>
          <w:rFonts w:ascii="Times New Roman" w:hAnsi="Times New Roman" w:cs="Times New Roman"/>
          <w:sz w:val="24"/>
          <w:szCs w:val="24"/>
        </w:rPr>
        <w:t>nije to učinila već se odlučila za rješenje koje je uvelo namet koji je izričito zabranjen Osnivačkim ugovorom i koji stoga nije na</w:t>
      </w:r>
      <w:r w:rsidR="006848E6">
        <w:rPr>
          <w:rFonts w:ascii="Times New Roman" w:hAnsi="Times New Roman" w:cs="Times New Roman"/>
          <w:sz w:val="24"/>
          <w:szCs w:val="24"/>
        </w:rPr>
        <w:t>jbolje rješenje koje bi trebalo po</w:t>
      </w:r>
      <w:r w:rsidR="00572425">
        <w:rPr>
          <w:rFonts w:ascii="Times New Roman" w:hAnsi="Times New Roman" w:cs="Times New Roman"/>
          <w:sz w:val="24"/>
          <w:szCs w:val="24"/>
        </w:rPr>
        <w:t>služiti zaštiti dobara</w:t>
      </w:r>
      <w:r w:rsidR="00030E27">
        <w:rPr>
          <w:rFonts w:ascii="Times New Roman" w:hAnsi="Times New Roman" w:cs="Times New Roman"/>
          <w:sz w:val="24"/>
          <w:szCs w:val="24"/>
        </w:rPr>
        <w:t>, makar je blaže od možebitnih zabrana</w:t>
      </w:r>
      <w:r w:rsidR="00572425">
        <w:rPr>
          <w:rFonts w:ascii="Times New Roman" w:hAnsi="Times New Roman" w:cs="Times New Roman"/>
          <w:sz w:val="24"/>
          <w:szCs w:val="24"/>
        </w:rPr>
        <w:t xml:space="preserve">. </w:t>
      </w:r>
      <w:r w:rsidR="006848E6">
        <w:rPr>
          <w:rFonts w:ascii="Times New Roman" w:hAnsi="Times New Roman" w:cs="Times New Roman"/>
          <w:sz w:val="24"/>
          <w:szCs w:val="24"/>
        </w:rPr>
        <w:t>Valja podsjetiti</w:t>
      </w:r>
      <w:r w:rsidR="00572425">
        <w:rPr>
          <w:rFonts w:ascii="Times New Roman" w:hAnsi="Times New Roman" w:cs="Times New Roman"/>
          <w:sz w:val="24"/>
          <w:szCs w:val="24"/>
        </w:rPr>
        <w:t xml:space="preserve"> da je Komisija sama ukazala na alternativne načine </w:t>
      </w:r>
      <w:r w:rsidR="009C6A52">
        <w:rPr>
          <w:rFonts w:ascii="Times New Roman" w:hAnsi="Times New Roman" w:cs="Times New Roman"/>
          <w:sz w:val="24"/>
          <w:szCs w:val="24"/>
        </w:rPr>
        <w:lastRenderedPageBreak/>
        <w:t>zaštite</w:t>
      </w:r>
      <w:r w:rsidR="00572425">
        <w:rPr>
          <w:rFonts w:ascii="Times New Roman" w:hAnsi="Times New Roman" w:cs="Times New Roman"/>
          <w:sz w:val="24"/>
          <w:szCs w:val="24"/>
        </w:rPr>
        <w:t xml:space="preserve"> kulturnim dobara po samom spornom talijanskom zakonu, na koje nije imala primjedbe.</w:t>
      </w:r>
    </w:p>
    <w:p w:rsidR="00572425" w:rsidRDefault="00FF125F"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No Sud tumači kako '' </w:t>
      </w:r>
      <w:r w:rsidR="00572425">
        <w:rPr>
          <w:rFonts w:ascii="Times New Roman" w:hAnsi="Times New Roman" w:cs="Times New Roman"/>
          <w:sz w:val="24"/>
          <w:szCs w:val="24"/>
        </w:rPr>
        <w:t xml:space="preserve">članak 36. Ugovora i po svojem mjestu u Ugovoru i izričitim upućivanjem na članke 30. i 34. istog Ugovora tvori dio poglavlja koje se bavi eliminacijom </w:t>
      </w:r>
      <w:r w:rsidR="00572425" w:rsidRPr="00572425">
        <w:rPr>
          <w:rFonts w:ascii="Times New Roman" w:hAnsi="Times New Roman" w:cs="Times New Roman"/>
          <w:i/>
          <w:sz w:val="24"/>
          <w:szCs w:val="24"/>
        </w:rPr>
        <w:t>količinskih ograničenja</w:t>
      </w:r>
      <w:r w:rsidR="00572425">
        <w:rPr>
          <w:rFonts w:ascii="Times New Roman" w:hAnsi="Times New Roman" w:cs="Times New Roman"/>
          <w:sz w:val="24"/>
          <w:szCs w:val="24"/>
        </w:rPr>
        <w:t xml:space="preserve"> između država članica</w:t>
      </w:r>
      <w:r w:rsidR="00457EAF">
        <w:rPr>
          <w:rFonts w:ascii="Times New Roman" w:hAnsi="Times New Roman" w:cs="Times New Roman"/>
          <w:sz w:val="24"/>
          <w:szCs w:val="24"/>
        </w:rPr>
        <w:t>''</w:t>
      </w:r>
      <w:r>
        <w:rPr>
          <w:rFonts w:ascii="Times New Roman" w:hAnsi="Times New Roman" w:cs="Times New Roman"/>
          <w:sz w:val="24"/>
          <w:szCs w:val="24"/>
        </w:rPr>
        <w:t>.</w:t>
      </w:r>
      <w:r w:rsidR="00457EAF">
        <w:rPr>
          <w:rStyle w:val="Referencafusnote"/>
          <w:rFonts w:ascii="Times New Roman" w:hAnsi="Times New Roman" w:cs="Times New Roman"/>
          <w:sz w:val="24"/>
          <w:szCs w:val="24"/>
        </w:rPr>
        <w:footnoteReference w:id="96"/>
      </w:r>
      <w:r>
        <w:rPr>
          <w:rFonts w:ascii="Times New Roman" w:hAnsi="Times New Roman" w:cs="Times New Roman"/>
          <w:sz w:val="24"/>
          <w:szCs w:val="24"/>
        </w:rPr>
        <w:t xml:space="preserve"> </w:t>
      </w:r>
      <w:r w:rsidR="0091230E">
        <w:rPr>
          <w:rFonts w:ascii="Times New Roman" w:hAnsi="Times New Roman" w:cs="Times New Roman"/>
          <w:sz w:val="24"/>
          <w:szCs w:val="24"/>
        </w:rPr>
        <w:t>Zabrane i ograničenj</w:t>
      </w:r>
      <w:r w:rsidR="006848E6">
        <w:rPr>
          <w:rFonts w:ascii="Times New Roman" w:hAnsi="Times New Roman" w:cs="Times New Roman"/>
          <w:sz w:val="24"/>
          <w:szCs w:val="24"/>
        </w:rPr>
        <w:t xml:space="preserve">a o kojima taj članak govori </w:t>
      </w:r>
      <w:r w:rsidR="0091230E">
        <w:rPr>
          <w:rFonts w:ascii="Times New Roman" w:hAnsi="Times New Roman" w:cs="Times New Roman"/>
          <w:sz w:val="24"/>
          <w:szCs w:val="24"/>
        </w:rPr>
        <w:t xml:space="preserve">po svojoj </w:t>
      </w:r>
      <w:r w:rsidR="006848E6">
        <w:rPr>
          <w:rFonts w:ascii="Times New Roman" w:hAnsi="Times New Roman" w:cs="Times New Roman"/>
          <w:sz w:val="24"/>
          <w:szCs w:val="24"/>
        </w:rPr>
        <w:t xml:space="preserve">se </w:t>
      </w:r>
      <w:r w:rsidR="0091230E">
        <w:rPr>
          <w:rFonts w:ascii="Times New Roman" w:hAnsi="Times New Roman" w:cs="Times New Roman"/>
          <w:sz w:val="24"/>
          <w:szCs w:val="24"/>
        </w:rPr>
        <w:t xml:space="preserve">prirodi jasno razlikuju od carinskih pristojbi i sličnih nameta gdje </w:t>
      </w:r>
      <w:r w:rsidR="0091230E" w:rsidRPr="00457EAF">
        <w:rPr>
          <w:rFonts w:ascii="Times New Roman" w:hAnsi="Times New Roman" w:cs="Times New Roman"/>
          <w:sz w:val="24"/>
          <w:szCs w:val="24"/>
        </w:rPr>
        <w:t>'' su ekonomski uvjeti izvoza ili uvoza pogođeni bez ograničavanja slobode odlučivanja onih koji su uključeni u trgovački promet</w:t>
      </w:r>
      <w:r>
        <w:rPr>
          <w:rFonts w:ascii="Times New Roman" w:hAnsi="Times New Roman" w:cs="Times New Roman"/>
          <w:sz w:val="24"/>
          <w:szCs w:val="24"/>
        </w:rPr>
        <w:t>.</w:t>
      </w:r>
      <w:r w:rsidR="0091230E" w:rsidRPr="00457EAF">
        <w:rPr>
          <w:rFonts w:ascii="Times New Roman" w:hAnsi="Times New Roman" w:cs="Times New Roman"/>
          <w:sz w:val="24"/>
          <w:szCs w:val="24"/>
        </w:rPr>
        <w:t xml:space="preserve"> ''</w:t>
      </w:r>
      <w:r w:rsidR="00457EAF">
        <w:rPr>
          <w:rStyle w:val="Referencafusnote"/>
          <w:rFonts w:ascii="Times New Roman" w:hAnsi="Times New Roman" w:cs="Times New Roman"/>
          <w:sz w:val="24"/>
          <w:szCs w:val="24"/>
        </w:rPr>
        <w:footnoteReference w:id="97"/>
      </w:r>
      <w:r w:rsidR="0091230E">
        <w:rPr>
          <w:rFonts w:ascii="Times New Roman" w:hAnsi="Times New Roman" w:cs="Times New Roman"/>
          <w:sz w:val="24"/>
          <w:szCs w:val="24"/>
        </w:rPr>
        <w:t xml:space="preserve"> Sud</w:t>
      </w:r>
      <w:r w:rsidR="006848E6">
        <w:rPr>
          <w:rFonts w:ascii="Times New Roman" w:hAnsi="Times New Roman" w:cs="Times New Roman"/>
          <w:sz w:val="24"/>
          <w:szCs w:val="24"/>
        </w:rPr>
        <w:t>,</w:t>
      </w:r>
      <w:r w:rsidR="0091230E">
        <w:rPr>
          <w:rFonts w:ascii="Times New Roman" w:hAnsi="Times New Roman" w:cs="Times New Roman"/>
          <w:sz w:val="24"/>
          <w:szCs w:val="24"/>
        </w:rPr>
        <w:t xml:space="preserve"> dakle</w:t>
      </w:r>
      <w:r w:rsidR="006848E6">
        <w:rPr>
          <w:rFonts w:ascii="Times New Roman" w:hAnsi="Times New Roman" w:cs="Times New Roman"/>
          <w:sz w:val="24"/>
          <w:szCs w:val="24"/>
        </w:rPr>
        <w:t>,</w:t>
      </w:r>
      <w:r w:rsidR="0091230E">
        <w:rPr>
          <w:rFonts w:ascii="Times New Roman" w:hAnsi="Times New Roman" w:cs="Times New Roman"/>
          <w:sz w:val="24"/>
          <w:szCs w:val="24"/>
        </w:rPr>
        <w:t xml:space="preserve"> </w:t>
      </w:r>
      <w:r>
        <w:rPr>
          <w:rFonts w:ascii="Times New Roman" w:hAnsi="Times New Roman" w:cs="Times New Roman"/>
          <w:sz w:val="24"/>
          <w:szCs w:val="24"/>
        </w:rPr>
        <w:t xml:space="preserve">zapravo </w:t>
      </w:r>
      <w:r w:rsidR="0091230E">
        <w:rPr>
          <w:rFonts w:ascii="Times New Roman" w:hAnsi="Times New Roman" w:cs="Times New Roman"/>
          <w:sz w:val="24"/>
          <w:szCs w:val="24"/>
        </w:rPr>
        <w:t>hoće reći kako se talijanska vlada ne može pozivati na odredbe Ugovora koje se bave drugom problematikom jer je ovdje riječ o carinskim nametima</w:t>
      </w:r>
      <w:r w:rsidR="006848E6">
        <w:rPr>
          <w:rFonts w:ascii="Times New Roman" w:hAnsi="Times New Roman" w:cs="Times New Roman"/>
          <w:sz w:val="24"/>
          <w:szCs w:val="24"/>
        </w:rPr>
        <w:t>,</w:t>
      </w:r>
      <w:r w:rsidR="0091230E">
        <w:rPr>
          <w:rFonts w:ascii="Times New Roman" w:hAnsi="Times New Roman" w:cs="Times New Roman"/>
          <w:sz w:val="24"/>
          <w:szCs w:val="24"/>
        </w:rPr>
        <w:t xml:space="preserve"> a ne količinskom ograničenjima niti mjera</w:t>
      </w:r>
      <w:r w:rsidR="006848E6">
        <w:rPr>
          <w:rFonts w:ascii="Times New Roman" w:hAnsi="Times New Roman" w:cs="Times New Roman"/>
          <w:sz w:val="24"/>
          <w:szCs w:val="24"/>
        </w:rPr>
        <w:t>ma</w:t>
      </w:r>
      <w:r w:rsidR="002256CB">
        <w:rPr>
          <w:rFonts w:ascii="Times New Roman" w:hAnsi="Times New Roman" w:cs="Times New Roman"/>
          <w:sz w:val="24"/>
          <w:szCs w:val="24"/>
        </w:rPr>
        <w:t xml:space="preserve"> </w:t>
      </w:r>
      <w:r w:rsidR="0091230E">
        <w:rPr>
          <w:rFonts w:ascii="Times New Roman" w:hAnsi="Times New Roman" w:cs="Times New Roman"/>
          <w:sz w:val="24"/>
          <w:szCs w:val="24"/>
        </w:rPr>
        <w:t>s</w:t>
      </w:r>
      <w:r w:rsidR="001B7899">
        <w:rPr>
          <w:rFonts w:ascii="Times New Roman" w:hAnsi="Times New Roman" w:cs="Times New Roman"/>
          <w:sz w:val="24"/>
          <w:szCs w:val="24"/>
        </w:rPr>
        <w:t xml:space="preserve"> </w:t>
      </w:r>
      <w:r w:rsidR="0091230E">
        <w:rPr>
          <w:rFonts w:ascii="Times New Roman" w:hAnsi="Times New Roman" w:cs="Times New Roman"/>
          <w:sz w:val="24"/>
          <w:szCs w:val="24"/>
        </w:rPr>
        <w:t>istovr</w:t>
      </w:r>
      <w:r w:rsidR="008A2E57">
        <w:rPr>
          <w:rFonts w:ascii="Times New Roman" w:hAnsi="Times New Roman" w:cs="Times New Roman"/>
          <w:sz w:val="24"/>
          <w:szCs w:val="24"/>
        </w:rPr>
        <w:t>s</w:t>
      </w:r>
      <w:r w:rsidR="0091230E">
        <w:rPr>
          <w:rFonts w:ascii="Times New Roman" w:hAnsi="Times New Roman" w:cs="Times New Roman"/>
          <w:sz w:val="24"/>
          <w:szCs w:val="24"/>
        </w:rPr>
        <w:t xml:space="preserve">nim učinkom. Nije moguće, imajući u vidu, kako kaže Sud, </w:t>
      </w:r>
      <w:r w:rsidR="00457EAF">
        <w:rPr>
          <w:rFonts w:ascii="Times New Roman" w:hAnsi="Times New Roman" w:cs="Times New Roman"/>
          <w:sz w:val="24"/>
          <w:szCs w:val="24"/>
        </w:rPr>
        <w:t>''</w:t>
      </w:r>
      <w:r w:rsidR="0091230E">
        <w:rPr>
          <w:rFonts w:ascii="Times New Roman" w:hAnsi="Times New Roman" w:cs="Times New Roman"/>
          <w:sz w:val="24"/>
          <w:szCs w:val="24"/>
        </w:rPr>
        <w:t xml:space="preserve">razliku između članaka 16. i 36. Ugovora, primijeniti potonju odredbu na mjere koje ne pripadaju u područje primjene zabrana na koje se odnosi poglavlje </w:t>
      </w:r>
      <w:r w:rsidR="001074C0">
        <w:rPr>
          <w:rFonts w:ascii="Times New Roman" w:hAnsi="Times New Roman" w:cs="Times New Roman"/>
          <w:sz w:val="24"/>
          <w:szCs w:val="24"/>
        </w:rPr>
        <w:t>o isključivanju količinskih ograničenja između država članica</w:t>
      </w:r>
      <w:r w:rsidR="00457EAF">
        <w:rPr>
          <w:rFonts w:ascii="Times New Roman" w:hAnsi="Times New Roman" w:cs="Times New Roman"/>
          <w:sz w:val="24"/>
          <w:szCs w:val="24"/>
        </w:rPr>
        <w:t>''</w:t>
      </w:r>
      <w:r w:rsidR="009C6A52">
        <w:rPr>
          <w:rFonts w:ascii="Times New Roman" w:hAnsi="Times New Roman" w:cs="Times New Roman"/>
          <w:sz w:val="24"/>
          <w:szCs w:val="24"/>
        </w:rPr>
        <w:t>.</w:t>
      </w:r>
      <w:r w:rsidR="00457EAF">
        <w:rPr>
          <w:rStyle w:val="Referencafusnote"/>
          <w:rFonts w:ascii="Times New Roman" w:hAnsi="Times New Roman" w:cs="Times New Roman"/>
          <w:sz w:val="24"/>
          <w:szCs w:val="24"/>
        </w:rPr>
        <w:footnoteReference w:id="98"/>
      </w:r>
    </w:p>
    <w:p w:rsidR="001074C0" w:rsidRDefault="001074C0"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Sud naposljetku zaključuje kako se </w:t>
      </w:r>
      <w:r w:rsidR="00C21B19">
        <w:rPr>
          <w:rFonts w:ascii="Times New Roman" w:hAnsi="Times New Roman" w:cs="Times New Roman"/>
          <w:sz w:val="24"/>
          <w:szCs w:val="24"/>
        </w:rPr>
        <w:t>''</w:t>
      </w:r>
      <w:r>
        <w:rPr>
          <w:rFonts w:ascii="Times New Roman" w:hAnsi="Times New Roman" w:cs="Times New Roman"/>
          <w:sz w:val="24"/>
          <w:szCs w:val="24"/>
        </w:rPr>
        <w:t>činjenica da se članak 36. ne primjenjuje na carinske pristojbe i mjere s istovrsnim učinkom može objasniti i time  što takve mjere imaju jedini učinak da nameću dodatne terete izvozu predmetnih do</w:t>
      </w:r>
      <w:r w:rsidR="008A2E57">
        <w:rPr>
          <w:rFonts w:ascii="Times New Roman" w:hAnsi="Times New Roman" w:cs="Times New Roman"/>
          <w:sz w:val="24"/>
          <w:szCs w:val="24"/>
        </w:rPr>
        <w:t>bara, bez da su osigurale postiz</w:t>
      </w:r>
      <w:r>
        <w:rPr>
          <w:rFonts w:ascii="Times New Roman" w:hAnsi="Times New Roman" w:cs="Times New Roman"/>
          <w:sz w:val="24"/>
          <w:szCs w:val="24"/>
        </w:rPr>
        <w:t>anje onoga što se spominje u tom članku</w:t>
      </w:r>
      <w:r w:rsidR="002256CB">
        <w:rPr>
          <w:rFonts w:ascii="Times New Roman" w:hAnsi="Times New Roman" w:cs="Times New Roman"/>
          <w:sz w:val="24"/>
          <w:szCs w:val="24"/>
        </w:rPr>
        <w:t>,</w:t>
      </w:r>
      <w:r>
        <w:rPr>
          <w:rFonts w:ascii="Times New Roman" w:hAnsi="Times New Roman" w:cs="Times New Roman"/>
          <w:sz w:val="24"/>
          <w:szCs w:val="24"/>
        </w:rPr>
        <w:t xml:space="preserve"> a to je zaštita nacionalnog blaga umjetničke, povijesne i arheološke vrijednosti. </w:t>
      </w:r>
      <w:r w:rsidR="00C21B19">
        <w:rPr>
          <w:rFonts w:ascii="Times New Roman" w:hAnsi="Times New Roman" w:cs="Times New Roman"/>
          <w:sz w:val="24"/>
          <w:szCs w:val="24"/>
        </w:rPr>
        <w:t>U</w:t>
      </w:r>
      <w:r>
        <w:rPr>
          <w:rFonts w:ascii="Times New Roman" w:hAnsi="Times New Roman" w:cs="Times New Roman"/>
          <w:sz w:val="24"/>
          <w:szCs w:val="24"/>
        </w:rPr>
        <w:t xml:space="preserve"> razmatranju tih odredbi države trebaju voditi računa kako o svrsi koja se njima mora postići ali i</w:t>
      </w:r>
      <w:r w:rsidR="002256CB">
        <w:rPr>
          <w:rFonts w:ascii="Times New Roman" w:hAnsi="Times New Roman" w:cs="Times New Roman"/>
          <w:sz w:val="24"/>
          <w:szCs w:val="24"/>
        </w:rPr>
        <w:t>sto tako i o</w:t>
      </w:r>
      <w:r>
        <w:rPr>
          <w:rFonts w:ascii="Times New Roman" w:hAnsi="Times New Roman" w:cs="Times New Roman"/>
          <w:sz w:val="24"/>
          <w:szCs w:val="24"/>
        </w:rPr>
        <w:t xml:space="preserve"> prirodi sredstava koja se koriste kako bi se to postiglo</w:t>
      </w:r>
      <w:r w:rsidR="00C21B19">
        <w:rPr>
          <w:rFonts w:ascii="Times New Roman" w:hAnsi="Times New Roman" w:cs="Times New Roman"/>
          <w:sz w:val="24"/>
          <w:szCs w:val="24"/>
        </w:rPr>
        <w:t>''</w:t>
      </w:r>
      <w:r w:rsidR="00C21B19">
        <w:rPr>
          <w:rStyle w:val="Referencafusnote"/>
          <w:rFonts w:ascii="Times New Roman" w:hAnsi="Times New Roman" w:cs="Times New Roman"/>
          <w:sz w:val="24"/>
          <w:szCs w:val="24"/>
        </w:rPr>
        <w:footnoteReference w:id="99"/>
      </w:r>
      <w:r>
        <w:rPr>
          <w:rFonts w:ascii="Times New Roman" w:hAnsi="Times New Roman" w:cs="Times New Roman"/>
          <w:sz w:val="24"/>
          <w:szCs w:val="24"/>
        </w:rPr>
        <w:t>.</w:t>
      </w:r>
      <w:r w:rsidR="00EE3A34">
        <w:rPr>
          <w:rFonts w:ascii="Times New Roman" w:hAnsi="Times New Roman" w:cs="Times New Roman"/>
          <w:sz w:val="24"/>
          <w:szCs w:val="24"/>
        </w:rPr>
        <w:t xml:space="preserve"> Sud dakle primjenjuje već spomenuti </w:t>
      </w:r>
      <w:r w:rsidR="00EE3A34" w:rsidRPr="002256CB">
        <w:rPr>
          <w:rFonts w:ascii="Times New Roman" w:hAnsi="Times New Roman" w:cs="Times New Roman"/>
          <w:i/>
          <w:sz w:val="24"/>
          <w:szCs w:val="24"/>
        </w:rPr>
        <w:t>test proporcionalnosti</w:t>
      </w:r>
      <w:r w:rsidR="00EE3A34">
        <w:rPr>
          <w:rFonts w:ascii="Times New Roman" w:hAnsi="Times New Roman" w:cs="Times New Roman"/>
          <w:sz w:val="24"/>
          <w:szCs w:val="24"/>
        </w:rPr>
        <w:t>.</w:t>
      </w:r>
    </w:p>
    <w:p w:rsidR="00E15594" w:rsidRDefault="001074C0" w:rsidP="00051D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Posljedično, sporni porez, koji ne pripada pod članak 36. Ugovora, inkompatibilan je sa odredbama Ugovora. Stoga </w:t>
      </w:r>
      <w:r w:rsidR="00E15594">
        <w:rPr>
          <w:rFonts w:ascii="Times New Roman" w:hAnsi="Times New Roman" w:cs="Times New Roman"/>
          <w:sz w:val="24"/>
          <w:szCs w:val="24"/>
        </w:rPr>
        <w:t xml:space="preserve">je </w:t>
      </w:r>
      <w:r>
        <w:rPr>
          <w:rFonts w:ascii="Times New Roman" w:hAnsi="Times New Roman" w:cs="Times New Roman"/>
          <w:sz w:val="24"/>
          <w:szCs w:val="24"/>
        </w:rPr>
        <w:t>Sud presu</w:t>
      </w:r>
      <w:r w:rsidR="00E15594">
        <w:rPr>
          <w:rFonts w:ascii="Times New Roman" w:hAnsi="Times New Roman" w:cs="Times New Roman"/>
          <w:sz w:val="24"/>
          <w:szCs w:val="24"/>
        </w:rPr>
        <w:t>dio</w:t>
      </w:r>
      <w:r w:rsidR="00C21B19">
        <w:rPr>
          <w:rStyle w:val="Referencafusnote"/>
          <w:rFonts w:ascii="Times New Roman" w:hAnsi="Times New Roman" w:cs="Times New Roman"/>
          <w:sz w:val="24"/>
          <w:szCs w:val="24"/>
        </w:rPr>
        <w:footnoteReference w:id="100"/>
      </w:r>
      <w:r w:rsidR="00E15594">
        <w:rPr>
          <w:rFonts w:ascii="Times New Roman" w:hAnsi="Times New Roman" w:cs="Times New Roman"/>
          <w:sz w:val="24"/>
          <w:szCs w:val="24"/>
        </w:rPr>
        <w:t xml:space="preserve"> da je zahtjev Komisije dopustiv te kako je </w:t>
      </w:r>
      <w:r w:rsidRPr="00E15594">
        <w:rPr>
          <w:rFonts w:ascii="Times New Roman" w:hAnsi="Times New Roman" w:cs="Times New Roman"/>
          <w:sz w:val="24"/>
          <w:szCs w:val="24"/>
        </w:rPr>
        <w:t xml:space="preserve">Talijanska Republika, </w:t>
      </w:r>
      <w:r w:rsidR="001B7899" w:rsidRPr="00E15594">
        <w:rPr>
          <w:rFonts w:ascii="Times New Roman" w:hAnsi="Times New Roman" w:cs="Times New Roman"/>
          <w:sz w:val="24"/>
          <w:szCs w:val="24"/>
        </w:rPr>
        <w:t xml:space="preserve">propisivanjem progresivnog </w:t>
      </w:r>
      <w:r w:rsidRPr="00E15594">
        <w:rPr>
          <w:rFonts w:ascii="Times New Roman" w:hAnsi="Times New Roman" w:cs="Times New Roman"/>
          <w:sz w:val="24"/>
          <w:szCs w:val="24"/>
        </w:rPr>
        <w:t xml:space="preserve"> </w:t>
      </w:r>
      <w:r w:rsidR="001B7899" w:rsidRPr="00E15594">
        <w:rPr>
          <w:rFonts w:ascii="Times New Roman" w:hAnsi="Times New Roman" w:cs="Times New Roman"/>
          <w:sz w:val="24"/>
          <w:szCs w:val="24"/>
        </w:rPr>
        <w:t>poreza nakon 1. siječnja 1962. godine prema članku 37. Zakona br. 1089 od 1. lipnja 1939. godine na izvoz proizvoda umjetničke, povijesne, arheološke i etnografske vrijednosti u druge zemlje članice Zajednice, propustila ispuniti svoje obveze po članku 16</w:t>
      </w:r>
      <w:r w:rsidR="008A2E57" w:rsidRPr="00E15594">
        <w:rPr>
          <w:rStyle w:val="Referencafusnote"/>
          <w:rFonts w:ascii="Times New Roman" w:hAnsi="Times New Roman" w:cs="Times New Roman"/>
          <w:sz w:val="24"/>
          <w:szCs w:val="24"/>
        </w:rPr>
        <w:footnoteReference w:id="101"/>
      </w:r>
      <w:r w:rsidR="001B7899" w:rsidRPr="00E15594">
        <w:rPr>
          <w:rFonts w:ascii="Times New Roman" w:hAnsi="Times New Roman" w:cs="Times New Roman"/>
          <w:sz w:val="24"/>
          <w:szCs w:val="24"/>
        </w:rPr>
        <w:t>. Ugovora o uspostavljanju Europske ekonomske zajednice.</w:t>
      </w:r>
    </w:p>
    <w:p w:rsidR="009C6A52" w:rsidRDefault="009C6A52" w:rsidP="00051D82">
      <w:pPr>
        <w:spacing w:line="480" w:lineRule="auto"/>
        <w:rPr>
          <w:rFonts w:ascii="Times New Roman" w:hAnsi="Times New Roman" w:cs="Times New Roman"/>
          <w:b/>
          <w:sz w:val="24"/>
          <w:szCs w:val="24"/>
        </w:rPr>
      </w:pPr>
    </w:p>
    <w:p w:rsidR="009C6A52" w:rsidRDefault="009C6A52" w:rsidP="00051D82">
      <w:pPr>
        <w:spacing w:line="480" w:lineRule="auto"/>
        <w:rPr>
          <w:rFonts w:ascii="Times New Roman" w:hAnsi="Times New Roman" w:cs="Times New Roman"/>
          <w:b/>
          <w:sz w:val="24"/>
          <w:szCs w:val="24"/>
        </w:rPr>
      </w:pPr>
    </w:p>
    <w:p w:rsidR="006F10CD" w:rsidRPr="00E15594" w:rsidRDefault="006258E1" w:rsidP="00051D82">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3</w:t>
      </w:r>
      <w:r w:rsidR="006F10CD" w:rsidRPr="009F1011">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6F10CD" w:rsidRPr="009F1011">
        <w:rPr>
          <w:rFonts w:ascii="Times New Roman" w:hAnsi="Times New Roman" w:cs="Times New Roman"/>
          <w:b/>
          <w:sz w:val="24"/>
          <w:szCs w:val="24"/>
        </w:rPr>
        <w:t xml:space="preserve">3. Europski propisi </w:t>
      </w:r>
      <w:r w:rsidR="003A1169" w:rsidRPr="009F1011">
        <w:rPr>
          <w:rFonts w:ascii="Times New Roman" w:hAnsi="Times New Roman" w:cs="Times New Roman"/>
          <w:b/>
          <w:sz w:val="24"/>
          <w:szCs w:val="24"/>
        </w:rPr>
        <w:t>sekundarnog prava</w:t>
      </w:r>
      <w:r w:rsidR="00D00DBF">
        <w:rPr>
          <w:rStyle w:val="Referencafusnote"/>
          <w:rFonts w:ascii="Times New Roman" w:hAnsi="Times New Roman" w:cs="Times New Roman"/>
          <w:b/>
          <w:sz w:val="24"/>
          <w:szCs w:val="24"/>
        </w:rPr>
        <w:footnoteReference w:id="102"/>
      </w:r>
      <w:r w:rsidR="003A1169" w:rsidRPr="009F1011">
        <w:rPr>
          <w:rFonts w:ascii="Times New Roman" w:hAnsi="Times New Roman" w:cs="Times New Roman"/>
          <w:b/>
          <w:sz w:val="24"/>
          <w:szCs w:val="24"/>
        </w:rPr>
        <w:t xml:space="preserve"> </w:t>
      </w:r>
      <w:r w:rsidR="006F10CD" w:rsidRPr="009F1011">
        <w:rPr>
          <w:rFonts w:ascii="Times New Roman" w:hAnsi="Times New Roman" w:cs="Times New Roman"/>
          <w:b/>
          <w:sz w:val="24"/>
          <w:szCs w:val="24"/>
        </w:rPr>
        <w:t>o prometu kulturnim dobrima</w:t>
      </w:r>
    </w:p>
    <w:p w:rsidR="009F1011" w:rsidRDefault="0005077E" w:rsidP="00051D82">
      <w:pPr>
        <w:spacing w:line="480" w:lineRule="auto"/>
        <w:rPr>
          <w:rFonts w:ascii="Times New Roman" w:hAnsi="Times New Roman" w:cs="Times New Roman"/>
          <w:sz w:val="24"/>
          <w:szCs w:val="24"/>
        </w:rPr>
      </w:pPr>
      <w:r>
        <w:rPr>
          <w:rFonts w:ascii="Times New Roman" w:hAnsi="Times New Roman" w:cs="Times New Roman"/>
          <w:sz w:val="24"/>
          <w:szCs w:val="24"/>
        </w:rPr>
        <w:t>U nastavku se analizira</w:t>
      </w:r>
      <w:r w:rsidR="009F1011">
        <w:rPr>
          <w:rFonts w:ascii="Times New Roman" w:hAnsi="Times New Roman" w:cs="Times New Roman"/>
          <w:sz w:val="24"/>
          <w:szCs w:val="24"/>
        </w:rPr>
        <w:t xml:space="preserve"> ono što se naziva </w:t>
      </w:r>
      <w:r w:rsidR="009F1011" w:rsidRPr="009F1011">
        <w:rPr>
          <w:rFonts w:ascii="Times New Roman" w:hAnsi="Times New Roman" w:cs="Times New Roman"/>
          <w:i/>
          <w:sz w:val="24"/>
          <w:szCs w:val="24"/>
        </w:rPr>
        <w:t>osnovom sustava zaštite kulturnih dobara</w:t>
      </w:r>
      <w:r w:rsidR="009F1011">
        <w:rPr>
          <w:rFonts w:ascii="Times New Roman" w:hAnsi="Times New Roman" w:cs="Times New Roman"/>
          <w:sz w:val="24"/>
          <w:szCs w:val="24"/>
        </w:rPr>
        <w:t xml:space="preserve"> zemalja članica</w:t>
      </w:r>
      <w:r w:rsidR="00FE0C24">
        <w:rPr>
          <w:rStyle w:val="Referencafusnote"/>
          <w:rFonts w:ascii="Times New Roman" w:hAnsi="Times New Roman" w:cs="Times New Roman"/>
          <w:sz w:val="24"/>
          <w:szCs w:val="24"/>
        </w:rPr>
        <w:footnoteReference w:id="103"/>
      </w:r>
      <w:r w:rsidR="009F1011">
        <w:rPr>
          <w:rFonts w:ascii="Times New Roman" w:hAnsi="Times New Roman" w:cs="Times New Roman"/>
          <w:sz w:val="24"/>
          <w:szCs w:val="24"/>
        </w:rPr>
        <w:t>.</w:t>
      </w:r>
    </w:p>
    <w:p w:rsidR="006F10CD" w:rsidRPr="003453A6" w:rsidRDefault="006258E1"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6F10CD" w:rsidRPr="003453A6">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6F10CD" w:rsidRPr="003453A6">
        <w:rPr>
          <w:rFonts w:ascii="Times New Roman" w:hAnsi="Times New Roman" w:cs="Times New Roman"/>
          <w:b/>
          <w:sz w:val="24"/>
          <w:szCs w:val="24"/>
        </w:rPr>
        <w:t>3. 1.  Uredba Vijeća br. 3911/92 o izvozu kulturnih dobara</w:t>
      </w:r>
      <w:r w:rsidR="00F12CD3">
        <w:rPr>
          <w:rStyle w:val="Referencafusnote"/>
          <w:rFonts w:ascii="Times New Roman" w:hAnsi="Times New Roman" w:cs="Times New Roman"/>
          <w:b/>
          <w:sz w:val="24"/>
          <w:szCs w:val="24"/>
        </w:rPr>
        <w:footnoteReference w:id="104"/>
      </w:r>
    </w:p>
    <w:p w:rsidR="006F10CD" w:rsidRDefault="006F10CD" w:rsidP="0014126D">
      <w:pPr>
        <w:spacing w:line="480" w:lineRule="auto"/>
        <w:ind w:firstLine="360"/>
        <w:rPr>
          <w:rFonts w:ascii="Times New Roman" w:hAnsi="Times New Roman" w:cs="Times New Roman"/>
          <w:sz w:val="24"/>
          <w:szCs w:val="24"/>
        </w:rPr>
      </w:pPr>
      <w:r>
        <w:rPr>
          <w:rFonts w:ascii="Times New Roman" w:hAnsi="Times New Roman" w:cs="Times New Roman"/>
          <w:sz w:val="24"/>
          <w:szCs w:val="24"/>
        </w:rPr>
        <w:t>Ova Uredba</w:t>
      </w:r>
      <w:r w:rsidR="00ED4761">
        <w:rPr>
          <w:rStyle w:val="Referencafusnote"/>
          <w:rFonts w:ascii="Times New Roman" w:hAnsi="Times New Roman" w:cs="Times New Roman"/>
          <w:sz w:val="24"/>
          <w:szCs w:val="24"/>
        </w:rPr>
        <w:footnoteReference w:id="105"/>
      </w:r>
      <w:r>
        <w:rPr>
          <w:rFonts w:ascii="Times New Roman" w:hAnsi="Times New Roman" w:cs="Times New Roman"/>
          <w:sz w:val="24"/>
          <w:szCs w:val="24"/>
        </w:rPr>
        <w:t xml:space="preserve"> pripada u onaj dio europskog prava koji se odnosi na slobodu kretanja dobara i ima širi domet od uređenja odnosa na unutarnjem tržištu  EU. </w:t>
      </w:r>
      <w:r w:rsidR="005D7352">
        <w:rPr>
          <w:rFonts w:ascii="Times New Roman" w:hAnsi="Times New Roman" w:cs="Times New Roman"/>
          <w:sz w:val="24"/>
          <w:szCs w:val="24"/>
        </w:rPr>
        <w:t xml:space="preserve">Naime, ona se ne bavi pitanjem kretanja kulturnih dobara na europskom tržištu bez granica već izvozom predmeta nacionalne kulturne baštine izvan unijskih granica u treće zemlje. </w:t>
      </w:r>
      <w:r w:rsidR="00B13B60">
        <w:rPr>
          <w:rFonts w:ascii="Times New Roman" w:hAnsi="Times New Roman" w:cs="Times New Roman"/>
          <w:sz w:val="24"/>
          <w:szCs w:val="24"/>
        </w:rPr>
        <w:t xml:space="preserve">Značajna je jer ima neposredni učinak u svih 27 država članica i na njihovom području. </w:t>
      </w:r>
      <w:r w:rsidR="005D7352">
        <w:rPr>
          <w:rFonts w:ascii="Times New Roman" w:hAnsi="Times New Roman" w:cs="Times New Roman"/>
          <w:sz w:val="24"/>
          <w:szCs w:val="24"/>
        </w:rPr>
        <w:t>U ovom kontekstu pojam izvoz uopće ne pokriva kretanje dobara između država članic</w:t>
      </w:r>
      <w:r w:rsidR="006049E6">
        <w:rPr>
          <w:rFonts w:ascii="Times New Roman" w:hAnsi="Times New Roman" w:cs="Times New Roman"/>
          <w:sz w:val="24"/>
          <w:szCs w:val="24"/>
        </w:rPr>
        <w:t>a već samo prema trećima. Može se</w:t>
      </w:r>
      <w:r w:rsidR="005D7352">
        <w:rPr>
          <w:rFonts w:ascii="Times New Roman" w:hAnsi="Times New Roman" w:cs="Times New Roman"/>
          <w:sz w:val="24"/>
          <w:szCs w:val="24"/>
        </w:rPr>
        <w:t xml:space="preserve"> govoriti samo o nekom posrednom mogućem utjecaju na promet na unutarnjem tržištu </w:t>
      </w:r>
      <w:r w:rsidR="005D7352">
        <w:rPr>
          <w:rFonts w:ascii="Times New Roman" w:hAnsi="Times New Roman" w:cs="Times New Roman"/>
          <w:sz w:val="24"/>
          <w:szCs w:val="24"/>
        </w:rPr>
        <w:lastRenderedPageBreak/>
        <w:t xml:space="preserve">nametnutom od strane same EU jer </w:t>
      </w:r>
      <w:r w:rsidR="006049E6">
        <w:rPr>
          <w:rFonts w:ascii="Times New Roman" w:hAnsi="Times New Roman" w:cs="Times New Roman"/>
          <w:sz w:val="24"/>
          <w:szCs w:val="24"/>
        </w:rPr>
        <w:t xml:space="preserve">se </w:t>
      </w:r>
      <w:r w:rsidR="005D7352">
        <w:rPr>
          <w:rFonts w:ascii="Times New Roman" w:hAnsi="Times New Roman" w:cs="Times New Roman"/>
          <w:sz w:val="24"/>
          <w:szCs w:val="24"/>
        </w:rPr>
        <w:t>svako propisivanje dodatnih formalnosti u pogledu izvoza s ciljem zaštite dobara od posebno</w:t>
      </w:r>
      <w:r w:rsidR="006049E6">
        <w:rPr>
          <w:rFonts w:ascii="Times New Roman" w:hAnsi="Times New Roman" w:cs="Times New Roman"/>
          <w:sz w:val="24"/>
          <w:szCs w:val="24"/>
        </w:rPr>
        <w:t xml:space="preserve">g interesa nužno </w:t>
      </w:r>
      <w:r w:rsidR="005D7352">
        <w:rPr>
          <w:rFonts w:ascii="Times New Roman" w:hAnsi="Times New Roman" w:cs="Times New Roman"/>
          <w:sz w:val="24"/>
          <w:szCs w:val="24"/>
        </w:rPr>
        <w:t>odražava na troškove pravnog prometa istima</w:t>
      </w:r>
      <w:r w:rsidR="003453A6">
        <w:rPr>
          <w:rFonts w:ascii="Times New Roman" w:hAnsi="Times New Roman" w:cs="Times New Roman"/>
          <w:sz w:val="24"/>
          <w:szCs w:val="24"/>
        </w:rPr>
        <w:t xml:space="preserve"> unutar Zajednice</w:t>
      </w:r>
      <w:r w:rsidR="005D7352">
        <w:rPr>
          <w:rFonts w:ascii="Times New Roman" w:hAnsi="Times New Roman" w:cs="Times New Roman"/>
          <w:sz w:val="24"/>
          <w:szCs w:val="24"/>
        </w:rPr>
        <w:t>. Propisivanjem sustava izvozn</w:t>
      </w:r>
      <w:r w:rsidR="006E4CEB">
        <w:rPr>
          <w:rFonts w:ascii="Times New Roman" w:hAnsi="Times New Roman" w:cs="Times New Roman"/>
          <w:sz w:val="24"/>
          <w:szCs w:val="24"/>
        </w:rPr>
        <w:t>ih dozvola uvedeno je ograničenje prometa kulturnim dobrima</w:t>
      </w:r>
      <w:r w:rsidR="003453A6">
        <w:rPr>
          <w:rFonts w:ascii="Times New Roman" w:hAnsi="Times New Roman" w:cs="Times New Roman"/>
          <w:sz w:val="24"/>
          <w:szCs w:val="24"/>
        </w:rPr>
        <w:t>,</w:t>
      </w:r>
      <w:r w:rsidR="006E4CEB">
        <w:rPr>
          <w:rFonts w:ascii="Times New Roman" w:hAnsi="Times New Roman" w:cs="Times New Roman"/>
          <w:sz w:val="24"/>
          <w:szCs w:val="24"/>
        </w:rPr>
        <w:t xml:space="preserve"> ali opet samo za ona kulturna dobra koja udovoljavaju sljedećim pretpostavkama:</w:t>
      </w:r>
    </w:p>
    <w:p w:rsidR="006E4CEB" w:rsidRDefault="00B13B60" w:rsidP="006E4CEB">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w:t>
      </w:r>
      <w:r w:rsidR="006E4CEB">
        <w:rPr>
          <w:rFonts w:ascii="Times New Roman" w:hAnsi="Times New Roman" w:cs="Times New Roman"/>
          <w:sz w:val="24"/>
          <w:szCs w:val="24"/>
        </w:rPr>
        <w:t>a pripadaju nekoj kategoriji kulturnih dobara koji se po Uredbi smatraju kulturnim dobrima</w:t>
      </w:r>
      <w:r w:rsidR="00A264BD">
        <w:rPr>
          <w:rFonts w:ascii="Times New Roman" w:hAnsi="Times New Roman" w:cs="Times New Roman"/>
          <w:sz w:val="24"/>
          <w:szCs w:val="24"/>
        </w:rPr>
        <w:t xml:space="preserve"> (</w:t>
      </w:r>
      <w:r w:rsidR="00A264BD" w:rsidRPr="00A264BD">
        <w:rPr>
          <w:rFonts w:ascii="Times New Roman" w:hAnsi="Times New Roman" w:cs="Times New Roman"/>
          <w:i/>
          <w:sz w:val="24"/>
          <w:szCs w:val="24"/>
        </w:rPr>
        <w:t>arg. ex.</w:t>
      </w:r>
      <w:r w:rsidR="00A264BD">
        <w:rPr>
          <w:rFonts w:ascii="Times New Roman" w:hAnsi="Times New Roman" w:cs="Times New Roman"/>
          <w:sz w:val="24"/>
          <w:szCs w:val="24"/>
        </w:rPr>
        <w:t xml:space="preserve"> redak 10. Preambule Uredbe)</w:t>
      </w:r>
    </w:p>
    <w:p w:rsidR="006E4CEB" w:rsidRDefault="00B13B60" w:rsidP="006E4CEB">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w:t>
      </w:r>
      <w:r w:rsidR="006E4CEB">
        <w:rPr>
          <w:rFonts w:ascii="Times New Roman" w:hAnsi="Times New Roman" w:cs="Times New Roman"/>
          <w:sz w:val="24"/>
          <w:szCs w:val="24"/>
        </w:rPr>
        <w:t>a su određene starosti</w:t>
      </w:r>
      <w:r w:rsidR="00B6588B">
        <w:rPr>
          <w:rFonts w:ascii="Times New Roman" w:hAnsi="Times New Roman" w:cs="Times New Roman"/>
          <w:sz w:val="24"/>
          <w:szCs w:val="24"/>
        </w:rPr>
        <w:t xml:space="preserve"> (</w:t>
      </w:r>
      <w:r w:rsidR="00B6588B" w:rsidRPr="00B6588B">
        <w:rPr>
          <w:rFonts w:ascii="Times New Roman" w:hAnsi="Times New Roman" w:cs="Times New Roman"/>
          <w:i/>
          <w:sz w:val="24"/>
          <w:szCs w:val="24"/>
        </w:rPr>
        <w:t>arg. ex</w:t>
      </w:r>
      <w:r w:rsidR="00B6588B">
        <w:rPr>
          <w:rFonts w:ascii="Times New Roman" w:hAnsi="Times New Roman" w:cs="Times New Roman"/>
          <w:sz w:val="24"/>
          <w:szCs w:val="24"/>
        </w:rPr>
        <w:t xml:space="preserve"> </w:t>
      </w:r>
      <w:r w:rsidR="00B6588B" w:rsidRPr="00B6588B">
        <w:rPr>
          <w:rFonts w:ascii="Times New Roman" w:hAnsi="Times New Roman" w:cs="Times New Roman"/>
          <w:i/>
          <w:sz w:val="24"/>
          <w:szCs w:val="24"/>
        </w:rPr>
        <w:t xml:space="preserve">Annex </w:t>
      </w:r>
      <w:r w:rsidR="00B6588B">
        <w:rPr>
          <w:rFonts w:ascii="Times New Roman" w:hAnsi="Times New Roman" w:cs="Times New Roman"/>
          <w:sz w:val="24"/>
          <w:szCs w:val="24"/>
        </w:rPr>
        <w:t>Uredbe)</w:t>
      </w:r>
      <w:r w:rsidR="006E4CEB">
        <w:rPr>
          <w:rFonts w:ascii="Times New Roman" w:hAnsi="Times New Roman" w:cs="Times New Roman"/>
          <w:sz w:val="24"/>
          <w:szCs w:val="24"/>
        </w:rPr>
        <w:t xml:space="preserve"> te</w:t>
      </w:r>
    </w:p>
    <w:p w:rsidR="006E4CEB" w:rsidRDefault="00B13B60" w:rsidP="006E4CEB">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w:t>
      </w:r>
      <w:r w:rsidR="006E4CEB">
        <w:rPr>
          <w:rFonts w:ascii="Times New Roman" w:hAnsi="Times New Roman" w:cs="Times New Roman"/>
          <w:sz w:val="24"/>
          <w:szCs w:val="24"/>
        </w:rPr>
        <w:t xml:space="preserve">a su iznad određene </w:t>
      </w:r>
      <w:r w:rsidR="00E60AAF">
        <w:rPr>
          <w:rFonts w:ascii="Times New Roman" w:hAnsi="Times New Roman" w:cs="Times New Roman"/>
          <w:sz w:val="24"/>
          <w:szCs w:val="24"/>
        </w:rPr>
        <w:t>granične novčane</w:t>
      </w:r>
      <w:r w:rsidR="006E4CEB">
        <w:rPr>
          <w:rFonts w:ascii="Times New Roman" w:hAnsi="Times New Roman" w:cs="Times New Roman"/>
          <w:sz w:val="24"/>
          <w:szCs w:val="24"/>
        </w:rPr>
        <w:t xml:space="preserve"> vrijednosti iz Dodatka Uredbe</w:t>
      </w:r>
      <w:r w:rsidR="00B6588B">
        <w:rPr>
          <w:rFonts w:ascii="Times New Roman" w:hAnsi="Times New Roman" w:cs="Times New Roman"/>
          <w:sz w:val="24"/>
          <w:szCs w:val="24"/>
        </w:rPr>
        <w:t xml:space="preserve"> (</w:t>
      </w:r>
      <w:r w:rsidR="00B6588B" w:rsidRPr="00B6588B">
        <w:rPr>
          <w:rFonts w:ascii="Times New Roman" w:hAnsi="Times New Roman" w:cs="Times New Roman"/>
          <w:i/>
          <w:sz w:val="24"/>
          <w:szCs w:val="24"/>
        </w:rPr>
        <w:t>arg. ex Annex</w:t>
      </w:r>
      <w:r w:rsidR="00B6588B">
        <w:rPr>
          <w:rFonts w:ascii="Times New Roman" w:hAnsi="Times New Roman" w:cs="Times New Roman"/>
          <w:sz w:val="24"/>
          <w:szCs w:val="24"/>
        </w:rPr>
        <w:t xml:space="preserve"> Uredbe)</w:t>
      </w:r>
      <w:r w:rsidR="00F47EC7">
        <w:rPr>
          <w:rStyle w:val="Referencafusnote"/>
          <w:rFonts w:ascii="Times New Roman" w:hAnsi="Times New Roman" w:cs="Times New Roman"/>
          <w:sz w:val="24"/>
          <w:szCs w:val="24"/>
        </w:rPr>
        <w:footnoteReference w:id="106"/>
      </w:r>
    </w:p>
    <w:p w:rsidR="006E4CEB" w:rsidRDefault="006E4CEB" w:rsidP="006E4CEB">
      <w:pPr>
        <w:spacing w:line="480" w:lineRule="auto"/>
        <w:rPr>
          <w:rFonts w:ascii="Times New Roman" w:hAnsi="Times New Roman" w:cs="Times New Roman"/>
          <w:sz w:val="24"/>
          <w:szCs w:val="24"/>
        </w:rPr>
      </w:pPr>
      <w:r>
        <w:rPr>
          <w:rFonts w:ascii="Times New Roman" w:hAnsi="Times New Roman" w:cs="Times New Roman"/>
          <w:sz w:val="24"/>
          <w:szCs w:val="24"/>
        </w:rPr>
        <w:t>Ova</w:t>
      </w:r>
      <w:r w:rsidR="00B6588B">
        <w:rPr>
          <w:rFonts w:ascii="Times New Roman" w:hAnsi="Times New Roman" w:cs="Times New Roman"/>
          <w:sz w:val="24"/>
          <w:szCs w:val="24"/>
        </w:rPr>
        <w:t xml:space="preserve"> tri uvjeta moraju </w:t>
      </w:r>
      <w:r>
        <w:rPr>
          <w:rFonts w:ascii="Times New Roman" w:hAnsi="Times New Roman" w:cs="Times New Roman"/>
          <w:sz w:val="24"/>
          <w:szCs w:val="24"/>
        </w:rPr>
        <w:t>s</w:t>
      </w:r>
      <w:r w:rsidR="00B6588B">
        <w:rPr>
          <w:rFonts w:ascii="Times New Roman" w:hAnsi="Times New Roman" w:cs="Times New Roman"/>
          <w:sz w:val="24"/>
          <w:szCs w:val="24"/>
        </w:rPr>
        <w:t>e is</w:t>
      </w:r>
      <w:r>
        <w:rPr>
          <w:rFonts w:ascii="Times New Roman" w:hAnsi="Times New Roman" w:cs="Times New Roman"/>
          <w:sz w:val="24"/>
          <w:szCs w:val="24"/>
        </w:rPr>
        <w:t>puniti kumulativno</w:t>
      </w:r>
      <w:r w:rsidR="00B6588B">
        <w:rPr>
          <w:rStyle w:val="Referencafusnote"/>
          <w:rFonts w:ascii="Times New Roman" w:hAnsi="Times New Roman" w:cs="Times New Roman"/>
          <w:sz w:val="24"/>
          <w:szCs w:val="24"/>
        </w:rPr>
        <w:footnoteReference w:id="107"/>
      </w:r>
      <w:r>
        <w:rPr>
          <w:rFonts w:ascii="Times New Roman" w:hAnsi="Times New Roman" w:cs="Times New Roman"/>
          <w:sz w:val="24"/>
          <w:szCs w:val="24"/>
        </w:rPr>
        <w:t xml:space="preserve"> tako da</w:t>
      </w:r>
      <w:r w:rsidR="00DC6CCD">
        <w:rPr>
          <w:rFonts w:ascii="Times New Roman" w:hAnsi="Times New Roman" w:cs="Times New Roman"/>
          <w:sz w:val="24"/>
          <w:szCs w:val="24"/>
        </w:rPr>
        <w:t>,</w:t>
      </w:r>
      <w:r>
        <w:rPr>
          <w:rFonts w:ascii="Times New Roman" w:hAnsi="Times New Roman" w:cs="Times New Roman"/>
          <w:sz w:val="24"/>
          <w:szCs w:val="24"/>
        </w:rPr>
        <w:t xml:space="preserve"> primjerice</w:t>
      </w:r>
      <w:r w:rsidR="00DC6CCD">
        <w:rPr>
          <w:rFonts w:ascii="Times New Roman" w:hAnsi="Times New Roman" w:cs="Times New Roman"/>
          <w:sz w:val="24"/>
          <w:szCs w:val="24"/>
        </w:rPr>
        <w:t>,</w:t>
      </w:r>
      <w:r>
        <w:rPr>
          <w:rFonts w:ascii="Times New Roman" w:hAnsi="Times New Roman" w:cs="Times New Roman"/>
          <w:sz w:val="24"/>
          <w:szCs w:val="24"/>
        </w:rPr>
        <w:t xml:space="preserve"> neko dobro pripada u zaštićeno kategoriju po pravu Unije</w:t>
      </w:r>
      <w:r w:rsidR="00B6588B">
        <w:rPr>
          <w:rFonts w:ascii="Times New Roman" w:hAnsi="Times New Roman" w:cs="Times New Roman"/>
          <w:sz w:val="24"/>
          <w:szCs w:val="24"/>
        </w:rPr>
        <w:t>,</w:t>
      </w:r>
      <w:r>
        <w:rPr>
          <w:rFonts w:ascii="Times New Roman" w:hAnsi="Times New Roman" w:cs="Times New Roman"/>
          <w:sz w:val="24"/>
          <w:szCs w:val="24"/>
        </w:rPr>
        <w:t xml:space="preserve"> ali je manje tržišne vrijednosti od propisane. </w:t>
      </w:r>
      <w:r w:rsidR="00E60AAF">
        <w:rPr>
          <w:rFonts w:ascii="Times New Roman" w:hAnsi="Times New Roman" w:cs="Times New Roman"/>
          <w:sz w:val="24"/>
          <w:szCs w:val="24"/>
        </w:rPr>
        <w:t xml:space="preserve">Naime, vrijednost tih kulturnih dobra mora biti </w:t>
      </w:r>
      <w:r w:rsidR="00E60AAF" w:rsidRPr="00E60AAF">
        <w:rPr>
          <w:rFonts w:ascii="Times New Roman" w:hAnsi="Times New Roman" w:cs="Times New Roman"/>
          <w:i/>
          <w:sz w:val="24"/>
          <w:szCs w:val="24"/>
        </w:rPr>
        <w:t>jednaka ili veća</w:t>
      </w:r>
      <w:r w:rsidR="00E60AAF">
        <w:rPr>
          <w:rFonts w:ascii="Times New Roman" w:hAnsi="Times New Roman" w:cs="Times New Roman"/>
          <w:sz w:val="24"/>
          <w:szCs w:val="24"/>
        </w:rPr>
        <w:t xml:space="preserve"> od granične novčane vrijednosti. Manja vrijednost stoga znači gubitak zaštite. </w:t>
      </w:r>
      <w:r>
        <w:rPr>
          <w:rFonts w:ascii="Times New Roman" w:hAnsi="Times New Roman" w:cs="Times New Roman"/>
          <w:sz w:val="24"/>
          <w:szCs w:val="24"/>
        </w:rPr>
        <w:t>Što to govori? Govori kako se komercijalna vrijednost kulturnog dobra ne zanemaruje jer ipak treba postaviti neka ograničenja i prilikom propisivanja same zaštite. Vodi se računa da se ne zaš</w:t>
      </w:r>
      <w:r w:rsidR="003453A6">
        <w:rPr>
          <w:rFonts w:ascii="Times New Roman" w:hAnsi="Times New Roman" w:cs="Times New Roman"/>
          <w:sz w:val="24"/>
          <w:szCs w:val="24"/>
        </w:rPr>
        <w:t xml:space="preserve">titi ovim izvoznim režimom baš </w:t>
      </w:r>
      <w:r>
        <w:rPr>
          <w:rFonts w:ascii="Times New Roman" w:hAnsi="Times New Roman" w:cs="Times New Roman"/>
          <w:sz w:val="24"/>
          <w:szCs w:val="24"/>
        </w:rPr>
        <w:t>svako kulturno dobro</w:t>
      </w:r>
      <w:r w:rsidR="00DC6CCD">
        <w:rPr>
          <w:rFonts w:ascii="Times New Roman" w:hAnsi="Times New Roman" w:cs="Times New Roman"/>
          <w:sz w:val="24"/>
          <w:szCs w:val="24"/>
        </w:rPr>
        <w:t>,</w:t>
      </w:r>
      <w:r>
        <w:rPr>
          <w:rFonts w:ascii="Times New Roman" w:hAnsi="Times New Roman" w:cs="Times New Roman"/>
          <w:sz w:val="24"/>
          <w:szCs w:val="24"/>
        </w:rPr>
        <w:t xml:space="preserve"> makar ono imalo neku povijesnu vrijednost</w:t>
      </w:r>
      <w:r w:rsidR="00DC6CCD">
        <w:rPr>
          <w:rFonts w:ascii="Times New Roman" w:hAnsi="Times New Roman" w:cs="Times New Roman"/>
          <w:sz w:val="24"/>
          <w:szCs w:val="24"/>
        </w:rPr>
        <w:t>,</w:t>
      </w:r>
      <w:r>
        <w:rPr>
          <w:rFonts w:ascii="Times New Roman" w:hAnsi="Times New Roman" w:cs="Times New Roman"/>
          <w:sz w:val="24"/>
          <w:szCs w:val="24"/>
        </w:rPr>
        <w:t xml:space="preserve"> koja se ne osporava</w:t>
      </w:r>
      <w:r w:rsidR="00DC6CCD">
        <w:rPr>
          <w:rFonts w:ascii="Times New Roman" w:hAnsi="Times New Roman" w:cs="Times New Roman"/>
          <w:sz w:val="24"/>
          <w:szCs w:val="24"/>
        </w:rPr>
        <w:t>,</w:t>
      </w:r>
      <w:r>
        <w:rPr>
          <w:rFonts w:ascii="Times New Roman" w:hAnsi="Times New Roman" w:cs="Times New Roman"/>
          <w:sz w:val="24"/>
          <w:szCs w:val="24"/>
        </w:rPr>
        <w:t xml:space="preserve"> ali budući </w:t>
      </w:r>
      <w:r>
        <w:rPr>
          <w:rFonts w:ascii="Times New Roman" w:hAnsi="Times New Roman" w:cs="Times New Roman"/>
          <w:sz w:val="24"/>
          <w:szCs w:val="24"/>
        </w:rPr>
        <w:lastRenderedPageBreak/>
        <w:t xml:space="preserve">da je EU ipak izvorno ekonomska zajednica te jedno veliko tržište, nastoji se, </w:t>
      </w:r>
      <w:r w:rsidR="00DC6CCD">
        <w:rPr>
          <w:rFonts w:ascii="Times New Roman" w:hAnsi="Times New Roman" w:cs="Times New Roman"/>
          <w:sz w:val="24"/>
          <w:szCs w:val="24"/>
        </w:rPr>
        <w:t>treba uzeti</w:t>
      </w:r>
      <w:r>
        <w:rPr>
          <w:rFonts w:ascii="Times New Roman" w:hAnsi="Times New Roman" w:cs="Times New Roman"/>
          <w:sz w:val="24"/>
          <w:szCs w:val="24"/>
        </w:rPr>
        <w:t xml:space="preserve">, napraviti kompromis između zaštite kulturnih dobara propisivanjem ograničenja u njihovom izvozu i sloboda kretanja dobara prema trećima. Tržišni kriteriji dakle determiniraju i pravno uređenja ovog područja. Izvozna dozvola ne treba za ona dobra koja još </w:t>
      </w:r>
      <w:r w:rsidR="003453A6">
        <w:rPr>
          <w:rFonts w:ascii="Times New Roman" w:hAnsi="Times New Roman" w:cs="Times New Roman"/>
          <w:sz w:val="24"/>
          <w:szCs w:val="24"/>
        </w:rPr>
        <w:t xml:space="preserve">više ne </w:t>
      </w:r>
      <w:r>
        <w:rPr>
          <w:rFonts w:ascii="Times New Roman" w:hAnsi="Times New Roman" w:cs="Times New Roman"/>
          <w:sz w:val="24"/>
          <w:szCs w:val="24"/>
        </w:rPr>
        <w:t>pripadaju autoru</w:t>
      </w:r>
      <w:r w:rsidR="00DF21F1">
        <w:rPr>
          <w:rFonts w:ascii="Times New Roman" w:hAnsi="Times New Roman" w:cs="Times New Roman"/>
          <w:sz w:val="24"/>
          <w:szCs w:val="24"/>
        </w:rPr>
        <w:t xml:space="preserve"> </w:t>
      </w:r>
      <w:r w:rsidR="003453A6">
        <w:rPr>
          <w:rFonts w:ascii="Times New Roman" w:hAnsi="Times New Roman" w:cs="Times New Roman"/>
          <w:sz w:val="24"/>
          <w:szCs w:val="24"/>
        </w:rPr>
        <w:t xml:space="preserve"> ako su starija od</w:t>
      </w:r>
      <w:r w:rsidR="00DF21F1">
        <w:rPr>
          <w:rFonts w:ascii="Times New Roman" w:hAnsi="Times New Roman" w:cs="Times New Roman"/>
          <w:sz w:val="24"/>
          <w:szCs w:val="24"/>
        </w:rPr>
        <w:t xml:space="preserve"> pedeset godina</w:t>
      </w:r>
      <w:r w:rsidR="003453A6">
        <w:rPr>
          <w:rFonts w:ascii="Times New Roman" w:hAnsi="Times New Roman" w:cs="Times New Roman"/>
          <w:sz w:val="24"/>
          <w:szCs w:val="24"/>
        </w:rPr>
        <w:t>,</w:t>
      </w:r>
      <w:r w:rsidR="00DF21F1">
        <w:rPr>
          <w:rFonts w:ascii="Times New Roman" w:hAnsi="Times New Roman" w:cs="Times New Roman"/>
          <w:sz w:val="24"/>
          <w:szCs w:val="24"/>
        </w:rPr>
        <w:t xml:space="preserve"> ali zemlja uvijek može nacionalnim propisom ograničiti izvoz i takvih dobara prema trećima. Ovdje bi trebalo spomenuti i terminološko nepodudaranje  Uredbe i Ugovora o osnivanju Europske ekonomske zajednice jer osnivački ugovor govori o kulturnim objektima što bi moglo izazvati poteškoće</w:t>
      </w:r>
      <w:r w:rsidR="00DC6CCD">
        <w:rPr>
          <w:rFonts w:ascii="Times New Roman" w:hAnsi="Times New Roman" w:cs="Times New Roman"/>
          <w:sz w:val="24"/>
          <w:szCs w:val="24"/>
        </w:rPr>
        <w:t>,</w:t>
      </w:r>
      <w:r w:rsidR="00DF21F1">
        <w:rPr>
          <w:rFonts w:ascii="Times New Roman" w:hAnsi="Times New Roman" w:cs="Times New Roman"/>
          <w:sz w:val="24"/>
          <w:szCs w:val="24"/>
        </w:rPr>
        <w:t xml:space="preserve"> pogotovo kod prijevoda na nacionalne jezike</w:t>
      </w:r>
      <w:r w:rsidR="009F3F77">
        <w:rPr>
          <w:rStyle w:val="Referencafusnote"/>
          <w:rFonts w:ascii="Times New Roman" w:hAnsi="Times New Roman" w:cs="Times New Roman"/>
          <w:sz w:val="24"/>
          <w:szCs w:val="24"/>
        </w:rPr>
        <w:footnoteReference w:id="108"/>
      </w:r>
      <w:r w:rsidR="00DF21F1">
        <w:rPr>
          <w:rFonts w:ascii="Times New Roman" w:hAnsi="Times New Roman" w:cs="Times New Roman"/>
          <w:sz w:val="24"/>
          <w:szCs w:val="24"/>
        </w:rPr>
        <w:t xml:space="preserve">. </w:t>
      </w:r>
      <w:r w:rsidR="004564F5">
        <w:rPr>
          <w:rFonts w:ascii="Times New Roman" w:hAnsi="Times New Roman" w:cs="Times New Roman"/>
          <w:sz w:val="24"/>
          <w:szCs w:val="24"/>
        </w:rPr>
        <w:t xml:space="preserve">Treba reći kako </w:t>
      </w:r>
      <w:r w:rsidR="00DF21F1">
        <w:rPr>
          <w:rFonts w:ascii="Times New Roman" w:hAnsi="Times New Roman" w:cs="Times New Roman"/>
          <w:sz w:val="24"/>
          <w:szCs w:val="24"/>
        </w:rPr>
        <w:t>nisu svi kulturni objekti kulturna dobra u smislu Uredbe jer premda iz naziva proizlazi da propisuje režim izvoza</w:t>
      </w:r>
      <w:r w:rsidR="00DD1A95">
        <w:rPr>
          <w:rFonts w:ascii="Times New Roman" w:hAnsi="Times New Roman" w:cs="Times New Roman"/>
          <w:sz w:val="24"/>
          <w:szCs w:val="24"/>
        </w:rPr>
        <w:t xml:space="preserve"> kult</w:t>
      </w:r>
      <w:r w:rsidR="00DC6CCD">
        <w:rPr>
          <w:rFonts w:ascii="Times New Roman" w:hAnsi="Times New Roman" w:cs="Times New Roman"/>
          <w:sz w:val="24"/>
          <w:szCs w:val="24"/>
        </w:rPr>
        <w:t>urnih dobara, dakle svih, vidi se</w:t>
      </w:r>
      <w:r w:rsidR="00DD1A95">
        <w:rPr>
          <w:rFonts w:ascii="Times New Roman" w:hAnsi="Times New Roman" w:cs="Times New Roman"/>
          <w:sz w:val="24"/>
          <w:szCs w:val="24"/>
        </w:rPr>
        <w:t xml:space="preserve"> da to baš</w:t>
      </w:r>
      <w:r w:rsidR="004564F5">
        <w:rPr>
          <w:rFonts w:ascii="Times New Roman" w:hAnsi="Times New Roman" w:cs="Times New Roman"/>
          <w:sz w:val="24"/>
          <w:szCs w:val="24"/>
        </w:rPr>
        <w:t xml:space="preserve"> i nije tako. Štoviše, Uredba i </w:t>
      </w:r>
      <w:r w:rsidR="00DD1A95">
        <w:rPr>
          <w:rFonts w:ascii="Times New Roman" w:hAnsi="Times New Roman" w:cs="Times New Roman"/>
          <w:sz w:val="24"/>
          <w:szCs w:val="24"/>
        </w:rPr>
        <w:t xml:space="preserve">nije definirala pojam kulturno dobro već je dala samo listu onih koji uživaju zaštitu i zapravo je na nacionalnom zakonodavcu da propiše što je kulturno dobro. </w:t>
      </w:r>
      <w:r w:rsidR="00DC6CCD">
        <w:rPr>
          <w:rFonts w:ascii="Times New Roman" w:hAnsi="Times New Roman" w:cs="Times New Roman"/>
          <w:sz w:val="24"/>
          <w:szCs w:val="24"/>
        </w:rPr>
        <w:t>T</w:t>
      </w:r>
      <w:r w:rsidR="00DD1A95">
        <w:rPr>
          <w:rFonts w:ascii="Times New Roman" w:hAnsi="Times New Roman" w:cs="Times New Roman"/>
          <w:sz w:val="24"/>
          <w:szCs w:val="24"/>
        </w:rPr>
        <w:t>o nije dobro jer</w:t>
      </w:r>
      <w:r w:rsidR="00DC6CCD">
        <w:rPr>
          <w:rFonts w:ascii="Times New Roman" w:hAnsi="Times New Roman" w:cs="Times New Roman"/>
          <w:sz w:val="24"/>
          <w:szCs w:val="24"/>
        </w:rPr>
        <w:t>,</w:t>
      </w:r>
      <w:r w:rsidR="00DD1A95">
        <w:rPr>
          <w:rFonts w:ascii="Times New Roman" w:hAnsi="Times New Roman" w:cs="Times New Roman"/>
          <w:sz w:val="24"/>
          <w:szCs w:val="24"/>
        </w:rPr>
        <w:t xml:space="preserve"> uvažavajući razlike u nacionalnih shvaćanjima što se ima tretirati nacionalnim kulturnim dobrom, zbog sigurnosti i neometanosti pravnog prometa istim, </w:t>
      </w:r>
      <w:r w:rsidR="0005077E">
        <w:rPr>
          <w:rFonts w:ascii="Times New Roman" w:hAnsi="Times New Roman" w:cs="Times New Roman"/>
          <w:sz w:val="24"/>
          <w:szCs w:val="24"/>
        </w:rPr>
        <w:t>bilo bi važno barem općenito definirati</w:t>
      </w:r>
      <w:r w:rsidR="00DD1A95">
        <w:rPr>
          <w:rFonts w:ascii="Times New Roman" w:hAnsi="Times New Roman" w:cs="Times New Roman"/>
          <w:sz w:val="24"/>
          <w:szCs w:val="24"/>
        </w:rPr>
        <w:t xml:space="preserve"> taj predmet. Trebalo bi iskoristiti neposredni učinak Uredbe kako bi svi bili neposredno i obvezatno vezani istim pojmom koji determinira i samo kretanje takvih predmeta na tržištu. </w:t>
      </w:r>
      <w:r w:rsidR="00DC6CCD">
        <w:rPr>
          <w:rFonts w:ascii="Times New Roman" w:hAnsi="Times New Roman" w:cs="Times New Roman"/>
          <w:sz w:val="24"/>
          <w:szCs w:val="24"/>
        </w:rPr>
        <w:t>Izostankom definicije</w:t>
      </w:r>
      <w:r w:rsidR="00B77532">
        <w:rPr>
          <w:rFonts w:ascii="Times New Roman" w:hAnsi="Times New Roman" w:cs="Times New Roman"/>
          <w:sz w:val="24"/>
          <w:szCs w:val="24"/>
        </w:rPr>
        <w:t xml:space="preserve"> </w:t>
      </w:r>
      <w:r w:rsidR="003453A6">
        <w:rPr>
          <w:rFonts w:ascii="Times New Roman" w:hAnsi="Times New Roman" w:cs="Times New Roman"/>
          <w:sz w:val="24"/>
          <w:szCs w:val="24"/>
        </w:rPr>
        <w:t>pojma kulturnog dobra prepušten</w:t>
      </w:r>
      <w:r w:rsidR="00B77532">
        <w:rPr>
          <w:rFonts w:ascii="Times New Roman" w:hAnsi="Times New Roman" w:cs="Times New Roman"/>
          <w:sz w:val="24"/>
          <w:szCs w:val="24"/>
        </w:rPr>
        <w:t>o je državama da ga same definiraju i one zapravo nisu ograničene u definiciji. Lista dob</w:t>
      </w:r>
      <w:r w:rsidR="00DC6CCD">
        <w:rPr>
          <w:rFonts w:ascii="Times New Roman" w:hAnsi="Times New Roman" w:cs="Times New Roman"/>
          <w:sz w:val="24"/>
          <w:szCs w:val="24"/>
        </w:rPr>
        <w:t xml:space="preserve">ara koje EU smatra dobrima koja </w:t>
      </w:r>
      <w:r w:rsidR="00B77532">
        <w:rPr>
          <w:rFonts w:ascii="Times New Roman" w:hAnsi="Times New Roman" w:cs="Times New Roman"/>
          <w:sz w:val="24"/>
          <w:szCs w:val="24"/>
        </w:rPr>
        <w:t xml:space="preserve">uživaju zaštitu kroz stroži izvozni režim </w:t>
      </w:r>
      <w:r w:rsidR="00B13B60">
        <w:rPr>
          <w:rFonts w:ascii="Times New Roman" w:hAnsi="Times New Roman" w:cs="Times New Roman"/>
          <w:sz w:val="24"/>
          <w:szCs w:val="24"/>
        </w:rPr>
        <w:t xml:space="preserve">mogla bi poslužiti kao uputa državama koja obilježja bi neki predmet (uzimajući zajednička obilježja onih predmeta koji su </w:t>
      </w:r>
      <w:r w:rsidR="00820A65">
        <w:rPr>
          <w:rFonts w:ascii="Times New Roman" w:hAnsi="Times New Roman" w:cs="Times New Roman"/>
          <w:sz w:val="24"/>
          <w:szCs w:val="24"/>
        </w:rPr>
        <w:t>navedeni na list</w:t>
      </w:r>
      <w:r w:rsidR="00B13B60">
        <w:rPr>
          <w:rFonts w:ascii="Times New Roman" w:hAnsi="Times New Roman" w:cs="Times New Roman"/>
          <w:sz w:val="24"/>
          <w:szCs w:val="24"/>
        </w:rPr>
        <w:t>i, ako ih se može izlučiti) treba</w:t>
      </w:r>
      <w:r w:rsidR="00DC6CCD">
        <w:rPr>
          <w:rFonts w:ascii="Times New Roman" w:hAnsi="Times New Roman" w:cs="Times New Roman"/>
          <w:sz w:val="24"/>
          <w:szCs w:val="24"/>
        </w:rPr>
        <w:t>o</w:t>
      </w:r>
      <w:r w:rsidR="00B13B60">
        <w:rPr>
          <w:rFonts w:ascii="Times New Roman" w:hAnsi="Times New Roman" w:cs="Times New Roman"/>
          <w:sz w:val="24"/>
          <w:szCs w:val="24"/>
        </w:rPr>
        <w:t xml:space="preserve"> imati i temeljem toga složiti neku opću definiciju kulturnog dobra. Tako bi </w:t>
      </w:r>
      <w:r w:rsidR="00DC6CCD">
        <w:rPr>
          <w:rFonts w:ascii="Times New Roman" w:hAnsi="Times New Roman" w:cs="Times New Roman"/>
          <w:sz w:val="24"/>
          <w:szCs w:val="24"/>
        </w:rPr>
        <w:t>se dobila definicija</w:t>
      </w:r>
      <w:r w:rsidR="00B13B60">
        <w:rPr>
          <w:rFonts w:ascii="Times New Roman" w:hAnsi="Times New Roman" w:cs="Times New Roman"/>
          <w:sz w:val="24"/>
          <w:szCs w:val="24"/>
        </w:rPr>
        <w:t xml:space="preserve"> koja bi bila rezultat dedukcije iz posebnog ka općem i ako bi svaka država tako postupila vjerojatno bi se definicije u velikoj mjeri podudarale. Ovako se samo otežava primjena odredbi akata kojim</w:t>
      </w:r>
      <w:r w:rsidR="00DC6CCD">
        <w:rPr>
          <w:rFonts w:ascii="Times New Roman" w:hAnsi="Times New Roman" w:cs="Times New Roman"/>
          <w:sz w:val="24"/>
          <w:szCs w:val="24"/>
        </w:rPr>
        <w:t>a</w:t>
      </w:r>
      <w:r w:rsidR="00B13B60">
        <w:rPr>
          <w:rFonts w:ascii="Times New Roman" w:hAnsi="Times New Roman" w:cs="Times New Roman"/>
          <w:sz w:val="24"/>
          <w:szCs w:val="24"/>
        </w:rPr>
        <w:t xml:space="preserve"> </w:t>
      </w:r>
      <w:r w:rsidR="00B13B60">
        <w:rPr>
          <w:rFonts w:ascii="Times New Roman" w:hAnsi="Times New Roman" w:cs="Times New Roman"/>
          <w:sz w:val="24"/>
          <w:szCs w:val="24"/>
        </w:rPr>
        <w:lastRenderedPageBreak/>
        <w:t>se takav promet regulira.</w:t>
      </w:r>
      <w:r w:rsidR="003453A6">
        <w:rPr>
          <w:rFonts w:ascii="Times New Roman" w:hAnsi="Times New Roman" w:cs="Times New Roman"/>
          <w:sz w:val="24"/>
          <w:szCs w:val="24"/>
        </w:rPr>
        <w:t xml:space="preserve"> Međutim, pojam objekt i dobro u ovoj materiji ipak predstavljaju sinonime i terminološkim razlikama ovdje ne bi trebalo pridavati neko posebno značenje.</w:t>
      </w:r>
      <w:r w:rsidR="00A965C9">
        <w:rPr>
          <w:rFonts w:ascii="Times New Roman" w:hAnsi="Times New Roman" w:cs="Times New Roman"/>
          <w:sz w:val="24"/>
          <w:szCs w:val="24"/>
        </w:rPr>
        <w:t xml:space="preserve"> U Preambuli Uredbe stoji kako popis kulturnih dobara iz Aneksa nema namjeru prejudicirati definiciju nacionalnog blaga država članica u okviru značaja iz </w:t>
      </w:r>
      <w:r w:rsidR="00E60AAF">
        <w:rPr>
          <w:rFonts w:ascii="Times New Roman" w:hAnsi="Times New Roman" w:cs="Times New Roman"/>
          <w:sz w:val="24"/>
          <w:szCs w:val="24"/>
        </w:rPr>
        <w:t xml:space="preserve">(bivšeg, op. a) </w:t>
      </w:r>
      <w:r w:rsidR="00A965C9">
        <w:rPr>
          <w:rFonts w:ascii="Times New Roman" w:hAnsi="Times New Roman" w:cs="Times New Roman"/>
          <w:sz w:val="24"/>
          <w:szCs w:val="24"/>
        </w:rPr>
        <w:t>članka 36. UEEZ, već samo navesti one kategorije koje zaslužuju posebnu zaštitu u trgovini s trećim zemljama te poručuje kako se termin kulturno dobro odnosi samo na, za potrebe ove Uredbe, predmete navedene u Aneksu (članak 1.</w:t>
      </w:r>
      <w:r w:rsidR="00B6588B">
        <w:rPr>
          <w:rFonts w:ascii="Times New Roman" w:hAnsi="Times New Roman" w:cs="Times New Roman"/>
          <w:sz w:val="24"/>
          <w:szCs w:val="24"/>
        </w:rPr>
        <w:t>Uredbe</w:t>
      </w:r>
      <w:r w:rsidR="00A965C9">
        <w:rPr>
          <w:rFonts w:ascii="Times New Roman" w:hAnsi="Times New Roman" w:cs="Times New Roman"/>
          <w:sz w:val="24"/>
          <w:szCs w:val="24"/>
        </w:rPr>
        <w:t xml:space="preserve">). </w:t>
      </w:r>
    </w:p>
    <w:p w:rsidR="00B55B8B" w:rsidRDefault="003453A6" w:rsidP="006E4CEB">
      <w:pPr>
        <w:spacing w:line="480" w:lineRule="auto"/>
        <w:rPr>
          <w:rFonts w:ascii="Times New Roman" w:hAnsi="Times New Roman" w:cs="Times New Roman"/>
          <w:sz w:val="24"/>
          <w:szCs w:val="24"/>
        </w:rPr>
      </w:pPr>
      <w:r>
        <w:rPr>
          <w:rFonts w:ascii="Times New Roman" w:hAnsi="Times New Roman" w:cs="Times New Roman"/>
          <w:sz w:val="24"/>
          <w:szCs w:val="24"/>
        </w:rPr>
        <w:t>Države članice mogu</w:t>
      </w:r>
      <w:r w:rsidR="00DD1A95">
        <w:rPr>
          <w:rFonts w:ascii="Times New Roman" w:hAnsi="Times New Roman" w:cs="Times New Roman"/>
          <w:sz w:val="24"/>
          <w:szCs w:val="24"/>
        </w:rPr>
        <w:t xml:space="preserve"> odrediti i dodatna izvozna ograničenja</w:t>
      </w:r>
      <w:r>
        <w:rPr>
          <w:rFonts w:ascii="Times New Roman" w:hAnsi="Times New Roman" w:cs="Times New Roman"/>
          <w:sz w:val="24"/>
          <w:szCs w:val="24"/>
        </w:rPr>
        <w:t xml:space="preserve"> prema trećima</w:t>
      </w:r>
      <w:r w:rsidR="00591E48">
        <w:rPr>
          <w:rStyle w:val="Referencafusnote"/>
          <w:rFonts w:ascii="Times New Roman" w:hAnsi="Times New Roman" w:cs="Times New Roman"/>
          <w:sz w:val="24"/>
          <w:szCs w:val="24"/>
        </w:rPr>
        <w:footnoteReference w:id="109"/>
      </w:r>
      <w:r w:rsidR="00DD1A95">
        <w:rPr>
          <w:rFonts w:ascii="Times New Roman" w:hAnsi="Times New Roman" w:cs="Times New Roman"/>
          <w:sz w:val="24"/>
          <w:szCs w:val="24"/>
        </w:rPr>
        <w:t xml:space="preserve"> i za ona dobra koja nisu na listi</w:t>
      </w:r>
      <w:r w:rsidR="00591E48">
        <w:rPr>
          <w:rFonts w:ascii="Times New Roman" w:hAnsi="Times New Roman" w:cs="Times New Roman"/>
          <w:sz w:val="24"/>
          <w:szCs w:val="24"/>
        </w:rPr>
        <w:t>, dakle, koja same proglase kulturnim dobrom</w:t>
      </w:r>
      <w:r w:rsidR="00DD1A95">
        <w:rPr>
          <w:rFonts w:ascii="Times New Roman" w:hAnsi="Times New Roman" w:cs="Times New Roman"/>
          <w:sz w:val="24"/>
          <w:szCs w:val="24"/>
        </w:rPr>
        <w:t>, dok se sama Uredba ograničava na ona dobra iz Dodatka. S druge strane, pooštren izvozni režim za kulturna dobra putem izdavanja izvoznih dozvola</w:t>
      </w:r>
      <w:r w:rsidR="009D451D">
        <w:rPr>
          <w:rFonts w:ascii="Times New Roman" w:hAnsi="Times New Roman" w:cs="Times New Roman"/>
          <w:sz w:val="24"/>
          <w:szCs w:val="24"/>
        </w:rPr>
        <w:t xml:space="preserve"> vrijedi samo za dobra s liste </w:t>
      </w:r>
      <w:r w:rsidR="00DD1A95">
        <w:rPr>
          <w:rFonts w:ascii="Times New Roman" w:hAnsi="Times New Roman" w:cs="Times New Roman"/>
          <w:sz w:val="24"/>
          <w:szCs w:val="24"/>
        </w:rPr>
        <w:t>pa makar ih države članice ne odluče proglasiti svojim nacionalnih kulturnim dobrom</w:t>
      </w:r>
      <w:r w:rsidR="00B6588B">
        <w:rPr>
          <w:rStyle w:val="Referencafusnote"/>
          <w:rFonts w:ascii="Times New Roman" w:hAnsi="Times New Roman" w:cs="Times New Roman"/>
          <w:sz w:val="24"/>
          <w:szCs w:val="24"/>
        </w:rPr>
        <w:footnoteReference w:id="110"/>
      </w:r>
      <w:r w:rsidR="00DD1A95">
        <w:rPr>
          <w:rFonts w:ascii="Times New Roman" w:hAnsi="Times New Roman" w:cs="Times New Roman"/>
          <w:sz w:val="24"/>
          <w:szCs w:val="24"/>
        </w:rPr>
        <w:t xml:space="preserve">. Svaka država mora sama odabrati koja će dobra sa liste iz Dodatka </w:t>
      </w:r>
      <w:r w:rsidR="00B1703C">
        <w:rPr>
          <w:rFonts w:ascii="Times New Roman" w:hAnsi="Times New Roman" w:cs="Times New Roman"/>
          <w:sz w:val="24"/>
          <w:szCs w:val="24"/>
        </w:rPr>
        <w:t>proglasiti vlastitim kulturnim dobrom.</w:t>
      </w:r>
      <w:r w:rsidR="00DD1A95">
        <w:rPr>
          <w:rFonts w:ascii="Times New Roman" w:hAnsi="Times New Roman" w:cs="Times New Roman"/>
          <w:sz w:val="24"/>
          <w:szCs w:val="24"/>
        </w:rPr>
        <w:t xml:space="preserve"> Dakle, s jedne strane</w:t>
      </w:r>
      <w:r w:rsidR="009D451D">
        <w:rPr>
          <w:rFonts w:ascii="Times New Roman" w:hAnsi="Times New Roman" w:cs="Times New Roman"/>
          <w:sz w:val="24"/>
          <w:szCs w:val="24"/>
        </w:rPr>
        <w:t>,</w:t>
      </w:r>
      <w:r w:rsidR="00DD1A95">
        <w:rPr>
          <w:rFonts w:ascii="Times New Roman" w:hAnsi="Times New Roman" w:cs="Times New Roman"/>
          <w:sz w:val="24"/>
          <w:szCs w:val="24"/>
        </w:rPr>
        <w:t xml:space="preserve"> Uredba daje širu zaštitu</w:t>
      </w:r>
      <w:r w:rsidR="00B1703C">
        <w:rPr>
          <w:rFonts w:ascii="Times New Roman" w:hAnsi="Times New Roman" w:cs="Times New Roman"/>
          <w:sz w:val="24"/>
          <w:szCs w:val="24"/>
        </w:rPr>
        <w:t xml:space="preserve"> kroz sustav izvoznih dozvola koji pokriva širu listu dobara od onih koje svaka država smatra svojim nacionalnim kulturnim dobrom</w:t>
      </w:r>
      <w:r>
        <w:rPr>
          <w:rFonts w:ascii="Times New Roman" w:hAnsi="Times New Roman" w:cs="Times New Roman"/>
          <w:sz w:val="24"/>
          <w:szCs w:val="24"/>
        </w:rPr>
        <w:t>,</w:t>
      </w:r>
      <w:r w:rsidR="00B1703C">
        <w:rPr>
          <w:rFonts w:ascii="Times New Roman" w:hAnsi="Times New Roman" w:cs="Times New Roman"/>
          <w:sz w:val="24"/>
          <w:szCs w:val="24"/>
        </w:rPr>
        <w:t xml:space="preserve"> a s druge strane ograničava se na samo ona dobra k</w:t>
      </w:r>
      <w:r>
        <w:rPr>
          <w:rFonts w:ascii="Times New Roman" w:hAnsi="Times New Roman" w:cs="Times New Roman"/>
          <w:sz w:val="24"/>
          <w:szCs w:val="24"/>
        </w:rPr>
        <w:t>oje ona propisuje. Dakle, ako b</w:t>
      </w:r>
      <w:r w:rsidR="00B1703C">
        <w:rPr>
          <w:rFonts w:ascii="Times New Roman" w:hAnsi="Times New Roman" w:cs="Times New Roman"/>
          <w:sz w:val="24"/>
          <w:szCs w:val="24"/>
        </w:rPr>
        <w:t>i neka zemlja smatrala još ne</w:t>
      </w:r>
      <w:r>
        <w:rPr>
          <w:rFonts w:ascii="Times New Roman" w:hAnsi="Times New Roman" w:cs="Times New Roman"/>
          <w:sz w:val="24"/>
          <w:szCs w:val="24"/>
        </w:rPr>
        <w:t>š</w:t>
      </w:r>
      <w:r w:rsidR="00B1703C">
        <w:rPr>
          <w:rFonts w:ascii="Times New Roman" w:hAnsi="Times New Roman" w:cs="Times New Roman"/>
          <w:sz w:val="24"/>
          <w:szCs w:val="24"/>
        </w:rPr>
        <w:t>to svojim kulturnim dobrom</w:t>
      </w:r>
      <w:r>
        <w:rPr>
          <w:rFonts w:ascii="Times New Roman" w:hAnsi="Times New Roman" w:cs="Times New Roman"/>
          <w:sz w:val="24"/>
          <w:szCs w:val="24"/>
        </w:rPr>
        <w:t>,</w:t>
      </w:r>
      <w:r w:rsidR="00B1703C">
        <w:rPr>
          <w:rFonts w:ascii="Times New Roman" w:hAnsi="Times New Roman" w:cs="Times New Roman"/>
          <w:sz w:val="24"/>
          <w:szCs w:val="24"/>
        </w:rPr>
        <w:t xml:space="preserve"> a nije sa liste, makar imalo određenu tržišnu vrijednost i bilo određene starosti</w:t>
      </w:r>
      <w:r w:rsidR="009D451D">
        <w:rPr>
          <w:rFonts w:ascii="Times New Roman" w:hAnsi="Times New Roman" w:cs="Times New Roman"/>
          <w:sz w:val="24"/>
          <w:szCs w:val="24"/>
        </w:rPr>
        <w:t>,</w:t>
      </w:r>
      <w:r w:rsidR="00B1703C">
        <w:rPr>
          <w:rFonts w:ascii="Times New Roman" w:hAnsi="Times New Roman" w:cs="Times New Roman"/>
          <w:sz w:val="24"/>
          <w:szCs w:val="24"/>
        </w:rPr>
        <w:t xml:space="preserve"> ne bi bilo obuhvaćeno Uredbom. </w:t>
      </w:r>
      <w:r w:rsidR="00591E48">
        <w:rPr>
          <w:rFonts w:ascii="Times New Roman" w:hAnsi="Times New Roman" w:cs="Times New Roman"/>
          <w:sz w:val="24"/>
          <w:szCs w:val="24"/>
        </w:rPr>
        <w:t>Postoje zato i b</w:t>
      </w:r>
      <w:r w:rsidR="00397F74">
        <w:rPr>
          <w:rFonts w:ascii="Times New Roman" w:hAnsi="Times New Roman" w:cs="Times New Roman"/>
          <w:sz w:val="24"/>
          <w:szCs w:val="24"/>
        </w:rPr>
        <w:t>rojni prigovori na sadržaj liste</w:t>
      </w:r>
      <w:r w:rsidR="00D1621F">
        <w:rPr>
          <w:rFonts w:ascii="Times New Roman" w:hAnsi="Times New Roman" w:cs="Times New Roman"/>
          <w:sz w:val="24"/>
          <w:szCs w:val="24"/>
        </w:rPr>
        <w:t>.</w:t>
      </w:r>
      <w:r w:rsidR="00397F74">
        <w:rPr>
          <w:rStyle w:val="Referencafusnote"/>
          <w:rFonts w:ascii="Times New Roman" w:hAnsi="Times New Roman" w:cs="Times New Roman"/>
          <w:sz w:val="24"/>
          <w:szCs w:val="24"/>
        </w:rPr>
        <w:footnoteReference w:id="111"/>
      </w:r>
      <w:r w:rsidR="00591E48">
        <w:rPr>
          <w:rFonts w:ascii="Times New Roman" w:hAnsi="Times New Roman" w:cs="Times New Roman"/>
          <w:sz w:val="24"/>
          <w:szCs w:val="24"/>
        </w:rPr>
        <w:t xml:space="preserve"> </w:t>
      </w:r>
      <w:r w:rsidR="00B1703C">
        <w:rPr>
          <w:rFonts w:ascii="Times New Roman" w:hAnsi="Times New Roman" w:cs="Times New Roman"/>
          <w:sz w:val="24"/>
          <w:szCs w:val="24"/>
        </w:rPr>
        <w:t>Kontrola izvoza odvija se na vanjskim granicama EU. U Republici Hrvatskoj, k</w:t>
      </w:r>
      <w:r>
        <w:rPr>
          <w:rFonts w:ascii="Times New Roman" w:hAnsi="Times New Roman" w:cs="Times New Roman"/>
          <w:sz w:val="24"/>
          <w:szCs w:val="24"/>
        </w:rPr>
        <w:t>oja će uskoro postati članica EU</w:t>
      </w:r>
      <w:r w:rsidR="00B1703C">
        <w:rPr>
          <w:rFonts w:ascii="Times New Roman" w:hAnsi="Times New Roman" w:cs="Times New Roman"/>
          <w:sz w:val="24"/>
          <w:szCs w:val="24"/>
        </w:rPr>
        <w:t xml:space="preserve">, propisana je apsolutna zabrana izvoza svih kulturnih dobara, koja se </w:t>
      </w:r>
      <w:r w:rsidR="009D451D">
        <w:rPr>
          <w:rFonts w:ascii="Times New Roman" w:hAnsi="Times New Roman" w:cs="Times New Roman"/>
          <w:sz w:val="24"/>
          <w:szCs w:val="24"/>
        </w:rPr>
        <w:t xml:space="preserve">inače </w:t>
      </w:r>
      <w:r w:rsidR="00B1703C">
        <w:rPr>
          <w:rFonts w:ascii="Times New Roman" w:hAnsi="Times New Roman" w:cs="Times New Roman"/>
          <w:sz w:val="24"/>
          <w:szCs w:val="24"/>
        </w:rPr>
        <w:t>podudaraju sa onima iz Dodatka Uredbe</w:t>
      </w:r>
      <w:r w:rsidR="0090790A">
        <w:rPr>
          <w:rStyle w:val="Referencafusnote"/>
          <w:rFonts w:ascii="Times New Roman" w:hAnsi="Times New Roman" w:cs="Times New Roman"/>
          <w:sz w:val="24"/>
          <w:szCs w:val="24"/>
        </w:rPr>
        <w:footnoteReference w:id="112"/>
      </w:r>
      <w:r w:rsidR="00B1703C">
        <w:rPr>
          <w:rFonts w:ascii="Times New Roman" w:hAnsi="Times New Roman" w:cs="Times New Roman"/>
          <w:sz w:val="24"/>
          <w:szCs w:val="24"/>
        </w:rPr>
        <w:t>. U EU međutim</w:t>
      </w:r>
      <w:r w:rsidR="00B1703C" w:rsidRPr="003453A6">
        <w:rPr>
          <w:rFonts w:ascii="Times New Roman" w:hAnsi="Times New Roman" w:cs="Times New Roman"/>
          <w:i/>
          <w:sz w:val="24"/>
          <w:szCs w:val="24"/>
        </w:rPr>
        <w:t xml:space="preserve"> nije</w:t>
      </w:r>
      <w:r w:rsidR="00B1703C">
        <w:rPr>
          <w:rFonts w:ascii="Times New Roman" w:hAnsi="Times New Roman" w:cs="Times New Roman"/>
          <w:sz w:val="24"/>
          <w:szCs w:val="24"/>
        </w:rPr>
        <w:t xml:space="preserve"> prema Uredbi propisana zabrana izvoza dobara s te liste već je </w:t>
      </w:r>
      <w:r w:rsidR="00B1703C" w:rsidRPr="001946CE">
        <w:rPr>
          <w:rFonts w:ascii="Times New Roman" w:hAnsi="Times New Roman" w:cs="Times New Roman"/>
          <w:sz w:val="24"/>
          <w:szCs w:val="24"/>
        </w:rPr>
        <w:t>samo propisan stroži izvozni režim</w:t>
      </w:r>
      <w:r w:rsidR="00B1703C">
        <w:rPr>
          <w:rFonts w:ascii="Times New Roman" w:hAnsi="Times New Roman" w:cs="Times New Roman"/>
          <w:sz w:val="24"/>
          <w:szCs w:val="24"/>
        </w:rPr>
        <w:t xml:space="preserve"> dok se kod nas ona </w:t>
      </w:r>
      <w:r w:rsidR="00B1703C">
        <w:rPr>
          <w:rFonts w:ascii="Times New Roman" w:hAnsi="Times New Roman" w:cs="Times New Roman"/>
          <w:sz w:val="24"/>
          <w:szCs w:val="24"/>
        </w:rPr>
        <w:lastRenderedPageBreak/>
        <w:t xml:space="preserve">ne mogu niti izvoziti, čak niti uz izvozne dozvole, već samo </w:t>
      </w:r>
      <w:r w:rsidR="00B1703C" w:rsidRPr="00B1703C">
        <w:rPr>
          <w:rFonts w:ascii="Times New Roman" w:hAnsi="Times New Roman" w:cs="Times New Roman"/>
          <w:i/>
          <w:sz w:val="24"/>
          <w:szCs w:val="24"/>
        </w:rPr>
        <w:t>iznositi</w:t>
      </w:r>
      <w:r w:rsidR="00B1703C">
        <w:rPr>
          <w:rFonts w:ascii="Times New Roman" w:hAnsi="Times New Roman" w:cs="Times New Roman"/>
          <w:sz w:val="24"/>
          <w:szCs w:val="24"/>
        </w:rPr>
        <w:t xml:space="preserve"> u svrhe izlaganja, obnavljanja </w:t>
      </w:r>
      <w:r w:rsidR="00B1703C" w:rsidRPr="009D451D">
        <w:rPr>
          <w:rFonts w:ascii="Times New Roman" w:hAnsi="Times New Roman" w:cs="Times New Roman"/>
          <w:i/>
          <w:sz w:val="24"/>
          <w:szCs w:val="24"/>
        </w:rPr>
        <w:t>etc</w:t>
      </w:r>
      <w:r w:rsidR="00B1703C">
        <w:rPr>
          <w:rFonts w:ascii="Times New Roman" w:hAnsi="Times New Roman" w:cs="Times New Roman"/>
          <w:sz w:val="24"/>
          <w:szCs w:val="24"/>
        </w:rPr>
        <w:t xml:space="preserve">. </w:t>
      </w:r>
      <w:r w:rsidR="0090790A">
        <w:rPr>
          <w:rFonts w:ascii="Times New Roman" w:hAnsi="Times New Roman" w:cs="Times New Roman"/>
          <w:sz w:val="24"/>
          <w:szCs w:val="24"/>
        </w:rPr>
        <w:t xml:space="preserve">Hrvatski je </w:t>
      </w:r>
      <w:r w:rsidR="003D2B10">
        <w:rPr>
          <w:rFonts w:ascii="Times New Roman" w:hAnsi="Times New Roman" w:cs="Times New Roman"/>
          <w:sz w:val="24"/>
          <w:szCs w:val="24"/>
        </w:rPr>
        <w:t xml:space="preserve">sustav </w:t>
      </w:r>
      <w:r w:rsidR="0090790A">
        <w:rPr>
          <w:rFonts w:ascii="Times New Roman" w:hAnsi="Times New Roman" w:cs="Times New Roman"/>
          <w:sz w:val="24"/>
          <w:szCs w:val="24"/>
        </w:rPr>
        <w:t xml:space="preserve">očito </w:t>
      </w:r>
      <w:r w:rsidR="003D2B10">
        <w:rPr>
          <w:rFonts w:ascii="Times New Roman" w:hAnsi="Times New Roman" w:cs="Times New Roman"/>
          <w:sz w:val="24"/>
          <w:szCs w:val="24"/>
        </w:rPr>
        <w:t>restriktivniji od europskog i Hrvatska će ga morati prilagoditi europskom kad postane članica</w:t>
      </w:r>
      <w:r w:rsidR="003F4BDC">
        <w:rPr>
          <w:rStyle w:val="Referencafusnote"/>
          <w:rFonts w:ascii="Times New Roman" w:hAnsi="Times New Roman" w:cs="Times New Roman"/>
          <w:sz w:val="24"/>
          <w:szCs w:val="24"/>
        </w:rPr>
        <w:footnoteReference w:id="113"/>
      </w:r>
      <w:r w:rsidR="003D2B10">
        <w:rPr>
          <w:rFonts w:ascii="Times New Roman" w:hAnsi="Times New Roman" w:cs="Times New Roman"/>
          <w:sz w:val="24"/>
          <w:szCs w:val="24"/>
        </w:rPr>
        <w:t xml:space="preserve">. </w:t>
      </w:r>
      <w:r w:rsidR="0090790A">
        <w:rPr>
          <w:rFonts w:ascii="Times New Roman" w:hAnsi="Times New Roman" w:cs="Times New Roman"/>
          <w:sz w:val="24"/>
          <w:szCs w:val="24"/>
        </w:rPr>
        <w:t xml:space="preserve">Njime </w:t>
      </w:r>
      <w:r w:rsidR="003D2B10">
        <w:rPr>
          <w:rFonts w:ascii="Times New Roman" w:hAnsi="Times New Roman" w:cs="Times New Roman"/>
          <w:sz w:val="24"/>
          <w:szCs w:val="24"/>
        </w:rPr>
        <w:t>se dovodi u pitanje sloboda kretanja dobara jer svako ograničenje ili zabrana izvoza i to ne samo unutar Unije već i prema trećima može pogoditi ekonomiju same EU</w:t>
      </w:r>
      <w:r w:rsidR="009B4C9D">
        <w:rPr>
          <w:rFonts w:ascii="Times New Roman" w:hAnsi="Times New Roman" w:cs="Times New Roman"/>
          <w:sz w:val="24"/>
          <w:szCs w:val="24"/>
        </w:rPr>
        <w:t xml:space="preserve"> i biti ograničenje slobode kretanja na unutarnjem tržištu</w:t>
      </w:r>
      <w:r w:rsidR="009C6A52">
        <w:rPr>
          <w:rFonts w:ascii="Times New Roman" w:hAnsi="Times New Roman" w:cs="Times New Roman"/>
          <w:sz w:val="24"/>
          <w:szCs w:val="24"/>
        </w:rPr>
        <w:t>.</w:t>
      </w:r>
      <w:r w:rsidR="009B4C9D">
        <w:rPr>
          <w:rStyle w:val="Referencafusnote"/>
          <w:rFonts w:ascii="Times New Roman" w:hAnsi="Times New Roman" w:cs="Times New Roman"/>
          <w:sz w:val="24"/>
          <w:szCs w:val="24"/>
        </w:rPr>
        <w:footnoteReference w:id="114"/>
      </w:r>
      <w:r w:rsidR="009C6A52">
        <w:rPr>
          <w:rFonts w:ascii="Times New Roman" w:hAnsi="Times New Roman" w:cs="Times New Roman"/>
          <w:sz w:val="24"/>
          <w:szCs w:val="24"/>
        </w:rPr>
        <w:t xml:space="preserve"> </w:t>
      </w:r>
      <w:r w:rsidR="003D2B10">
        <w:rPr>
          <w:rFonts w:ascii="Times New Roman" w:hAnsi="Times New Roman" w:cs="Times New Roman"/>
          <w:sz w:val="24"/>
          <w:szCs w:val="24"/>
        </w:rPr>
        <w:t>Ako neka država propiše zabranu</w:t>
      </w:r>
      <w:r w:rsidR="00A965C9">
        <w:rPr>
          <w:rFonts w:ascii="Times New Roman" w:hAnsi="Times New Roman" w:cs="Times New Roman"/>
          <w:sz w:val="24"/>
          <w:szCs w:val="24"/>
        </w:rPr>
        <w:t>,</w:t>
      </w:r>
      <w:r w:rsidR="009D451D">
        <w:rPr>
          <w:rFonts w:ascii="Times New Roman" w:hAnsi="Times New Roman" w:cs="Times New Roman"/>
          <w:sz w:val="24"/>
          <w:szCs w:val="24"/>
        </w:rPr>
        <w:t xml:space="preserve"> to će značiti </w:t>
      </w:r>
      <w:r w:rsidR="003D2B10">
        <w:rPr>
          <w:rFonts w:ascii="Times New Roman" w:hAnsi="Times New Roman" w:cs="Times New Roman"/>
          <w:sz w:val="24"/>
          <w:szCs w:val="24"/>
        </w:rPr>
        <w:t>da njezi</w:t>
      </w:r>
      <w:r w:rsidR="00A965C9">
        <w:rPr>
          <w:rFonts w:ascii="Times New Roman" w:hAnsi="Times New Roman" w:cs="Times New Roman"/>
          <w:sz w:val="24"/>
          <w:szCs w:val="24"/>
        </w:rPr>
        <w:t>ni građani neće moći prodati svo</w:t>
      </w:r>
      <w:r w:rsidR="003D2B10">
        <w:rPr>
          <w:rFonts w:ascii="Times New Roman" w:hAnsi="Times New Roman" w:cs="Times New Roman"/>
          <w:sz w:val="24"/>
          <w:szCs w:val="24"/>
        </w:rPr>
        <w:t xml:space="preserve">je kulturno dobro i izvesti ga </w:t>
      </w:r>
      <w:r w:rsidR="0090790A">
        <w:rPr>
          <w:rFonts w:ascii="Times New Roman" w:hAnsi="Times New Roman" w:cs="Times New Roman"/>
          <w:sz w:val="24"/>
          <w:szCs w:val="24"/>
        </w:rPr>
        <w:t>iz</w:t>
      </w:r>
      <w:r w:rsidR="003D2B10">
        <w:rPr>
          <w:rFonts w:ascii="Times New Roman" w:hAnsi="Times New Roman" w:cs="Times New Roman"/>
          <w:sz w:val="24"/>
          <w:szCs w:val="24"/>
        </w:rPr>
        <w:t>van granica EU</w:t>
      </w:r>
      <w:r w:rsidR="009D451D">
        <w:rPr>
          <w:rFonts w:ascii="Times New Roman" w:hAnsi="Times New Roman" w:cs="Times New Roman"/>
          <w:sz w:val="24"/>
          <w:szCs w:val="24"/>
        </w:rPr>
        <w:t>,</w:t>
      </w:r>
      <w:r w:rsidR="003D2B10">
        <w:rPr>
          <w:rFonts w:ascii="Times New Roman" w:hAnsi="Times New Roman" w:cs="Times New Roman"/>
          <w:sz w:val="24"/>
          <w:szCs w:val="24"/>
        </w:rPr>
        <w:t xml:space="preserve"> iako imaju dobru ponudu nekog stranog kupca. Prijevoznici u EU neće time dobiti priliku obaviti neki ugovoreni prijevoz, posrednici posredovati pri sklapanju kupoprodajnog ugovora, a i porez na promet takvim dobrom neće biti plaćen. Može se činiti kako kulturna dobra nisu čest predmet transakcija</w:t>
      </w:r>
      <w:r w:rsidR="00A965C9">
        <w:rPr>
          <w:rFonts w:ascii="Times New Roman" w:hAnsi="Times New Roman" w:cs="Times New Roman"/>
          <w:sz w:val="24"/>
          <w:szCs w:val="24"/>
        </w:rPr>
        <w:t>,</w:t>
      </w:r>
      <w:r w:rsidR="003D2B10">
        <w:rPr>
          <w:rFonts w:ascii="Times New Roman" w:hAnsi="Times New Roman" w:cs="Times New Roman"/>
          <w:sz w:val="24"/>
          <w:szCs w:val="24"/>
        </w:rPr>
        <w:t xml:space="preserve"> ali su vrlo vrijedna i neka postižu dobru tržišnu cijenu i nije dobro njihove vlasnike sprečavati u nastojanju da ih zakonito otuđe i</w:t>
      </w:r>
      <w:r w:rsidR="009D451D">
        <w:rPr>
          <w:rFonts w:ascii="Times New Roman" w:hAnsi="Times New Roman" w:cs="Times New Roman"/>
          <w:sz w:val="24"/>
          <w:szCs w:val="24"/>
        </w:rPr>
        <w:t>,</w:t>
      </w:r>
      <w:r w:rsidR="003D2B10">
        <w:rPr>
          <w:rFonts w:ascii="Times New Roman" w:hAnsi="Times New Roman" w:cs="Times New Roman"/>
          <w:sz w:val="24"/>
          <w:szCs w:val="24"/>
        </w:rPr>
        <w:t xml:space="preserve"> naravno, kad se radi o prodaji trećima u inozemstvo, izvezu i time obave obvezu isporuke kupcu bez koje nema ispunjenja pravnog posla. Republika Hrvatska trebala bi izvršiti selekciju kulturnih dobara koja doista trebaju biti podvrg</w:t>
      </w:r>
      <w:r w:rsidR="009D451D">
        <w:rPr>
          <w:rFonts w:ascii="Times New Roman" w:hAnsi="Times New Roman" w:cs="Times New Roman"/>
          <w:sz w:val="24"/>
          <w:szCs w:val="24"/>
        </w:rPr>
        <w:t xml:space="preserve">nuta režimu ograničenju izvoza </w:t>
      </w:r>
      <w:r w:rsidR="003D2B10">
        <w:rPr>
          <w:rFonts w:ascii="Times New Roman" w:hAnsi="Times New Roman" w:cs="Times New Roman"/>
          <w:sz w:val="24"/>
          <w:szCs w:val="24"/>
        </w:rPr>
        <w:t xml:space="preserve">što uostalom , kako je gore rečeno, </w:t>
      </w:r>
      <w:r w:rsidR="009D451D">
        <w:rPr>
          <w:rFonts w:ascii="Times New Roman" w:hAnsi="Times New Roman" w:cs="Times New Roman"/>
          <w:sz w:val="24"/>
          <w:szCs w:val="24"/>
        </w:rPr>
        <w:t>UFEU i</w:t>
      </w:r>
      <w:r w:rsidR="003D2B10">
        <w:rPr>
          <w:rFonts w:ascii="Times New Roman" w:hAnsi="Times New Roman" w:cs="Times New Roman"/>
          <w:sz w:val="24"/>
          <w:szCs w:val="24"/>
        </w:rPr>
        <w:t xml:space="preserve"> dozvoljava</w:t>
      </w:r>
      <w:r w:rsidR="00BD2DA3">
        <w:rPr>
          <w:rFonts w:ascii="Times New Roman" w:hAnsi="Times New Roman" w:cs="Times New Roman"/>
          <w:sz w:val="24"/>
          <w:szCs w:val="24"/>
        </w:rPr>
        <w:t xml:space="preserve"> (čl. 36. UFEU)</w:t>
      </w:r>
      <w:r w:rsidR="009D451D">
        <w:rPr>
          <w:rFonts w:ascii="Times New Roman" w:hAnsi="Times New Roman" w:cs="Times New Roman"/>
          <w:sz w:val="24"/>
          <w:szCs w:val="24"/>
        </w:rPr>
        <w:t>, ali treba voditi</w:t>
      </w:r>
      <w:r w:rsidR="003D2B10">
        <w:rPr>
          <w:rFonts w:ascii="Times New Roman" w:hAnsi="Times New Roman" w:cs="Times New Roman"/>
          <w:sz w:val="24"/>
          <w:szCs w:val="24"/>
        </w:rPr>
        <w:t xml:space="preserve"> računa i o posrednim po</w:t>
      </w:r>
      <w:r w:rsidR="009D451D">
        <w:rPr>
          <w:rFonts w:ascii="Times New Roman" w:hAnsi="Times New Roman" w:cs="Times New Roman"/>
          <w:sz w:val="24"/>
          <w:szCs w:val="24"/>
        </w:rPr>
        <w:t xml:space="preserve">sljedicama koje to može imati </w:t>
      </w:r>
      <w:r w:rsidR="003D2B10">
        <w:rPr>
          <w:rFonts w:ascii="Times New Roman" w:hAnsi="Times New Roman" w:cs="Times New Roman"/>
          <w:sz w:val="24"/>
          <w:szCs w:val="24"/>
        </w:rPr>
        <w:t>za unutarnji promet u</w:t>
      </w:r>
      <w:r w:rsidR="009D451D">
        <w:rPr>
          <w:rFonts w:ascii="Times New Roman" w:hAnsi="Times New Roman" w:cs="Times New Roman"/>
          <w:sz w:val="24"/>
          <w:szCs w:val="24"/>
        </w:rPr>
        <w:t>nutar</w:t>
      </w:r>
      <w:r w:rsidR="003D2B10">
        <w:rPr>
          <w:rFonts w:ascii="Times New Roman" w:hAnsi="Times New Roman" w:cs="Times New Roman"/>
          <w:sz w:val="24"/>
          <w:szCs w:val="24"/>
        </w:rPr>
        <w:t xml:space="preserve"> EU. Hrvatska je već S</w:t>
      </w:r>
      <w:r w:rsidR="00820A65">
        <w:rPr>
          <w:rFonts w:ascii="Times New Roman" w:hAnsi="Times New Roman" w:cs="Times New Roman"/>
          <w:sz w:val="24"/>
          <w:szCs w:val="24"/>
        </w:rPr>
        <w:t>porazumom o stabilizaciji i pridruživanju</w:t>
      </w:r>
      <w:r w:rsidR="00820A65">
        <w:rPr>
          <w:rStyle w:val="Referencafusnote"/>
          <w:rFonts w:ascii="Times New Roman" w:hAnsi="Times New Roman" w:cs="Times New Roman"/>
          <w:sz w:val="24"/>
          <w:szCs w:val="24"/>
        </w:rPr>
        <w:footnoteReference w:id="115"/>
      </w:r>
      <w:r w:rsidR="00820A65">
        <w:rPr>
          <w:rFonts w:ascii="Times New Roman" w:hAnsi="Times New Roman" w:cs="Times New Roman"/>
          <w:sz w:val="24"/>
          <w:szCs w:val="24"/>
        </w:rPr>
        <w:t xml:space="preserve"> </w:t>
      </w:r>
      <w:r w:rsidR="003D2B10">
        <w:rPr>
          <w:rFonts w:ascii="Times New Roman" w:hAnsi="Times New Roman" w:cs="Times New Roman"/>
          <w:sz w:val="24"/>
          <w:szCs w:val="24"/>
        </w:rPr>
        <w:t xml:space="preserve">preuzela neke obveze prema </w:t>
      </w:r>
      <w:r w:rsidR="00B77532">
        <w:rPr>
          <w:rFonts w:ascii="Times New Roman" w:hAnsi="Times New Roman" w:cs="Times New Roman"/>
          <w:sz w:val="24"/>
          <w:szCs w:val="24"/>
        </w:rPr>
        <w:t>EU koje su trebale liberalizirati trgovinu sa EU čiji još uvijek nismo član</w:t>
      </w:r>
      <w:r w:rsidR="00A965C9">
        <w:rPr>
          <w:rFonts w:ascii="Times New Roman" w:hAnsi="Times New Roman" w:cs="Times New Roman"/>
          <w:sz w:val="24"/>
          <w:szCs w:val="24"/>
        </w:rPr>
        <w:t>,</w:t>
      </w:r>
      <w:r w:rsidR="00B77532">
        <w:rPr>
          <w:rFonts w:ascii="Times New Roman" w:hAnsi="Times New Roman" w:cs="Times New Roman"/>
          <w:sz w:val="24"/>
          <w:szCs w:val="24"/>
        </w:rPr>
        <w:t xml:space="preserve"> ali prema </w:t>
      </w:r>
      <w:r w:rsidR="0090790A">
        <w:rPr>
          <w:rFonts w:ascii="Times New Roman" w:hAnsi="Times New Roman" w:cs="Times New Roman"/>
          <w:sz w:val="24"/>
          <w:szCs w:val="24"/>
        </w:rPr>
        <w:t xml:space="preserve">kojoj </w:t>
      </w:r>
      <w:r w:rsidR="00B77532">
        <w:rPr>
          <w:rFonts w:ascii="Times New Roman" w:hAnsi="Times New Roman" w:cs="Times New Roman"/>
          <w:sz w:val="24"/>
          <w:szCs w:val="24"/>
        </w:rPr>
        <w:t>moramo ipak primjenjivati blaži režim nego prema trećima.</w:t>
      </w:r>
      <w:r w:rsidR="00A444DB">
        <w:rPr>
          <w:rFonts w:ascii="Times New Roman" w:hAnsi="Times New Roman" w:cs="Times New Roman"/>
          <w:sz w:val="24"/>
          <w:szCs w:val="24"/>
        </w:rPr>
        <w:t xml:space="preserve"> Intencija Uredbe nije bila propisivanje potpune zabrane izvoza već njegova kontrola</w:t>
      </w:r>
      <w:r w:rsidR="00BD2DA3">
        <w:rPr>
          <w:rStyle w:val="Referencafusnote"/>
          <w:rFonts w:ascii="Times New Roman" w:hAnsi="Times New Roman" w:cs="Times New Roman"/>
          <w:sz w:val="24"/>
          <w:szCs w:val="24"/>
        </w:rPr>
        <w:footnoteReference w:id="116"/>
      </w:r>
      <w:r w:rsidR="00A444DB">
        <w:rPr>
          <w:rFonts w:ascii="Times New Roman" w:hAnsi="Times New Roman" w:cs="Times New Roman"/>
          <w:sz w:val="24"/>
          <w:szCs w:val="24"/>
        </w:rPr>
        <w:t xml:space="preserve"> i sprečavanje ilegalne trgovine</w:t>
      </w:r>
      <w:r w:rsidR="0071315E">
        <w:rPr>
          <w:rFonts w:ascii="Times New Roman" w:hAnsi="Times New Roman" w:cs="Times New Roman"/>
          <w:sz w:val="24"/>
          <w:szCs w:val="24"/>
        </w:rPr>
        <w:t xml:space="preserve"> kojo</w:t>
      </w:r>
      <w:r w:rsidR="00A444DB">
        <w:rPr>
          <w:rFonts w:ascii="Times New Roman" w:hAnsi="Times New Roman" w:cs="Times New Roman"/>
          <w:sz w:val="24"/>
          <w:szCs w:val="24"/>
        </w:rPr>
        <w:t>m se osiromašuje nacio</w:t>
      </w:r>
      <w:r w:rsidR="00A965C9">
        <w:rPr>
          <w:rFonts w:ascii="Times New Roman" w:hAnsi="Times New Roman" w:cs="Times New Roman"/>
          <w:sz w:val="24"/>
          <w:szCs w:val="24"/>
        </w:rPr>
        <w:t>nalna kulturna baština</w:t>
      </w:r>
      <w:r w:rsidR="009D451D">
        <w:rPr>
          <w:rFonts w:ascii="Times New Roman" w:hAnsi="Times New Roman" w:cs="Times New Roman"/>
          <w:sz w:val="24"/>
          <w:szCs w:val="24"/>
        </w:rPr>
        <w:t>,</w:t>
      </w:r>
      <w:r w:rsidR="00A965C9">
        <w:rPr>
          <w:rFonts w:ascii="Times New Roman" w:hAnsi="Times New Roman" w:cs="Times New Roman"/>
          <w:sz w:val="24"/>
          <w:szCs w:val="24"/>
        </w:rPr>
        <w:t xml:space="preserve"> a samim t</w:t>
      </w:r>
      <w:r w:rsidR="00A444DB">
        <w:rPr>
          <w:rFonts w:ascii="Times New Roman" w:hAnsi="Times New Roman" w:cs="Times New Roman"/>
          <w:sz w:val="24"/>
          <w:szCs w:val="24"/>
        </w:rPr>
        <w:t xml:space="preserve">ime i europska. </w:t>
      </w:r>
      <w:r w:rsidR="001C42F4">
        <w:rPr>
          <w:rFonts w:ascii="Times New Roman" w:hAnsi="Times New Roman" w:cs="Times New Roman"/>
          <w:sz w:val="24"/>
          <w:szCs w:val="24"/>
        </w:rPr>
        <w:t>Poznato je</w:t>
      </w:r>
      <w:r w:rsidR="00A444DB">
        <w:rPr>
          <w:rFonts w:ascii="Times New Roman" w:hAnsi="Times New Roman" w:cs="Times New Roman"/>
          <w:sz w:val="24"/>
          <w:szCs w:val="24"/>
        </w:rPr>
        <w:t xml:space="preserve"> k</w:t>
      </w:r>
      <w:r w:rsidR="001C42F4">
        <w:rPr>
          <w:rFonts w:ascii="Times New Roman" w:hAnsi="Times New Roman" w:cs="Times New Roman"/>
          <w:sz w:val="24"/>
          <w:szCs w:val="24"/>
        </w:rPr>
        <w:t>ako</w:t>
      </w:r>
      <w:r w:rsidR="00A444DB">
        <w:rPr>
          <w:rFonts w:ascii="Times New Roman" w:hAnsi="Times New Roman" w:cs="Times New Roman"/>
          <w:sz w:val="24"/>
          <w:szCs w:val="24"/>
        </w:rPr>
        <w:t xml:space="preserve"> je europska baština atraktivna inozemnim interesentima i k</w:t>
      </w:r>
      <w:r w:rsidR="001C42F4">
        <w:rPr>
          <w:rFonts w:ascii="Times New Roman" w:hAnsi="Times New Roman" w:cs="Times New Roman"/>
          <w:sz w:val="24"/>
          <w:szCs w:val="24"/>
        </w:rPr>
        <w:t>akve cijene postižu kulturna dobra europskog podrijetla</w:t>
      </w:r>
      <w:r w:rsidR="00A444DB">
        <w:rPr>
          <w:rFonts w:ascii="Times New Roman" w:hAnsi="Times New Roman" w:cs="Times New Roman"/>
          <w:sz w:val="24"/>
          <w:szCs w:val="24"/>
        </w:rPr>
        <w:t xml:space="preserve"> na tržištu umjetnina i koliko je važno izvoz u treće zemlje </w:t>
      </w:r>
      <w:r w:rsidR="00A444DB">
        <w:rPr>
          <w:rFonts w:ascii="Times New Roman" w:hAnsi="Times New Roman" w:cs="Times New Roman"/>
          <w:sz w:val="24"/>
          <w:szCs w:val="24"/>
        </w:rPr>
        <w:lastRenderedPageBreak/>
        <w:t>podvrgnuti jedinstvenoj kontroli na svim vanjskim granicama. Time ova Uredba dobiva na većem značaju. Ne treba zabora</w:t>
      </w:r>
      <w:r w:rsidR="00A965C9">
        <w:rPr>
          <w:rFonts w:ascii="Times New Roman" w:hAnsi="Times New Roman" w:cs="Times New Roman"/>
          <w:sz w:val="24"/>
          <w:szCs w:val="24"/>
        </w:rPr>
        <w:t>viti da nacionalne zabrane izvoz</w:t>
      </w:r>
      <w:r w:rsidR="00A444DB">
        <w:rPr>
          <w:rFonts w:ascii="Times New Roman" w:hAnsi="Times New Roman" w:cs="Times New Roman"/>
          <w:sz w:val="24"/>
          <w:szCs w:val="24"/>
        </w:rPr>
        <w:t>a kulturnih dobara u treće zemlje, premda dopuštene, kako je već nekoliko puta spomenuto u tekstu, mogu dovesti i do toga da niti na jednoj granici EU s trećom zemljom neće biti moguće izvesti neko kulturno dobro jer</w:t>
      </w:r>
      <w:r w:rsidR="009D451D">
        <w:rPr>
          <w:rFonts w:ascii="Times New Roman" w:hAnsi="Times New Roman" w:cs="Times New Roman"/>
          <w:sz w:val="24"/>
          <w:szCs w:val="24"/>
        </w:rPr>
        <w:t>,</w:t>
      </w:r>
      <w:r w:rsidR="00A444DB">
        <w:rPr>
          <w:rFonts w:ascii="Times New Roman" w:hAnsi="Times New Roman" w:cs="Times New Roman"/>
          <w:sz w:val="24"/>
          <w:szCs w:val="24"/>
        </w:rPr>
        <w:t xml:space="preserve"> ako postoji zabrana</w:t>
      </w:r>
      <w:r w:rsidR="009D451D">
        <w:rPr>
          <w:rFonts w:ascii="Times New Roman" w:hAnsi="Times New Roman" w:cs="Times New Roman"/>
          <w:sz w:val="24"/>
          <w:szCs w:val="24"/>
        </w:rPr>
        <w:t>,</w:t>
      </w:r>
      <w:r w:rsidR="00A444DB">
        <w:rPr>
          <w:rFonts w:ascii="Times New Roman" w:hAnsi="Times New Roman" w:cs="Times New Roman"/>
          <w:sz w:val="24"/>
          <w:szCs w:val="24"/>
        </w:rPr>
        <w:t xml:space="preserve"> nema ni izdavanja izvozne dozvole koju prema Uredbi izdaje nacionalno tijelo u posebnom postupku. To znači da nacionalna zabrana propisana nacionalnim zakonom izvoza kulturnog dobra zapravo dobiva supranacionalni učinak i vrijedi na cijelom teritoriju EU jer niti jedna carinska ispostava u niti jednoj EU zemlji neće na  svojim vanjskim granicama smjeti odobriti izvoz. </w:t>
      </w:r>
      <w:r w:rsidR="00C05A26">
        <w:rPr>
          <w:rFonts w:ascii="Times New Roman" w:hAnsi="Times New Roman" w:cs="Times New Roman"/>
          <w:sz w:val="24"/>
          <w:szCs w:val="24"/>
        </w:rPr>
        <w:t>A što je smisao Uredbe? Omogućiti izvoz</w:t>
      </w:r>
      <w:r w:rsidR="00A965C9">
        <w:rPr>
          <w:rFonts w:ascii="Times New Roman" w:hAnsi="Times New Roman" w:cs="Times New Roman"/>
          <w:sz w:val="24"/>
          <w:szCs w:val="24"/>
        </w:rPr>
        <w:t>,</w:t>
      </w:r>
      <w:r w:rsidR="00C05A26">
        <w:rPr>
          <w:rFonts w:ascii="Times New Roman" w:hAnsi="Times New Roman" w:cs="Times New Roman"/>
          <w:sz w:val="24"/>
          <w:szCs w:val="24"/>
        </w:rPr>
        <w:t xml:space="preserve"> uz poseban postupak radi zaštite nacionalnog kulturnog blaga. </w:t>
      </w:r>
      <w:r w:rsidR="009D451D">
        <w:rPr>
          <w:rFonts w:ascii="Times New Roman" w:hAnsi="Times New Roman" w:cs="Times New Roman"/>
          <w:sz w:val="24"/>
          <w:szCs w:val="24"/>
        </w:rPr>
        <w:t xml:space="preserve">Stari </w:t>
      </w:r>
      <w:r w:rsidR="00B77532">
        <w:rPr>
          <w:rFonts w:ascii="Times New Roman" w:hAnsi="Times New Roman" w:cs="Times New Roman"/>
          <w:sz w:val="24"/>
          <w:szCs w:val="24"/>
        </w:rPr>
        <w:t xml:space="preserve">Rimski ugovor iz 1957. </w:t>
      </w:r>
      <w:r w:rsidR="00BD2DA3">
        <w:rPr>
          <w:rFonts w:ascii="Times New Roman" w:hAnsi="Times New Roman" w:cs="Times New Roman"/>
          <w:sz w:val="24"/>
          <w:szCs w:val="24"/>
        </w:rPr>
        <w:t xml:space="preserve">g. </w:t>
      </w:r>
      <w:r w:rsidR="00B77532">
        <w:rPr>
          <w:rFonts w:ascii="Times New Roman" w:hAnsi="Times New Roman" w:cs="Times New Roman"/>
          <w:sz w:val="24"/>
          <w:szCs w:val="24"/>
        </w:rPr>
        <w:t xml:space="preserve">propisuje slobodu kretanja roba i usluga no dozvoljava </w:t>
      </w:r>
      <w:r w:rsidR="00B77532" w:rsidRPr="00B77532">
        <w:rPr>
          <w:rFonts w:ascii="Times New Roman" w:hAnsi="Times New Roman" w:cs="Times New Roman"/>
          <w:i/>
          <w:sz w:val="24"/>
          <w:szCs w:val="24"/>
        </w:rPr>
        <w:t xml:space="preserve">zabrane </w:t>
      </w:r>
      <w:r w:rsidR="00B77532">
        <w:rPr>
          <w:rFonts w:ascii="Times New Roman" w:hAnsi="Times New Roman" w:cs="Times New Roman"/>
          <w:i/>
          <w:sz w:val="24"/>
          <w:szCs w:val="24"/>
        </w:rPr>
        <w:t xml:space="preserve">i </w:t>
      </w:r>
      <w:r w:rsidR="00B77532" w:rsidRPr="00B77532">
        <w:rPr>
          <w:rFonts w:ascii="Times New Roman" w:hAnsi="Times New Roman" w:cs="Times New Roman"/>
          <w:i/>
          <w:sz w:val="24"/>
          <w:szCs w:val="24"/>
        </w:rPr>
        <w:t xml:space="preserve">ograničenja </w:t>
      </w:r>
      <w:r w:rsidR="00B77532">
        <w:rPr>
          <w:rFonts w:ascii="Times New Roman" w:hAnsi="Times New Roman" w:cs="Times New Roman"/>
          <w:sz w:val="24"/>
          <w:szCs w:val="24"/>
        </w:rPr>
        <w:t>i u trgovini između zemalja članica ako</w:t>
      </w:r>
      <w:r w:rsidR="009D451D">
        <w:rPr>
          <w:rFonts w:ascii="Times New Roman" w:hAnsi="Times New Roman" w:cs="Times New Roman"/>
          <w:sz w:val="24"/>
          <w:szCs w:val="24"/>
        </w:rPr>
        <w:t xml:space="preserve"> je</w:t>
      </w:r>
      <w:r w:rsidR="00B77532">
        <w:rPr>
          <w:rFonts w:ascii="Times New Roman" w:hAnsi="Times New Roman" w:cs="Times New Roman"/>
          <w:sz w:val="24"/>
          <w:szCs w:val="24"/>
        </w:rPr>
        <w:t xml:space="preserve">, </w:t>
      </w:r>
      <w:r w:rsidR="00B77532" w:rsidRPr="00A965C9">
        <w:rPr>
          <w:rFonts w:ascii="Times New Roman" w:hAnsi="Times New Roman" w:cs="Times New Roman"/>
          <w:i/>
          <w:sz w:val="24"/>
          <w:szCs w:val="24"/>
        </w:rPr>
        <w:t>inter alia</w:t>
      </w:r>
      <w:r w:rsidR="00B77532">
        <w:rPr>
          <w:rFonts w:ascii="Times New Roman" w:hAnsi="Times New Roman" w:cs="Times New Roman"/>
          <w:sz w:val="24"/>
          <w:szCs w:val="24"/>
        </w:rPr>
        <w:t xml:space="preserve">, </w:t>
      </w:r>
      <w:r w:rsidR="009D451D">
        <w:rPr>
          <w:rFonts w:ascii="Times New Roman" w:hAnsi="Times New Roman" w:cs="Times New Roman"/>
          <w:sz w:val="24"/>
          <w:szCs w:val="24"/>
        </w:rPr>
        <w:t xml:space="preserve">potrebno </w:t>
      </w:r>
      <w:r w:rsidR="00B77532">
        <w:rPr>
          <w:rFonts w:ascii="Times New Roman" w:hAnsi="Times New Roman" w:cs="Times New Roman"/>
          <w:sz w:val="24"/>
          <w:szCs w:val="24"/>
        </w:rPr>
        <w:t>u svrhu zaštite nacionalnog blaga umjetničke, povijesne i arheološke vrijednosti. Radi se dakle o dopuštenim ograničenjima trgovine unutar granica EU.</w:t>
      </w:r>
      <w:r w:rsidR="00B13B60">
        <w:rPr>
          <w:rFonts w:ascii="Times New Roman" w:hAnsi="Times New Roman" w:cs="Times New Roman"/>
          <w:sz w:val="24"/>
          <w:szCs w:val="24"/>
        </w:rPr>
        <w:t xml:space="preserve"> Ni </w:t>
      </w:r>
      <w:r w:rsidR="009D451D">
        <w:rPr>
          <w:rFonts w:ascii="Times New Roman" w:hAnsi="Times New Roman" w:cs="Times New Roman"/>
          <w:sz w:val="24"/>
          <w:szCs w:val="24"/>
        </w:rPr>
        <w:t>sadašnji UFEU</w:t>
      </w:r>
      <w:r w:rsidR="00B13B60">
        <w:rPr>
          <w:rFonts w:ascii="Times New Roman" w:hAnsi="Times New Roman" w:cs="Times New Roman"/>
          <w:sz w:val="24"/>
          <w:szCs w:val="24"/>
        </w:rPr>
        <w:t xml:space="preserve"> nije propisao što je kulturno dobro, ni njegov opseg, niti način zaštite već samo kriterij dopustivosti ograničenja</w:t>
      </w:r>
      <w:r w:rsidR="00C05A26">
        <w:rPr>
          <w:rFonts w:ascii="Times New Roman" w:hAnsi="Times New Roman" w:cs="Times New Roman"/>
          <w:sz w:val="24"/>
          <w:szCs w:val="24"/>
        </w:rPr>
        <w:t>.</w:t>
      </w:r>
    </w:p>
    <w:p w:rsidR="00B55B8B" w:rsidRDefault="00B55B8B" w:rsidP="006E4CEB">
      <w:pPr>
        <w:spacing w:line="480" w:lineRule="auto"/>
        <w:rPr>
          <w:rFonts w:ascii="Times New Roman" w:hAnsi="Times New Roman" w:cs="Times New Roman"/>
          <w:sz w:val="24"/>
          <w:szCs w:val="24"/>
        </w:rPr>
      </w:pPr>
      <w:r>
        <w:rPr>
          <w:rFonts w:ascii="Times New Roman" w:hAnsi="Times New Roman" w:cs="Times New Roman"/>
          <w:sz w:val="24"/>
          <w:szCs w:val="24"/>
        </w:rPr>
        <w:t>Svrha radi koje se traži izdavanje izvozne dozvole može biti:</w:t>
      </w:r>
    </w:p>
    <w:p w:rsidR="00B55B8B" w:rsidRDefault="00B55B8B" w:rsidP="00B55B8B">
      <w:pPr>
        <w:pStyle w:val="Odlomakpopisa"/>
        <w:numPr>
          <w:ilvl w:val="0"/>
          <w:numId w:val="1"/>
        </w:numPr>
        <w:spacing w:line="480" w:lineRule="auto"/>
        <w:rPr>
          <w:rFonts w:ascii="Times New Roman" w:hAnsi="Times New Roman" w:cs="Times New Roman"/>
          <w:sz w:val="24"/>
          <w:szCs w:val="24"/>
        </w:rPr>
      </w:pPr>
      <w:r w:rsidRPr="00B55B8B">
        <w:rPr>
          <w:rFonts w:ascii="Times New Roman" w:hAnsi="Times New Roman" w:cs="Times New Roman"/>
          <w:sz w:val="24"/>
          <w:szCs w:val="24"/>
        </w:rPr>
        <w:t>izvoz</w:t>
      </w:r>
      <w:r w:rsidR="00BD2DA3">
        <w:rPr>
          <w:rFonts w:ascii="Times New Roman" w:hAnsi="Times New Roman" w:cs="Times New Roman"/>
          <w:sz w:val="24"/>
          <w:szCs w:val="24"/>
        </w:rPr>
        <w:t>,</w:t>
      </w:r>
      <w:r w:rsidRPr="00B55B8B">
        <w:rPr>
          <w:rFonts w:ascii="Times New Roman" w:hAnsi="Times New Roman" w:cs="Times New Roman"/>
          <w:sz w:val="24"/>
          <w:szCs w:val="24"/>
        </w:rPr>
        <w:t xml:space="preserve"> jer je dobro već prodano, pa ga treba isporučiti</w:t>
      </w:r>
      <w:r w:rsidR="00BD2DA3">
        <w:rPr>
          <w:rFonts w:ascii="Times New Roman" w:hAnsi="Times New Roman" w:cs="Times New Roman"/>
          <w:sz w:val="24"/>
          <w:szCs w:val="24"/>
        </w:rPr>
        <w:t xml:space="preserve"> (</w:t>
      </w:r>
      <w:r w:rsidR="00BD2DA3" w:rsidRPr="00BD2DA3">
        <w:rPr>
          <w:rFonts w:ascii="Times New Roman" w:hAnsi="Times New Roman" w:cs="Times New Roman"/>
          <w:i/>
          <w:sz w:val="24"/>
          <w:szCs w:val="24"/>
        </w:rPr>
        <w:t>arg. ex</w:t>
      </w:r>
      <w:r w:rsidR="00BD2DA3">
        <w:rPr>
          <w:rFonts w:ascii="Times New Roman" w:hAnsi="Times New Roman" w:cs="Times New Roman"/>
          <w:sz w:val="24"/>
          <w:szCs w:val="24"/>
        </w:rPr>
        <w:t xml:space="preserve"> Uredbe, </w:t>
      </w:r>
      <w:r w:rsidR="00BD2DA3" w:rsidRPr="00BD2DA3">
        <w:rPr>
          <w:rFonts w:ascii="Times New Roman" w:hAnsi="Times New Roman" w:cs="Times New Roman"/>
          <w:i/>
          <w:sz w:val="24"/>
          <w:szCs w:val="24"/>
        </w:rPr>
        <w:t xml:space="preserve">Explanatory note, Box </w:t>
      </w:r>
      <w:r w:rsidR="00BD2DA3">
        <w:rPr>
          <w:rFonts w:ascii="Times New Roman" w:hAnsi="Times New Roman" w:cs="Times New Roman"/>
          <w:sz w:val="24"/>
          <w:szCs w:val="24"/>
        </w:rPr>
        <w:t>13)</w:t>
      </w:r>
    </w:p>
    <w:p w:rsidR="00B55B8B" w:rsidRDefault="00B55B8B" w:rsidP="00B55B8B">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bit će tek prodano u inozemstvu</w:t>
      </w:r>
      <w:r w:rsidR="00BD2DA3">
        <w:rPr>
          <w:rFonts w:ascii="Times New Roman" w:hAnsi="Times New Roman" w:cs="Times New Roman"/>
          <w:sz w:val="24"/>
          <w:szCs w:val="24"/>
        </w:rPr>
        <w:t xml:space="preserve"> (</w:t>
      </w:r>
      <w:r w:rsidR="00BD2DA3" w:rsidRPr="00BD2DA3">
        <w:rPr>
          <w:rFonts w:ascii="Times New Roman" w:hAnsi="Times New Roman" w:cs="Times New Roman"/>
          <w:i/>
          <w:sz w:val="24"/>
          <w:szCs w:val="24"/>
        </w:rPr>
        <w:t>arg. ex</w:t>
      </w:r>
      <w:r w:rsidR="00BD2DA3">
        <w:rPr>
          <w:rFonts w:ascii="Times New Roman" w:hAnsi="Times New Roman" w:cs="Times New Roman"/>
          <w:sz w:val="24"/>
          <w:szCs w:val="24"/>
        </w:rPr>
        <w:t xml:space="preserve"> Uredbe</w:t>
      </w:r>
      <w:r w:rsidR="00BD2DA3" w:rsidRPr="00BD2DA3">
        <w:rPr>
          <w:rFonts w:ascii="Times New Roman" w:hAnsi="Times New Roman" w:cs="Times New Roman"/>
          <w:i/>
          <w:sz w:val="24"/>
          <w:szCs w:val="24"/>
        </w:rPr>
        <w:t xml:space="preserve">, Explanatory note, Box </w:t>
      </w:r>
      <w:r w:rsidR="00BD2DA3">
        <w:rPr>
          <w:rFonts w:ascii="Times New Roman" w:hAnsi="Times New Roman" w:cs="Times New Roman"/>
          <w:sz w:val="24"/>
          <w:szCs w:val="24"/>
        </w:rPr>
        <w:t>13)</w:t>
      </w:r>
    </w:p>
    <w:p w:rsidR="00B55B8B" w:rsidRDefault="009D451D" w:rsidP="00B55B8B">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izložba, procjena, </w:t>
      </w:r>
      <w:r w:rsidR="00B55B8B">
        <w:rPr>
          <w:rFonts w:ascii="Times New Roman" w:hAnsi="Times New Roman" w:cs="Times New Roman"/>
          <w:sz w:val="24"/>
          <w:szCs w:val="24"/>
        </w:rPr>
        <w:t>popravak ili bilo koja druga svrha</w:t>
      </w:r>
      <w:r w:rsidR="00BD2DA3">
        <w:rPr>
          <w:rFonts w:ascii="Times New Roman" w:hAnsi="Times New Roman" w:cs="Times New Roman"/>
          <w:sz w:val="24"/>
          <w:szCs w:val="24"/>
        </w:rPr>
        <w:t xml:space="preserve"> (</w:t>
      </w:r>
      <w:r w:rsidR="00BD2DA3" w:rsidRPr="00BD2DA3">
        <w:rPr>
          <w:rFonts w:ascii="Times New Roman" w:hAnsi="Times New Roman" w:cs="Times New Roman"/>
          <w:i/>
          <w:sz w:val="24"/>
          <w:szCs w:val="24"/>
        </w:rPr>
        <w:t>arg. ex</w:t>
      </w:r>
      <w:r w:rsidR="00BD2DA3">
        <w:rPr>
          <w:rFonts w:ascii="Times New Roman" w:hAnsi="Times New Roman" w:cs="Times New Roman"/>
          <w:sz w:val="24"/>
          <w:szCs w:val="24"/>
        </w:rPr>
        <w:t xml:space="preserve"> Uredbe, </w:t>
      </w:r>
      <w:r w:rsidR="00BD2DA3" w:rsidRPr="00BD2DA3">
        <w:rPr>
          <w:rFonts w:ascii="Times New Roman" w:hAnsi="Times New Roman" w:cs="Times New Roman"/>
          <w:i/>
          <w:sz w:val="24"/>
          <w:szCs w:val="24"/>
        </w:rPr>
        <w:t>Explanatory note, Box</w:t>
      </w:r>
      <w:r w:rsidR="00BD2DA3">
        <w:rPr>
          <w:rFonts w:ascii="Times New Roman" w:hAnsi="Times New Roman" w:cs="Times New Roman"/>
          <w:sz w:val="24"/>
          <w:szCs w:val="24"/>
        </w:rPr>
        <w:t xml:space="preserve"> 13)</w:t>
      </w:r>
    </w:p>
    <w:p w:rsidR="00B55B8B" w:rsidRPr="00B55B8B" w:rsidRDefault="00B55B8B" w:rsidP="00B55B8B">
      <w:pPr>
        <w:spacing w:line="480" w:lineRule="auto"/>
        <w:rPr>
          <w:rFonts w:ascii="Times New Roman" w:hAnsi="Times New Roman" w:cs="Times New Roman"/>
          <w:sz w:val="24"/>
          <w:szCs w:val="24"/>
        </w:rPr>
      </w:pPr>
      <w:r>
        <w:rPr>
          <w:rFonts w:ascii="Times New Roman" w:hAnsi="Times New Roman" w:cs="Times New Roman"/>
          <w:sz w:val="24"/>
          <w:szCs w:val="24"/>
        </w:rPr>
        <w:t xml:space="preserve">Pri tom se mora svrha naznačiti u samoj izvoznoj dozvoli i naznačiti je li povratak obvezan. Naime, moguć je i </w:t>
      </w:r>
      <w:r w:rsidR="00EC42B7">
        <w:rPr>
          <w:rFonts w:ascii="Times New Roman" w:hAnsi="Times New Roman" w:cs="Times New Roman"/>
          <w:sz w:val="24"/>
          <w:szCs w:val="24"/>
        </w:rPr>
        <w:t>trajan izvoz, a ne, kao što će se</w:t>
      </w:r>
      <w:r>
        <w:rPr>
          <w:rFonts w:ascii="Times New Roman" w:hAnsi="Times New Roman" w:cs="Times New Roman"/>
          <w:sz w:val="24"/>
          <w:szCs w:val="24"/>
        </w:rPr>
        <w:t xml:space="preserve"> vidjeti </w:t>
      </w:r>
      <w:r w:rsidR="00BD2DA3" w:rsidRPr="00EC42B7">
        <w:rPr>
          <w:rFonts w:ascii="Times New Roman" w:hAnsi="Times New Roman" w:cs="Times New Roman"/>
          <w:i/>
          <w:sz w:val="24"/>
          <w:szCs w:val="24"/>
        </w:rPr>
        <w:t>infra</w:t>
      </w:r>
      <w:r>
        <w:rPr>
          <w:rFonts w:ascii="Times New Roman" w:hAnsi="Times New Roman" w:cs="Times New Roman"/>
          <w:sz w:val="24"/>
          <w:szCs w:val="24"/>
        </w:rPr>
        <w:t>, samo privremeni izvoz.</w:t>
      </w:r>
    </w:p>
    <w:p w:rsidR="00A965C9" w:rsidRPr="002765C6" w:rsidRDefault="00A965C9" w:rsidP="006E4CE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Izvozna dozvola izdaje se </w:t>
      </w:r>
      <w:r w:rsidRPr="00A965C9">
        <w:rPr>
          <w:rFonts w:ascii="Times New Roman" w:hAnsi="Times New Roman" w:cs="Times New Roman"/>
          <w:i/>
          <w:sz w:val="24"/>
          <w:szCs w:val="24"/>
        </w:rPr>
        <w:t xml:space="preserve">prije </w:t>
      </w:r>
      <w:r>
        <w:rPr>
          <w:rFonts w:ascii="Times New Roman" w:hAnsi="Times New Roman" w:cs="Times New Roman"/>
          <w:sz w:val="24"/>
          <w:szCs w:val="24"/>
        </w:rPr>
        <w:t xml:space="preserve">samog izvoza i intencija je bila stvoriti efikasan i jedinstven sustav kontrole na vanjskim granicama Unije. U početku je </w:t>
      </w:r>
      <w:r w:rsidR="009D451D">
        <w:rPr>
          <w:rFonts w:ascii="Times New Roman" w:hAnsi="Times New Roman" w:cs="Times New Roman"/>
          <w:sz w:val="24"/>
          <w:szCs w:val="24"/>
        </w:rPr>
        <w:t xml:space="preserve">postojala </w:t>
      </w:r>
      <w:r>
        <w:rPr>
          <w:rFonts w:ascii="Times New Roman" w:hAnsi="Times New Roman" w:cs="Times New Roman"/>
          <w:sz w:val="24"/>
          <w:szCs w:val="24"/>
        </w:rPr>
        <w:t>samo jedna vrsta izvozne dozvole</w:t>
      </w:r>
      <w:r w:rsidR="000F5661">
        <w:rPr>
          <w:rFonts w:ascii="Times New Roman" w:hAnsi="Times New Roman" w:cs="Times New Roman"/>
          <w:sz w:val="24"/>
          <w:szCs w:val="24"/>
        </w:rPr>
        <w:t xml:space="preserve"> i izvoz izvan područja carinske unije bio je moguć samo uz njezino predočenje. Naravno, unutar područja carinske unije, zbog ugovornih zabrana ograničavanja slobode kretanja dobara, to se nije tražilo i ne traži se niti danas. Zainteresirana osoba trebala je podnijeti formalan zahtjev nadležnim vlastima u državi članici u kojoj se kulturni predmet zakonito i konačno nalazio 1. siječnja 1993. godine ili  nakon toga nadležnim vlastima države članice na čiji teritorij je došao bilo nakon zakonitog i konačnog premještaja iz druge države članice ili uvozom iz treće zemlje ili ponovnim uvozom iz treće zemlje nakon zakonitog premještaja iz neke države članice u treću zemlju. Za </w:t>
      </w:r>
      <w:r w:rsidR="006D22DF">
        <w:rPr>
          <w:rFonts w:ascii="Times New Roman" w:hAnsi="Times New Roman" w:cs="Times New Roman"/>
          <w:sz w:val="24"/>
          <w:szCs w:val="24"/>
        </w:rPr>
        <w:t xml:space="preserve">neka </w:t>
      </w:r>
      <w:r w:rsidR="000F5661">
        <w:rPr>
          <w:rFonts w:ascii="Times New Roman" w:hAnsi="Times New Roman" w:cs="Times New Roman"/>
          <w:sz w:val="24"/>
          <w:szCs w:val="24"/>
        </w:rPr>
        <w:t xml:space="preserve">kulturna dobra </w:t>
      </w:r>
      <w:r w:rsidR="006D22DF">
        <w:rPr>
          <w:rFonts w:ascii="Times New Roman" w:hAnsi="Times New Roman" w:cs="Times New Roman"/>
          <w:sz w:val="24"/>
          <w:szCs w:val="24"/>
        </w:rPr>
        <w:t xml:space="preserve">(kategorija A1, Aneks) </w:t>
      </w:r>
      <w:r w:rsidR="000F5661">
        <w:rPr>
          <w:rFonts w:ascii="Times New Roman" w:hAnsi="Times New Roman" w:cs="Times New Roman"/>
          <w:sz w:val="24"/>
          <w:szCs w:val="24"/>
        </w:rPr>
        <w:t xml:space="preserve">ograničenog arheološkog ili znanstvenog interesa, koje nije izravan rezultat iskopavanja, nalaza i arheoloških lokaliteta unutar države članice i čija je prisutnost na tržištu zakonita, </w:t>
      </w:r>
      <w:r w:rsidR="006D22DF">
        <w:rPr>
          <w:rFonts w:ascii="Times New Roman" w:hAnsi="Times New Roman" w:cs="Times New Roman"/>
          <w:sz w:val="24"/>
          <w:szCs w:val="24"/>
        </w:rPr>
        <w:t>državama je omogućeno da ne traže izvozne dozvole ako ne žele. Bitno je naglasiti kako se izdavanje izvozne dozvole može odbiti ako je predmetno kulturno dobro pokriveno zakonodavstvom države članice o zaštiti nacionalnog blaga umjetničkog, povijesnog ili arheološkog značaja</w:t>
      </w:r>
      <w:r w:rsidR="009C6A52">
        <w:rPr>
          <w:rFonts w:ascii="Times New Roman" w:hAnsi="Times New Roman" w:cs="Times New Roman"/>
          <w:sz w:val="24"/>
          <w:szCs w:val="24"/>
        </w:rPr>
        <w:t>.</w:t>
      </w:r>
      <w:r w:rsidR="00EC42B7">
        <w:rPr>
          <w:rStyle w:val="Referencafusnote"/>
          <w:rFonts w:ascii="Times New Roman" w:hAnsi="Times New Roman" w:cs="Times New Roman"/>
          <w:sz w:val="24"/>
          <w:szCs w:val="24"/>
        </w:rPr>
        <w:footnoteReference w:id="117"/>
      </w:r>
      <w:r w:rsidR="009C6A52">
        <w:rPr>
          <w:rFonts w:ascii="Times New Roman" w:hAnsi="Times New Roman" w:cs="Times New Roman"/>
          <w:sz w:val="24"/>
          <w:szCs w:val="24"/>
        </w:rPr>
        <w:t xml:space="preserve"> </w:t>
      </w:r>
      <w:r w:rsidR="006D22DF">
        <w:rPr>
          <w:rFonts w:ascii="Times New Roman" w:hAnsi="Times New Roman" w:cs="Times New Roman"/>
          <w:sz w:val="24"/>
          <w:szCs w:val="24"/>
        </w:rPr>
        <w:t>Dakle, ako spada u zaštićenu kategoriju u smislu članka 36. UEEZ, koja omogućava restrikcije i u prometu unutar same Zajednice, moguće je ne izdati dozvolu jer nacionalno pravo  ne dopušta izvoz takovih dobara i time u stvari onemogućiti, s obzirom da nema dozvole, izvoz u treće zemlje. Bez te dozvole, zadnje carinske ispostave na vanjskim granicama EU ne bi smjele odobriti izvoz jer se mora predočiti dozvola. Time nacionalna zabrana dotiče sve zemlje s čijeg se teritorija dobro u konačnici izvozi</w:t>
      </w:r>
      <w:r w:rsidR="00EC42B7">
        <w:rPr>
          <w:rFonts w:ascii="Times New Roman" w:hAnsi="Times New Roman" w:cs="Times New Roman"/>
          <w:sz w:val="24"/>
          <w:szCs w:val="24"/>
        </w:rPr>
        <w:t>.</w:t>
      </w:r>
      <w:r w:rsidR="00EC42B7">
        <w:rPr>
          <w:rStyle w:val="Referencafusnote"/>
          <w:rFonts w:ascii="Times New Roman" w:hAnsi="Times New Roman" w:cs="Times New Roman"/>
          <w:sz w:val="24"/>
          <w:szCs w:val="24"/>
        </w:rPr>
        <w:footnoteReference w:id="118"/>
      </w:r>
      <w:r w:rsidR="00EC42B7">
        <w:rPr>
          <w:rFonts w:ascii="Times New Roman" w:hAnsi="Times New Roman" w:cs="Times New Roman"/>
          <w:sz w:val="24"/>
          <w:szCs w:val="24"/>
        </w:rPr>
        <w:t xml:space="preserve"> </w:t>
      </w:r>
      <w:r w:rsidR="006D22DF">
        <w:rPr>
          <w:rFonts w:ascii="Times New Roman" w:hAnsi="Times New Roman" w:cs="Times New Roman"/>
          <w:sz w:val="24"/>
          <w:szCs w:val="24"/>
        </w:rPr>
        <w:t>Ne treba zaboraviti</w:t>
      </w:r>
      <w:r w:rsidR="00EC42B7">
        <w:rPr>
          <w:rFonts w:ascii="Times New Roman" w:hAnsi="Times New Roman" w:cs="Times New Roman"/>
          <w:sz w:val="24"/>
          <w:szCs w:val="24"/>
        </w:rPr>
        <w:t xml:space="preserve"> </w:t>
      </w:r>
      <w:r w:rsidR="006D22DF">
        <w:rPr>
          <w:rFonts w:ascii="Times New Roman" w:hAnsi="Times New Roman" w:cs="Times New Roman"/>
          <w:sz w:val="24"/>
          <w:szCs w:val="24"/>
        </w:rPr>
        <w:t xml:space="preserve">da iznošenje kulturnog dobra  već u drugu državu članicu protivno odredbama ove Uredbe konstituira </w:t>
      </w:r>
      <w:r w:rsidR="002765C6">
        <w:rPr>
          <w:rFonts w:ascii="Times New Roman" w:hAnsi="Times New Roman" w:cs="Times New Roman"/>
          <w:sz w:val="24"/>
          <w:szCs w:val="24"/>
        </w:rPr>
        <w:t>čin nezakonitog iznošenja po Smjernici 93/7</w:t>
      </w:r>
      <w:r w:rsidR="00962CDD">
        <w:rPr>
          <w:rFonts w:ascii="Times New Roman" w:hAnsi="Times New Roman" w:cs="Times New Roman"/>
          <w:sz w:val="24"/>
          <w:szCs w:val="24"/>
        </w:rPr>
        <w:t xml:space="preserve">, o kojoj će još biti govora </w:t>
      </w:r>
      <w:r w:rsidR="00EC42B7" w:rsidRPr="00EC42B7">
        <w:rPr>
          <w:rFonts w:ascii="Times New Roman" w:hAnsi="Times New Roman" w:cs="Times New Roman"/>
          <w:i/>
          <w:sz w:val="24"/>
          <w:szCs w:val="24"/>
        </w:rPr>
        <w:t>infra</w:t>
      </w:r>
      <w:r w:rsidR="002765C6">
        <w:rPr>
          <w:rFonts w:ascii="Times New Roman" w:hAnsi="Times New Roman" w:cs="Times New Roman"/>
          <w:sz w:val="24"/>
          <w:szCs w:val="24"/>
        </w:rPr>
        <w:t>. In</w:t>
      </w:r>
      <w:r w:rsidR="00962CDD">
        <w:rPr>
          <w:rFonts w:ascii="Times New Roman" w:hAnsi="Times New Roman" w:cs="Times New Roman"/>
          <w:sz w:val="24"/>
          <w:szCs w:val="24"/>
        </w:rPr>
        <w:t xml:space="preserve">ače, stavak 6. </w:t>
      </w:r>
      <w:r w:rsidR="00EC42B7">
        <w:rPr>
          <w:rFonts w:ascii="Times New Roman" w:hAnsi="Times New Roman" w:cs="Times New Roman"/>
          <w:sz w:val="24"/>
          <w:szCs w:val="24"/>
        </w:rPr>
        <w:t>č</w:t>
      </w:r>
      <w:r w:rsidR="002765C6">
        <w:rPr>
          <w:rFonts w:ascii="Times New Roman" w:hAnsi="Times New Roman" w:cs="Times New Roman"/>
          <w:sz w:val="24"/>
          <w:szCs w:val="24"/>
        </w:rPr>
        <w:t>lanka</w:t>
      </w:r>
      <w:r w:rsidR="00EC42B7">
        <w:rPr>
          <w:rFonts w:ascii="Times New Roman" w:hAnsi="Times New Roman" w:cs="Times New Roman"/>
          <w:sz w:val="24"/>
          <w:szCs w:val="24"/>
        </w:rPr>
        <w:t xml:space="preserve"> 2.</w:t>
      </w:r>
      <w:r w:rsidR="002765C6">
        <w:rPr>
          <w:rFonts w:ascii="Times New Roman" w:hAnsi="Times New Roman" w:cs="Times New Roman"/>
          <w:sz w:val="24"/>
          <w:szCs w:val="24"/>
        </w:rPr>
        <w:t xml:space="preserve"> izričito kaže kako </w:t>
      </w:r>
      <w:r w:rsidR="00962CDD">
        <w:rPr>
          <w:rFonts w:ascii="Times New Roman" w:hAnsi="Times New Roman" w:cs="Times New Roman"/>
          <w:sz w:val="24"/>
          <w:szCs w:val="24"/>
        </w:rPr>
        <w:t xml:space="preserve">se </w:t>
      </w:r>
      <w:r w:rsidR="002765C6">
        <w:rPr>
          <w:rFonts w:ascii="Times New Roman" w:hAnsi="Times New Roman" w:cs="Times New Roman"/>
          <w:sz w:val="24"/>
          <w:szCs w:val="24"/>
        </w:rPr>
        <w:t xml:space="preserve">izravan izvoz s teritorija carinske unije </w:t>
      </w:r>
      <w:r w:rsidR="002765C6">
        <w:rPr>
          <w:rFonts w:ascii="Times New Roman" w:hAnsi="Times New Roman" w:cs="Times New Roman"/>
          <w:sz w:val="24"/>
          <w:szCs w:val="24"/>
        </w:rPr>
        <w:lastRenderedPageBreak/>
        <w:t xml:space="preserve">nacionalnog blaga umjetničke, povijesne ili arheološke vrijednosti, koje </w:t>
      </w:r>
      <w:r w:rsidR="002765C6" w:rsidRPr="002765C6">
        <w:rPr>
          <w:rFonts w:ascii="Times New Roman" w:hAnsi="Times New Roman" w:cs="Times New Roman"/>
          <w:i/>
          <w:sz w:val="24"/>
          <w:szCs w:val="24"/>
        </w:rPr>
        <w:t>nije</w:t>
      </w:r>
      <w:r w:rsidR="002765C6">
        <w:rPr>
          <w:rFonts w:ascii="Times New Roman" w:hAnsi="Times New Roman" w:cs="Times New Roman"/>
          <w:i/>
          <w:sz w:val="24"/>
          <w:szCs w:val="24"/>
        </w:rPr>
        <w:t xml:space="preserve"> </w:t>
      </w:r>
      <w:r w:rsidR="002765C6">
        <w:rPr>
          <w:rFonts w:ascii="Times New Roman" w:hAnsi="Times New Roman" w:cs="Times New Roman"/>
          <w:sz w:val="24"/>
          <w:szCs w:val="24"/>
        </w:rPr>
        <w:t xml:space="preserve">kulturno dobro u smislu Smjernice, ravna po </w:t>
      </w:r>
      <w:r w:rsidR="002765C6" w:rsidRPr="002765C6">
        <w:rPr>
          <w:rFonts w:ascii="Times New Roman" w:hAnsi="Times New Roman" w:cs="Times New Roman"/>
          <w:i/>
          <w:sz w:val="24"/>
          <w:szCs w:val="24"/>
        </w:rPr>
        <w:t>nacionalnom pravu</w:t>
      </w:r>
      <w:r w:rsidR="002765C6">
        <w:rPr>
          <w:rFonts w:ascii="Times New Roman" w:hAnsi="Times New Roman" w:cs="Times New Roman"/>
          <w:sz w:val="24"/>
          <w:szCs w:val="24"/>
        </w:rPr>
        <w:t xml:space="preserve"> države izvoza. </w:t>
      </w:r>
    </w:p>
    <w:p w:rsidR="002765C6" w:rsidRDefault="002765C6" w:rsidP="006E4CEB">
      <w:pPr>
        <w:spacing w:line="480" w:lineRule="auto"/>
        <w:rPr>
          <w:rFonts w:ascii="Times New Roman" w:hAnsi="Times New Roman" w:cs="Times New Roman"/>
          <w:sz w:val="24"/>
          <w:szCs w:val="24"/>
        </w:rPr>
      </w:pPr>
      <w:r>
        <w:rPr>
          <w:rFonts w:ascii="Times New Roman" w:hAnsi="Times New Roman" w:cs="Times New Roman"/>
          <w:sz w:val="24"/>
          <w:szCs w:val="24"/>
        </w:rPr>
        <w:t>Izvozna dozvola vrijedi diljem Zajednice</w:t>
      </w:r>
      <w:r w:rsidR="00EC42B7">
        <w:rPr>
          <w:rFonts w:ascii="Times New Roman" w:hAnsi="Times New Roman" w:cs="Times New Roman"/>
          <w:sz w:val="24"/>
          <w:szCs w:val="24"/>
        </w:rPr>
        <w:t xml:space="preserve"> (čl. 2</w:t>
      </w:r>
      <w:r w:rsidR="00BF621F">
        <w:rPr>
          <w:rFonts w:ascii="Times New Roman" w:hAnsi="Times New Roman" w:cs="Times New Roman"/>
          <w:sz w:val="24"/>
          <w:szCs w:val="24"/>
        </w:rPr>
        <w:t>. Uredbe</w:t>
      </w:r>
      <w:r w:rsidR="00EC42B7">
        <w:rPr>
          <w:rFonts w:ascii="Times New Roman" w:hAnsi="Times New Roman" w:cs="Times New Roman"/>
          <w:sz w:val="24"/>
          <w:szCs w:val="24"/>
        </w:rPr>
        <w:t>)</w:t>
      </w:r>
      <w:r>
        <w:rPr>
          <w:rFonts w:ascii="Times New Roman" w:hAnsi="Times New Roman" w:cs="Times New Roman"/>
          <w:sz w:val="24"/>
          <w:szCs w:val="24"/>
        </w:rPr>
        <w:t>. Dužnost je izvoznika izvoznu dozvolu, popraćenu izvoznom deklaracijom, u trenutku kad se obavljaju carinske formalnosti pri izvozu, predočiti carinskom uredu nadležnom za prihvat te deklaracije. Koji će to biti carinski ur</w:t>
      </w:r>
      <w:r w:rsidR="00962CDD">
        <w:rPr>
          <w:rFonts w:ascii="Times New Roman" w:hAnsi="Times New Roman" w:cs="Times New Roman"/>
          <w:sz w:val="24"/>
          <w:szCs w:val="24"/>
        </w:rPr>
        <w:t xml:space="preserve">ed </w:t>
      </w:r>
      <w:r>
        <w:rPr>
          <w:rFonts w:ascii="Times New Roman" w:hAnsi="Times New Roman" w:cs="Times New Roman"/>
          <w:sz w:val="24"/>
          <w:szCs w:val="24"/>
        </w:rPr>
        <w:t>ovisi (čl. 5.</w:t>
      </w:r>
      <w:r w:rsidR="00962CDD">
        <w:rPr>
          <w:rFonts w:ascii="Times New Roman" w:hAnsi="Times New Roman" w:cs="Times New Roman"/>
          <w:sz w:val="24"/>
          <w:szCs w:val="24"/>
        </w:rPr>
        <w:t>Uredbe</w:t>
      </w:r>
      <w:r>
        <w:rPr>
          <w:rFonts w:ascii="Times New Roman" w:hAnsi="Times New Roman" w:cs="Times New Roman"/>
          <w:sz w:val="24"/>
          <w:szCs w:val="24"/>
        </w:rPr>
        <w:t>) o državi članici, koja može ograničiti broj carinskih ureda koji su ovlašteni voditi postupak izvoza kulturnog dobra. Uredba ističe dužnost suradnje carinskih tijela država članica</w:t>
      </w:r>
      <w:r w:rsidR="00EC42B7">
        <w:rPr>
          <w:rFonts w:ascii="Times New Roman" w:hAnsi="Times New Roman" w:cs="Times New Roman"/>
          <w:sz w:val="24"/>
          <w:szCs w:val="24"/>
        </w:rPr>
        <w:t xml:space="preserve"> (čl. 6)</w:t>
      </w:r>
      <w:r>
        <w:rPr>
          <w:rFonts w:ascii="Times New Roman" w:hAnsi="Times New Roman" w:cs="Times New Roman"/>
          <w:sz w:val="24"/>
          <w:szCs w:val="24"/>
        </w:rPr>
        <w:t xml:space="preserve">. Godine 1993. </w:t>
      </w:r>
      <w:r w:rsidR="001946CE">
        <w:rPr>
          <w:rFonts w:ascii="Times New Roman" w:hAnsi="Times New Roman" w:cs="Times New Roman"/>
          <w:sz w:val="24"/>
          <w:szCs w:val="24"/>
        </w:rPr>
        <w:t>d</w:t>
      </w:r>
      <w:r>
        <w:rPr>
          <w:rFonts w:ascii="Times New Roman" w:hAnsi="Times New Roman" w:cs="Times New Roman"/>
          <w:sz w:val="24"/>
          <w:szCs w:val="24"/>
        </w:rPr>
        <w:t>onesena je implementacijska Uredba</w:t>
      </w:r>
      <w:r w:rsidR="00EC42B7">
        <w:rPr>
          <w:rStyle w:val="Referencafusnote"/>
          <w:rFonts w:ascii="Times New Roman" w:hAnsi="Times New Roman" w:cs="Times New Roman"/>
          <w:sz w:val="24"/>
          <w:szCs w:val="24"/>
        </w:rPr>
        <w:footnoteReference w:id="119"/>
      </w:r>
      <w:r>
        <w:rPr>
          <w:rFonts w:ascii="Times New Roman" w:hAnsi="Times New Roman" w:cs="Times New Roman"/>
          <w:sz w:val="24"/>
          <w:szCs w:val="24"/>
        </w:rPr>
        <w:t xml:space="preserve"> kojom se pobliže </w:t>
      </w:r>
      <w:r w:rsidR="00962CDD">
        <w:rPr>
          <w:rFonts w:ascii="Times New Roman" w:hAnsi="Times New Roman" w:cs="Times New Roman"/>
          <w:sz w:val="24"/>
          <w:szCs w:val="24"/>
        </w:rPr>
        <w:t xml:space="preserve">reguliraju </w:t>
      </w:r>
      <w:r>
        <w:rPr>
          <w:rFonts w:ascii="Times New Roman" w:hAnsi="Times New Roman" w:cs="Times New Roman"/>
          <w:sz w:val="24"/>
          <w:szCs w:val="24"/>
        </w:rPr>
        <w:t>forma</w:t>
      </w:r>
      <w:r w:rsidR="00887B4F">
        <w:rPr>
          <w:rFonts w:ascii="Times New Roman" w:hAnsi="Times New Roman" w:cs="Times New Roman"/>
          <w:sz w:val="24"/>
          <w:szCs w:val="24"/>
        </w:rPr>
        <w:t xml:space="preserve">, način izrade i upotreba izvozne dozvole, dakle, tehničke odredbe. Ono što međutim treba naglasiti je da se za svaku pošiljku kulturnih dobara izdaje </w:t>
      </w:r>
      <w:r w:rsidR="00887B4F" w:rsidRPr="00887B4F">
        <w:rPr>
          <w:rFonts w:ascii="Times New Roman" w:hAnsi="Times New Roman" w:cs="Times New Roman"/>
          <w:i/>
          <w:sz w:val="24"/>
          <w:szCs w:val="24"/>
        </w:rPr>
        <w:t>zasebna</w:t>
      </w:r>
      <w:r w:rsidR="00887B4F">
        <w:rPr>
          <w:rFonts w:ascii="Times New Roman" w:hAnsi="Times New Roman" w:cs="Times New Roman"/>
          <w:sz w:val="24"/>
          <w:szCs w:val="24"/>
        </w:rPr>
        <w:t xml:space="preserve"> dozvola, s time da se pošiljka definira ili kao pojedinačni objekt ili njih nekoliko skupa. U potonjem slučaju, po članku 4. Implementacijske uredbe, države imaju diskreciju pri odlučivanju hoće li tražiti izdavanje jedne ili nekoliko dozvola. Svakako bi izdavanje jedne bilo ekonomičnije i praktičnije no</w:t>
      </w:r>
      <w:r w:rsidR="00962CDD">
        <w:rPr>
          <w:rFonts w:ascii="Times New Roman" w:hAnsi="Times New Roman" w:cs="Times New Roman"/>
          <w:sz w:val="24"/>
          <w:szCs w:val="24"/>
        </w:rPr>
        <w:t xml:space="preserve">, </w:t>
      </w:r>
      <w:r w:rsidR="00887B4F">
        <w:rPr>
          <w:rFonts w:ascii="Times New Roman" w:hAnsi="Times New Roman" w:cs="Times New Roman"/>
          <w:sz w:val="24"/>
          <w:szCs w:val="24"/>
        </w:rPr>
        <w:t>radi sigurnosti i bolje kontrole</w:t>
      </w:r>
      <w:r w:rsidR="00962CDD">
        <w:rPr>
          <w:rFonts w:ascii="Times New Roman" w:hAnsi="Times New Roman" w:cs="Times New Roman"/>
          <w:sz w:val="24"/>
          <w:szCs w:val="24"/>
        </w:rPr>
        <w:t>,</w:t>
      </w:r>
      <w:r w:rsidR="00887B4F">
        <w:rPr>
          <w:rFonts w:ascii="Times New Roman" w:hAnsi="Times New Roman" w:cs="Times New Roman"/>
          <w:sz w:val="24"/>
          <w:szCs w:val="24"/>
        </w:rPr>
        <w:t xml:space="preserve"> preporučljivo je da bude njih nekoliko za svaki objekt. Prijava kojom se traži dozvola mora biti popraćena relevantnom dokumentacijom (npr. vještačkom procjenom) o samom objektu i njegovom/njihovom pravnom statusu u momentu podnošenja prijave</w:t>
      </w:r>
      <w:r w:rsidR="00EC42B7">
        <w:rPr>
          <w:rFonts w:ascii="Times New Roman" w:hAnsi="Times New Roman" w:cs="Times New Roman"/>
          <w:sz w:val="24"/>
          <w:szCs w:val="24"/>
        </w:rPr>
        <w:t xml:space="preserve"> (čl. 3. Implementacijske uredbe)</w:t>
      </w:r>
      <w:r w:rsidR="00887B4F">
        <w:rPr>
          <w:rFonts w:ascii="Times New Roman" w:hAnsi="Times New Roman" w:cs="Times New Roman"/>
          <w:sz w:val="24"/>
          <w:szCs w:val="24"/>
        </w:rPr>
        <w:t>. Treba priložiti i vjerodostojnu fotografiju kulturnog dobra ili detaljnu listu kulturnih dobara</w:t>
      </w:r>
      <w:r w:rsidR="00EC42B7">
        <w:rPr>
          <w:rFonts w:ascii="Times New Roman" w:hAnsi="Times New Roman" w:cs="Times New Roman"/>
          <w:sz w:val="24"/>
          <w:szCs w:val="24"/>
        </w:rPr>
        <w:t>(čl. 3. Implementacijske uredbe)</w:t>
      </w:r>
      <w:r w:rsidR="00887B4F">
        <w:rPr>
          <w:rFonts w:ascii="Times New Roman" w:hAnsi="Times New Roman" w:cs="Times New Roman"/>
          <w:sz w:val="24"/>
          <w:szCs w:val="24"/>
        </w:rPr>
        <w:t>. Nadležni izdavatelj može tražiti i fizičku prezentaciju samog kulturnog dobra. Sve troškove snosi podnositelj prijave</w:t>
      </w:r>
      <w:r w:rsidR="00BF621F">
        <w:rPr>
          <w:rFonts w:ascii="Times New Roman" w:hAnsi="Times New Roman" w:cs="Times New Roman"/>
          <w:sz w:val="24"/>
          <w:szCs w:val="24"/>
        </w:rPr>
        <w:t xml:space="preserve"> </w:t>
      </w:r>
      <w:r w:rsidR="00EC42B7">
        <w:rPr>
          <w:rFonts w:ascii="Times New Roman" w:hAnsi="Times New Roman" w:cs="Times New Roman"/>
          <w:sz w:val="24"/>
          <w:szCs w:val="24"/>
        </w:rPr>
        <w:t>(</w:t>
      </w:r>
      <w:r w:rsidR="00BF621F">
        <w:rPr>
          <w:rFonts w:ascii="Times New Roman" w:hAnsi="Times New Roman" w:cs="Times New Roman"/>
          <w:sz w:val="24"/>
          <w:szCs w:val="24"/>
        </w:rPr>
        <w:t xml:space="preserve"> </w:t>
      </w:r>
      <w:r w:rsidR="00EC42B7">
        <w:rPr>
          <w:rFonts w:ascii="Times New Roman" w:hAnsi="Times New Roman" w:cs="Times New Roman"/>
          <w:sz w:val="24"/>
          <w:szCs w:val="24"/>
        </w:rPr>
        <w:t>čl. 6. Implementacijske uredbe)</w:t>
      </w:r>
      <w:r w:rsidR="00887B4F">
        <w:rPr>
          <w:rFonts w:ascii="Times New Roman" w:hAnsi="Times New Roman" w:cs="Times New Roman"/>
          <w:sz w:val="24"/>
          <w:szCs w:val="24"/>
        </w:rPr>
        <w:t>.</w:t>
      </w:r>
      <w:r w:rsidR="00397526">
        <w:rPr>
          <w:rFonts w:ascii="Times New Roman" w:hAnsi="Times New Roman" w:cs="Times New Roman"/>
          <w:sz w:val="24"/>
          <w:szCs w:val="24"/>
        </w:rPr>
        <w:t xml:space="preserve"> Carinskom uredu predočava se kopija dozvole izdane imatelju dozvole ili njegovom z</w:t>
      </w:r>
      <w:r w:rsidR="00962CDD">
        <w:rPr>
          <w:rFonts w:ascii="Times New Roman" w:hAnsi="Times New Roman" w:cs="Times New Roman"/>
          <w:sz w:val="24"/>
          <w:szCs w:val="24"/>
        </w:rPr>
        <w:t>astupniku i kopija koja će se, p</w:t>
      </w:r>
      <w:r w:rsidR="00397526">
        <w:rPr>
          <w:rFonts w:ascii="Times New Roman" w:hAnsi="Times New Roman" w:cs="Times New Roman"/>
          <w:sz w:val="24"/>
          <w:szCs w:val="24"/>
        </w:rPr>
        <w:t>o okončanju carinskog postupka, vratiti izdavatelju</w:t>
      </w:r>
      <w:r w:rsidR="00BF621F">
        <w:rPr>
          <w:rFonts w:ascii="Times New Roman" w:hAnsi="Times New Roman" w:cs="Times New Roman"/>
          <w:sz w:val="24"/>
          <w:szCs w:val="24"/>
        </w:rPr>
        <w:t xml:space="preserve"> (čl. 8</w:t>
      </w:r>
      <w:r w:rsidR="00397526">
        <w:rPr>
          <w:rFonts w:ascii="Times New Roman" w:hAnsi="Times New Roman" w:cs="Times New Roman"/>
          <w:sz w:val="24"/>
          <w:szCs w:val="24"/>
        </w:rPr>
        <w:t>.</w:t>
      </w:r>
      <w:r w:rsidR="00BF621F">
        <w:rPr>
          <w:rFonts w:ascii="Times New Roman" w:hAnsi="Times New Roman" w:cs="Times New Roman"/>
          <w:sz w:val="24"/>
          <w:szCs w:val="24"/>
        </w:rPr>
        <w:t xml:space="preserve"> Implementacijske uredbe).</w:t>
      </w:r>
      <w:r w:rsidR="00397526">
        <w:rPr>
          <w:rFonts w:ascii="Times New Roman" w:hAnsi="Times New Roman" w:cs="Times New Roman"/>
          <w:sz w:val="24"/>
          <w:szCs w:val="24"/>
        </w:rPr>
        <w:t xml:space="preserve"> Valjanost izvozne dozvole traje najviše 12 mjeseci od izdavanja. </w:t>
      </w:r>
      <w:r w:rsidR="00962CDD">
        <w:rPr>
          <w:rFonts w:ascii="Times New Roman" w:hAnsi="Times New Roman" w:cs="Times New Roman"/>
          <w:sz w:val="24"/>
          <w:szCs w:val="24"/>
        </w:rPr>
        <w:lastRenderedPageBreak/>
        <w:t>Po isteku, dozvola</w:t>
      </w:r>
      <w:r w:rsidR="00397526">
        <w:rPr>
          <w:rFonts w:ascii="Times New Roman" w:hAnsi="Times New Roman" w:cs="Times New Roman"/>
          <w:sz w:val="24"/>
          <w:szCs w:val="24"/>
        </w:rPr>
        <w:t xml:space="preserve"> koja nije iskorištena, </w:t>
      </w:r>
      <w:r w:rsidR="00564B83">
        <w:rPr>
          <w:rFonts w:ascii="Times New Roman" w:hAnsi="Times New Roman" w:cs="Times New Roman"/>
          <w:sz w:val="24"/>
          <w:szCs w:val="24"/>
        </w:rPr>
        <w:t>mora se odmah vratiti natrag izdavatelju</w:t>
      </w:r>
      <w:r w:rsidR="00BF621F">
        <w:rPr>
          <w:rFonts w:ascii="Times New Roman" w:hAnsi="Times New Roman" w:cs="Times New Roman"/>
          <w:sz w:val="24"/>
          <w:szCs w:val="24"/>
        </w:rPr>
        <w:t xml:space="preserve"> (čl. 9. Implementacijske uredbe)</w:t>
      </w:r>
      <w:r w:rsidR="00564B83">
        <w:rPr>
          <w:rFonts w:ascii="Times New Roman" w:hAnsi="Times New Roman" w:cs="Times New Roman"/>
          <w:sz w:val="24"/>
          <w:szCs w:val="24"/>
        </w:rPr>
        <w:t>.</w:t>
      </w:r>
    </w:p>
    <w:p w:rsidR="00564B83" w:rsidRDefault="00564B83" w:rsidP="006E4CEB">
      <w:pPr>
        <w:spacing w:line="480" w:lineRule="auto"/>
        <w:rPr>
          <w:rFonts w:ascii="Times New Roman" w:hAnsi="Times New Roman" w:cs="Times New Roman"/>
          <w:sz w:val="24"/>
          <w:szCs w:val="24"/>
        </w:rPr>
      </w:pPr>
      <w:r>
        <w:rPr>
          <w:rFonts w:ascii="Times New Roman" w:hAnsi="Times New Roman" w:cs="Times New Roman"/>
          <w:sz w:val="24"/>
          <w:szCs w:val="24"/>
        </w:rPr>
        <w:t>Međutim, 1998. godine izmijenjena je ova Uredba novom kako bi se smanjili nepotrebni administrativni troškovi. Naime</w:t>
      </w:r>
      <w:r w:rsidR="00962CDD">
        <w:rPr>
          <w:rFonts w:ascii="Times New Roman" w:hAnsi="Times New Roman" w:cs="Times New Roman"/>
          <w:sz w:val="24"/>
          <w:szCs w:val="24"/>
        </w:rPr>
        <w:t>,</w:t>
      </w:r>
      <w:r>
        <w:rPr>
          <w:rFonts w:ascii="Times New Roman" w:hAnsi="Times New Roman" w:cs="Times New Roman"/>
          <w:sz w:val="24"/>
          <w:szCs w:val="24"/>
        </w:rPr>
        <w:t xml:space="preserve"> uvedene su neke nove forme izvoznih dozvola prilagođene prirodi samog izvoza. Uvedene su ''otvorene dozvole'' za privremeni izvoz kulturnih dobara od strane odgovornih osoba ili organizacija za upotrebu i/ili izložbu u trećim zemljama. Međutim, postojeći tip dozvole i dalje se normalno koristi za svaki izvoz podvrgnut pravilima Osnovne uredbe</w:t>
      </w:r>
      <w:r w:rsidR="001F0E4F">
        <w:rPr>
          <w:rStyle w:val="Referencafusnote"/>
          <w:rFonts w:ascii="Times New Roman" w:hAnsi="Times New Roman" w:cs="Times New Roman"/>
          <w:sz w:val="24"/>
          <w:szCs w:val="24"/>
        </w:rPr>
        <w:footnoteReference w:id="120"/>
      </w:r>
      <w:r>
        <w:rPr>
          <w:rFonts w:ascii="Times New Roman" w:hAnsi="Times New Roman" w:cs="Times New Roman"/>
          <w:sz w:val="24"/>
          <w:szCs w:val="24"/>
        </w:rPr>
        <w:t xml:space="preserve"> iz 1992. g., sada kao </w:t>
      </w:r>
      <w:r w:rsidRPr="00564B83">
        <w:rPr>
          <w:rFonts w:ascii="Times New Roman" w:hAnsi="Times New Roman" w:cs="Times New Roman"/>
          <w:i/>
          <w:sz w:val="24"/>
          <w:szCs w:val="24"/>
        </w:rPr>
        <w:t>standardno odobrenje</w:t>
      </w:r>
      <w:r>
        <w:rPr>
          <w:rFonts w:ascii="Times New Roman" w:hAnsi="Times New Roman" w:cs="Times New Roman"/>
          <w:sz w:val="24"/>
          <w:szCs w:val="24"/>
        </w:rPr>
        <w:t>. Umjesto njega, kada su ispunjeni posebni uvjeti, mogu se, radi lakšeg izvoza u izložbene svrhe, koristiti ove</w:t>
      </w:r>
      <w:r w:rsidR="00991EFA">
        <w:rPr>
          <w:rFonts w:ascii="Times New Roman" w:hAnsi="Times New Roman" w:cs="Times New Roman"/>
          <w:sz w:val="24"/>
          <w:szCs w:val="24"/>
        </w:rPr>
        <w:t xml:space="preserve"> dvije</w:t>
      </w:r>
      <w:r w:rsidR="00962CDD">
        <w:rPr>
          <w:rFonts w:ascii="Times New Roman" w:hAnsi="Times New Roman" w:cs="Times New Roman"/>
          <w:sz w:val="24"/>
          <w:szCs w:val="24"/>
        </w:rPr>
        <w:t xml:space="preserve"> </w:t>
      </w:r>
      <w:r>
        <w:rPr>
          <w:rFonts w:ascii="Times New Roman" w:hAnsi="Times New Roman" w:cs="Times New Roman"/>
          <w:sz w:val="24"/>
          <w:szCs w:val="24"/>
        </w:rPr>
        <w:t xml:space="preserve">nove forme dozvola. Na </w:t>
      </w:r>
      <w:r w:rsidR="00991EFA">
        <w:rPr>
          <w:rFonts w:ascii="Times New Roman" w:hAnsi="Times New Roman" w:cs="Times New Roman"/>
          <w:sz w:val="24"/>
          <w:szCs w:val="24"/>
        </w:rPr>
        <w:t xml:space="preserve">samim </w:t>
      </w:r>
      <w:r>
        <w:rPr>
          <w:rFonts w:ascii="Times New Roman" w:hAnsi="Times New Roman" w:cs="Times New Roman"/>
          <w:sz w:val="24"/>
          <w:szCs w:val="24"/>
        </w:rPr>
        <w:t>državama je da odluče (</w:t>
      </w:r>
      <w:r w:rsidRPr="00991EFA">
        <w:rPr>
          <w:rFonts w:ascii="Times New Roman" w:hAnsi="Times New Roman" w:cs="Times New Roman"/>
          <w:i/>
          <w:sz w:val="24"/>
          <w:szCs w:val="24"/>
        </w:rPr>
        <w:t>opt-out</w:t>
      </w:r>
      <w:r>
        <w:rPr>
          <w:rFonts w:ascii="Times New Roman" w:hAnsi="Times New Roman" w:cs="Times New Roman"/>
          <w:sz w:val="24"/>
          <w:szCs w:val="24"/>
        </w:rPr>
        <w:t>) žele li omogućiti izdavan</w:t>
      </w:r>
      <w:r w:rsidR="00991EFA">
        <w:rPr>
          <w:rFonts w:ascii="Times New Roman" w:hAnsi="Times New Roman" w:cs="Times New Roman"/>
          <w:sz w:val="24"/>
          <w:szCs w:val="24"/>
        </w:rPr>
        <w:t>j</w:t>
      </w:r>
      <w:r>
        <w:rPr>
          <w:rFonts w:ascii="Times New Roman" w:hAnsi="Times New Roman" w:cs="Times New Roman"/>
          <w:sz w:val="24"/>
          <w:szCs w:val="24"/>
        </w:rPr>
        <w:t>e takvih dozvola ili ne.</w:t>
      </w:r>
      <w:r w:rsidR="001E42F1">
        <w:rPr>
          <w:rFonts w:ascii="Times New Roman" w:hAnsi="Times New Roman" w:cs="Times New Roman"/>
          <w:sz w:val="24"/>
          <w:szCs w:val="24"/>
        </w:rPr>
        <w:t xml:space="preserve"> Dakle, postoje</w:t>
      </w:r>
      <w:r w:rsidR="00991EFA">
        <w:rPr>
          <w:rFonts w:ascii="Times New Roman" w:hAnsi="Times New Roman" w:cs="Times New Roman"/>
          <w:sz w:val="24"/>
          <w:szCs w:val="24"/>
        </w:rPr>
        <w:t xml:space="preserve"> 3 tipa dozvola</w:t>
      </w:r>
      <w:r w:rsidR="004D1818">
        <w:rPr>
          <w:rStyle w:val="Referencafusnote"/>
          <w:rFonts w:ascii="Times New Roman" w:hAnsi="Times New Roman" w:cs="Times New Roman"/>
          <w:sz w:val="24"/>
          <w:szCs w:val="24"/>
        </w:rPr>
        <w:footnoteReference w:id="121"/>
      </w:r>
      <w:r w:rsidR="00991EFA">
        <w:rPr>
          <w:rFonts w:ascii="Times New Roman" w:hAnsi="Times New Roman" w:cs="Times New Roman"/>
          <w:sz w:val="24"/>
          <w:szCs w:val="24"/>
        </w:rPr>
        <w:t>:</w:t>
      </w:r>
    </w:p>
    <w:p w:rsidR="00991EFA" w:rsidRDefault="00991EFA" w:rsidP="00991EFA">
      <w:pPr>
        <w:pStyle w:val="Odlomakpopisa"/>
        <w:numPr>
          <w:ilvl w:val="0"/>
          <w:numId w:val="1"/>
        </w:numPr>
        <w:spacing w:line="480" w:lineRule="auto"/>
        <w:rPr>
          <w:rFonts w:ascii="Times New Roman" w:hAnsi="Times New Roman" w:cs="Times New Roman"/>
          <w:sz w:val="24"/>
          <w:szCs w:val="24"/>
        </w:rPr>
      </w:pPr>
      <w:r w:rsidRPr="00991EFA">
        <w:rPr>
          <w:rFonts w:ascii="Times New Roman" w:hAnsi="Times New Roman" w:cs="Times New Roman"/>
          <w:sz w:val="24"/>
          <w:szCs w:val="24"/>
        </w:rPr>
        <w:t>standardno odobrenje</w:t>
      </w:r>
      <w:r w:rsidR="00F77B43">
        <w:rPr>
          <w:rFonts w:ascii="Times New Roman" w:hAnsi="Times New Roman" w:cs="Times New Roman"/>
          <w:sz w:val="24"/>
          <w:szCs w:val="24"/>
        </w:rPr>
        <w:t xml:space="preserve"> (</w:t>
      </w:r>
      <w:r w:rsidR="00F47EC7">
        <w:rPr>
          <w:rFonts w:ascii="Times New Roman" w:hAnsi="Times New Roman" w:cs="Times New Roman"/>
          <w:sz w:val="24"/>
          <w:szCs w:val="24"/>
        </w:rPr>
        <w:t xml:space="preserve">čl. 2. </w:t>
      </w:r>
      <w:r w:rsidR="001E42F1">
        <w:rPr>
          <w:rFonts w:ascii="Times New Roman" w:hAnsi="Times New Roman" w:cs="Times New Roman"/>
          <w:sz w:val="24"/>
          <w:szCs w:val="24"/>
        </w:rPr>
        <w:t xml:space="preserve">Uredbe, </w:t>
      </w:r>
      <w:r w:rsidR="00F77B43">
        <w:rPr>
          <w:rFonts w:ascii="Times New Roman" w:hAnsi="Times New Roman" w:cs="Times New Roman"/>
          <w:sz w:val="24"/>
          <w:szCs w:val="24"/>
        </w:rPr>
        <w:t>prijašnje ''odobrenje'')</w:t>
      </w:r>
    </w:p>
    <w:p w:rsidR="00991EFA" w:rsidRDefault="00991EFA" w:rsidP="00991EFA">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posebno otvoreno odobrenje</w:t>
      </w:r>
      <w:r w:rsidR="00550F0A">
        <w:rPr>
          <w:rFonts w:ascii="Times New Roman" w:hAnsi="Times New Roman" w:cs="Times New Roman"/>
          <w:sz w:val="24"/>
          <w:szCs w:val="24"/>
        </w:rPr>
        <w:t xml:space="preserve"> (čl. 10</w:t>
      </w:r>
      <w:r w:rsidR="001E42F1">
        <w:rPr>
          <w:rFonts w:ascii="Times New Roman" w:hAnsi="Times New Roman" w:cs="Times New Roman"/>
          <w:sz w:val="24"/>
          <w:szCs w:val="24"/>
        </w:rPr>
        <w:t>. Uredbe</w:t>
      </w:r>
      <w:r w:rsidR="00550F0A">
        <w:rPr>
          <w:rFonts w:ascii="Times New Roman" w:hAnsi="Times New Roman" w:cs="Times New Roman"/>
          <w:sz w:val="24"/>
          <w:szCs w:val="24"/>
        </w:rPr>
        <w:t>)</w:t>
      </w:r>
    </w:p>
    <w:p w:rsidR="00991EFA" w:rsidRDefault="00991EFA" w:rsidP="00991EFA">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opće otvoreno odobrenje</w:t>
      </w:r>
      <w:r w:rsidR="00550F0A">
        <w:rPr>
          <w:rFonts w:ascii="Times New Roman" w:hAnsi="Times New Roman" w:cs="Times New Roman"/>
          <w:sz w:val="24"/>
          <w:szCs w:val="24"/>
        </w:rPr>
        <w:t xml:space="preserve"> (čl. 13.</w:t>
      </w:r>
      <w:r w:rsidR="001E42F1">
        <w:rPr>
          <w:rFonts w:ascii="Times New Roman" w:hAnsi="Times New Roman" w:cs="Times New Roman"/>
          <w:sz w:val="24"/>
          <w:szCs w:val="24"/>
        </w:rPr>
        <w:t xml:space="preserve"> Uredbe</w:t>
      </w:r>
      <w:r w:rsidR="00550F0A">
        <w:rPr>
          <w:rFonts w:ascii="Times New Roman" w:hAnsi="Times New Roman" w:cs="Times New Roman"/>
          <w:sz w:val="24"/>
          <w:szCs w:val="24"/>
        </w:rPr>
        <w:t>)</w:t>
      </w:r>
    </w:p>
    <w:p w:rsidR="00550F0A" w:rsidRDefault="00991EFA" w:rsidP="00991EFA">
      <w:pPr>
        <w:spacing w:line="480" w:lineRule="auto"/>
        <w:rPr>
          <w:rFonts w:ascii="Times New Roman" w:hAnsi="Times New Roman" w:cs="Times New Roman"/>
          <w:sz w:val="24"/>
          <w:szCs w:val="24"/>
        </w:rPr>
      </w:pPr>
      <w:r w:rsidRPr="00991EFA">
        <w:rPr>
          <w:rFonts w:ascii="Times New Roman" w:hAnsi="Times New Roman" w:cs="Times New Roman"/>
          <w:i/>
          <w:sz w:val="24"/>
          <w:szCs w:val="24"/>
        </w:rPr>
        <w:t>Posebno otvoreno odobrenje</w:t>
      </w:r>
      <w:r w:rsidR="00BF621F">
        <w:rPr>
          <w:rFonts w:ascii="Times New Roman" w:hAnsi="Times New Roman" w:cs="Times New Roman"/>
          <w:i/>
          <w:sz w:val="24"/>
          <w:szCs w:val="24"/>
        </w:rPr>
        <w:t xml:space="preserve"> </w:t>
      </w:r>
      <w:r w:rsidR="00BF621F">
        <w:rPr>
          <w:rFonts w:ascii="Times New Roman" w:hAnsi="Times New Roman" w:cs="Times New Roman"/>
          <w:sz w:val="24"/>
          <w:szCs w:val="24"/>
        </w:rPr>
        <w:t xml:space="preserve">(čl.10. st. 1.Uredbe) </w:t>
      </w:r>
      <w:r>
        <w:rPr>
          <w:rFonts w:ascii="Times New Roman" w:hAnsi="Times New Roman" w:cs="Times New Roman"/>
          <w:sz w:val="24"/>
          <w:szCs w:val="24"/>
        </w:rPr>
        <w:t xml:space="preserve">pokriva </w:t>
      </w:r>
      <w:r w:rsidRPr="00991EFA">
        <w:rPr>
          <w:rFonts w:ascii="Times New Roman" w:hAnsi="Times New Roman" w:cs="Times New Roman"/>
          <w:i/>
          <w:sz w:val="24"/>
          <w:szCs w:val="24"/>
        </w:rPr>
        <w:t>ponavljani</w:t>
      </w:r>
      <w:r>
        <w:rPr>
          <w:rFonts w:ascii="Times New Roman" w:hAnsi="Times New Roman" w:cs="Times New Roman"/>
          <w:sz w:val="24"/>
          <w:szCs w:val="24"/>
        </w:rPr>
        <w:t xml:space="preserve"> privremeni izvoz posebnih kulturnih dobara koja se izvoze na redovnoj osnovi (</w:t>
      </w:r>
      <w:r w:rsidRPr="00991EFA">
        <w:rPr>
          <w:rFonts w:ascii="Times New Roman" w:hAnsi="Times New Roman" w:cs="Times New Roman"/>
          <w:i/>
          <w:sz w:val="24"/>
          <w:szCs w:val="24"/>
        </w:rPr>
        <w:t>regular basis</w:t>
      </w:r>
      <w:r>
        <w:rPr>
          <w:rFonts w:ascii="Times New Roman" w:hAnsi="Times New Roman" w:cs="Times New Roman"/>
          <w:sz w:val="24"/>
          <w:szCs w:val="24"/>
        </w:rPr>
        <w:t>). Takvo kulturno dobro mora biti u vlasništvu ili zakonitom posjedu određene osobe ili organizacije koja koristi ili izlaže dobro.</w:t>
      </w:r>
      <w:r w:rsidR="00550F0A">
        <w:rPr>
          <w:rFonts w:ascii="Times New Roman" w:hAnsi="Times New Roman" w:cs="Times New Roman"/>
          <w:sz w:val="24"/>
          <w:szCs w:val="24"/>
        </w:rPr>
        <w:t xml:space="preserve"> Ta osoba mora</w:t>
      </w:r>
      <w:r w:rsidR="00451CC0">
        <w:rPr>
          <w:rFonts w:ascii="Times New Roman" w:hAnsi="Times New Roman" w:cs="Times New Roman"/>
          <w:sz w:val="24"/>
          <w:szCs w:val="24"/>
        </w:rPr>
        <w:t xml:space="preserve">, da bi joj se izdala dozvola, </w:t>
      </w:r>
      <w:r w:rsidR="00550F0A">
        <w:rPr>
          <w:rFonts w:ascii="Times New Roman" w:hAnsi="Times New Roman" w:cs="Times New Roman"/>
          <w:sz w:val="24"/>
          <w:szCs w:val="24"/>
        </w:rPr>
        <w:t>ponuditi potrebna jamstva da će dobro biti vraćeno natrag</w:t>
      </w:r>
      <w:r w:rsidR="00355999">
        <w:rPr>
          <w:rFonts w:ascii="Times New Roman" w:hAnsi="Times New Roman" w:cs="Times New Roman"/>
          <w:sz w:val="24"/>
          <w:szCs w:val="24"/>
        </w:rPr>
        <w:t xml:space="preserve"> u dobrom stanju i tako označeno i opisano da </w:t>
      </w:r>
      <w:r w:rsidR="00550F0A">
        <w:rPr>
          <w:rFonts w:ascii="Times New Roman" w:hAnsi="Times New Roman" w:cs="Times New Roman"/>
          <w:sz w:val="24"/>
          <w:szCs w:val="24"/>
        </w:rPr>
        <w:t>ga se ne bi prilikom izvoza zamijenilo sa nekim drugim dobrom različitim od onoga iz odobrenja</w:t>
      </w:r>
      <w:r w:rsidR="00BF621F">
        <w:rPr>
          <w:rFonts w:ascii="Times New Roman" w:hAnsi="Times New Roman" w:cs="Times New Roman"/>
          <w:sz w:val="24"/>
          <w:szCs w:val="24"/>
        </w:rPr>
        <w:t xml:space="preserve"> (čl.</w:t>
      </w:r>
      <w:r w:rsidR="003C167C">
        <w:rPr>
          <w:rFonts w:ascii="Times New Roman" w:hAnsi="Times New Roman" w:cs="Times New Roman"/>
          <w:sz w:val="24"/>
          <w:szCs w:val="24"/>
        </w:rPr>
        <w:t xml:space="preserve"> </w:t>
      </w:r>
      <w:r w:rsidR="00BF621F">
        <w:rPr>
          <w:rFonts w:ascii="Times New Roman" w:hAnsi="Times New Roman" w:cs="Times New Roman"/>
          <w:sz w:val="24"/>
          <w:szCs w:val="24"/>
        </w:rPr>
        <w:t>10. st. 2.)</w:t>
      </w:r>
      <w:r w:rsidR="00550F0A">
        <w:rPr>
          <w:rFonts w:ascii="Times New Roman" w:hAnsi="Times New Roman" w:cs="Times New Roman"/>
          <w:sz w:val="24"/>
          <w:szCs w:val="24"/>
        </w:rPr>
        <w:t>. Ta dozvola vrijedi najviše 5 godina</w:t>
      </w:r>
      <w:r w:rsidR="00BF621F">
        <w:rPr>
          <w:rFonts w:ascii="Times New Roman" w:hAnsi="Times New Roman" w:cs="Times New Roman"/>
          <w:sz w:val="24"/>
          <w:szCs w:val="24"/>
        </w:rPr>
        <w:t xml:space="preserve"> (čl. 10. st. 3)</w:t>
      </w:r>
      <w:r w:rsidR="00550F0A">
        <w:rPr>
          <w:rFonts w:ascii="Times New Roman" w:hAnsi="Times New Roman" w:cs="Times New Roman"/>
          <w:sz w:val="24"/>
          <w:szCs w:val="24"/>
        </w:rPr>
        <w:t xml:space="preserve">. Dakle, ova dozvola se može izdati i privatnim osobama koje su vlasnici ili posjednici kulturnog dobra. Redovna osnova upotrebe ili izložbe </w:t>
      </w:r>
      <w:r w:rsidR="00550F0A">
        <w:rPr>
          <w:rFonts w:ascii="Times New Roman" w:hAnsi="Times New Roman" w:cs="Times New Roman"/>
          <w:sz w:val="24"/>
          <w:szCs w:val="24"/>
        </w:rPr>
        <w:lastRenderedPageBreak/>
        <w:t>nije definirana, ali vjerojatno bi se radilo o nekom ugovoru o posudbi ili nekom drugom pravnom poslu. Dozvola se</w:t>
      </w:r>
      <w:r w:rsidR="0019671C">
        <w:rPr>
          <w:rFonts w:ascii="Times New Roman" w:hAnsi="Times New Roman" w:cs="Times New Roman"/>
          <w:sz w:val="24"/>
          <w:szCs w:val="24"/>
        </w:rPr>
        <w:t>, dakle,</w:t>
      </w:r>
      <w:r w:rsidR="00550F0A">
        <w:rPr>
          <w:rFonts w:ascii="Times New Roman" w:hAnsi="Times New Roman" w:cs="Times New Roman"/>
          <w:sz w:val="24"/>
          <w:szCs w:val="24"/>
        </w:rPr>
        <w:t xml:space="preserve"> izdaje namjenski, dakle, za izvoz u točno određene svrhe.</w:t>
      </w:r>
    </w:p>
    <w:p w:rsidR="00991EFA" w:rsidRDefault="00991EFA" w:rsidP="00991EFA">
      <w:pPr>
        <w:spacing w:line="480" w:lineRule="auto"/>
        <w:rPr>
          <w:rFonts w:ascii="Times New Roman" w:hAnsi="Times New Roman" w:cs="Times New Roman"/>
          <w:sz w:val="24"/>
          <w:szCs w:val="24"/>
        </w:rPr>
      </w:pPr>
      <w:r w:rsidRPr="00991EFA">
        <w:rPr>
          <w:rFonts w:ascii="Times New Roman" w:hAnsi="Times New Roman" w:cs="Times New Roman"/>
          <w:i/>
          <w:sz w:val="24"/>
          <w:szCs w:val="24"/>
        </w:rPr>
        <w:t>Opće otvoreno odobrenje</w:t>
      </w:r>
      <w:r w:rsidR="00BF621F">
        <w:rPr>
          <w:rFonts w:ascii="Times New Roman" w:hAnsi="Times New Roman" w:cs="Times New Roman"/>
          <w:i/>
          <w:sz w:val="24"/>
          <w:szCs w:val="24"/>
        </w:rPr>
        <w:t xml:space="preserve"> </w:t>
      </w:r>
      <w:r w:rsidR="00BF621F">
        <w:rPr>
          <w:rFonts w:ascii="Times New Roman" w:hAnsi="Times New Roman" w:cs="Times New Roman"/>
          <w:sz w:val="24"/>
          <w:szCs w:val="24"/>
        </w:rPr>
        <w:t>(čl. 13. Uredbe)</w:t>
      </w:r>
      <w:r>
        <w:rPr>
          <w:rFonts w:ascii="Times New Roman" w:hAnsi="Times New Roman" w:cs="Times New Roman"/>
          <w:i/>
          <w:sz w:val="24"/>
          <w:szCs w:val="24"/>
        </w:rPr>
        <w:t xml:space="preserve"> </w:t>
      </w:r>
      <w:r>
        <w:rPr>
          <w:rFonts w:ascii="Times New Roman" w:hAnsi="Times New Roman" w:cs="Times New Roman"/>
          <w:sz w:val="24"/>
          <w:szCs w:val="24"/>
        </w:rPr>
        <w:t>pokriva bilo koji privremeni izvoz svih onih</w:t>
      </w:r>
      <w:r w:rsidR="00F77B43">
        <w:rPr>
          <w:rFonts w:ascii="Times New Roman" w:hAnsi="Times New Roman" w:cs="Times New Roman"/>
          <w:sz w:val="24"/>
          <w:szCs w:val="24"/>
        </w:rPr>
        <w:t xml:space="preserve"> (različitih)</w:t>
      </w:r>
      <w:r>
        <w:rPr>
          <w:rFonts w:ascii="Times New Roman" w:hAnsi="Times New Roman" w:cs="Times New Roman"/>
          <w:sz w:val="24"/>
          <w:szCs w:val="24"/>
        </w:rPr>
        <w:t xml:space="preserve"> kulturnih dobara koja su</w:t>
      </w:r>
      <w:r w:rsidRPr="00991EFA">
        <w:rPr>
          <w:rFonts w:ascii="Times New Roman" w:hAnsi="Times New Roman" w:cs="Times New Roman"/>
          <w:i/>
          <w:sz w:val="24"/>
          <w:szCs w:val="24"/>
        </w:rPr>
        <w:t xml:space="preserve"> dio stalnih muzejskih ili institucionalnih zbirki</w:t>
      </w:r>
      <w:r>
        <w:rPr>
          <w:rFonts w:ascii="Times New Roman" w:hAnsi="Times New Roman" w:cs="Times New Roman"/>
          <w:sz w:val="24"/>
          <w:szCs w:val="24"/>
        </w:rPr>
        <w:t>.</w:t>
      </w:r>
      <w:r w:rsidR="00451CC0">
        <w:rPr>
          <w:rFonts w:ascii="Times New Roman" w:hAnsi="Times New Roman" w:cs="Times New Roman"/>
          <w:sz w:val="24"/>
          <w:szCs w:val="24"/>
        </w:rPr>
        <w:t xml:space="preserve"> Ova se dozvola izdaje točno određenim adresatima – muzejima ili drugim institucijama koje imaju stalne zbirke koje su sposobne, na redovnoj osnovi, biti privremeno izvezene za izložbu u trećim zemljama</w:t>
      </w:r>
      <w:r w:rsidR="0019671C">
        <w:rPr>
          <w:rFonts w:ascii="Times New Roman" w:hAnsi="Times New Roman" w:cs="Times New Roman"/>
          <w:sz w:val="24"/>
          <w:szCs w:val="24"/>
        </w:rPr>
        <w:t xml:space="preserve"> (čl. 13. st. 1)</w:t>
      </w:r>
      <w:r w:rsidR="00451CC0">
        <w:rPr>
          <w:rFonts w:ascii="Times New Roman" w:hAnsi="Times New Roman" w:cs="Times New Roman"/>
          <w:sz w:val="24"/>
          <w:szCs w:val="24"/>
        </w:rPr>
        <w:t>. I te institucije moraju biti ponuditi nužna jamstva da će dobro biti vraćeno u dobrom stanju</w:t>
      </w:r>
      <w:r w:rsidR="0019671C">
        <w:rPr>
          <w:rFonts w:ascii="Times New Roman" w:hAnsi="Times New Roman" w:cs="Times New Roman"/>
          <w:sz w:val="24"/>
          <w:szCs w:val="24"/>
        </w:rPr>
        <w:t xml:space="preserve"> (čl. 13. st. 2)</w:t>
      </w:r>
      <w:r w:rsidR="00451CC0">
        <w:rPr>
          <w:rFonts w:ascii="Times New Roman" w:hAnsi="Times New Roman" w:cs="Times New Roman"/>
          <w:sz w:val="24"/>
          <w:szCs w:val="24"/>
        </w:rPr>
        <w:t>. Ova se dozvola može koristiti da pokrije bilo koju kombinaciju dobara u svakoj prilici privremenog izvoza</w:t>
      </w:r>
      <w:r w:rsidR="0019671C">
        <w:rPr>
          <w:rFonts w:ascii="Times New Roman" w:hAnsi="Times New Roman" w:cs="Times New Roman"/>
          <w:sz w:val="24"/>
          <w:szCs w:val="24"/>
        </w:rPr>
        <w:t xml:space="preserve"> (čl. 13. st. 2.)</w:t>
      </w:r>
      <w:r w:rsidR="00451CC0">
        <w:rPr>
          <w:rFonts w:ascii="Times New Roman" w:hAnsi="Times New Roman" w:cs="Times New Roman"/>
          <w:sz w:val="24"/>
          <w:szCs w:val="24"/>
        </w:rPr>
        <w:t>. Može se pokriti niz različitih kombinacija koje se izvoze bilo konsekutivno bilo istovremeno. I ova dozvola vrijedi najduže 5 godina</w:t>
      </w:r>
      <w:r w:rsidR="0019671C">
        <w:rPr>
          <w:rFonts w:ascii="Times New Roman" w:hAnsi="Times New Roman" w:cs="Times New Roman"/>
          <w:sz w:val="24"/>
          <w:szCs w:val="24"/>
        </w:rPr>
        <w:t>(čl. 13. st. 3.)</w:t>
      </w:r>
      <w:r w:rsidR="00451CC0">
        <w:rPr>
          <w:rFonts w:ascii="Times New Roman" w:hAnsi="Times New Roman" w:cs="Times New Roman"/>
          <w:sz w:val="24"/>
          <w:szCs w:val="24"/>
        </w:rPr>
        <w:t>.</w:t>
      </w:r>
    </w:p>
    <w:p w:rsidR="00991EFA" w:rsidRDefault="00991EFA" w:rsidP="00991EFA">
      <w:pPr>
        <w:spacing w:line="480" w:lineRule="auto"/>
        <w:rPr>
          <w:rFonts w:ascii="Times New Roman" w:hAnsi="Times New Roman" w:cs="Times New Roman"/>
          <w:sz w:val="24"/>
          <w:szCs w:val="24"/>
        </w:rPr>
      </w:pPr>
      <w:r>
        <w:rPr>
          <w:rFonts w:ascii="Times New Roman" w:hAnsi="Times New Roman" w:cs="Times New Roman"/>
          <w:sz w:val="24"/>
          <w:szCs w:val="24"/>
        </w:rPr>
        <w:t>Država može opozvati izdano posebno ili opće odobrenje u bilo kojem trenutku ako više nisu ispunjeni uvjeti pod kojima su bila izdana i odmah obavijestiti Europsku komisiju o tome koja potom obavještava druge države članice</w:t>
      </w:r>
      <w:r w:rsidR="0019671C">
        <w:rPr>
          <w:rFonts w:ascii="Times New Roman" w:hAnsi="Times New Roman" w:cs="Times New Roman"/>
          <w:sz w:val="24"/>
          <w:szCs w:val="24"/>
        </w:rPr>
        <w:t xml:space="preserve"> (čl. 16. St. 7)</w:t>
      </w:r>
      <w:r>
        <w:rPr>
          <w:rFonts w:ascii="Times New Roman" w:hAnsi="Times New Roman" w:cs="Times New Roman"/>
          <w:sz w:val="24"/>
          <w:szCs w:val="24"/>
        </w:rPr>
        <w:t>.</w:t>
      </w:r>
    </w:p>
    <w:p w:rsidR="001C42F4" w:rsidRDefault="00994AF4" w:rsidP="00991EFA">
      <w:pPr>
        <w:spacing w:line="480" w:lineRule="auto"/>
        <w:rPr>
          <w:rFonts w:ascii="Times New Roman" w:hAnsi="Times New Roman" w:cs="Times New Roman"/>
          <w:b/>
          <w:sz w:val="24"/>
          <w:szCs w:val="24"/>
        </w:rPr>
      </w:pPr>
      <w:r>
        <w:rPr>
          <w:rFonts w:ascii="Times New Roman" w:hAnsi="Times New Roman" w:cs="Times New Roman"/>
          <w:sz w:val="24"/>
          <w:szCs w:val="24"/>
        </w:rPr>
        <w:t>Zaključno, 2004. godine donesena je izmjena</w:t>
      </w:r>
      <w:r w:rsidR="0019671C">
        <w:rPr>
          <w:rStyle w:val="Referencafusnote"/>
          <w:rFonts w:ascii="Times New Roman" w:hAnsi="Times New Roman" w:cs="Times New Roman"/>
          <w:sz w:val="24"/>
          <w:szCs w:val="24"/>
        </w:rPr>
        <w:footnoteReference w:id="122"/>
      </w:r>
      <w:r>
        <w:rPr>
          <w:rFonts w:ascii="Times New Roman" w:hAnsi="Times New Roman" w:cs="Times New Roman"/>
          <w:sz w:val="24"/>
          <w:szCs w:val="24"/>
        </w:rPr>
        <w:t xml:space="preserve"> iste Uredbe zbog toga što se uočilo da forma izvozne dozvole kakva je uvedena 1993. godine Implementacijskom uredbom nije usklađena sa pravilima UN-a koja uređuju trgov</w:t>
      </w:r>
      <w:r w:rsidR="001946CE">
        <w:rPr>
          <w:rFonts w:ascii="Times New Roman" w:hAnsi="Times New Roman" w:cs="Times New Roman"/>
          <w:sz w:val="24"/>
          <w:szCs w:val="24"/>
        </w:rPr>
        <w:t>inske</w:t>
      </w:r>
      <w:r>
        <w:rPr>
          <w:rFonts w:ascii="Times New Roman" w:hAnsi="Times New Roman" w:cs="Times New Roman"/>
          <w:sz w:val="24"/>
          <w:szCs w:val="24"/>
        </w:rPr>
        <w:t xml:space="preserve"> dokumente (</w:t>
      </w:r>
      <w:r w:rsidRPr="00C323E0">
        <w:rPr>
          <w:rFonts w:ascii="Times New Roman" w:hAnsi="Times New Roman" w:cs="Times New Roman"/>
          <w:i/>
          <w:sz w:val="24"/>
          <w:szCs w:val="24"/>
        </w:rPr>
        <w:t>UN Layout Key for Trade Documents</w:t>
      </w:r>
      <w:r w:rsidR="00877EDD">
        <w:rPr>
          <w:rStyle w:val="Referencafusnote"/>
          <w:rFonts w:ascii="Times New Roman" w:hAnsi="Times New Roman" w:cs="Times New Roman"/>
          <w:i/>
          <w:sz w:val="24"/>
          <w:szCs w:val="24"/>
        </w:rPr>
        <w:footnoteReference w:id="123"/>
      </w:r>
      <w:r>
        <w:rPr>
          <w:rFonts w:ascii="Times New Roman" w:hAnsi="Times New Roman" w:cs="Times New Roman"/>
          <w:sz w:val="24"/>
          <w:szCs w:val="24"/>
        </w:rPr>
        <w:t xml:space="preserve">) te da izaziva poteškoće u praksi, te je došlo do izrade novog obrasca. </w:t>
      </w:r>
    </w:p>
    <w:p w:rsidR="0019671C" w:rsidRDefault="0019671C" w:rsidP="00991EFA">
      <w:pPr>
        <w:spacing w:line="480" w:lineRule="auto"/>
        <w:rPr>
          <w:rFonts w:ascii="Times New Roman" w:hAnsi="Times New Roman" w:cs="Times New Roman"/>
          <w:b/>
          <w:sz w:val="24"/>
          <w:szCs w:val="24"/>
        </w:rPr>
      </w:pPr>
    </w:p>
    <w:p w:rsidR="000250D4" w:rsidRDefault="000250D4" w:rsidP="00991EFA">
      <w:pPr>
        <w:spacing w:line="480" w:lineRule="auto"/>
        <w:rPr>
          <w:rFonts w:ascii="Times New Roman" w:hAnsi="Times New Roman" w:cs="Times New Roman"/>
          <w:b/>
          <w:sz w:val="24"/>
          <w:szCs w:val="24"/>
        </w:rPr>
      </w:pPr>
    </w:p>
    <w:p w:rsidR="000250D4" w:rsidRDefault="000250D4" w:rsidP="00991EFA">
      <w:pPr>
        <w:spacing w:line="480" w:lineRule="auto"/>
        <w:rPr>
          <w:rFonts w:ascii="Times New Roman" w:hAnsi="Times New Roman" w:cs="Times New Roman"/>
          <w:b/>
          <w:sz w:val="24"/>
          <w:szCs w:val="24"/>
        </w:rPr>
      </w:pPr>
    </w:p>
    <w:p w:rsidR="00476D27" w:rsidRDefault="006258E1" w:rsidP="00991EF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476D27" w:rsidRPr="001B025A">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476D27" w:rsidRPr="001B025A">
        <w:rPr>
          <w:rFonts w:ascii="Times New Roman" w:hAnsi="Times New Roman" w:cs="Times New Roman"/>
          <w:b/>
          <w:sz w:val="24"/>
          <w:szCs w:val="24"/>
        </w:rPr>
        <w:t xml:space="preserve">3. </w:t>
      </w:r>
      <w:r>
        <w:rPr>
          <w:rFonts w:ascii="Times New Roman" w:hAnsi="Times New Roman" w:cs="Times New Roman"/>
          <w:b/>
          <w:sz w:val="24"/>
          <w:szCs w:val="24"/>
        </w:rPr>
        <w:t>2.</w:t>
      </w:r>
      <w:r w:rsidR="001B025A" w:rsidRPr="001B025A">
        <w:rPr>
          <w:rFonts w:ascii="Times New Roman" w:hAnsi="Times New Roman" w:cs="Times New Roman"/>
          <w:b/>
          <w:sz w:val="24"/>
          <w:szCs w:val="24"/>
        </w:rPr>
        <w:t xml:space="preserve"> Primjena Uredbe u praksi – statistički pokazatelji</w:t>
      </w:r>
      <w:r w:rsidR="004D4C11">
        <w:rPr>
          <w:rFonts w:ascii="Times New Roman" w:hAnsi="Times New Roman" w:cs="Times New Roman"/>
          <w:b/>
          <w:sz w:val="24"/>
          <w:szCs w:val="24"/>
        </w:rPr>
        <w:t xml:space="preserve"> o primjeni u državama članicama</w:t>
      </w:r>
    </w:p>
    <w:p w:rsidR="001B025A" w:rsidRPr="001C42F4" w:rsidRDefault="001B025A" w:rsidP="00991EFA">
      <w:pPr>
        <w:spacing w:line="480" w:lineRule="auto"/>
        <w:rPr>
          <w:rFonts w:ascii="Times New Roman" w:hAnsi="Times New Roman" w:cs="Times New Roman"/>
          <w:sz w:val="24"/>
          <w:szCs w:val="24"/>
        </w:rPr>
      </w:pPr>
      <w:r w:rsidRPr="001C42F4">
        <w:rPr>
          <w:rFonts w:ascii="Times New Roman" w:hAnsi="Times New Roman" w:cs="Times New Roman"/>
          <w:sz w:val="24"/>
          <w:szCs w:val="24"/>
        </w:rPr>
        <w:t>Izvješće Komisije Europskom parlamentu, Vijeću i Europskom ekonomskom i socijalnom odboru o provedbi Uredbe Vijeća (EC) br. 116/2009 od 18. prosinca 2008. o izvozu kulturnih dobara, razdoblje 1. siječanj 2000 – 31. prosinac 2010., Bruxelles, 27. lipanj 2011.</w:t>
      </w:r>
      <w:r w:rsidRPr="001C42F4">
        <w:rPr>
          <w:rStyle w:val="Referencafusnote"/>
          <w:rFonts w:ascii="Times New Roman" w:hAnsi="Times New Roman" w:cs="Times New Roman"/>
          <w:sz w:val="24"/>
          <w:szCs w:val="24"/>
        </w:rPr>
        <w:footnoteReference w:id="124"/>
      </w:r>
    </w:p>
    <w:p w:rsidR="000E2088" w:rsidRDefault="00355999"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Izvješće koje će biti predmet analize</w:t>
      </w:r>
      <w:r w:rsidR="000E2088">
        <w:rPr>
          <w:rFonts w:ascii="Times New Roman" w:hAnsi="Times New Roman" w:cs="Times New Roman"/>
          <w:sz w:val="24"/>
          <w:szCs w:val="24"/>
        </w:rPr>
        <w:t xml:space="preserve"> pokriva desetogodišnje razdoblje i važno je jer </w:t>
      </w:r>
      <w:r w:rsidR="00877EDD">
        <w:rPr>
          <w:rFonts w:ascii="Times New Roman" w:hAnsi="Times New Roman" w:cs="Times New Roman"/>
          <w:sz w:val="24"/>
          <w:szCs w:val="24"/>
        </w:rPr>
        <w:t>obuhvaća</w:t>
      </w:r>
      <w:r w:rsidR="000E2088">
        <w:rPr>
          <w:rFonts w:ascii="Times New Roman" w:hAnsi="Times New Roman" w:cs="Times New Roman"/>
          <w:sz w:val="24"/>
          <w:szCs w:val="24"/>
        </w:rPr>
        <w:t xml:space="preserve"> period koji je u Europskoj uniji obilježen dvama procesima proširenja </w:t>
      </w:r>
      <w:r w:rsidR="00877EDD">
        <w:rPr>
          <w:rFonts w:ascii="Times New Roman" w:hAnsi="Times New Roman" w:cs="Times New Roman"/>
          <w:sz w:val="24"/>
          <w:szCs w:val="24"/>
        </w:rPr>
        <w:t>(1. svibanj 2004. i 1. siječanj 2007.). Ono se temelji na podacima koje su Europskoj komisiji dostavile države članice u odgovoru na upitnik koji je Komisija poslala.</w:t>
      </w:r>
      <w:r>
        <w:rPr>
          <w:rFonts w:ascii="Times New Roman" w:hAnsi="Times New Roman" w:cs="Times New Roman"/>
          <w:sz w:val="24"/>
          <w:szCs w:val="24"/>
        </w:rPr>
        <w:t xml:space="preserve"> U ovom pregledu bit će izneseni neki zanimljiviji podaci</w:t>
      </w:r>
      <w:r w:rsidR="00431782">
        <w:rPr>
          <w:rFonts w:ascii="Times New Roman" w:hAnsi="Times New Roman" w:cs="Times New Roman"/>
          <w:sz w:val="24"/>
          <w:szCs w:val="24"/>
        </w:rPr>
        <w:t xml:space="preserve"> koji će pokazati kakvu primjenu imaju pojedine vrste dozvola u državama članicama.</w:t>
      </w:r>
    </w:p>
    <w:p w:rsidR="004D4C11" w:rsidRPr="004D4C11" w:rsidRDefault="00A05C7B" w:rsidP="00991EF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3. 2. 3</w:t>
      </w:r>
      <w:r w:rsidR="004D4C11" w:rsidRPr="004D4C11">
        <w:rPr>
          <w:rFonts w:ascii="Times New Roman" w:hAnsi="Times New Roman" w:cs="Times New Roman"/>
          <w:sz w:val="24"/>
          <w:szCs w:val="24"/>
          <w:u w:val="single"/>
        </w:rPr>
        <w:t>.</w:t>
      </w:r>
      <w:r>
        <w:rPr>
          <w:rFonts w:ascii="Times New Roman" w:hAnsi="Times New Roman" w:cs="Times New Roman"/>
          <w:sz w:val="24"/>
          <w:szCs w:val="24"/>
          <w:u w:val="single"/>
        </w:rPr>
        <w:t xml:space="preserve"> 2. 1.</w:t>
      </w:r>
      <w:r w:rsidR="004D4C11" w:rsidRPr="004D4C11">
        <w:rPr>
          <w:rFonts w:ascii="Times New Roman" w:hAnsi="Times New Roman" w:cs="Times New Roman"/>
          <w:sz w:val="24"/>
          <w:szCs w:val="24"/>
          <w:u w:val="single"/>
        </w:rPr>
        <w:t xml:space="preserve"> Standardna izvozna dozvola</w:t>
      </w:r>
    </w:p>
    <w:p w:rsidR="00431782" w:rsidRDefault="00431782" w:rsidP="00991EFA">
      <w:pPr>
        <w:spacing w:line="480" w:lineRule="auto"/>
        <w:rPr>
          <w:rFonts w:ascii="Times New Roman" w:hAnsi="Times New Roman" w:cs="Times New Roman"/>
          <w:sz w:val="24"/>
          <w:szCs w:val="24"/>
        </w:rPr>
      </w:pPr>
      <w:r>
        <w:rPr>
          <w:rFonts w:ascii="Times New Roman" w:hAnsi="Times New Roman" w:cs="Times New Roman"/>
          <w:sz w:val="24"/>
          <w:szCs w:val="24"/>
        </w:rPr>
        <w:t>Istočne zemlje članice EU poput Bugarske, Estonije Cipra, Litve, Latvije, Rumunjske, Slovenije i Finske u desetogodišnjem razdoblju odnosno u razdoblju članstva koje j</w:t>
      </w:r>
      <w:r w:rsidR="00DE6CAF">
        <w:rPr>
          <w:rFonts w:ascii="Times New Roman" w:hAnsi="Times New Roman" w:cs="Times New Roman"/>
          <w:sz w:val="24"/>
          <w:szCs w:val="24"/>
        </w:rPr>
        <w:t xml:space="preserve">e nastupilo unutar tog perioda </w:t>
      </w:r>
      <w:r>
        <w:rPr>
          <w:rFonts w:ascii="Times New Roman" w:hAnsi="Times New Roman" w:cs="Times New Roman"/>
          <w:sz w:val="24"/>
          <w:szCs w:val="24"/>
        </w:rPr>
        <w:t>izdale su vrlo malo izvoznih dozvola ovog tipa</w:t>
      </w:r>
      <w:r w:rsidR="004D1DB3">
        <w:rPr>
          <w:rStyle w:val="Referencafusnote"/>
          <w:rFonts w:ascii="Times New Roman" w:hAnsi="Times New Roman" w:cs="Times New Roman"/>
          <w:sz w:val="24"/>
          <w:szCs w:val="24"/>
        </w:rPr>
        <w:footnoteReference w:id="125"/>
      </w:r>
      <w:r w:rsidR="004D1DB3">
        <w:rPr>
          <w:rFonts w:ascii="Times New Roman" w:hAnsi="Times New Roman" w:cs="Times New Roman"/>
          <w:sz w:val="24"/>
          <w:szCs w:val="24"/>
        </w:rPr>
        <w:t xml:space="preserve">. Tako </w:t>
      </w:r>
      <w:r w:rsidR="0023744F">
        <w:rPr>
          <w:rFonts w:ascii="Times New Roman" w:hAnsi="Times New Roman" w:cs="Times New Roman"/>
          <w:sz w:val="24"/>
          <w:szCs w:val="24"/>
        </w:rPr>
        <w:t xml:space="preserve">je vidljivo kako </w:t>
      </w:r>
      <w:r w:rsidR="004D1DB3">
        <w:rPr>
          <w:rFonts w:ascii="Times New Roman" w:hAnsi="Times New Roman" w:cs="Times New Roman"/>
          <w:sz w:val="24"/>
          <w:szCs w:val="24"/>
        </w:rPr>
        <w:t>Bugarska</w:t>
      </w:r>
      <w:r>
        <w:rPr>
          <w:rFonts w:ascii="Times New Roman" w:hAnsi="Times New Roman" w:cs="Times New Roman"/>
          <w:sz w:val="24"/>
          <w:szCs w:val="24"/>
        </w:rPr>
        <w:t xml:space="preserve"> u periodu od 2007.-</w:t>
      </w:r>
      <w:r w:rsidR="00DE6CAF">
        <w:rPr>
          <w:rFonts w:ascii="Times New Roman" w:hAnsi="Times New Roman" w:cs="Times New Roman"/>
          <w:sz w:val="24"/>
          <w:szCs w:val="24"/>
        </w:rPr>
        <w:t xml:space="preserve"> 2010. n</w:t>
      </w:r>
      <w:r>
        <w:rPr>
          <w:rFonts w:ascii="Times New Roman" w:hAnsi="Times New Roman" w:cs="Times New Roman"/>
          <w:sz w:val="24"/>
          <w:szCs w:val="24"/>
        </w:rPr>
        <w:t xml:space="preserve">ije izdala niti jednu dozvolu, kao </w:t>
      </w:r>
      <w:r w:rsidR="00DE6CAF">
        <w:rPr>
          <w:rFonts w:ascii="Times New Roman" w:hAnsi="Times New Roman" w:cs="Times New Roman"/>
          <w:sz w:val="24"/>
          <w:szCs w:val="24"/>
        </w:rPr>
        <w:t>n</w:t>
      </w:r>
      <w:r>
        <w:rPr>
          <w:rFonts w:ascii="Times New Roman" w:hAnsi="Times New Roman" w:cs="Times New Roman"/>
          <w:sz w:val="24"/>
          <w:szCs w:val="24"/>
        </w:rPr>
        <w:t>i Estonija (od 2004.-</w:t>
      </w:r>
      <w:r w:rsidR="00DE6CAF">
        <w:rPr>
          <w:rFonts w:ascii="Times New Roman" w:hAnsi="Times New Roman" w:cs="Times New Roman"/>
          <w:sz w:val="24"/>
          <w:szCs w:val="24"/>
        </w:rPr>
        <w:t xml:space="preserve"> </w:t>
      </w:r>
      <w:r>
        <w:rPr>
          <w:rFonts w:ascii="Times New Roman" w:hAnsi="Times New Roman" w:cs="Times New Roman"/>
          <w:sz w:val="24"/>
          <w:szCs w:val="24"/>
        </w:rPr>
        <w:t>2010.). Cipar je izdao svega 21 dozvolu u razdoblju od 2004.-</w:t>
      </w:r>
      <w:r w:rsidR="00DE6CAF">
        <w:rPr>
          <w:rFonts w:ascii="Times New Roman" w:hAnsi="Times New Roman" w:cs="Times New Roman"/>
          <w:sz w:val="24"/>
          <w:szCs w:val="24"/>
        </w:rPr>
        <w:t xml:space="preserve"> </w:t>
      </w:r>
      <w:r>
        <w:rPr>
          <w:rFonts w:ascii="Times New Roman" w:hAnsi="Times New Roman" w:cs="Times New Roman"/>
          <w:sz w:val="24"/>
          <w:szCs w:val="24"/>
        </w:rPr>
        <w:t>2010.</w:t>
      </w:r>
      <w:r w:rsidR="001E628C">
        <w:rPr>
          <w:rFonts w:ascii="Times New Roman" w:hAnsi="Times New Roman" w:cs="Times New Roman"/>
          <w:sz w:val="24"/>
          <w:szCs w:val="24"/>
        </w:rPr>
        <w:t>(u prve dvije</w:t>
      </w:r>
      <w:r w:rsidR="00DE6CAF">
        <w:rPr>
          <w:rFonts w:ascii="Times New Roman" w:hAnsi="Times New Roman" w:cs="Times New Roman"/>
          <w:sz w:val="24"/>
          <w:szCs w:val="24"/>
        </w:rPr>
        <w:t xml:space="preserve"> godine niti jednu), Latvija 11, </w:t>
      </w:r>
      <w:r w:rsidR="001E628C">
        <w:rPr>
          <w:rFonts w:ascii="Times New Roman" w:hAnsi="Times New Roman" w:cs="Times New Roman"/>
          <w:sz w:val="24"/>
          <w:szCs w:val="24"/>
        </w:rPr>
        <w:t>Litva 7, Poljska u prvoj godini članstva (2004.) 327</w:t>
      </w:r>
      <w:r w:rsidR="00DE6CAF">
        <w:rPr>
          <w:rFonts w:ascii="Times New Roman" w:hAnsi="Times New Roman" w:cs="Times New Roman"/>
          <w:sz w:val="24"/>
          <w:szCs w:val="24"/>
        </w:rPr>
        <w:t xml:space="preserve">, </w:t>
      </w:r>
      <w:r w:rsidR="001E628C">
        <w:rPr>
          <w:rFonts w:ascii="Times New Roman" w:hAnsi="Times New Roman" w:cs="Times New Roman"/>
          <w:sz w:val="24"/>
          <w:szCs w:val="24"/>
        </w:rPr>
        <w:t xml:space="preserve">a potom niti jednu do 2010. g. Rumunjska </w:t>
      </w:r>
      <w:r w:rsidR="00DE6CAF">
        <w:rPr>
          <w:rFonts w:ascii="Times New Roman" w:hAnsi="Times New Roman" w:cs="Times New Roman"/>
          <w:sz w:val="24"/>
          <w:szCs w:val="24"/>
        </w:rPr>
        <w:t xml:space="preserve">je izdala svega jednu od 2007.g. </w:t>
      </w:r>
      <w:r w:rsidR="001E628C">
        <w:rPr>
          <w:rFonts w:ascii="Times New Roman" w:hAnsi="Times New Roman" w:cs="Times New Roman"/>
          <w:sz w:val="24"/>
          <w:szCs w:val="24"/>
        </w:rPr>
        <w:t>Nešto bolji podaci zabilježeni</w:t>
      </w:r>
      <w:r w:rsidR="00DE6CAF">
        <w:rPr>
          <w:rFonts w:ascii="Times New Roman" w:hAnsi="Times New Roman" w:cs="Times New Roman"/>
          <w:sz w:val="24"/>
          <w:szCs w:val="24"/>
        </w:rPr>
        <w:t xml:space="preserve"> su u Sloveniji (68, za 2009., a za </w:t>
      </w:r>
      <w:r w:rsidR="001E628C">
        <w:rPr>
          <w:rFonts w:ascii="Times New Roman" w:hAnsi="Times New Roman" w:cs="Times New Roman"/>
          <w:sz w:val="24"/>
          <w:szCs w:val="24"/>
        </w:rPr>
        <w:t xml:space="preserve">2010. nema podataka). Najveći broj izdanih dozvola zabilježen je </w:t>
      </w:r>
      <w:r w:rsidR="001E628C">
        <w:rPr>
          <w:rFonts w:ascii="Times New Roman" w:hAnsi="Times New Roman" w:cs="Times New Roman"/>
          <w:sz w:val="24"/>
          <w:szCs w:val="24"/>
        </w:rPr>
        <w:lastRenderedPageBreak/>
        <w:t>u Velikoj Britaniji</w:t>
      </w:r>
      <w:r w:rsidR="003C38E5">
        <w:rPr>
          <w:rFonts w:ascii="Times New Roman" w:hAnsi="Times New Roman" w:cs="Times New Roman"/>
          <w:sz w:val="24"/>
          <w:szCs w:val="24"/>
        </w:rPr>
        <w:t xml:space="preserve"> (45%)</w:t>
      </w:r>
      <w:r w:rsidR="001E628C">
        <w:rPr>
          <w:rFonts w:ascii="Times New Roman" w:hAnsi="Times New Roman" w:cs="Times New Roman"/>
          <w:sz w:val="24"/>
          <w:szCs w:val="24"/>
        </w:rPr>
        <w:t>, zatim u Italiji</w:t>
      </w:r>
      <w:r w:rsidR="003C38E5">
        <w:rPr>
          <w:rFonts w:ascii="Times New Roman" w:hAnsi="Times New Roman" w:cs="Times New Roman"/>
          <w:sz w:val="24"/>
          <w:szCs w:val="24"/>
        </w:rPr>
        <w:t xml:space="preserve"> (oko 26%)</w:t>
      </w:r>
      <w:r w:rsidR="001E628C">
        <w:rPr>
          <w:rFonts w:ascii="Times New Roman" w:hAnsi="Times New Roman" w:cs="Times New Roman"/>
          <w:sz w:val="24"/>
          <w:szCs w:val="24"/>
        </w:rPr>
        <w:t>, Francuskoj</w:t>
      </w:r>
      <w:r w:rsidR="003C38E5">
        <w:rPr>
          <w:rFonts w:ascii="Times New Roman" w:hAnsi="Times New Roman" w:cs="Times New Roman"/>
          <w:sz w:val="24"/>
          <w:szCs w:val="24"/>
        </w:rPr>
        <w:t xml:space="preserve"> (oko 15%)</w:t>
      </w:r>
      <w:r w:rsidR="001E628C">
        <w:rPr>
          <w:rFonts w:ascii="Times New Roman" w:hAnsi="Times New Roman" w:cs="Times New Roman"/>
          <w:sz w:val="24"/>
          <w:szCs w:val="24"/>
        </w:rPr>
        <w:t xml:space="preserve"> i Španjolskoj</w:t>
      </w:r>
      <w:r w:rsidR="004D1DB3">
        <w:rPr>
          <w:rStyle w:val="Referencafusnote"/>
          <w:rFonts w:ascii="Times New Roman" w:hAnsi="Times New Roman" w:cs="Times New Roman"/>
          <w:sz w:val="24"/>
          <w:szCs w:val="24"/>
        </w:rPr>
        <w:footnoteReference w:id="126"/>
      </w:r>
      <w:r w:rsidR="003C38E5">
        <w:rPr>
          <w:rFonts w:ascii="Times New Roman" w:hAnsi="Times New Roman" w:cs="Times New Roman"/>
          <w:sz w:val="24"/>
          <w:szCs w:val="24"/>
        </w:rPr>
        <w:t xml:space="preserve">. U prve tri zemlje koncentriran je izvoz kulturnih dobara iz Europske unije </w:t>
      </w:r>
      <w:r w:rsidR="001E628C">
        <w:rPr>
          <w:rFonts w:ascii="Times New Roman" w:hAnsi="Times New Roman" w:cs="Times New Roman"/>
          <w:sz w:val="24"/>
          <w:szCs w:val="24"/>
        </w:rPr>
        <w:t xml:space="preserve">. Ako </w:t>
      </w:r>
      <w:r w:rsidR="00DE6CAF">
        <w:rPr>
          <w:rFonts w:ascii="Times New Roman" w:hAnsi="Times New Roman" w:cs="Times New Roman"/>
          <w:sz w:val="24"/>
          <w:szCs w:val="24"/>
        </w:rPr>
        <w:t>se uzme</w:t>
      </w:r>
      <w:r w:rsidR="001E628C">
        <w:rPr>
          <w:rFonts w:ascii="Times New Roman" w:hAnsi="Times New Roman" w:cs="Times New Roman"/>
          <w:sz w:val="24"/>
          <w:szCs w:val="24"/>
        </w:rPr>
        <w:t xml:space="preserve"> u obzir da izneseni podaci za istočne zemlje uključuju podatke upravo za veće zemlje poput Polj</w:t>
      </w:r>
      <w:r w:rsidR="00DE6CAF">
        <w:rPr>
          <w:rFonts w:ascii="Times New Roman" w:hAnsi="Times New Roman" w:cs="Times New Roman"/>
          <w:sz w:val="24"/>
          <w:szCs w:val="24"/>
        </w:rPr>
        <w:t>ske, Bugarske, Rumunjske, vidi se</w:t>
      </w:r>
      <w:r w:rsidR="001E628C">
        <w:rPr>
          <w:rFonts w:ascii="Times New Roman" w:hAnsi="Times New Roman" w:cs="Times New Roman"/>
          <w:sz w:val="24"/>
          <w:szCs w:val="24"/>
        </w:rPr>
        <w:t xml:space="preserve"> da istočne novo</w:t>
      </w:r>
      <w:r w:rsidR="00DE6CAF">
        <w:rPr>
          <w:rFonts w:ascii="Times New Roman" w:hAnsi="Times New Roman" w:cs="Times New Roman"/>
          <w:sz w:val="24"/>
          <w:szCs w:val="24"/>
        </w:rPr>
        <w:t xml:space="preserve"> </w:t>
      </w:r>
      <w:r w:rsidR="001E628C">
        <w:rPr>
          <w:rFonts w:ascii="Times New Roman" w:hAnsi="Times New Roman" w:cs="Times New Roman"/>
          <w:sz w:val="24"/>
          <w:szCs w:val="24"/>
        </w:rPr>
        <w:t xml:space="preserve">pridružene zemlje članice nisu ''sklone'' izdavati standardne dozvole za izvoz svog kulturnog blaga izvan EU. </w:t>
      </w:r>
      <w:r w:rsidR="006361F8">
        <w:rPr>
          <w:rFonts w:ascii="Times New Roman" w:hAnsi="Times New Roman" w:cs="Times New Roman"/>
          <w:sz w:val="24"/>
          <w:szCs w:val="24"/>
        </w:rPr>
        <w:t>Svega 1%  ukupnog broja dozvola izdan je u zemljama koje su te 2004. pristupile EU</w:t>
      </w:r>
      <w:r w:rsidR="00C741D4">
        <w:rPr>
          <w:rStyle w:val="Referencafusnote"/>
          <w:rFonts w:ascii="Times New Roman" w:hAnsi="Times New Roman" w:cs="Times New Roman"/>
          <w:sz w:val="24"/>
          <w:szCs w:val="24"/>
        </w:rPr>
        <w:footnoteReference w:id="127"/>
      </w:r>
      <w:r w:rsidR="006361F8">
        <w:rPr>
          <w:rFonts w:ascii="Times New Roman" w:hAnsi="Times New Roman" w:cs="Times New Roman"/>
          <w:sz w:val="24"/>
          <w:szCs w:val="24"/>
        </w:rPr>
        <w:t xml:space="preserve">. </w:t>
      </w:r>
      <w:r w:rsidR="001E628C">
        <w:rPr>
          <w:rFonts w:ascii="Times New Roman" w:hAnsi="Times New Roman" w:cs="Times New Roman"/>
          <w:sz w:val="24"/>
          <w:szCs w:val="24"/>
        </w:rPr>
        <w:t xml:space="preserve">Za razliku od njih, zapadne zemlje ''stare Europe'' </w:t>
      </w:r>
      <w:r w:rsidR="005E4677">
        <w:rPr>
          <w:rFonts w:ascii="Times New Roman" w:hAnsi="Times New Roman" w:cs="Times New Roman"/>
          <w:sz w:val="24"/>
          <w:szCs w:val="24"/>
        </w:rPr>
        <w:t>prednjače po broju izdanih istih takvih dozvola. Unutar grupe zemalja koje su pristupile 2004. jedino Češka Republika pokazuje veći broj izdanih dozvola (preko 600</w:t>
      </w:r>
      <w:r w:rsidR="00684DDC">
        <w:rPr>
          <w:rFonts w:ascii="Times New Roman" w:hAnsi="Times New Roman" w:cs="Times New Roman"/>
          <w:sz w:val="24"/>
          <w:szCs w:val="24"/>
        </w:rPr>
        <w:t xml:space="preserve"> dozvola</w:t>
      </w:r>
      <w:r w:rsidR="006361F8">
        <w:rPr>
          <w:rFonts w:ascii="Times New Roman" w:hAnsi="Times New Roman" w:cs="Times New Roman"/>
          <w:sz w:val="24"/>
          <w:szCs w:val="24"/>
        </w:rPr>
        <w:t>, 46% dozvola izdanih u krugu zemalja pristupnica 2004.</w:t>
      </w:r>
      <w:r w:rsidR="0023744F">
        <w:rPr>
          <w:rStyle w:val="Referencafusnote"/>
          <w:rFonts w:ascii="Times New Roman" w:hAnsi="Times New Roman" w:cs="Times New Roman"/>
          <w:sz w:val="24"/>
          <w:szCs w:val="24"/>
        </w:rPr>
        <w:footnoteReference w:id="128"/>
      </w:r>
      <w:r w:rsidR="005E4677">
        <w:rPr>
          <w:rFonts w:ascii="Times New Roman" w:hAnsi="Times New Roman" w:cs="Times New Roman"/>
          <w:sz w:val="24"/>
          <w:szCs w:val="24"/>
        </w:rPr>
        <w:t>). Iz ovog pri</w:t>
      </w:r>
      <w:r w:rsidR="003C167C">
        <w:rPr>
          <w:rFonts w:ascii="Times New Roman" w:hAnsi="Times New Roman" w:cs="Times New Roman"/>
          <w:sz w:val="24"/>
          <w:szCs w:val="24"/>
        </w:rPr>
        <w:t>kaza, koji je sastavni dio Aneksa</w:t>
      </w:r>
      <w:r w:rsidR="005E4677">
        <w:rPr>
          <w:rFonts w:ascii="Times New Roman" w:hAnsi="Times New Roman" w:cs="Times New Roman"/>
          <w:sz w:val="24"/>
          <w:szCs w:val="24"/>
        </w:rPr>
        <w:t>-a 1.</w:t>
      </w:r>
      <w:r w:rsidR="0023744F">
        <w:rPr>
          <w:rFonts w:ascii="Times New Roman" w:hAnsi="Times New Roman" w:cs="Times New Roman"/>
          <w:sz w:val="24"/>
          <w:szCs w:val="24"/>
        </w:rPr>
        <w:t xml:space="preserve"> </w:t>
      </w:r>
      <w:r w:rsidR="006361F8">
        <w:rPr>
          <w:rFonts w:ascii="Times New Roman" w:hAnsi="Times New Roman" w:cs="Times New Roman"/>
          <w:sz w:val="24"/>
          <w:szCs w:val="24"/>
        </w:rPr>
        <w:t>s</w:t>
      </w:r>
      <w:r w:rsidR="0023744F">
        <w:rPr>
          <w:rFonts w:ascii="Times New Roman" w:hAnsi="Times New Roman" w:cs="Times New Roman"/>
          <w:sz w:val="24"/>
          <w:szCs w:val="24"/>
        </w:rPr>
        <w:t>pomenutog I</w:t>
      </w:r>
      <w:r w:rsidR="005E4677">
        <w:rPr>
          <w:rFonts w:ascii="Times New Roman" w:hAnsi="Times New Roman" w:cs="Times New Roman"/>
          <w:sz w:val="24"/>
          <w:szCs w:val="24"/>
        </w:rPr>
        <w:t xml:space="preserve">zvješća </w:t>
      </w:r>
      <w:r w:rsidR="0023744F">
        <w:rPr>
          <w:rFonts w:ascii="Times New Roman" w:hAnsi="Times New Roman" w:cs="Times New Roman"/>
          <w:sz w:val="24"/>
          <w:szCs w:val="24"/>
        </w:rPr>
        <w:t xml:space="preserve">o primjeni Uredbe </w:t>
      </w:r>
      <w:r w:rsidR="005E4677">
        <w:rPr>
          <w:rFonts w:ascii="Times New Roman" w:hAnsi="Times New Roman" w:cs="Times New Roman"/>
          <w:sz w:val="24"/>
          <w:szCs w:val="24"/>
        </w:rPr>
        <w:t>za katego</w:t>
      </w:r>
      <w:r w:rsidR="00DE6CAF">
        <w:rPr>
          <w:rFonts w:ascii="Times New Roman" w:hAnsi="Times New Roman" w:cs="Times New Roman"/>
          <w:sz w:val="24"/>
          <w:szCs w:val="24"/>
        </w:rPr>
        <w:t>riju standardnih odobrenja, moglo bi se</w:t>
      </w:r>
      <w:r w:rsidR="005E4677">
        <w:rPr>
          <w:rFonts w:ascii="Times New Roman" w:hAnsi="Times New Roman" w:cs="Times New Roman"/>
          <w:sz w:val="24"/>
          <w:szCs w:val="24"/>
        </w:rPr>
        <w:t xml:space="preserve"> temeljem iznesenih brojki zaključiti kako nove članice nisu sklone u većoj mjeri dozvoljavati izvoz svog kulturnog blaga</w:t>
      </w:r>
      <w:r w:rsidR="00DE6CAF">
        <w:rPr>
          <w:rFonts w:ascii="Times New Roman" w:hAnsi="Times New Roman" w:cs="Times New Roman"/>
          <w:sz w:val="24"/>
          <w:szCs w:val="24"/>
        </w:rPr>
        <w:t xml:space="preserve"> (</w:t>
      </w:r>
      <w:r w:rsidR="005E4677">
        <w:rPr>
          <w:rFonts w:ascii="Times New Roman" w:hAnsi="Times New Roman" w:cs="Times New Roman"/>
          <w:sz w:val="24"/>
          <w:szCs w:val="24"/>
        </w:rPr>
        <w:t xml:space="preserve">dok </w:t>
      </w:r>
      <w:r w:rsidR="00DE6CAF">
        <w:rPr>
          <w:rFonts w:ascii="Times New Roman" w:hAnsi="Times New Roman" w:cs="Times New Roman"/>
          <w:sz w:val="24"/>
          <w:szCs w:val="24"/>
        </w:rPr>
        <w:t xml:space="preserve">su </w:t>
      </w:r>
      <w:r w:rsidR="005E4677">
        <w:rPr>
          <w:rFonts w:ascii="Times New Roman" w:hAnsi="Times New Roman" w:cs="Times New Roman"/>
          <w:sz w:val="24"/>
          <w:szCs w:val="24"/>
        </w:rPr>
        <w:t>zapadne</w:t>
      </w:r>
      <w:r w:rsidR="00DE6CAF">
        <w:rPr>
          <w:rFonts w:ascii="Times New Roman" w:hAnsi="Times New Roman" w:cs="Times New Roman"/>
          <w:sz w:val="24"/>
          <w:szCs w:val="24"/>
        </w:rPr>
        <w:t xml:space="preserve"> zemlje tomu</w:t>
      </w:r>
      <w:r w:rsidR="005E4677">
        <w:rPr>
          <w:rFonts w:ascii="Times New Roman" w:hAnsi="Times New Roman" w:cs="Times New Roman"/>
          <w:sz w:val="24"/>
          <w:szCs w:val="24"/>
        </w:rPr>
        <w:t xml:space="preserve"> sklonije</w:t>
      </w:r>
      <w:r w:rsidR="00DE6CAF">
        <w:rPr>
          <w:rFonts w:ascii="Times New Roman" w:hAnsi="Times New Roman" w:cs="Times New Roman"/>
          <w:sz w:val="24"/>
          <w:szCs w:val="24"/>
        </w:rPr>
        <w:t xml:space="preserve">), i to </w:t>
      </w:r>
      <w:r w:rsidR="00A41451">
        <w:rPr>
          <w:rFonts w:ascii="Times New Roman" w:hAnsi="Times New Roman" w:cs="Times New Roman"/>
          <w:sz w:val="24"/>
          <w:szCs w:val="24"/>
        </w:rPr>
        <w:t>do te mjere da ima među njima onih koje nisu izdale niti jednu</w:t>
      </w:r>
      <w:r w:rsidR="00DE6CAF">
        <w:rPr>
          <w:rFonts w:ascii="Times New Roman" w:hAnsi="Times New Roman" w:cs="Times New Roman"/>
          <w:sz w:val="24"/>
          <w:szCs w:val="24"/>
        </w:rPr>
        <w:t xml:space="preserve"> dozvolu</w:t>
      </w:r>
      <w:r w:rsidR="005E4677">
        <w:rPr>
          <w:rFonts w:ascii="Times New Roman" w:hAnsi="Times New Roman" w:cs="Times New Roman"/>
          <w:sz w:val="24"/>
          <w:szCs w:val="24"/>
        </w:rPr>
        <w:t>. Ekonomski razvijenije istočnoeuropske članice su pak unutar grupe nešto liberalnije po pitanju izdavanja dozvola</w:t>
      </w:r>
      <w:r w:rsidR="00BE2FC3">
        <w:rPr>
          <w:rFonts w:ascii="Times New Roman" w:hAnsi="Times New Roman" w:cs="Times New Roman"/>
          <w:sz w:val="24"/>
          <w:szCs w:val="24"/>
        </w:rPr>
        <w:t xml:space="preserve"> </w:t>
      </w:r>
      <w:r w:rsidR="005E4677">
        <w:rPr>
          <w:rFonts w:ascii="Times New Roman" w:hAnsi="Times New Roman" w:cs="Times New Roman"/>
          <w:sz w:val="24"/>
          <w:szCs w:val="24"/>
        </w:rPr>
        <w:t xml:space="preserve">(Poljska već u prvoj godini članstva 327, Češka preko 600). No ipak zanimljiv je slučaj Poljske koja nakon zapaženije brojke na početku članstva u idućim godinama </w:t>
      </w:r>
      <w:r w:rsidR="00A41451">
        <w:rPr>
          <w:rFonts w:ascii="Times New Roman" w:hAnsi="Times New Roman" w:cs="Times New Roman"/>
          <w:sz w:val="24"/>
          <w:szCs w:val="24"/>
        </w:rPr>
        <w:t>nije izdala niti jednu dozvolu</w:t>
      </w:r>
      <w:r w:rsidR="0023744F">
        <w:rPr>
          <w:rStyle w:val="Referencafusnote"/>
          <w:rFonts w:ascii="Times New Roman" w:hAnsi="Times New Roman" w:cs="Times New Roman"/>
          <w:sz w:val="24"/>
          <w:szCs w:val="24"/>
        </w:rPr>
        <w:footnoteReference w:id="129"/>
      </w:r>
      <w:r w:rsidR="00A41451">
        <w:rPr>
          <w:rFonts w:ascii="Times New Roman" w:hAnsi="Times New Roman" w:cs="Times New Roman"/>
          <w:sz w:val="24"/>
          <w:szCs w:val="24"/>
        </w:rPr>
        <w:t xml:space="preserve">. </w:t>
      </w:r>
      <w:r w:rsidR="00DE6CAF">
        <w:rPr>
          <w:rFonts w:ascii="Times New Roman" w:hAnsi="Times New Roman" w:cs="Times New Roman"/>
          <w:sz w:val="24"/>
          <w:szCs w:val="24"/>
        </w:rPr>
        <w:t>Nameće se logično pitanje: Što je tomu</w:t>
      </w:r>
      <w:r w:rsidR="00A41451">
        <w:rPr>
          <w:rFonts w:ascii="Times New Roman" w:hAnsi="Times New Roman" w:cs="Times New Roman"/>
          <w:sz w:val="24"/>
          <w:szCs w:val="24"/>
        </w:rPr>
        <w:t xml:space="preserve"> uzrok? Bez ulaženja u problematiku odnosa</w:t>
      </w:r>
      <w:r w:rsidR="00DE6CAF">
        <w:rPr>
          <w:rFonts w:ascii="Times New Roman" w:hAnsi="Times New Roman" w:cs="Times New Roman"/>
          <w:sz w:val="24"/>
          <w:szCs w:val="24"/>
        </w:rPr>
        <w:t xml:space="preserve"> sjever – jug i istok – zapad te </w:t>
      </w:r>
      <w:r w:rsidR="00A41451">
        <w:rPr>
          <w:rFonts w:ascii="Times New Roman" w:hAnsi="Times New Roman" w:cs="Times New Roman"/>
          <w:sz w:val="24"/>
          <w:szCs w:val="24"/>
        </w:rPr>
        <w:t>sve povijesno – političke teškoće koje su neki dijelovi Europe proživjeli, ipak ne treba smetnut</w:t>
      </w:r>
      <w:r w:rsidR="00DE6CAF">
        <w:rPr>
          <w:rFonts w:ascii="Times New Roman" w:hAnsi="Times New Roman" w:cs="Times New Roman"/>
          <w:sz w:val="24"/>
          <w:szCs w:val="24"/>
        </w:rPr>
        <w:t>i s uma kako se, na osnovi egzaktnih brojki, a ne teorijskih rasprava</w:t>
      </w:r>
      <w:r w:rsidR="00A41451">
        <w:rPr>
          <w:rFonts w:ascii="Times New Roman" w:hAnsi="Times New Roman" w:cs="Times New Roman"/>
          <w:sz w:val="24"/>
          <w:szCs w:val="24"/>
        </w:rPr>
        <w:t xml:space="preserve">, i ovdje pokazalo kako su nove članice skeptične prema ideji izvoza svog kulturnog blaga, dijela svog nacionalnog identiteta, onoga što su čuvale stoljećima na prostorima koji su bili kroz povijest izloženi razaranjima i otuđenju kulturnog blaga. Moguće </w:t>
      </w:r>
      <w:r w:rsidR="00DE6CAF">
        <w:rPr>
          <w:rFonts w:ascii="Times New Roman" w:hAnsi="Times New Roman" w:cs="Times New Roman"/>
          <w:sz w:val="24"/>
          <w:szCs w:val="24"/>
        </w:rPr>
        <w:t xml:space="preserve">je </w:t>
      </w:r>
      <w:r w:rsidR="00A41451">
        <w:rPr>
          <w:rFonts w:ascii="Times New Roman" w:hAnsi="Times New Roman" w:cs="Times New Roman"/>
          <w:sz w:val="24"/>
          <w:szCs w:val="24"/>
        </w:rPr>
        <w:t xml:space="preserve">da je doista strah da ostanu bez dijela svog nacionalnog </w:t>
      </w:r>
      <w:r w:rsidR="00A41451">
        <w:rPr>
          <w:rFonts w:ascii="Times New Roman" w:hAnsi="Times New Roman" w:cs="Times New Roman"/>
          <w:sz w:val="24"/>
          <w:szCs w:val="24"/>
        </w:rPr>
        <w:lastRenderedPageBreak/>
        <w:t>bića uzrok manjem broju izdanih dozvola nego na zapadu Europe. Razlog bi mogao biti i</w:t>
      </w:r>
      <w:r w:rsidR="00DE6CAF">
        <w:rPr>
          <w:rFonts w:ascii="Times New Roman" w:hAnsi="Times New Roman" w:cs="Times New Roman"/>
          <w:sz w:val="24"/>
          <w:szCs w:val="24"/>
        </w:rPr>
        <w:t xml:space="preserve"> sasvim administrativne prirode</w:t>
      </w:r>
      <w:r w:rsidR="001946CE">
        <w:rPr>
          <w:rFonts w:ascii="Times New Roman" w:hAnsi="Times New Roman" w:cs="Times New Roman"/>
          <w:sz w:val="24"/>
          <w:szCs w:val="24"/>
        </w:rPr>
        <w:t>,</w:t>
      </w:r>
      <w:r w:rsidR="00A41451">
        <w:rPr>
          <w:rFonts w:ascii="Times New Roman" w:hAnsi="Times New Roman" w:cs="Times New Roman"/>
          <w:sz w:val="24"/>
          <w:szCs w:val="24"/>
        </w:rPr>
        <w:t xml:space="preserve"> tj</w:t>
      </w:r>
      <w:r w:rsidR="001946CE">
        <w:rPr>
          <w:rFonts w:ascii="Times New Roman" w:hAnsi="Times New Roman" w:cs="Times New Roman"/>
          <w:sz w:val="24"/>
          <w:szCs w:val="24"/>
        </w:rPr>
        <w:t>.</w:t>
      </w:r>
      <w:r w:rsidR="00DE6CAF">
        <w:rPr>
          <w:rFonts w:ascii="Times New Roman" w:hAnsi="Times New Roman" w:cs="Times New Roman"/>
          <w:sz w:val="24"/>
          <w:szCs w:val="24"/>
        </w:rPr>
        <w:t xml:space="preserve"> slaba ili nikakva priprema</w:t>
      </w:r>
      <w:r w:rsidR="00A41451">
        <w:rPr>
          <w:rFonts w:ascii="Times New Roman" w:hAnsi="Times New Roman" w:cs="Times New Roman"/>
          <w:sz w:val="24"/>
          <w:szCs w:val="24"/>
        </w:rPr>
        <w:t xml:space="preserve"> nacionalnih tijela </w:t>
      </w:r>
      <w:r w:rsidR="00F37050">
        <w:rPr>
          <w:rFonts w:ascii="Times New Roman" w:hAnsi="Times New Roman" w:cs="Times New Roman"/>
          <w:sz w:val="24"/>
          <w:szCs w:val="24"/>
        </w:rPr>
        <w:t xml:space="preserve">novih </w:t>
      </w:r>
      <w:r w:rsidR="00A41451">
        <w:rPr>
          <w:rFonts w:ascii="Times New Roman" w:hAnsi="Times New Roman" w:cs="Times New Roman"/>
          <w:sz w:val="24"/>
          <w:szCs w:val="24"/>
        </w:rPr>
        <w:t>država članica za nova pravila carinskog postupka.</w:t>
      </w:r>
      <w:r w:rsidR="00F830CD">
        <w:rPr>
          <w:rFonts w:ascii="Times New Roman" w:hAnsi="Times New Roman" w:cs="Times New Roman"/>
          <w:sz w:val="24"/>
          <w:szCs w:val="24"/>
        </w:rPr>
        <w:t xml:space="preserve"> Posljednji razlog koji bi mogao biti uzrok tomu je nažalost ''crna statistika''</w:t>
      </w:r>
      <w:r w:rsidR="00F37050">
        <w:rPr>
          <w:rStyle w:val="Referencafusnote"/>
          <w:rFonts w:ascii="Times New Roman" w:hAnsi="Times New Roman" w:cs="Times New Roman"/>
          <w:sz w:val="24"/>
          <w:szCs w:val="24"/>
        </w:rPr>
        <w:footnoteReference w:id="130"/>
      </w:r>
      <w:r w:rsidR="00F830CD">
        <w:rPr>
          <w:rFonts w:ascii="Times New Roman" w:hAnsi="Times New Roman" w:cs="Times New Roman"/>
          <w:sz w:val="24"/>
          <w:szCs w:val="24"/>
        </w:rPr>
        <w:t xml:space="preserve"> ukradenih i ilegalno izvezenih kulturnih </w:t>
      </w:r>
      <w:r w:rsidR="00E1147F">
        <w:rPr>
          <w:rFonts w:ascii="Times New Roman" w:hAnsi="Times New Roman" w:cs="Times New Roman"/>
          <w:sz w:val="24"/>
          <w:szCs w:val="24"/>
        </w:rPr>
        <w:t>dobara</w:t>
      </w:r>
      <w:r w:rsidR="00F830CD">
        <w:rPr>
          <w:rFonts w:ascii="Times New Roman" w:hAnsi="Times New Roman" w:cs="Times New Roman"/>
          <w:sz w:val="24"/>
          <w:szCs w:val="24"/>
        </w:rPr>
        <w:t xml:space="preserve"> izvan Europske unije. Takvi ''izvoznici'' dakako ne traže dozvole već raznim kanalima kulturna dobra završavaju u privatnim kolekcijama diljem svijeta. Upravo su istočnoeuropske zemlje tzv. </w:t>
      </w:r>
      <w:r w:rsidR="006361F8">
        <w:rPr>
          <w:rFonts w:ascii="Times New Roman" w:hAnsi="Times New Roman" w:cs="Times New Roman"/>
          <w:sz w:val="24"/>
          <w:szCs w:val="24"/>
        </w:rPr>
        <w:t>''</w:t>
      </w:r>
      <w:r w:rsidR="00F830CD">
        <w:rPr>
          <w:rFonts w:ascii="Times New Roman" w:hAnsi="Times New Roman" w:cs="Times New Roman"/>
          <w:sz w:val="24"/>
          <w:szCs w:val="24"/>
        </w:rPr>
        <w:t>zemlje izvoznice kulturnih dobara</w:t>
      </w:r>
      <w:r w:rsidR="006361F8">
        <w:rPr>
          <w:rFonts w:ascii="Times New Roman" w:hAnsi="Times New Roman" w:cs="Times New Roman"/>
          <w:sz w:val="24"/>
          <w:szCs w:val="24"/>
        </w:rPr>
        <w:t>''</w:t>
      </w:r>
      <w:r w:rsidR="00A0225F">
        <w:rPr>
          <w:rStyle w:val="Referencafusnote"/>
          <w:rFonts w:ascii="Times New Roman" w:hAnsi="Times New Roman" w:cs="Times New Roman"/>
          <w:sz w:val="24"/>
          <w:szCs w:val="24"/>
        </w:rPr>
        <w:footnoteReference w:id="131"/>
      </w:r>
      <w:r w:rsidR="00F830CD">
        <w:rPr>
          <w:rFonts w:ascii="Times New Roman" w:hAnsi="Times New Roman" w:cs="Times New Roman"/>
          <w:sz w:val="24"/>
          <w:szCs w:val="24"/>
        </w:rPr>
        <w:t>, među njima i Republika Hrvatska.</w:t>
      </w:r>
      <w:r w:rsidR="006361F8">
        <w:rPr>
          <w:rFonts w:ascii="Times New Roman" w:hAnsi="Times New Roman" w:cs="Times New Roman"/>
          <w:sz w:val="24"/>
          <w:szCs w:val="24"/>
        </w:rPr>
        <w:t xml:space="preserve"> Kakav će stav Hrvatska zauzeti prema </w:t>
      </w:r>
      <w:r w:rsidR="00124540">
        <w:rPr>
          <w:rFonts w:ascii="Times New Roman" w:hAnsi="Times New Roman" w:cs="Times New Roman"/>
          <w:sz w:val="24"/>
          <w:szCs w:val="24"/>
        </w:rPr>
        <w:t>zahtjevima za izvoz kulturnog blaga kada uđemo u EU tek treba vidjeti.</w:t>
      </w:r>
      <w:r w:rsidR="004628CB">
        <w:rPr>
          <w:rFonts w:ascii="Times New Roman" w:hAnsi="Times New Roman" w:cs="Times New Roman"/>
          <w:sz w:val="24"/>
          <w:szCs w:val="24"/>
        </w:rPr>
        <w:t xml:space="preserve"> No u </w:t>
      </w:r>
      <w:r w:rsidR="002876ED">
        <w:rPr>
          <w:rFonts w:ascii="Times New Roman" w:hAnsi="Times New Roman" w:cs="Times New Roman"/>
          <w:sz w:val="24"/>
          <w:szCs w:val="24"/>
        </w:rPr>
        <w:t>čitanju i tumačenju ove</w:t>
      </w:r>
      <w:r w:rsidR="004628CB">
        <w:rPr>
          <w:rFonts w:ascii="Times New Roman" w:hAnsi="Times New Roman" w:cs="Times New Roman"/>
          <w:sz w:val="24"/>
          <w:szCs w:val="24"/>
        </w:rPr>
        <w:t xml:space="preserve"> statisti</w:t>
      </w:r>
      <w:r w:rsidR="002876ED">
        <w:rPr>
          <w:rFonts w:ascii="Times New Roman" w:hAnsi="Times New Roman" w:cs="Times New Roman"/>
          <w:sz w:val="24"/>
          <w:szCs w:val="24"/>
        </w:rPr>
        <w:t>ke</w:t>
      </w:r>
      <w:r w:rsidR="004628CB">
        <w:rPr>
          <w:rFonts w:ascii="Times New Roman" w:hAnsi="Times New Roman" w:cs="Times New Roman"/>
          <w:sz w:val="24"/>
          <w:szCs w:val="24"/>
        </w:rPr>
        <w:t xml:space="preserve"> treba uzeti u obzir i činjenicu da nisu sve obrađene zemlje jednako dugo u EU tijekom desetogodi</w:t>
      </w:r>
      <w:r w:rsidR="002876ED">
        <w:rPr>
          <w:rFonts w:ascii="Times New Roman" w:hAnsi="Times New Roman" w:cs="Times New Roman"/>
          <w:sz w:val="24"/>
          <w:szCs w:val="24"/>
        </w:rPr>
        <w:t xml:space="preserve">šnjeg statističkog razdoblja jer su </w:t>
      </w:r>
      <w:r w:rsidR="002876ED">
        <w:rPr>
          <w:rFonts w:ascii="Times New Roman" w:hAnsi="Times New Roman" w:cs="Times New Roman"/>
          <w:sz w:val="24"/>
          <w:szCs w:val="24"/>
        </w:rPr>
        <w:lastRenderedPageBreak/>
        <w:t>neke priključene 2004. odnosno 2007. Hoće li se slabija brojka u tim zemljama izdanih dozvola i dalje nastaviti pokazat će neka nova izvješća.</w:t>
      </w:r>
    </w:p>
    <w:p w:rsidR="004628CB" w:rsidRDefault="00F830CD" w:rsidP="00991EFA">
      <w:pPr>
        <w:spacing w:line="480" w:lineRule="auto"/>
        <w:rPr>
          <w:rFonts w:ascii="Times New Roman" w:hAnsi="Times New Roman" w:cs="Times New Roman"/>
          <w:sz w:val="24"/>
          <w:szCs w:val="24"/>
        </w:rPr>
      </w:pPr>
      <w:r>
        <w:rPr>
          <w:rFonts w:ascii="Times New Roman" w:hAnsi="Times New Roman" w:cs="Times New Roman"/>
          <w:sz w:val="24"/>
          <w:szCs w:val="24"/>
        </w:rPr>
        <w:t>Treba spomenuti i kako je u desetogodišnjem razdoblju graf broja izdanih dozvola s početnih 16. 117. izdanih standardnih odobrenja u 2000. g. do 2007. lagano padao</w:t>
      </w:r>
      <w:r w:rsidR="00203889">
        <w:rPr>
          <w:rFonts w:ascii="Times New Roman" w:hAnsi="Times New Roman" w:cs="Times New Roman"/>
          <w:sz w:val="24"/>
          <w:szCs w:val="24"/>
        </w:rPr>
        <w:t xml:space="preserve"> </w:t>
      </w:r>
      <w:r>
        <w:rPr>
          <w:rFonts w:ascii="Times New Roman" w:hAnsi="Times New Roman" w:cs="Times New Roman"/>
          <w:sz w:val="24"/>
          <w:szCs w:val="24"/>
        </w:rPr>
        <w:t>(14.435 dozvola u 2004.) da bi u razdoblju od 2004. – 2007. porastao i broj ukupno izdanih dozvola u 2007. iznosio je preko 21.000 izdanih dozvola</w:t>
      </w:r>
      <w:r w:rsidR="0023744F">
        <w:rPr>
          <w:rStyle w:val="Referencafusnote"/>
          <w:rFonts w:ascii="Times New Roman" w:hAnsi="Times New Roman" w:cs="Times New Roman"/>
          <w:sz w:val="24"/>
          <w:szCs w:val="24"/>
        </w:rPr>
        <w:footnoteReference w:id="132"/>
      </w:r>
      <w:r>
        <w:rPr>
          <w:rFonts w:ascii="Times New Roman" w:hAnsi="Times New Roman" w:cs="Times New Roman"/>
          <w:sz w:val="24"/>
          <w:szCs w:val="24"/>
        </w:rPr>
        <w:t xml:space="preserve">, </w:t>
      </w:r>
      <w:r w:rsidR="00203889">
        <w:rPr>
          <w:rFonts w:ascii="Times New Roman" w:hAnsi="Times New Roman" w:cs="Times New Roman"/>
          <w:sz w:val="24"/>
          <w:szCs w:val="24"/>
        </w:rPr>
        <w:t>što i nije malo ako se uzme u obzir da se radi o izvozu robe</w:t>
      </w:r>
      <w:r w:rsidR="00B6719D">
        <w:rPr>
          <w:rFonts w:ascii="Times New Roman" w:hAnsi="Times New Roman" w:cs="Times New Roman"/>
          <w:sz w:val="24"/>
          <w:szCs w:val="24"/>
        </w:rPr>
        <w:t>,</w:t>
      </w:r>
      <w:r w:rsidR="00203889">
        <w:rPr>
          <w:rFonts w:ascii="Times New Roman" w:hAnsi="Times New Roman" w:cs="Times New Roman"/>
          <w:sz w:val="24"/>
          <w:szCs w:val="24"/>
        </w:rPr>
        <w:t xml:space="preserve"> tj. kulturnih dobara</w:t>
      </w:r>
      <w:r w:rsidR="00E1147F">
        <w:rPr>
          <w:rFonts w:ascii="Times New Roman" w:hAnsi="Times New Roman" w:cs="Times New Roman"/>
          <w:sz w:val="24"/>
          <w:szCs w:val="24"/>
        </w:rPr>
        <w:t xml:space="preserve">, </w:t>
      </w:r>
      <w:r w:rsidR="00203889">
        <w:rPr>
          <w:rFonts w:ascii="Times New Roman" w:hAnsi="Times New Roman" w:cs="Times New Roman"/>
          <w:sz w:val="24"/>
          <w:szCs w:val="24"/>
        </w:rPr>
        <w:t>kojima se ne prometuje tako često i intenzivno kao nekom potrošačkom ili industrijskom robom. Ekspanzija broja izdanih standardnih odobrenja mogla bi se pripisati i dobroj ekonomskoj situaciji u EU i svijetu (kulturna dobra su dobra velike tržišne vrijednosti i ne može ih si priuštiti široki krug ljudi) prije nego što je došla nova Velika ekonomska kriza i recesija koju karakterizira pad potrošnje.</w:t>
      </w:r>
      <w:r w:rsidR="006361F8">
        <w:rPr>
          <w:rFonts w:ascii="Times New Roman" w:hAnsi="Times New Roman" w:cs="Times New Roman"/>
          <w:sz w:val="24"/>
          <w:szCs w:val="24"/>
        </w:rPr>
        <w:t xml:space="preserve"> Ne bi se mogla pripisati proširenju jer je broj izdanih dozvola u tim zemljama vrlo nizak.</w:t>
      </w:r>
      <w:r w:rsidR="00203889">
        <w:rPr>
          <w:rFonts w:ascii="Times New Roman" w:hAnsi="Times New Roman" w:cs="Times New Roman"/>
          <w:sz w:val="24"/>
          <w:szCs w:val="24"/>
        </w:rPr>
        <w:t xml:space="preserve"> U prilog toj tvrdnji ide i činjenica kako već u 2008. pada broj izdanih dozvol</w:t>
      </w:r>
      <w:r w:rsidR="006361F8">
        <w:rPr>
          <w:rFonts w:ascii="Times New Roman" w:hAnsi="Times New Roman" w:cs="Times New Roman"/>
          <w:sz w:val="24"/>
          <w:szCs w:val="24"/>
        </w:rPr>
        <w:t>a (20.595) da bi u posljednjoj i</w:t>
      </w:r>
      <w:r w:rsidR="00203889">
        <w:rPr>
          <w:rFonts w:ascii="Times New Roman" w:hAnsi="Times New Roman" w:cs="Times New Roman"/>
          <w:sz w:val="24"/>
          <w:szCs w:val="24"/>
        </w:rPr>
        <w:t>zvještajnoj godini broj izdanih standardnih odobrenja iznosio 18.176</w:t>
      </w:r>
      <w:r w:rsidR="001F70C0">
        <w:rPr>
          <w:rStyle w:val="Referencafusnote"/>
          <w:rFonts w:ascii="Times New Roman" w:hAnsi="Times New Roman" w:cs="Times New Roman"/>
          <w:sz w:val="24"/>
          <w:szCs w:val="24"/>
        </w:rPr>
        <w:footnoteReference w:id="133"/>
      </w:r>
      <w:r w:rsidR="00203889">
        <w:rPr>
          <w:rFonts w:ascii="Times New Roman" w:hAnsi="Times New Roman" w:cs="Times New Roman"/>
          <w:sz w:val="24"/>
          <w:szCs w:val="24"/>
        </w:rPr>
        <w:t>.</w:t>
      </w:r>
      <w:r w:rsidR="008C6E41">
        <w:rPr>
          <w:rFonts w:ascii="Times New Roman" w:hAnsi="Times New Roman" w:cs="Times New Roman"/>
          <w:sz w:val="24"/>
          <w:szCs w:val="24"/>
        </w:rPr>
        <w:t xml:space="preserve"> Vjerojatno je i kriza na tržištu barem djelomice tomu pridonijela.</w:t>
      </w:r>
    </w:p>
    <w:p w:rsidR="004D4C11" w:rsidRDefault="00A05C7B" w:rsidP="00991EF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3. 2. 3. 2. 2.</w:t>
      </w:r>
      <w:r w:rsidR="004D4C11" w:rsidRPr="004D4C11">
        <w:rPr>
          <w:rFonts w:ascii="Times New Roman" w:hAnsi="Times New Roman" w:cs="Times New Roman"/>
          <w:sz w:val="24"/>
          <w:szCs w:val="24"/>
          <w:u w:val="single"/>
        </w:rPr>
        <w:t xml:space="preserve"> Posebn</w:t>
      </w:r>
      <w:r w:rsidR="008C6E41">
        <w:rPr>
          <w:rFonts w:ascii="Times New Roman" w:hAnsi="Times New Roman" w:cs="Times New Roman"/>
          <w:sz w:val="24"/>
          <w:szCs w:val="24"/>
          <w:u w:val="single"/>
        </w:rPr>
        <w:t>o</w:t>
      </w:r>
      <w:r w:rsidR="004D4C11" w:rsidRPr="004D4C11">
        <w:rPr>
          <w:rFonts w:ascii="Times New Roman" w:hAnsi="Times New Roman" w:cs="Times New Roman"/>
          <w:sz w:val="24"/>
          <w:szCs w:val="24"/>
          <w:u w:val="single"/>
        </w:rPr>
        <w:t xml:space="preserve"> otvoreno odobrenje</w:t>
      </w:r>
    </w:p>
    <w:p w:rsidR="009B182E" w:rsidRDefault="004628CB" w:rsidP="00991EFA">
      <w:pPr>
        <w:spacing w:line="480" w:lineRule="auto"/>
        <w:rPr>
          <w:rFonts w:ascii="Times New Roman" w:hAnsi="Times New Roman" w:cs="Times New Roman"/>
          <w:sz w:val="24"/>
          <w:szCs w:val="24"/>
        </w:rPr>
      </w:pPr>
      <w:r>
        <w:rPr>
          <w:rFonts w:ascii="Times New Roman" w:hAnsi="Times New Roman" w:cs="Times New Roman"/>
          <w:sz w:val="24"/>
          <w:szCs w:val="24"/>
        </w:rPr>
        <w:t xml:space="preserve">Od EU 27 svega 7 država je uopće izdavalo </w:t>
      </w:r>
      <w:r w:rsidR="002876ED">
        <w:rPr>
          <w:rFonts w:ascii="Times New Roman" w:hAnsi="Times New Roman" w:cs="Times New Roman"/>
          <w:sz w:val="24"/>
          <w:szCs w:val="24"/>
        </w:rPr>
        <w:t xml:space="preserve">ovaj tip izvoznih dozvola </w:t>
      </w:r>
      <w:r>
        <w:rPr>
          <w:rFonts w:ascii="Times New Roman" w:hAnsi="Times New Roman" w:cs="Times New Roman"/>
          <w:sz w:val="24"/>
          <w:szCs w:val="24"/>
        </w:rPr>
        <w:t>tijekom desetogodišnjeg perioda</w:t>
      </w:r>
      <w:r w:rsidR="001F70C0">
        <w:rPr>
          <w:rStyle w:val="Referencafusnote"/>
          <w:rFonts w:ascii="Times New Roman" w:hAnsi="Times New Roman" w:cs="Times New Roman"/>
          <w:sz w:val="24"/>
          <w:szCs w:val="24"/>
        </w:rPr>
        <w:footnoteReference w:id="134"/>
      </w:r>
      <w:r w:rsidR="002876ED">
        <w:rPr>
          <w:rFonts w:ascii="Times New Roman" w:hAnsi="Times New Roman" w:cs="Times New Roman"/>
          <w:sz w:val="24"/>
          <w:szCs w:val="24"/>
        </w:rPr>
        <w:t>. Među njima su: Grčka, Francuska, Cipar, Nizozemska, Poljska, Slovenija i Ujedinjeno Kraljevstvo. Ostale zemlje nisu niti jedne promatrane godine izdale ovu vrstu dozvole. Daleko najveći broj izdanih dozvola otpada na Poljsku (2668). Vidimo kako su statistički podaci pokazali kako je situacija sa brojem izdanih dozvola u ovom slučaju još lošija.</w:t>
      </w:r>
      <w:r w:rsidR="005D4D3D">
        <w:rPr>
          <w:rFonts w:ascii="Times New Roman" w:hAnsi="Times New Roman" w:cs="Times New Roman"/>
          <w:sz w:val="24"/>
          <w:szCs w:val="24"/>
        </w:rPr>
        <w:t xml:space="preserve"> Prednjači Poljska koja, primjerice, u pogledu </w:t>
      </w:r>
      <w:r w:rsidR="00EE3227">
        <w:rPr>
          <w:rFonts w:ascii="Times New Roman" w:hAnsi="Times New Roman" w:cs="Times New Roman"/>
          <w:sz w:val="24"/>
          <w:szCs w:val="24"/>
        </w:rPr>
        <w:t xml:space="preserve">gore spomenutog </w:t>
      </w:r>
      <w:r w:rsidR="005D4D3D">
        <w:rPr>
          <w:rFonts w:ascii="Times New Roman" w:hAnsi="Times New Roman" w:cs="Times New Roman"/>
          <w:sz w:val="24"/>
          <w:szCs w:val="24"/>
        </w:rPr>
        <w:t xml:space="preserve">standardnog </w:t>
      </w:r>
      <w:r w:rsidR="005D4D3D">
        <w:rPr>
          <w:rFonts w:ascii="Times New Roman" w:hAnsi="Times New Roman" w:cs="Times New Roman"/>
          <w:sz w:val="24"/>
          <w:szCs w:val="24"/>
        </w:rPr>
        <w:lastRenderedPageBreak/>
        <w:t>odobrenja ima, izuzev 2004.g.,</w:t>
      </w:r>
      <w:r w:rsidR="00EE3227">
        <w:rPr>
          <w:rFonts w:ascii="Times New Roman" w:hAnsi="Times New Roman" w:cs="Times New Roman"/>
          <w:sz w:val="24"/>
          <w:szCs w:val="24"/>
        </w:rPr>
        <w:t xml:space="preserve"> ima </w:t>
      </w:r>
      <w:r w:rsidR="005D4D3D">
        <w:rPr>
          <w:rFonts w:ascii="Times New Roman" w:hAnsi="Times New Roman" w:cs="Times New Roman"/>
          <w:sz w:val="24"/>
          <w:szCs w:val="24"/>
        </w:rPr>
        <w:t>puno lošije pokazatelje</w:t>
      </w:r>
      <w:r w:rsidR="001F70C0">
        <w:rPr>
          <w:rStyle w:val="Referencafusnote"/>
          <w:rFonts w:ascii="Times New Roman" w:hAnsi="Times New Roman" w:cs="Times New Roman"/>
          <w:sz w:val="24"/>
          <w:szCs w:val="24"/>
        </w:rPr>
        <w:footnoteReference w:id="135"/>
      </w:r>
      <w:r w:rsidR="005D4D3D">
        <w:rPr>
          <w:rFonts w:ascii="Times New Roman" w:hAnsi="Times New Roman" w:cs="Times New Roman"/>
          <w:sz w:val="24"/>
          <w:szCs w:val="24"/>
        </w:rPr>
        <w:t>. To pok</w:t>
      </w:r>
      <w:r w:rsidR="001F70C0">
        <w:rPr>
          <w:rFonts w:ascii="Times New Roman" w:hAnsi="Times New Roman" w:cs="Times New Roman"/>
          <w:sz w:val="24"/>
          <w:szCs w:val="24"/>
        </w:rPr>
        <w:t xml:space="preserve">azuje kako su Poljaci skloniji </w:t>
      </w:r>
      <w:r w:rsidR="005D4D3D">
        <w:rPr>
          <w:rFonts w:ascii="Times New Roman" w:hAnsi="Times New Roman" w:cs="Times New Roman"/>
          <w:sz w:val="24"/>
          <w:szCs w:val="24"/>
        </w:rPr>
        <w:t xml:space="preserve">izdavati posebne </w:t>
      </w:r>
      <w:r w:rsidR="00EE3227">
        <w:rPr>
          <w:rFonts w:ascii="Times New Roman" w:hAnsi="Times New Roman" w:cs="Times New Roman"/>
          <w:sz w:val="24"/>
          <w:szCs w:val="24"/>
        </w:rPr>
        <w:t xml:space="preserve">otvorene </w:t>
      </w:r>
      <w:r w:rsidR="005D4D3D">
        <w:rPr>
          <w:rFonts w:ascii="Times New Roman" w:hAnsi="Times New Roman" w:cs="Times New Roman"/>
          <w:sz w:val="24"/>
          <w:szCs w:val="24"/>
        </w:rPr>
        <w:t>dozvole</w:t>
      </w:r>
      <w:r w:rsidR="0090790A">
        <w:rPr>
          <w:rFonts w:ascii="Times New Roman" w:hAnsi="Times New Roman" w:cs="Times New Roman"/>
          <w:sz w:val="24"/>
          <w:szCs w:val="24"/>
        </w:rPr>
        <w:t xml:space="preserve"> u odnosu na standardne</w:t>
      </w:r>
      <w:r w:rsidR="005D4D3D">
        <w:rPr>
          <w:rFonts w:ascii="Times New Roman" w:hAnsi="Times New Roman" w:cs="Times New Roman"/>
          <w:sz w:val="24"/>
          <w:szCs w:val="24"/>
        </w:rPr>
        <w:t xml:space="preserve">, tj. dopuštati ponavljani privremeni izvoz posebnih kulturnih dobara od strane </w:t>
      </w:r>
      <w:r w:rsidR="00EE3227" w:rsidRPr="00EE3227">
        <w:rPr>
          <w:rFonts w:ascii="Times New Roman" w:hAnsi="Times New Roman" w:cs="Times New Roman"/>
          <w:i/>
          <w:sz w:val="24"/>
          <w:szCs w:val="24"/>
        </w:rPr>
        <w:t>pojedinih</w:t>
      </w:r>
      <w:r w:rsidR="00EE3227">
        <w:rPr>
          <w:rFonts w:ascii="Times New Roman" w:hAnsi="Times New Roman" w:cs="Times New Roman"/>
          <w:sz w:val="24"/>
          <w:szCs w:val="24"/>
        </w:rPr>
        <w:t xml:space="preserve"> </w:t>
      </w:r>
      <w:r w:rsidR="005D4D3D" w:rsidRPr="005D4D3D">
        <w:rPr>
          <w:rFonts w:ascii="Times New Roman" w:hAnsi="Times New Roman" w:cs="Times New Roman"/>
          <w:i/>
          <w:sz w:val="24"/>
          <w:szCs w:val="24"/>
        </w:rPr>
        <w:t>točno određenih osoba ili organizacija</w:t>
      </w:r>
      <w:r w:rsidR="005D4D3D">
        <w:rPr>
          <w:rFonts w:ascii="Times New Roman" w:hAnsi="Times New Roman" w:cs="Times New Roman"/>
          <w:i/>
          <w:sz w:val="24"/>
          <w:szCs w:val="24"/>
        </w:rPr>
        <w:t xml:space="preserve"> </w:t>
      </w:r>
      <w:r w:rsidR="005D4D3D">
        <w:rPr>
          <w:rFonts w:ascii="Times New Roman" w:hAnsi="Times New Roman" w:cs="Times New Roman"/>
          <w:sz w:val="24"/>
          <w:szCs w:val="24"/>
        </w:rPr>
        <w:t>nego dopuštati izvoz temeljem standardnog odobrenja koje redovno pokriva sve izvozne transakcije prema Uredbi, dakle bez posebnih dodatnih pretpostavki po pitanju adresata dozvole ili kategorije dobara (tj.</w:t>
      </w:r>
      <w:r w:rsidR="001F70C0">
        <w:rPr>
          <w:rFonts w:ascii="Times New Roman" w:hAnsi="Times New Roman" w:cs="Times New Roman"/>
          <w:sz w:val="24"/>
          <w:szCs w:val="24"/>
        </w:rPr>
        <w:t xml:space="preserve"> </w:t>
      </w:r>
      <w:r w:rsidR="005D4D3D">
        <w:rPr>
          <w:rFonts w:ascii="Times New Roman" w:hAnsi="Times New Roman" w:cs="Times New Roman"/>
          <w:sz w:val="24"/>
          <w:szCs w:val="24"/>
        </w:rPr>
        <w:t>onih pretpostavki koje treba ispuniti kod posebnog i općeg otvorenog odobrenja)</w:t>
      </w:r>
      <w:r w:rsidR="00E1147F">
        <w:rPr>
          <w:rFonts w:ascii="Times New Roman" w:hAnsi="Times New Roman" w:cs="Times New Roman"/>
          <w:sz w:val="24"/>
          <w:szCs w:val="24"/>
        </w:rPr>
        <w:t>,</w:t>
      </w:r>
      <w:r w:rsidR="00EE3227">
        <w:rPr>
          <w:rFonts w:ascii="Times New Roman" w:hAnsi="Times New Roman" w:cs="Times New Roman"/>
          <w:sz w:val="24"/>
          <w:szCs w:val="24"/>
        </w:rPr>
        <w:t xml:space="preserve"> dok većina drugih zemalja niti to. Postavlja se i ovdje pitanje što ti podaci govore. Da li su Poljaci hrabri izuzetak u praksi izdavanja ovih dozvola ili ''igraju na sigurno'' smanjujući rizik kada dozvoljavaju samo određenim osobama izvoz svog kulturnog blaga, a ne svakome? Da li su ostale zemlje zadovoljne standardnim, redovnim odobrenjem koje pokriva svaki izvoz i ne žele izdavati posebne dozvole? Teško je reći što bi mogao biti uzrok ovakvoj praksi. No obzirom da zemlje nisu dužne uvesti</w:t>
      </w:r>
      <w:r w:rsidR="009B182E">
        <w:rPr>
          <w:rFonts w:ascii="Times New Roman" w:hAnsi="Times New Roman" w:cs="Times New Roman"/>
          <w:sz w:val="24"/>
          <w:szCs w:val="24"/>
        </w:rPr>
        <w:t xml:space="preserve"> </w:t>
      </w:r>
      <w:r w:rsidR="009B182E" w:rsidRPr="009B182E">
        <w:rPr>
          <w:rFonts w:ascii="Times New Roman" w:hAnsi="Times New Roman" w:cs="Times New Roman"/>
          <w:i/>
          <w:sz w:val="24"/>
          <w:szCs w:val="24"/>
        </w:rPr>
        <w:t>(opt-out)</w:t>
      </w:r>
      <w:r w:rsidR="00EE3227">
        <w:rPr>
          <w:rFonts w:ascii="Times New Roman" w:hAnsi="Times New Roman" w:cs="Times New Roman"/>
          <w:sz w:val="24"/>
          <w:szCs w:val="24"/>
        </w:rPr>
        <w:t xml:space="preserve"> ove dvije vrste dozvola – posebno </w:t>
      </w:r>
      <w:r w:rsidR="009B182E">
        <w:rPr>
          <w:rFonts w:ascii="Times New Roman" w:hAnsi="Times New Roman" w:cs="Times New Roman"/>
          <w:sz w:val="24"/>
          <w:szCs w:val="24"/>
        </w:rPr>
        <w:t>i dolje spomenuto opće otvoreno odobrenje – moguće da su iskoristile svoje pravo da, čak i ako su ga uvele, i dalje normalno izdaju standardno odobrenje.</w:t>
      </w:r>
    </w:p>
    <w:p w:rsidR="009B182E" w:rsidRDefault="004B16B0" w:rsidP="00991EFA">
      <w:pPr>
        <w:spacing w:line="480" w:lineRule="auto"/>
        <w:rPr>
          <w:rFonts w:ascii="Times New Roman" w:hAnsi="Times New Roman" w:cs="Times New Roman"/>
          <w:sz w:val="24"/>
          <w:szCs w:val="24"/>
        </w:rPr>
      </w:pPr>
      <w:r>
        <w:rPr>
          <w:rFonts w:ascii="Times New Roman" w:hAnsi="Times New Roman" w:cs="Times New Roman"/>
          <w:sz w:val="24"/>
          <w:szCs w:val="24"/>
        </w:rPr>
        <w:t>Graf u Aneksu</w:t>
      </w:r>
      <w:r w:rsidR="001F70C0">
        <w:rPr>
          <w:rFonts w:ascii="Times New Roman" w:hAnsi="Times New Roman" w:cs="Times New Roman"/>
          <w:sz w:val="24"/>
          <w:szCs w:val="24"/>
        </w:rPr>
        <w:t xml:space="preserve">-u </w:t>
      </w:r>
      <w:r w:rsidR="00C14822">
        <w:rPr>
          <w:rFonts w:ascii="Times New Roman" w:hAnsi="Times New Roman" w:cs="Times New Roman"/>
          <w:sz w:val="24"/>
          <w:szCs w:val="24"/>
        </w:rPr>
        <w:t xml:space="preserve">3. </w:t>
      </w:r>
      <w:r w:rsidR="009B182E">
        <w:rPr>
          <w:rFonts w:ascii="Times New Roman" w:hAnsi="Times New Roman" w:cs="Times New Roman"/>
          <w:sz w:val="24"/>
          <w:szCs w:val="24"/>
        </w:rPr>
        <w:t>Izvješća</w:t>
      </w:r>
      <w:r w:rsidR="001F70C0">
        <w:rPr>
          <w:rFonts w:ascii="Times New Roman" w:hAnsi="Times New Roman" w:cs="Times New Roman"/>
          <w:sz w:val="24"/>
          <w:szCs w:val="24"/>
        </w:rPr>
        <w:t xml:space="preserve"> o primjeni Uredbe</w:t>
      </w:r>
      <w:r w:rsidR="001F70C0">
        <w:rPr>
          <w:rStyle w:val="Referencafusnote"/>
          <w:rFonts w:ascii="Times New Roman" w:hAnsi="Times New Roman" w:cs="Times New Roman"/>
          <w:sz w:val="24"/>
          <w:szCs w:val="24"/>
        </w:rPr>
        <w:footnoteReference w:id="136"/>
      </w:r>
      <w:r w:rsidR="009B182E">
        <w:rPr>
          <w:rFonts w:ascii="Times New Roman" w:hAnsi="Times New Roman" w:cs="Times New Roman"/>
          <w:sz w:val="24"/>
          <w:szCs w:val="24"/>
        </w:rPr>
        <w:t xml:space="preserve"> jasno pokazuje kako je ukupni broj izdanih dozvola lagano rastao pa onda padao i ponovno postepeno rastao da bi 2005. naglo skočio na 771 izdanu dozvolu u odnosu na 192 godine prije, zadržava</w:t>
      </w:r>
      <w:r w:rsidR="00E1147F">
        <w:rPr>
          <w:rFonts w:ascii="Times New Roman" w:hAnsi="Times New Roman" w:cs="Times New Roman"/>
          <w:sz w:val="24"/>
          <w:szCs w:val="24"/>
        </w:rPr>
        <w:t xml:space="preserve">jući se na istom broju i 2006. </w:t>
      </w:r>
      <w:r w:rsidR="009B182E">
        <w:rPr>
          <w:rFonts w:ascii="Times New Roman" w:hAnsi="Times New Roman" w:cs="Times New Roman"/>
          <w:sz w:val="24"/>
          <w:szCs w:val="24"/>
        </w:rPr>
        <w:t>U godini 2007. lagano pada (685) da bi godine 2008. skočio na 838 izdanih općih odobrenja no već iduće godine pao za gotovo dvostruko  te u zadnjoj izvještajnoj godini pao na 371. Dakle rast je zabilježen u periodu između 2005. i 2008, a u zadnjim godinama</w:t>
      </w:r>
      <w:r w:rsidR="00EF0AD7">
        <w:rPr>
          <w:rFonts w:ascii="Times New Roman" w:hAnsi="Times New Roman" w:cs="Times New Roman"/>
          <w:sz w:val="24"/>
          <w:szCs w:val="24"/>
        </w:rPr>
        <w:t xml:space="preserve"> (2009.-2010.)</w:t>
      </w:r>
      <w:r w:rsidR="009B182E">
        <w:rPr>
          <w:rFonts w:ascii="Times New Roman" w:hAnsi="Times New Roman" w:cs="Times New Roman"/>
          <w:sz w:val="24"/>
          <w:szCs w:val="24"/>
        </w:rPr>
        <w:t xml:space="preserve"> zabilježeni pad.</w:t>
      </w:r>
      <w:r w:rsidR="00EF0AD7">
        <w:rPr>
          <w:rFonts w:ascii="Times New Roman" w:hAnsi="Times New Roman" w:cs="Times New Roman"/>
          <w:sz w:val="24"/>
          <w:szCs w:val="24"/>
        </w:rPr>
        <w:t xml:space="preserve"> Ako uzmemo u obzir da u gotovo isto vrijeme (2004.-2007</w:t>
      </w:r>
      <w:r w:rsidR="009B4C9D">
        <w:rPr>
          <w:rFonts w:ascii="Times New Roman" w:hAnsi="Times New Roman" w:cs="Times New Roman"/>
          <w:sz w:val="24"/>
          <w:szCs w:val="24"/>
        </w:rPr>
        <w:t>.</w:t>
      </w:r>
      <w:r w:rsidR="00EF0AD7">
        <w:rPr>
          <w:rFonts w:ascii="Times New Roman" w:hAnsi="Times New Roman" w:cs="Times New Roman"/>
          <w:sz w:val="24"/>
          <w:szCs w:val="24"/>
        </w:rPr>
        <w:t xml:space="preserve">) raste i broj standardnih odobrenja, ali i pada u 2008. i 2009. vidimo, unatoč razlikama u pravnoj prirodi i trendovima izdavanja ovih dviju dozvola u teritorijalnim okvirima, trendovi izdavanja i kretanja u vremenskim okvirima se više-manje podudaraju uz poneka odstupanja. To ide u </w:t>
      </w:r>
      <w:r w:rsidR="00EF0AD7">
        <w:rPr>
          <w:rFonts w:ascii="Times New Roman" w:hAnsi="Times New Roman" w:cs="Times New Roman"/>
          <w:sz w:val="24"/>
          <w:szCs w:val="24"/>
        </w:rPr>
        <w:lastRenderedPageBreak/>
        <w:t xml:space="preserve">prilog tvrdnji da u pozadini toga možda stoje ekonomske mijene u EU i svijetu jer nije puka koincidencija da trend izdavanja dozvola, a time i trend intenziteta legalnog izvoza kulturnih dobara temeljem tih dozvola raste i pada (gotovo) simultano. Nameće se zaključak da nešto stoji iza toga </w:t>
      </w:r>
      <w:r w:rsidR="00D61BE5">
        <w:rPr>
          <w:rFonts w:ascii="Times New Roman" w:hAnsi="Times New Roman" w:cs="Times New Roman"/>
          <w:sz w:val="24"/>
          <w:szCs w:val="24"/>
        </w:rPr>
        <w:t xml:space="preserve">te dovodi </w:t>
      </w:r>
      <w:r w:rsidR="00171A64">
        <w:rPr>
          <w:rFonts w:ascii="Times New Roman" w:hAnsi="Times New Roman" w:cs="Times New Roman"/>
          <w:sz w:val="24"/>
          <w:szCs w:val="24"/>
        </w:rPr>
        <w:t>do takvih promjena</w:t>
      </w:r>
      <w:r w:rsidR="00EF0AD7">
        <w:rPr>
          <w:rFonts w:ascii="Times New Roman" w:hAnsi="Times New Roman" w:cs="Times New Roman"/>
          <w:sz w:val="24"/>
          <w:szCs w:val="24"/>
        </w:rPr>
        <w:t>. Ekonomski čimbenici čine se plauzibilnim argumentom</w:t>
      </w:r>
      <w:r w:rsidR="001946CE">
        <w:rPr>
          <w:rFonts w:ascii="Times New Roman" w:hAnsi="Times New Roman" w:cs="Times New Roman"/>
          <w:sz w:val="24"/>
          <w:szCs w:val="24"/>
        </w:rPr>
        <w:t xml:space="preserve"> jer si u vrijeme gospodarskog prosperiteta kupci mogu priuštiti stjecanje dobara</w:t>
      </w:r>
      <w:r w:rsidR="00B6719D">
        <w:rPr>
          <w:rFonts w:ascii="Times New Roman" w:hAnsi="Times New Roman" w:cs="Times New Roman"/>
          <w:sz w:val="24"/>
          <w:szCs w:val="24"/>
        </w:rPr>
        <w:t xml:space="preserve"> velike vrijednosti</w:t>
      </w:r>
      <w:r w:rsidR="001946CE">
        <w:rPr>
          <w:rFonts w:ascii="Times New Roman" w:hAnsi="Times New Roman" w:cs="Times New Roman"/>
          <w:sz w:val="24"/>
          <w:szCs w:val="24"/>
        </w:rPr>
        <w:t xml:space="preserve">, a za čiji izvoz trebaju imati odgovarajuću dozvolu </w:t>
      </w:r>
      <w:r w:rsidR="00B6719D">
        <w:rPr>
          <w:rFonts w:ascii="Times New Roman" w:hAnsi="Times New Roman" w:cs="Times New Roman"/>
          <w:sz w:val="24"/>
          <w:szCs w:val="24"/>
        </w:rPr>
        <w:t>koja se</w:t>
      </w:r>
      <w:r w:rsidR="00D61BE5">
        <w:rPr>
          <w:rFonts w:ascii="Times New Roman" w:hAnsi="Times New Roman" w:cs="Times New Roman"/>
          <w:sz w:val="24"/>
          <w:szCs w:val="24"/>
        </w:rPr>
        <w:t xml:space="preserve"> također naplaćuje</w:t>
      </w:r>
      <w:r w:rsidR="00EF0AD7">
        <w:rPr>
          <w:rFonts w:ascii="Times New Roman" w:hAnsi="Times New Roman" w:cs="Times New Roman"/>
          <w:sz w:val="24"/>
          <w:szCs w:val="24"/>
        </w:rPr>
        <w:t>.</w:t>
      </w:r>
      <w:r w:rsidR="00D61BE5">
        <w:rPr>
          <w:rFonts w:ascii="Times New Roman" w:hAnsi="Times New Roman" w:cs="Times New Roman"/>
          <w:sz w:val="24"/>
          <w:szCs w:val="24"/>
        </w:rPr>
        <w:t xml:space="preserve"> U vrijeme krize, kupci se odriču luksuznijih predmeta (što kulturna dobra svakako jesu) i time broj zahtjeva za izdavanjem dozvola opada.</w:t>
      </w:r>
    </w:p>
    <w:p w:rsidR="00C405DF" w:rsidRDefault="00C405DF" w:rsidP="00991EFA">
      <w:pPr>
        <w:spacing w:line="480" w:lineRule="auto"/>
        <w:rPr>
          <w:rFonts w:ascii="Times New Roman" w:hAnsi="Times New Roman" w:cs="Times New Roman"/>
          <w:sz w:val="24"/>
          <w:szCs w:val="24"/>
        </w:rPr>
      </w:pPr>
      <w:r>
        <w:rPr>
          <w:rFonts w:ascii="Times New Roman" w:hAnsi="Times New Roman" w:cs="Times New Roman"/>
          <w:sz w:val="24"/>
          <w:szCs w:val="24"/>
        </w:rPr>
        <w:t>Kao dodatak ovome valja spomenuti kako u spomenutoj Poljskoj prema podacima iz Annex-a 4. Izvješća</w:t>
      </w:r>
      <w:r w:rsidR="00C14822">
        <w:rPr>
          <w:rFonts w:ascii="Times New Roman" w:hAnsi="Times New Roman" w:cs="Times New Roman"/>
          <w:sz w:val="24"/>
          <w:szCs w:val="24"/>
        </w:rPr>
        <w:t xml:space="preserve"> o primjeni Uredbe</w:t>
      </w:r>
      <w:r w:rsidR="00C14822">
        <w:rPr>
          <w:rStyle w:val="Referencafusnote"/>
          <w:rFonts w:ascii="Times New Roman" w:hAnsi="Times New Roman" w:cs="Times New Roman"/>
          <w:sz w:val="24"/>
          <w:szCs w:val="24"/>
        </w:rPr>
        <w:footnoteReference w:id="137"/>
      </w:r>
      <w:r>
        <w:rPr>
          <w:rFonts w:ascii="Times New Roman" w:hAnsi="Times New Roman" w:cs="Times New Roman"/>
          <w:sz w:val="24"/>
          <w:szCs w:val="24"/>
        </w:rPr>
        <w:t xml:space="preserve"> u 2010. godini 178 osoba/organizacija drži posebno otvoreno odobrenje, dok ih je u 2005. godini bilo 624 nakon čega se bilježi pad broja imatelja ove dozvole. Za standardno odobrenja naravno nemamo ove podatke jer se ono, kako je više puta bilo naglašeno, ne dodjeljuje određenim osobama. U Poljskoj je 2005. bilo izdano 636 dozvola što znači da je 624 osoba držalo 636 dozvola, a 2010. je 178 osoba držalo točno 178 izdanih dozvola. To pokazuje kako je u vrijeme naglog porasta broja izdanih dozvola</w:t>
      </w:r>
      <w:r w:rsidR="00E1147F">
        <w:rPr>
          <w:rFonts w:ascii="Times New Roman" w:hAnsi="Times New Roman" w:cs="Times New Roman"/>
          <w:sz w:val="24"/>
          <w:szCs w:val="24"/>
        </w:rPr>
        <w:t>,</w:t>
      </w:r>
      <w:r>
        <w:rPr>
          <w:rFonts w:ascii="Times New Roman" w:hAnsi="Times New Roman" w:cs="Times New Roman"/>
          <w:sz w:val="24"/>
          <w:szCs w:val="24"/>
        </w:rPr>
        <w:t xml:space="preserve"> u čemu je Poljska bila na samom vrhu</w:t>
      </w:r>
      <w:r w:rsidR="00E1147F">
        <w:rPr>
          <w:rFonts w:ascii="Times New Roman" w:hAnsi="Times New Roman" w:cs="Times New Roman"/>
          <w:sz w:val="24"/>
          <w:szCs w:val="24"/>
        </w:rPr>
        <w:t>,</w:t>
      </w:r>
      <w:r>
        <w:rPr>
          <w:rFonts w:ascii="Times New Roman" w:hAnsi="Times New Roman" w:cs="Times New Roman"/>
          <w:sz w:val="24"/>
          <w:szCs w:val="24"/>
        </w:rPr>
        <w:t xml:space="preserve"> manji</w:t>
      </w:r>
      <w:r w:rsidR="00E1147F">
        <w:rPr>
          <w:rFonts w:ascii="Times New Roman" w:hAnsi="Times New Roman" w:cs="Times New Roman"/>
          <w:sz w:val="24"/>
          <w:szCs w:val="24"/>
        </w:rPr>
        <w:t xml:space="preserve"> broj ljudi držalo više dozvola</w:t>
      </w:r>
      <w:r w:rsidR="00276BC3">
        <w:rPr>
          <w:rFonts w:ascii="Times New Roman" w:hAnsi="Times New Roman" w:cs="Times New Roman"/>
          <w:sz w:val="24"/>
          <w:szCs w:val="24"/>
        </w:rPr>
        <w:t>, dakle,</w:t>
      </w:r>
      <w:r>
        <w:rPr>
          <w:rFonts w:ascii="Times New Roman" w:hAnsi="Times New Roman" w:cs="Times New Roman"/>
          <w:sz w:val="24"/>
          <w:szCs w:val="24"/>
        </w:rPr>
        <w:t xml:space="preserve"> neki su držali više od jedne</w:t>
      </w:r>
      <w:r w:rsidR="00AB75CD">
        <w:rPr>
          <w:rFonts w:ascii="Times New Roman" w:hAnsi="Times New Roman" w:cs="Times New Roman"/>
          <w:sz w:val="24"/>
          <w:szCs w:val="24"/>
        </w:rPr>
        <w:t xml:space="preserve"> </w:t>
      </w:r>
      <w:r w:rsidR="00276BC3">
        <w:rPr>
          <w:rFonts w:ascii="Times New Roman" w:hAnsi="Times New Roman" w:cs="Times New Roman"/>
          <w:sz w:val="24"/>
          <w:szCs w:val="24"/>
        </w:rPr>
        <w:t xml:space="preserve">dozvole </w:t>
      </w:r>
      <w:r w:rsidR="00AB75CD">
        <w:rPr>
          <w:rFonts w:ascii="Times New Roman" w:hAnsi="Times New Roman" w:cs="Times New Roman"/>
          <w:sz w:val="24"/>
          <w:szCs w:val="24"/>
        </w:rPr>
        <w:t xml:space="preserve">da bi nakon pet godina svatko držao samu jednu. To dalje vodi </w:t>
      </w:r>
      <w:r w:rsidR="00276BC3">
        <w:rPr>
          <w:rFonts w:ascii="Times New Roman" w:hAnsi="Times New Roman" w:cs="Times New Roman"/>
          <w:sz w:val="24"/>
          <w:szCs w:val="24"/>
        </w:rPr>
        <w:t xml:space="preserve">k </w:t>
      </w:r>
      <w:r w:rsidR="00AB75CD">
        <w:rPr>
          <w:rFonts w:ascii="Times New Roman" w:hAnsi="Times New Roman" w:cs="Times New Roman"/>
          <w:sz w:val="24"/>
          <w:szCs w:val="24"/>
        </w:rPr>
        <w:t>zaključku da su</w:t>
      </w:r>
      <w:r w:rsidR="009B4C9D">
        <w:rPr>
          <w:rFonts w:ascii="Times New Roman" w:hAnsi="Times New Roman" w:cs="Times New Roman"/>
          <w:sz w:val="24"/>
          <w:szCs w:val="24"/>
        </w:rPr>
        <w:t xml:space="preserve"> se</w:t>
      </w:r>
      <w:r w:rsidR="00AB75CD">
        <w:rPr>
          <w:rFonts w:ascii="Times New Roman" w:hAnsi="Times New Roman" w:cs="Times New Roman"/>
          <w:sz w:val="24"/>
          <w:szCs w:val="24"/>
        </w:rPr>
        <w:t xml:space="preserve"> neki, pod pretpostavkom da su isti držali dozvolu i 2005. i 2010. g., odlučili zatražiti samo jednu i ''odrekli'' se druge/drugih. To je razumljivo jer izdavanje dozvole nosi izvjesne troškove, pristojbe i očito su </w:t>
      </w:r>
      <w:r w:rsidR="00276BC3">
        <w:rPr>
          <w:rFonts w:ascii="Times New Roman" w:hAnsi="Times New Roman" w:cs="Times New Roman"/>
          <w:sz w:val="24"/>
          <w:szCs w:val="24"/>
        </w:rPr>
        <w:t xml:space="preserve">se </w:t>
      </w:r>
      <w:r w:rsidR="00AB75CD">
        <w:rPr>
          <w:rFonts w:ascii="Times New Roman" w:hAnsi="Times New Roman" w:cs="Times New Roman"/>
          <w:sz w:val="24"/>
          <w:szCs w:val="24"/>
        </w:rPr>
        <w:t>nek</w:t>
      </w:r>
      <w:r w:rsidR="00276BC3">
        <w:rPr>
          <w:rFonts w:ascii="Times New Roman" w:hAnsi="Times New Roman" w:cs="Times New Roman"/>
          <w:sz w:val="24"/>
          <w:szCs w:val="24"/>
        </w:rPr>
        <w:t xml:space="preserve">i odlučili svesti </w:t>
      </w:r>
      <w:r w:rsidR="00AB75CD">
        <w:rPr>
          <w:rFonts w:ascii="Times New Roman" w:hAnsi="Times New Roman" w:cs="Times New Roman"/>
          <w:sz w:val="24"/>
          <w:szCs w:val="24"/>
        </w:rPr>
        <w:t>na jednu dozvolu</w:t>
      </w:r>
      <w:r w:rsidR="00276BC3">
        <w:rPr>
          <w:rFonts w:ascii="Times New Roman" w:hAnsi="Times New Roman" w:cs="Times New Roman"/>
          <w:sz w:val="24"/>
          <w:szCs w:val="24"/>
        </w:rPr>
        <w:t>,</w:t>
      </w:r>
      <w:r w:rsidR="00D61BE5">
        <w:rPr>
          <w:rFonts w:ascii="Times New Roman" w:hAnsi="Times New Roman" w:cs="Times New Roman"/>
          <w:sz w:val="24"/>
          <w:szCs w:val="24"/>
        </w:rPr>
        <w:t>vjerojatno</w:t>
      </w:r>
      <w:r w:rsidR="00AB75CD">
        <w:rPr>
          <w:rFonts w:ascii="Times New Roman" w:hAnsi="Times New Roman" w:cs="Times New Roman"/>
          <w:sz w:val="24"/>
          <w:szCs w:val="24"/>
        </w:rPr>
        <w:t xml:space="preserve"> primorani gospodarskim razlozima. </w:t>
      </w:r>
    </w:p>
    <w:p w:rsidR="009C6A52" w:rsidRDefault="009C6A52" w:rsidP="00991EFA">
      <w:pPr>
        <w:spacing w:line="480" w:lineRule="auto"/>
        <w:rPr>
          <w:rFonts w:ascii="Times New Roman" w:hAnsi="Times New Roman" w:cs="Times New Roman"/>
          <w:sz w:val="24"/>
          <w:szCs w:val="24"/>
          <w:u w:val="single"/>
        </w:rPr>
      </w:pPr>
    </w:p>
    <w:p w:rsidR="009C6A52" w:rsidRDefault="009C6A52" w:rsidP="00991EFA">
      <w:pPr>
        <w:spacing w:line="480" w:lineRule="auto"/>
        <w:rPr>
          <w:rFonts w:ascii="Times New Roman" w:hAnsi="Times New Roman" w:cs="Times New Roman"/>
          <w:sz w:val="24"/>
          <w:szCs w:val="24"/>
          <w:u w:val="single"/>
        </w:rPr>
      </w:pPr>
    </w:p>
    <w:p w:rsidR="004D4C11" w:rsidRDefault="00A05C7B" w:rsidP="00991EF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3. 2. 3. 2. 3. </w:t>
      </w:r>
      <w:r w:rsidR="004D4C11" w:rsidRPr="004D4C11">
        <w:rPr>
          <w:rFonts w:ascii="Times New Roman" w:hAnsi="Times New Roman" w:cs="Times New Roman"/>
          <w:sz w:val="24"/>
          <w:szCs w:val="24"/>
          <w:u w:val="single"/>
        </w:rPr>
        <w:t>Opće otvoreno otvorenje</w:t>
      </w:r>
    </w:p>
    <w:p w:rsidR="00C405DF" w:rsidRDefault="00E767CB" w:rsidP="00991EFA">
      <w:pPr>
        <w:spacing w:line="480" w:lineRule="auto"/>
        <w:rPr>
          <w:rFonts w:ascii="Times New Roman" w:hAnsi="Times New Roman" w:cs="Times New Roman"/>
          <w:sz w:val="24"/>
          <w:szCs w:val="24"/>
        </w:rPr>
      </w:pPr>
      <w:r>
        <w:rPr>
          <w:rFonts w:ascii="Times New Roman" w:hAnsi="Times New Roman" w:cs="Times New Roman"/>
          <w:sz w:val="24"/>
          <w:szCs w:val="24"/>
        </w:rPr>
        <w:t>Tijekom dese</w:t>
      </w:r>
      <w:r w:rsidR="00FF2C20">
        <w:rPr>
          <w:rFonts w:ascii="Times New Roman" w:hAnsi="Times New Roman" w:cs="Times New Roman"/>
          <w:sz w:val="24"/>
          <w:szCs w:val="24"/>
        </w:rPr>
        <w:t>togodišnjeg razdoblja zabilježeno je kako je svega 8 zemalja uopće izdavalo ovaj tip dozvola dok njih 19 nije izdalo niti jednu</w:t>
      </w:r>
      <w:r w:rsidR="00C14822">
        <w:rPr>
          <w:rStyle w:val="Referencafusnote"/>
          <w:rFonts w:ascii="Times New Roman" w:hAnsi="Times New Roman" w:cs="Times New Roman"/>
          <w:sz w:val="24"/>
          <w:szCs w:val="24"/>
        </w:rPr>
        <w:footnoteReference w:id="138"/>
      </w:r>
      <w:r w:rsidR="00FF2C20">
        <w:rPr>
          <w:rFonts w:ascii="Times New Roman" w:hAnsi="Times New Roman" w:cs="Times New Roman"/>
          <w:sz w:val="24"/>
          <w:szCs w:val="24"/>
        </w:rPr>
        <w:t>. Među tih osam zemalja članica nalaze se sljedeće zemlje: Bugarska, Njemačka, Grčka, Francuska, Cipar, Poljska, Portugal i Slovenija. Prednjači Njemačka sa 505 izdanih dozvola</w:t>
      </w:r>
      <w:r w:rsidR="009B51C0">
        <w:rPr>
          <w:rFonts w:ascii="Times New Roman" w:hAnsi="Times New Roman" w:cs="Times New Roman"/>
          <w:sz w:val="24"/>
          <w:szCs w:val="24"/>
        </w:rPr>
        <w:t>,</w:t>
      </w:r>
      <w:r w:rsidR="00FF2C20">
        <w:rPr>
          <w:rFonts w:ascii="Times New Roman" w:hAnsi="Times New Roman" w:cs="Times New Roman"/>
          <w:sz w:val="24"/>
          <w:szCs w:val="24"/>
        </w:rPr>
        <w:t xml:space="preserve"> a slijedi Portugal sa 299 iz</w:t>
      </w:r>
      <w:r w:rsidR="009B51C0">
        <w:rPr>
          <w:rFonts w:ascii="Times New Roman" w:hAnsi="Times New Roman" w:cs="Times New Roman"/>
          <w:sz w:val="24"/>
          <w:szCs w:val="24"/>
        </w:rPr>
        <w:t>danih dozvola. Ako se spomene</w:t>
      </w:r>
      <w:r w:rsidR="00FF2C20">
        <w:rPr>
          <w:rFonts w:ascii="Times New Roman" w:hAnsi="Times New Roman" w:cs="Times New Roman"/>
          <w:sz w:val="24"/>
          <w:szCs w:val="24"/>
        </w:rPr>
        <w:t xml:space="preserve"> kako ovaj tip dozvole pokriva bilo koji ponavljani privremeni izvoz bilo kojih kulturnih dobara koje čine </w:t>
      </w:r>
      <w:r w:rsidR="00FF2C20" w:rsidRPr="00D61BE5">
        <w:rPr>
          <w:rFonts w:ascii="Times New Roman" w:hAnsi="Times New Roman" w:cs="Times New Roman"/>
          <w:sz w:val="24"/>
          <w:szCs w:val="24"/>
        </w:rPr>
        <w:t>sastavni dio stalnih zbirki muzeja ili drugih institucija</w:t>
      </w:r>
      <w:r w:rsidR="00735370">
        <w:rPr>
          <w:rFonts w:ascii="Times New Roman" w:hAnsi="Times New Roman" w:cs="Times New Roman"/>
          <w:i/>
          <w:sz w:val="24"/>
          <w:szCs w:val="24"/>
        </w:rPr>
        <w:t xml:space="preserve"> </w:t>
      </w:r>
      <w:r w:rsidR="00FF2C20">
        <w:rPr>
          <w:rFonts w:ascii="Times New Roman" w:hAnsi="Times New Roman" w:cs="Times New Roman"/>
          <w:sz w:val="24"/>
          <w:szCs w:val="24"/>
        </w:rPr>
        <w:t>(dakle, tzv. institucionalne zbirke, a ne privatne</w:t>
      </w:r>
      <w:r w:rsidR="009B51C0">
        <w:rPr>
          <w:rFonts w:ascii="Times New Roman" w:hAnsi="Times New Roman" w:cs="Times New Roman"/>
          <w:sz w:val="24"/>
          <w:szCs w:val="24"/>
        </w:rPr>
        <w:t xml:space="preserve"> kolekcije), vidi se</w:t>
      </w:r>
      <w:r w:rsidR="00735370">
        <w:rPr>
          <w:rFonts w:ascii="Times New Roman" w:hAnsi="Times New Roman" w:cs="Times New Roman"/>
          <w:sz w:val="24"/>
          <w:szCs w:val="24"/>
        </w:rPr>
        <w:t xml:space="preserve"> kako su Njemačka i Portugal skloni izdavati opća otvorena odobrenja dok nisu u istom razdoblju izdali niti jedno posebno otvoreno odobrenje. Očito postoji povezanost između takvih pristupa. Njemačka i Portugal, kada je u </w:t>
      </w:r>
      <w:r w:rsidR="00735370" w:rsidRPr="00735370">
        <w:rPr>
          <w:rFonts w:ascii="Times New Roman" w:hAnsi="Times New Roman" w:cs="Times New Roman"/>
          <w:sz w:val="24"/>
          <w:szCs w:val="24"/>
        </w:rPr>
        <w:t>pitanju</w:t>
      </w:r>
      <w:r w:rsidR="00735370" w:rsidRPr="00735370">
        <w:rPr>
          <w:rFonts w:ascii="Times New Roman" w:hAnsi="Times New Roman" w:cs="Times New Roman"/>
          <w:i/>
          <w:sz w:val="24"/>
          <w:szCs w:val="24"/>
        </w:rPr>
        <w:t xml:space="preserve"> privremeni ponavljani izvoz</w:t>
      </w:r>
      <w:r w:rsidR="00735370">
        <w:rPr>
          <w:rFonts w:ascii="Times New Roman" w:hAnsi="Times New Roman" w:cs="Times New Roman"/>
          <w:sz w:val="24"/>
          <w:szCs w:val="24"/>
        </w:rPr>
        <w:t xml:space="preserve">, radije izdaju dozvole za izvoz institucionalnih zbirki u javnom vlasništvu nego dozvole za izvoz specifičnih kulturnih dobara pojedinim </w:t>
      </w:r>
      <w:r w:rsidR="00A14808">
        <w:rPr>
          <w:rFonts w:ascii="Times New Roman" w:hAnsi="Times New Roman" w:cs="Times New Roman"/>
          <w:sz w:val="24"/>
          <w:szCs w:val="24"/>
        </w:rPr>
        <w:t xml:space="preserve">(privatnim) </w:t>
      </w:r>
      <w:r w:rsidR="00735370">
        <w:rPr>
          <w:rFonts w:ascii="Times New Roman" w:hAnsi="Times New Roman" w:cs="Times New Roman"/>
          <w:sz w:val="24"/>
          <w:szCs w:val="24"/>
        </w:rPr>
        <w:t>osobama ili organizacijama (0 dozvola u deset godina). Izvoz kulturnih javnih zbirki muzeja, galerija i drugih ustanova povezan je sa izložbenim manifestacijama i priredbama koje promoviraju državu pa je možda to razlog ovakvoj statističkoj slici. Vjerojatno i povjerenje u muzeje i javne ustanove kao stjecatelje tih dozvola</w:t>
      </w:r>
      <w:r w:rsidR="00A14808">
        <w:rPr>
          <w:rFonts w:ascii="Times New Roman" w:hAnsi="Times New Roman" w:cs="Times New Roman"/>
          <w:sz w:val="24"/>
          <w:szCs w:val="24"/>
        </w:rPr>
        <w:t xml:space="preserve"> igra značajnu ulogu u odluci njemačke i portugalske administracije da izda takvu dozvol</w:t>
      </w:r>
      <w:r w:rsidR="009B51C0">
        <w:rPr>
          <w:rFonts w:ascii="Times New Roman" w:hAnsi="Times New Roman" w:cs="Times New Roman"/>
          <w:sz w:val="24"/>
          <w:szCs w:val="24"/>
        </w:rPr>
        <w:t>u. Vidi se</w:t>
      </w:r>
      <w:r w:rsidR="00A14808">
        <w:rPr>
          <w:rFonts w:ascii="Times New Roman" w:hAnsi="Times New Roman" w:cs="Times New Roman"/>
          <w:sz w:val="24"/>
          <w:szCs w:val="24"/>
        </w:rPr>
        <w:t xml:space="preserve"> kako kategorija adres</w:t>
      </w:r>
      <w:r w:rsidR="009B51C0">
        <w:rPr>
          <w:rFonts w:ascii="Times New Roman" w:hAnsi="Times New Roman" w:cs="Times New Roman"/>
          <w:sz w:val="24"/>
          <w:szCs w:val="24"/>
        </w:rPr>
        <w:t>ata mijenja sklonost države da i</w:t>
      </w:r>
      <w:r w:rsidR="00A14808">
        <w:rPr>
          <w:rFonts w:ascii="Times New Roman" w:hAnsi="Times New Roman" w:cs="Times New Roman"/>
          <w:sz w:val="24"/>
          <w:szCs w:val="24"/>
        </w:rPr>
        <w:t>zda određeni tip dozvole i razlikuje se od dozvole do dozvole. To neposredno determinira i mogućnosti izvoza nacionalnog kulturnog blaga izvan EU. Dakle, povjerenje u nositelja dozvole može značajno utjecati na promet kulturnim dobrima.</w:t>
      </w:r>
    </w:p>
    <w:p w:rsidR="00CA1180" w:rsidRDefault="00A14808" w:rsidP="00991EFA">
      <w:pPr>
        <w:spacing w:line="480" w:lineRule="auto"/>
        <w:rPr>
          <w:rFonts w:ascii="Times New Roman" w:hAnsi="Times New Roman" w:cs="Times New Roman"/>
          <w:sz w:val="24"/>
          <w:szCs w:val="24"/>
        </w:rPr>
      </w:pPr>
      <w:r>
        <w:rPr>
          <w:rFonts w:ascii="Times New Roman" w:hAnsi="Times New Roman" w:cs="Times New Roman"/>
          <w:sz w:val="24"/>
          <w:szCs w:val="24"/>
        </w:rPr>
        <w:t>Od 2001. do 2005 uočava se trend porasta broja ukupno izdanih dozvola adresatima</w:t>
      </w:r>
      <w:r w:rsidR="00C14822">
        <w:rPr>
          <w:rStyle w:val="Referencafusnote"/>
          <w:rFonts w:ascii="Times New Roman" w:hAnsi="Times New Roman" w:cs="Times New Roman"/>
          <w:sz w:val="24"/>
          <w:szCs w:val="24"/>
        </w:rPr>
        <w:footnoteReference w:id="139"/>
      </w:r>
      <w:r>
        <w:rPr>
          <w:rFonts w:ascii="Times New Roman" w:hAnsi="Times New Roman" w:cs="Times New Roman"/>
          <w:sz w:val="24"/>
          <w:szCs w:val="24"/>
        </w:rPr>
        <w:t xml:space="preserve">. Iduće dvije godine zabilježene je lagani pad da bi 2008. doživio vrhunac sa 198 izdanih dozvola. </w:t>
      </w:r>
      <w:r>
        <w:rPr>
          <w:rFonts w:ascii="Times New Roman" w:hAnsi="Times New Roman" w:cs="Times New Roman"/>
          <w:sz w:val="24"/>
          <w:szCs w:val="24"/>
        </w:rPr>
        <w:lastRenderedPageBreak/>
        <w:t>Godine 2009. došlo je do značajnog pada (75) koji se nastavio i u 2010. g.</w:t>
      </w:r>
      <w:r w:rsidR="00EA276D">
        <w:rPr>
          <w:rFonts w:ascii="Times New Roman" w:hAnsi="Times New Roman" w:cs="Times New Roman"/>
          <w:sz w:val="24"/>
          <w:szCs w:val="24"/>
        </w:rPr>
        <w:t xml:space="preserve"> Dakle</w:t>
      </w:r>
      <w:r w:rsidR="009B51C0">
        <w:rPr>
          <w:rFonts w:ascii="Times New Roman" w:hAnsi="Times New Roman" w:cs="Times New Roman"/>
          <w:sz w:val="24"/>
          <w:szCs w:val="24"/>
        </w:rPr>
        <w:t>,</w:t>
      </w:r>
      <w:r w:rsidR="00EA276D">
        <w:rPr>
          <w:rFonts w:ascii="Times New Roman" w:hAnsi="Times New Roman" w:cs="Times New Roman"/>
          <w:sz w:val="24"/>
          <w:szCs w:val="24"/>
        </w:rPr>
        <w:t xml:space="preserve"> zabilježen je rast do 2005. (kod drugih dozvola tek nakon 2005. nastupa rast!), kao i 2008. (kad kod standardnih dozvola nastupa pad), ali zato pad nastupa 2009.</w:t>
      </w:r>
      <w:r w:rsidR="009B51C0">
        <w:rPr>
          <w:rFonts w:ascii="Times New Roman" w:hAnsi="Times New Roman" w:cs="Times New Roman"/>
          <w:sz w:val="24"/>
          <w:szCs w:val="24"/>
        </w:rPr>
        <w:t>,</w:t>
      </w:r>
      <w:r w:rsidR="00EA276D">
        <w:rPr>
          <w:rFonts w:ascii="Times New Roman" w:hAnsi="Times New Roman" w:cs="Times New Roman"/>
          <w:sz w:val="24"/>
          <w:szCs w:val="24"/>
        </w:rPr>
        <w:t xml:space="preserve"> kad slični trend pratimo i kod ostalih dozvola. Očito je trend pada u zadnje dvije izvještajne godine zajednička crta svih dozvola za izvoz kulturnih dobara iz Europske unije.</w:t>
      </w:r>
    </w:p>
    <w:p w:rsidR="00E60790" w:rsidRDefault="00E60790" w:rsidP="00991EFA">
      <w:pPr>
        <w:spacing w:line="480" w:lineRule="auto"/>
        <w:rPr>
          <w:rFonts w:ascii="Times New Roman" w:hAnsi="Times New Roman" w:cs="Times New Roman"/>
          <w:sz w:val="24"/>
          <w:szCs w:val="24"/>
        </w:rPr>
      </w:pPr>
      <w:r>
        <w:rPr>
          <w:rFonts w:ascii="Times New Roman" w:hAnsi="Times New Roman" w:cs="Times New Roman"/>
          <w:sz w:val="24"/>
          <w:szCs w:val="24"/>
        </w:rPr>
        <w:t>Što se tiče broja odbijenih dozvola</w:t>
      </w:r>
      <w:r w:rsidR="00C14822">
        <w:rPr>
          <w:rStyle w:val="Referencafusnote"/>
          <w:rFonts w:ascii="Times New Roman" w:hAnsi="Times New Roman" w:cs="Times New Roman"/>
          <w:sz w:val="24"/>
          <w:szCs w:val="24"/>
        </w:rPr>
        <w:footnoteReference w:id="140"/>
      </w:r>
      <w:r>
        <w:rPr>
          <w:rFonts w:ascii="Times New Roman" w:hAnsi="Times New Roman" w:cs="Times New Roman"/>
          <w:sz w:val="24"/>
          <w:szCs w:val="24"/>
        </w:rPr>
        <w:t xml:space="preserve">, pokazalo se kako su glavni razlozi za odbijanje predočenje nepotpune prijave i činjenica da je objekt nacionalno kulturno blago pa se ne može izvesti (u smislu članka 36. UFEU). Postotak odbijenih dozvola je vrlo nizak u cijeloj EU i odgovara 0.3% </w:t>
      </w:r>
      <w:r w:rsidR="00C30AB9">
        <w:rPr>
          <w:rFonts w:ascii="Times New Roman" w:hAnsi="Times New Roman" w:cs="Times New Roman"/>
          <w:sz w:val="24"/>
          <w:szCs w:val="24"/>
        </w:rPr>
        <w:t>svih izdanih dozvola</w:t>
      </w:r>
      <w:r w:rsidR="007A183C">
        <w:rPr>
          <w:rStyle w:val="Referencafusnote"/>
          <w:rFonts w:ascii="Times New Roman" w:hAnsi="Times New Roman" w:cs="Times New Roman"/>
          <w:sz w:val="24"/>
          <w:szCs w:val="24"/>
        </w:rPr>
        <w:footnoteReference w:id="141"/>
      </w:r>
      <w:r w:rsidR="00C30AB9">
        <w:rPr>
          <w:rFonts w:ascii="Times New Roman" w:hAnsi="Times New Roman" w:cs="Times New Roman"/>
          <w:sz w:val="24"/>
          <w:szCs w:val="24"/>
        </w:rPr>
        <w:t>. Na vrhu po broju odbijenih dozvola je Italija sa 208 odbijenih dozvola, a slijedi ju Španjolska sa 207 i Češka sa 116.</w:t>
      </w:r>
      <w:r w:rsidR="005F1FC3">
        <w:rPr>
          <w:rFonts w:ascii="Times New Roman" w:hAnsi="Times New Roman" w:cs="Times New Roman"/>
          <w:sz w:val="24"/>
          <w:szCs w:val="24"/>
        </w:rPr>
        <w:t xml:space="preserve"> Trend ukupno odbijenih dozvola postepeno je, uz poneki pad, rastao doživjevši vrhunac 2008. godine (174) da bi u 2009. naglo pao (41) što je vjerojatno posljedica i manjeg broja zatraženih pa time i odbijenih dozvola upravo te godine. Broj odbijenih dozvola u 2010. g. ponovno je skočio na 103 odbijene dozvole.</w:t>
      </w:r>
    </w:p>
    <w:p w:rsidR="005F1FC3" w:rsidRDefault="005F1FC3" w:rsidP="00991EFA">
      <w:pPr>
        <w:spacing w:line="480" w:lineRule="auto"/>
        <w:rPr>
          <w:rFonts w:ascii="Times New Roman" w:hAnsi="Times New Roman" w:cs="Times New Roman"/>
          <w:sz w:val="24"/>
          <w:szCs w:val="24"/>
        </w:rPr>
      </w:pPr>
      <w:r>
        <w:rPr>
          <w:rFonts w:ascii="Times New Roman" w:hAnsi="Times New Roman" w:cs="Times New Roman"/>
          <w:sz w:val="24"/>
          <w:szCs w:val="24"/>
        </w:rPr>
        <w:t>Što se tiče broja pošiljaka koje nisu udovoljavale propisima o izvozu, svega 473 slučaja je utvrđeno u desetogodišnjem razdoblju</w:t>
      </w:r>
      <w:r w:rsidR="009B51C0">
        <w:rPr>
          <w:rFonts w:ascii="Times New Roman" w:hAnsi="Times New Roman" w:cs="Times New Roman"/>
          <w:sz w:val="24"/>
          <w:szCs w:val="24"/>
        </w:rPr>
        <w:t>,</w:t>
      </w:r>
      <w:r>
        <w:rPr>
          <w:rFonts w:ascii="Times New Roman" w:hAnsi="Times New Roman" w:cs="Times New Roman"/>
          <w:sz w:val="24"/>
          <w:szCs w:val="24"/>
        </w:rPr>
        <w:t xml:space="preserve"> što nije velika brojka obzirom na broj izdanih dozvola</w:t>
      </w:r>
      <w:r w:rsidR="00144029">
        <w:rPr>
          <w:rStyle w:val="Referencafusnote"/>
          <w:rFonts w:ascii="Times New Roman" w:hAnsi="Times New Roman" w:cs="Times New Roman"/>
          <w:sz w:val="24"/>
          <w:szCs w:val="24"/>
        </w:rPr>
        <w:footnoteReference w:id="142"/>
      </w:r>
      <w:r>
        <w:rPr>
          <w:rFonts w:ascii="Times New Roman" w:hAnsi="Times New Roman" w:cs="Times New Roman"/>
          <w:sz w:val="24"/>
          <w:szCs w:val="24"/>
        </w:rPr>
        <w:t>. Rast takvih slučajeva zabilježen je 200</w:t>
      </w:r>
      <w:r w:rsidR="002C652F">
        <w:rPr>
          <w:rFonts w:ascii="Times New Roman" w:hAnsi="Times New Roman" w:cs="Times New Roman"/>
          <w:sz w:val="24"/>
          <w:szCs w:val="24"/>
        </w:rPr>
        <w:t>4.(proširenje na srednju i istočnu Europu), 2008.(godina poslije proširenja na Bugarsku i Rumunjsku) te 2010. godine.</w:t>
      </w:r>
    </w:p>
    <w:p w:rsidR="00E62FD2" w:rsidRDefault="002C652F" w:rsidP="00991E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Države su u spomenutom upitniku izvijestile Europsku komisiju kako je zaštita kulturnih dobara važan dio njihove politike i da su zato njihova carinska tijela pripremljena za kontrolu nezakonitog izvoza kulturnih dobara</w:t>
      </w:r>
      <w:r w:rsidR="00144029">
        <w:rPr>
          <w:rStyle w:val="Referencafusnote"/>
          <w:rFonts w:ascii="Times New Roman" w:hAnsi="Times New Roman" w:cs="Times New Roman"/>
          <w:sz w:val="24"/>
          <w:szCs w:val="24"/>
        </w:rPr>
        <w:footnoteReference w:id="143"/>
      </w:r>
      <w:r>
        <w:rPr>
          <w:rFonts w:ascii="Times New Roman" w:hAnsi="Times New Roman" w:cs="Times New Roman"/>
          <w:sz w:val="24"/>
          <w:szCs w:val="24"/>
        </w:rPr>
        <w:t>. Svega 9 dr</w:t>
      </w:r>
      <w:r w:rsidR="009B51C0">
        <w:rPr>
          <w:rFonts w:ascii="Times New Roman" w:hAnsi="Times New Roman" w:cs="Times New Roman"/>
          <w:sz w:val="24"/>
          <w:szCs w:val="24"/>
        </w:rPr>
        <w:t xml:space="preserve">žava </w:t>
      </w:r>
      <w:r>
        <w:rPr>
          <w:rFonts w:ascii="Times New Roman" w:hAnsi="Times New Roman" w:cs="Times New Roman"/>
          <w:sz w:val="24"/>
          <w:szCs w:val="24"/>
        </w:rPr>
        <w:t>iskoristilo</w:t>
      </w:r>
      <w:r w:rsidR="009B51C0">
        <w:rPr>
          <w:rFonts w:ascii="Times New Roman" w:hAnsi="Times New Roman" w:cs="Times New Roman"/>
          <w:sz w:val="24"/>
          <w:szCs w:val="24"/>
        </w:rPr>
        <w:t xml:space="preserve"> je</w:t>
      </w:r>
      <w:r>
        <w:rPr>
          <w:rFonts w:ascii="Times New Roman" w:hAnsi="Times New Roman" w:cs="Times New Roman"/>
          <w:sz w:val="24"/>
          <w:szCs w:val="24"/>
        </w:rPr>
        <w:t xml:space="preserve"> mogućnost da ograniči broj carinskih ureda za izvoz kulturnih dobara opravdavajući to efikasnijom carinskom kontrolom i boljom suradnjom muzeja i drugih znanstvenih institucija i označenih carinskih ureda</w:t>
      </w:r>
      <w:r w:rsidR="00144029">
        <w:rPr>
          <w:rStyle w:val="Referencafusnote"/>
          <w:rFonts w:ascii="Times New Roman" w:hAnsi="Times New Roman" w:cs="Times New Roman"/>
          <w:sz w:val="24"/>
          <w:szCs w:val="24"/>
        </w:rPr>
        <w:footnoteReference w:id="144"/>
      </w:r>
      <w:r>
        <w:rPr>
          <w:rFonts w:ascii="Times New Roman" w:hAnsi="Times New Roman" w:cs="Times New Roman"/>
          <w:sz w:val="24"/>
          <w:szCs w:val="24"/>
        </w:rPr>
        <w:t>. Većina zemalja prijavilo je dobru suradnju nacionalnih administracija na nacionalnoj razini no nedostatak suradnje na EU razini</w:t>
      </w:r>
      <w:r w:rsidR="00E62FD2">
        <w:rPr>
          <w:rStyle w:val="Referencafusnote"/>
          <w:rFonts w:ascii="Times New Roman" w:hAnsi="Times New Roman" w:cs="Times New Roman"/>
          <w:sz w:val="24"/>
          <w:szCs w:val="24"/>
        </w:rPr>
        <w:footnoteReference w:id="145"/>
      </w:r>
      <w:r>
        <w:rPr>
          <w:rFonts w:ascii="Times New Roman" w:hAnsi="Times New Roman" w:cs="Times New Roman"/>
          <w:sz w:val="24"/>
          <w:szCs w:val="24"/>
        </w:rPr>
        <w:t>.</w:t>
      </w:r>
      <w:r w:rsidR="002042BE">
        <w:rPr>
          <w:rFonts w:ascii="Times New Roman" w:hAnsi="Times New Roman" w:cs="Times New Roman"/>
          <w:sz w:val="24"/>
          <w:szCs w:val="24"/>
        </w:rPr>
        <w:t xml:space="preserve"> Prijavljen je i problem što u većini zemalja nije još, pa i u onima koje tu mogućnost imaju, profunkcionirao sustav podnošenja zahtjeva za izdavanje izvozne dozvole elektronskim putem već i dalje prijava mora biti na papiru, u materijalnom obliku. Neke zemlje izvijestile su kako rade na sustavu elektronskih prijava ali i elektronskog izdavanja dozvola</w:t>
      </w:r>
      <w:r w:rsidR="00E62FD2">
        <w:rPr>
          <w:rStyle w:val="Referencafusnote"/>
          <w:rFonts w:ascii="Times New Roman" w:hAnsi="Times New Roman" w:cs="Times New Roman"/>
          <w:sz w:val="24"/>
          <w:szCs w:val="24"/>
        </w:rPr>
        <w:footnoteReference w:id="146"/>
      </w:r>
      <w:r w:rsidR="002042BE">
        <w:rPr>
          <w:rFonts w:ascii="Times New Roman" w:hAnsi="Times New Roman" w:cs="Times New Roman"/>
          <w:sz w:val="24"/>
          <w:szCs w:val="24"/>
        </w:rPr>
        <w:t>. Većina država iznijela  je stav kako ne bi trebalo mijenjati postojeće granice vrijednosti kulturnih dobara za potrebe primjene Uredbe</w:t>
      </w:r>
      <w:r w:rsidR="00E62FD2">
        <w:rPr>
          <w:rStyle w:val="Referencafusnote"/>
          <w:rFonts w:ascii="Times New Roman" w:hAnsi="Times New Roman" w:cs="Times New Roman"/>
          <w:sz w:val="24"/>
          <w:szCs w:val="24"/>
        </w:rPr>
        <w:footnoteReference w:id="147"/>
      </w:r>
      <w:r w:rsidR="002042BE">
        <w:rPr>
          <w:rFonts w:ascii="Times New Roman" w:hAnsi="Times New Roman" w:cs="Times New Roman"/>
          <w:sz w:val="24"/>
          <w:szCs w:val="24"/>
        </w:rPr>
        <w:t xml:space="preserve">. </w:t>
      </w:r>
    </w:p>
    <w:p w:rsidR="002042BE" w:rsidRDefault="002042BE" w:rsidP="00991EFA">
      <w:pPr>
        <w:spacing w:line="480" w:lineRule="auto"/>
        <w:rPr>
          <w:rFonts w:ascii="Times New Roman" w:hAnsi="Times New Roman" w:cs="Times New Roman"/>
          <w:sz w:val="24"/>
          <w:szCs w:val="24"/>
        </w:rPr>
      </w:pPr>
      <w:r>
        <w:rPr>
          <w:rFonts w:ascii="Times New Roman" w:hAnsi="Times New Roman" w:cs="Times New Roman"/>
          <w:sz w:val="24"/>
          <w:szCs w:val="24"/>
        </w:rPr>
        <w:t>Europska komisija u svom je izvješću zaključila kako se sustav izvoza kulturnih dobara uspostavljen 1993. g. pokazao dobrim, kako ga primjenjuje većina država članica</w:t>
      </w:r>
      <w:r w:rsidR="00215938">
        <w:rPr>
          <w:rFonts w:ascii="Times New Roman" w:hAnsi="Times New Roman" w:cs="Times New Roman"/>
          <w:sz w:val="24"/>
          <w:szCs w:val="24"/>
        </w:rPr>
        <w:t xml:space="preserve"> bez većih teškoća</w:t>
      </w:r>
      <w:r w:rsidR="00E62FD2">
        <w:rPr>
          <w:rFonts w:ascii="Times New Roman" w:hAnsi="Times New Roman" w:cs="Times New Roman"/>
          <w:sz w:val="24"/>
          <w:szCs w:val="24"/>
        </w:rPr>
        <w:t>, uz različit stupanj primjene te je z</w:t>
      </w:r>
      <w:r w:rsidR="00215938">
        <w:rPr>
          <w:rFonts w:ascii="Times New Roman" w:hAnsi="Times New Roman" w:cs="Times New Roman"/>
          <w:sz w:val="24"/>
          <w:szCs w:val="24"/>
        </w:rPr>
        <w:t>aključeno je kako treba poraditi na boljoj kooperaciji između samih država članica i Europske komisije</w:t>
      </w:r>
      <w:r w:rsidR="00E62FD2">
        <w:rPr>
          <w:rStyle w:val="Referencafusnote"/>
          <w:rFonts w:ascii="Times New Roman" w:hAnsi="Times New Roman" w:cs="Times New Roman"/>
          <w:sz w:val="24"/>
          <w:szCs w:val="24"/>
        </w:rPr>
        <w:footnoteReference w:id="148"/>
      </w:r>
      <w:r w:rsidR="00215938">
        <w:rPr>
          <w:rFonts w:ascii="Times New Roman" w:hAnsi="Times New Roman" w:cs="Times New Roman"/>
          <w:sz w:val="24"/>
          <w:szCs w:val="24"/>
        </w:rPr>
        <w:t>.</w:t>
      </w:r>
    </w:p>
    <w:p w:rsidR="00215938" w:rsidRDefault="009B51C0" w:rsidP="00991EFA">
      <w:pPr>
        <w:spacing w:line="480" w:lineRule="auto"/>
        <w:rPr>
          <w:rFonts w:ascii="Times New Roman" w:hAnsi="Times New Roman" w:cs="Times New Roman"/>
          <w:sz w:val="24"/>
          <w:szCs w:val="24"/>
        </w:rPr>
      </w:pPr>
      <w:r>
        <w:rPr>
          <w:rFonts w:ascii="Times New Roman" w:hAnsi="Times New Roman" w:cs="Times New Roman"/>
          <w:sz w:val="24"/>
          <w:szCs w:val="24"/>
        </w:rPr>
        <w:t>Zaključno bi se moglo</w:t>
      </w:r>
      <w:r w:rsidR="00215938">
        <w:rPr>
          <w:rFonts w:ascii="Times New Roman" w:hAnsi="Times New Roman" w:cs="Times New Roman"/>
          <w:sz w:val="24"/>
          <w:szCs w:val="24"/>
        </w:rPr>
        <w:t xml:space="preserve"> kazati kako statistički podaci koje je iznijela Europska komisija puno govore o samoj primjeni ove Uredbe, no sami podaci ne otkrivaju po</w:t>
      </w:r>
      <w:r>
        <w:rPr>
          <w:rFonts w:ascii="Times New Roman" w:hAnsi="Times New Roman" w:cs="Times New Roman"/>
          <w:sz w:val="24"/>
          <w:szCs w:val="24"/>
        </w:rPr>
        <w:t>zadinu tak</w:t>
      </w:r>
      <w:r w:rsidR="00215938">
        <w:rPr>
          <w:rFonts w:ascii="Times New Roman" w:hAnsi="Times New Roman" w:cs="Times New Roman"/>
          <w:sz w:val="24"/>
          <w:szCs w:val="24"/>
        </w:rPr>
        <w:t>vih trendova, tj.</w:t>
      </w:r>
      <w:r w:rsidR="00B6719D">
        <w:rPr>
          <w:rFonts w:ascii="Times New Roman" w:hAnsi="Times New Roman" w:cs="Times New Roman"/>
          <w:sz w:val="24"/>
          <w:szCs w:val="24"/>
        </w:rPr>
        <w:t xml:space="preserve"> </w:t>
      </w:r>
      <w:r w:rsidR="00215938">
        <w:rPr>
          <w:rFonts w:ascii="Times New Roman" w:hAnsi="Times New Roman" w:cs="Times New Roman"/>
          <w:sz w:val="24"/>
          <w:szCs w:val="24"/>
        </w:rPr>
        <w:t>zašto se trendovi izdavanja pojedinih dozvola razlikuju po pojedinim regijama i državama unutar njih. Primjećuju se sličnosti između podataka o rastu i padu broja izdanih dozvola po pojedinim ključnim godinama u političkom i gospodarskom životu EU. Statistički podaci</w:t>
      </w:r>
      <w:r>
        <w:rPr>
          <w:rFonts w:ascii="Times New Roman" w:hAnsi="Times New Roman" w:cs="Times New Roman"/>
          <w:sz w:val="24"/>
          <w:szCs w:val="24"/>
        </w:rPr>
        <w:t xml:space="preserve"> </w:t>
      </w:r>
      <w:r w:rsidR="00215938">
        <w:rPr>
          <w:rFonts w:ascii="Times New Roman" w:hAnsi="Times New Roman" w:cs="Times New Roman"/>
          <w:sz w:val="24"/>
          <w:szCs w:val="24"/>
        </w:rPr>
        <w:t>ipak</w:t>
      </w:r>
      <w:r>
        <w:rPr>
          <w:rFonts w:ascii="Times New Roman" w:hAnsi="Times New Roman" w:cs="Times New Roman"/>
          <w:sz w:val="24"/>
          <w:szCs w:val="24"/>
        </w:rPr>
        <w:t xml:space="preserve">, treba priznati, </w:t>
      </w:r>
      <w:r w:rsidR="00215938">
        <w:rPr>
          <w:rFonts w:ascii="Times New Roman" w:hAnsi="Times New Roman" w:cs="Times New Roman"/>
          <w:sz w:val="24"/>
          <w:szCs w:val="24"/>
        </w:rPr>
        <w:t xml:space="preserve">nisu sasvim pouzdan pokazatelj </w:t>
      </w:r>
      <w:r w:rsidR="00AA106D">
        <w:rPr>
          <w:rFonts w:ascii="Times New Roman" w:hAnsi="Times New Roman" w:cs="Times New Roman"/>
          <w:sz w:val="24"/>
          <w:szCs w:val="24"/>
        </w:rPr>
        <w:t xml:space="preserve">količine prometa kulturnim blagom jer </w:t>
      </w:r>
      <w:r w:rsidR="00AA106D">
        <w:rPr>
          <w:rFonts w:ascii="Times New Roman" w:hAnsi="Times New Roman" w:cs="Times New Roman"/>
          <w:sz w:val="24"/>
          <w:szCs w:val="24"/>
        </w:rPr>
        <w:lastRenderedPageBreak/>
        <w:t>prikazuju samo podatke o broju izdanih dozvola za izvoz, dakle izvoz koji se odvija na zakonit način. Pravilniju sliku stvarnog prometa kulturnim blagom dobivamo kada tomu pribrojimo i nezakoniti promet koji se odvija na crnom tržištu kulturnim blagom. Naredno desetogodišnje izvješće pokazat će da li će se trendovi izdavanja dozvola za legalni promet promijeniti i koje će zemlje tomu pridonijeti. U tom izvješću zasigurno će biti i podaci za Republiku Hrvatsku</w:t>
      </w:r>
      <w:r>
        <w:rPr>
          <w:rFonts w:ascii="Times New Roman" w:hAnsi="Times New Roman" w:cs="Times New Roman"/>
          <w:sz w:val="24"/>
          <w:szCs w:val="24"/>
        </w:rPr>
        <w:t>,</w:t>
      </w:r>
      <w:r w:rsidR="00AA106D">
        <w:rPr>
          <w:rFonts w:ascii="Times New Roman" w:hAnsi="Times New Roman" w:cs="Times New Roman"/>
          <w:sz w:val="24"/>
          <w:szCs w:val="24"/>
        </w:rPr>
        <w:t xml:space="preserve"> ako postane članicom u srpnju 2013. godine.</w:t>
      </w:r>
    </w:p>
    <w:p w:rsidR="00D61BE5" w:rsidRDefault="00D61BE5" w:rsidP="006E4CEB">
      <w:pPr>
        <w:spacing w:line="480" w:lineRule="auto"/>
        <w:rPr>
          <w:rFonts w:ascii="Times New Roman" w:hAnsi="Times New Roman" w:cs="Times New Roman"/>
          <w:b/>
          <w:sz w:val="24"/>
          <w:szCs w:val="24"/>
        </w:rPr>
      </w:pPr>
    </w:p>
    <w:p w:rsidR="00C05A26" w:rsidRDefault="006258E1" w:rsidP="006E4CEB">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 </w:t>
      </w:r>
      <w:r w:rsidR="00C96A0D">
        <w:rPr>
          <w:rFonts w:ascii="Times New Roman" w:hAnsi="Times New Roman" w:cs="Times New Roman"/>
          <w:b/>
          <w:sz w:val="24"/>
          <w:szCs w:val="24"/>
        </w:rPr>
        <w:t xml:space="preserve">2. </w:t>
      </w:r>
      <w:r>
        <w:rPr>
          <w:rFonts w:ascii="Times New Roman" w:hAnsi="Times New Roman" w:cs="Times New Roman"/>
          <w:b/>
          <w:sz w:val="24"/>
          <w:szCs w:val="24"/>
        </w:rPr>
        <w:t xml:space="preserve">3. </w:t>
      </w:r>
      <w:r w:rsidR="00C96A0D">
        <w:rPr>
          <w:rFonts w:ascii="Times New Roman" w:hAnsi="Times New Roman" w:cs="Times New Roman"/>
          <w:b/>
          <w:sz w:val="24"/>
          <w:szCs w:val="24"/>
        </w:rPr>
        <w:t>3</w:t>
      </w:r>
      <w:r w:rsidR="00C05A26" w:rsidRPr="00EE3A34">
        <w:rPr>
          <w:rFonts w:ascii="Times New Roman" w:hAnsi="Times New Roman" w:cs="Times New Roman"/>
          <w:b/>
          <w:sz w:val="24"/>
          <w:szCs w:val="24"/>
        </w:rPr>
        <w:t>. Smjernica 93/7 EEZ o povratu kulturnih dobara nezakonito odnesenih s područja države članice</w:t>
      </w:r>
      <w:r w:rsidR="001923B2">
        <w:rPr>
          <w:rStyle w:val="Referencafusnote"/>
          <w:rFonts w:ascii="Times New Roman" w:hAnsi="Times New Roman" w:cs="Times New Roman"/>
          <w:b/>
          <w:sz w:val="24"/>
          <w:szCs w:val="24"/>
        </w:rPr>
        <w:footnoteReference w:id="149"/>
      </w:r>
    </w:p>
    <w:p w:rsidR="00A9416F" w:rsidRPr="00EE3A34" w:rsidRDefault="006258E1" w:rsidP="006E4CEB">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 </w:t>
      </w:r>
      <w:r w:rsidR="00C96A0D">
        <w:rPr>
          <w:rFonts w:ascii="Times New Roman" w:hAnsi="Times New Roman" w:cs="Times New Roman"/>
          <w:b/>
          <w:sz w:val="24"/>
          <w:szCs w:val="24"/>
        </w:rPr>
        <w:t>2.</w:t>
      </w:r>
      <w:r>
        <w:rPr>
          <w:rFonts w:ascii="Times New Roman" w:hAnsi="Times New Roman" w:cs="Times New Roman"/>
          <w:b/>
          <w:sz w:val="24"/>
          <w:szCs w:val="24"/>
        </w:rPr>
        <w:t xml:space="preserve"> </w:t>
      </w:r>
      <w:r w:rsidR="00C96A0D">
        <w:rPr>
          <w:rFonts w:ascii="Times New Roman" w:hAnsi="Times New Roman" w:cs="Times New Roman"/>
          <w:b/>
          <w:sz w:val="24"/>
          <w:szCs w:val="24"/>
        </w:rPr>
        <w:t>3</w:t>
      </w:r>
      <w:r w:rsidR="00A9416F">
        <w:rPr>
          <w:rFonts w:ascii="Times New Roman" w:hAnsi="Times New Roman" w:cs="Times New Roman"/>
          <w:b/>
          <w:sz w:val="24"/>
          <w:szCs w:val="24"/>
        </w:rPr>
        <w:t xml:space="preserve">. </w:t>
      </w:r>
      <w:r w:rsidR="00C96A0D">
        <w:rPr>
          <w:rFonts w:ascii="Times New Roman" w:hAnsi="Times New Roman" w:cs="Times New Roman"/>
          <w:b/>
          <w:sz w:val="24"/>
          <w:szCs w:val="24"/>
        </w:rPr>
        <w:t>3</w:t>
      </w:r>
      <w:r w:rsidR="00A9416F">
        <w:rPr>
          <w:rFonts w:ascii="Times New Roman" w:hAnsi="Times New Roman" w:cs="Times New Roman"/>
          <w:b/>
          <w:sz w:val="24"/>
          <w:szCs w:val="24"/>
        </w:rPr>
        <w:t xml:space="preserve">. </w:t>
      </w:r>
      <w:r w:rsidR="00C96A0D">
        <w:rPr>
          <w:rFonts w:ascii="Times New Roman" w:hAnsi="Times New Roman" w:cs="Times New Roman"/>
          <w:b/>
          <w:sz w:val="24"/>
          <w:szCs w:val="24"/>
        </w:rPr>
        <w:t xml:space="preserve">1. </w:t>
      </w:r>
      <w:r w:rsidR="00A9416F">
        <w:rPr>
          <w:rFonts w:ascii="Times New Roman" w:hAnsi="Times New Roman" w:cs="Times New Roman"/>
          <w:b/>
          <w:sz w:val="24"/>
          <w:szCs w:val="24"/>
        </w:rPr>
        <w:t>Općenito</w:t>
      </w:r>
    </w:p>
    <w:p w:rsidR="00EE3A34" w:rsidRDefault="0071315E" w:rsidP="0014126D">
      <w:pPr>
        <w:spacing w:line="480" w:lineRule="auto"/>
        <w:ind w:firstLine="708"/>
        <w:rPr>
          <w:rFonts w:ascii="Times New Roman" w:hAnsi="Times New Roman" w:cs="Times New Roman"/>
          <w:sz w:val="24"/>
          <w:szCs w:val="24"/>
        </w:rPr>
      </w:pPr>
      <w:r>
        <w:rPr>
          <w:rFonts w:ascii="Times New Roman" w:hAnsi="Times New Roman" w:cs="Times New Roman"/>
          <w:sz w:val="24"/>
          <w:szCs w:val="24"/>
        </w:rPr>
        <w:t>Za razliku od prethodne Uredbe</w:t>
      </w:r>
      <w:r w:rsidR="00A41A4F">
        <w:rPr>
          <w:rFonts w:ascii="Times New Roman" w:hAnsi="Times New Roman" w:cs="Times New Roman"/>
          <w:sz w:val="24"/>
          <w:szCs w:val="24"/>
        </w:rPr>
        <w:t xml:space="preserve"> kojim se uvodi jedinstvena kontrola izvoza izvan EU (tzv. vanjski aspekt prometa)</w:t>
      </w:r>
      <w:r>
        <w:rPr>
          <w:rFonts w:ascii="Times New Roman" w:hAnsi="Times New Roman" w:cs="Times New Roman"/>
          <w:sz w:val="24"/>
          <w:szCs w:val="24"/>
        </w:rPr>
        <w:t>, Smjernicom</w:t>
      </w:r>
      <w:r w:rsidR="00C228D4">
        <w:rPr>
          <w:rStyle w:val="Referencafusnote"/>
          <w:rFonts w:ascii="Times New Roman" w:hAnsi="Times New Roman" w:cs="Times New Roman"/>
          <w:sz w:val="24"/>
          <w:szCs w:val="24"/>
        </w:rPr>
        <w:footnoteReference w:id="150"/>
      </w:r>
      <w:r>
        <w:rPr>
          <w:rFonts w:ascii="Times New Roman" w:hAnsi="Times New Roman" w:cs="Times New Roman"/>
          <w:sz w:val="24"/>
          <w:szCs w:val="24"/>
        </w:rPr>
        <w:t xml:space="preserve"> se uređuje promet kulturnim dobrima na unutarnjem tržištu te stoga ima interno djelovanje i ne tiče se izvoza u treće zemlje izvan unutarnjeg tržišta</w:t>
      </w:r>
      <w:r w:rsidR="00A41A4F">
        <w:rPr>
          <w:rFonts w:ascii="Times New Roman" w:hAnsi="Times New Roman" w:cs="Times New Roman"/>
          <w:sz w:val="24"/>
          <w:szCs w:val="24"/>
        </w:rPr>
        <w:t xml:space="preserve"> (tzv. unutarnji aspekt prometa)</w:t>
      </w:r>
      <w:r>
        <w:rPr>
          <w:rFonts w:ascii="Times New Roman" w:hAnsi="Times New Roman" w:cs="Times New Roman"/>
          <w:sz w:val="24"/>
          <w:szCs w:val="24"/>
        </w:rPr>
        <w:t xml:space="preserve">. Cilj ove Smjernice bio je da se ne zadiranjem u nacionalna zakonodavstva prisili zemlje da uvaže nacionalno zakonodavstvo drugih država članica o zaštiti kulturnog blaga. </w:t>
      </w:r>
      <w:r w:rsidR="00433136">
        <w:rPr>
          <w:rFonts w:ascii="Times New Roman" w:hAnsi="Times New Roman" w:cs="Times New Roman"/>
          <w:sz w:val="24"/>
          <w:szCs w:val="24"/>
        </w:rPr>
        <w:t xml:space="preserve">Nastojalo se postići </w:t>
      </w:r>
      <w:r w:rsidR="009F1011">
        <w:rPr>
          <w:rFonts w:ascii="Times New Roman" w:hAnsi="Times New Roman" w:cs="Times New Roman"/>
          <w:sz w:val="24"/>
          <w:szCs w:val="24"/>
        </w:rPr>
        <w:t xml:space="preserve">uzajamno </w:t>
      </w:r>
      <w:r w:rsidR="00433136">
        <w:rPr>
          <w:rFonts w:ascii="Times New Roman" w:hAnsi="Times New Roman" w:cs="Times New Roman"/>
          <w:sz w:val="24"/>
          <w:szCs w:val="24"/>
        </w:rPr>
        <w:t>priznanje nacionalnog prava kao mjerodavnog prava</w:t>
      </w:r>
      <w:r w:rsidR="009F1011">
        <w:rPr>
          <w:rFonts w:ascii="Times New Roman" w:hAnsi="Times New Roman" w:cs="Times New Roman"/>
          <w:sz w:val="24"/>
          <w:szCs w:val="24"/>
        </w:rPr>
        <w:t>,</w:t>
      </w:r>
      <w:r w:rsidR="00433136">
        <w:rPr>
          <w:rFonts w:ascii="Times New Roman" w:hAnsi="Times New Roman" w:cs="Times New Roman"/>
          <w:sz w:val="24"/>
          <w:szCs w:val="24"/>
        </w:rPr>
        <w:t xml:space="preserve"> kao i suradnja sa Interpolom u svezi sa ukradenim </w:t>
      </w:r>
      <w:r w:rsidR="00433136">
        <w:rPr>
          <w:rFonts w:ascii="Times New Roman" w:hAnsi="Times New Roman" w:cs="Times New Roman"/>
          <w:sz w:val="24"/>
          <w:szCs w:val="24"/>
        </w:rPr>
        <w:lastRenderedPageBreak/>
        <w:t xml:space="preserve">ili bespravno odnesenim umjetničkim djelima. </w:t>
      </w:r>
      <w:r w:rsidR="009F1011">
        <w:rPr>
          <w:rFonts w:ascii="Times New Roman" w:hAnsi="Times New Roman" w:cs="Times New Roman"/>
          <w:sz w:val="24"/>
          <w:szCs w:val="24"/>
        </w:rPr>
        <w:t>Smjernica je donesena i k</w:t>
      </w:r>
      <w:r w:rsidR="006258E1">
        <w:rPr>
          <w:rFonts w:ascii="Times New Roman" w:hAnsi="Times New Roman" w:cs="Times New Roman"/>
          <w:sz w:val="24"/>
          <w:szCs w:val="24"/>
        </w:rPr>
        <w:t xml:space="preserve">ao prvi korak k </w:t>
      </w:r>
      <w:r w:rsidR="00E60790">
        <w:rPr>
          <w:rFonts w:ascii="Times New Roman" w:hAnsi="Times New Roman" w:cs="Times New Roman"/>
          <w:sz w:val="24"/>
          <w:szCs w:val="24"/>
        </w:rPr>
        <w:t>uspostavi surad</w:t>
      </w:r>
      <w:r w:rsidR="009F1011">
        <w:rPr>
          <w:rFonts w:ascii="Times New Roman" w:hAnsi="Times New Roman" w:cs="Times New Roman"/>
          <w:sz w:val="24"/>
          <w:szCs w:val="24"/>
        </w:rPr>
        <w:t>nje između samih država na ovom području u kontekstu izgradnje unutarnjeg tržišta</w:t>
      </w:r>
      <w:r w:rsidR="00A41A4F">
        <w:rPr>
          <w:rStyle w:val="Referencafusnote"/>
          <w:rFonts w:ascii="Times New Roman" w:hAnsi="Times New Roman" w:cs="Times New Roman"/>
          <w:sz w:val="24"/>
          <w:szCs w:val="24"/>
        </w:rPr>
        <w:footnoteReference w:id="151"/>
      </w:r>
      <w:r w:rsidR="009F1011">
        <w:rPr>
          <w:rFonts w:ascii="Times New Roman" w:hAnsi="Times New Roman" w:cs="Times New Roman"/>
          <w:sz w:val="24"/>
          <w:szCs w:val="24"/>
        </w:rPr>
        <w:t xml:space="preserve">. </w:t>
      </w:r>
      <w:r w:rsidR="00FE0C24">
        <w:rPr>
          <w:rFonts w:ascii="Times New Roman" w:hAnsi="Times New Roman" w:cs="Times New Roman"/>
          <w:sz w:val="24"/>
          <w:szCs w:val="24"/>
        </w:rPr>
        <w:t>U europskom kontekstu koji ne poznaje granice među državama brzo se pokazalo potrebnim uskladiti nacionalna zakonodavstva na ovom području, što se unutar EU postiže harmonizacijom putem</w:t>
      </w:r>
      <w:r w:rsidR="00A41A4F">
        <w:rPr>
          <w:rFonts w:ascii="Times New Roman" w:hAnsi="Times New Roman" w:cs="Times New Roman"/>
          <w:sz w:val="24"/>
          <w:szCs w:val="24"/>
        </w:rPr>
        <w:t xml:space="preserve"> direktiva. </w:t>
      </w:r>
      <w:r w:rsidR="009F1011">
        <w:rPr>
          <w:rFonts w:ascii="Times New Roman" w:hAnsi="Times New Roman" w:cs="Times New Roman"/>
          <w:sz w:val="24"/>
          <w:szCs w:val="24"/>
        </w:rPr>
        <w:t>Dakle, i ovu Smjernicu treba, kao i ono što se njome predviđa, promatrati i smjestiti u kontekst razvoja tržišnih odnosa.</w:t>
      </w:r>
      <w:r w:rsidR="00E5007B">
        <w:rPr>
          <w:rFonts w:ascii="Times New Roman" w:hAnsi="Times New Roman" w:cs="Times New Roman"/>
          <w:sz w:val="24"/>
          <w:szCs w:val="24"/>
        </w:rPr>
        <w:t xml:space="preserve"> U pravnom smislu, ona sadrži postupovna pravila kojima se uređuje povrat kulturnih dobara, ali i neka materijalnopravna pravila</w:t>
      </w:r>
      <w:r w:rsidR="00D61BE5">
        <w:rPr>
          <w:rFonts w:ascii="Times New Roman" w:hAnsi="Times New Roman" w:cs="Times New Roman"/>
          <w:sz w:val="24"/>
          <w:szCs w:val="24"/>
        </w:rPr>
        <w:t>,</w:t>
      </w:r>
      <w:r w:rsidR="00E5007B">
        <w:rPr>
          <w:rFonts w:ascii="Times New Roman" w:hAnsi="Times New Roman" w:cs="Times New Roman"/>
          <w:sz w:val="24"/>
          <w:szCs w:val="24"/>
        </w:rPr>
        <w:t xml:space="preserve"> pa i kolizijska, kad je u pitanju koje će pravo, prema Smjernici, biti mjerodavno za pitanje vlasništva vraćenog dobra. </w:t>
      </w:r>
    </w:p>
    <w:p w:rsidR="00EE3A34" w:rsidRDefault="0019671C" w:rsidP="006E4CEB">
      <w:pPr>
        <w:spacing w:line="480" w:lineRule="auto"/>
        <w:rPr>
          <w:rFonts w:ascii="Times New Roman" w:hAnsi="Times New Roman" w:cs="Times New Roman"/>
          <w:sz w:val="24"/>
          <w:szCs w:val="24"/>
        </w:rPr>
      </w:pPr>
      <w:r>
        <w:rPr>
          <w:rFonts w:ascii="Times New Roman" w:hAnsi="Times New Roman" w:cs="Times New Roman"/>
          <w:sz w:val="24"/>
          <w:szCs w:val="24"/>
        </w:rPr>
        <w:t>U P</w:t>
      </w:r>
      <w:r w:rsidR="00EE3A34">
        <w:rPr>
          <w:rFonts w:ascii="Times New Roman" w:hAnsi="Times New Roman" w:cs="Times New Roman"/>
          <w:sz w:val="24"/>
          <w:szCs w:val="24"/>
        </w:rPr>
        <w:t>reambuli Smjernice</w:t>
      </w:r>
      <w:r>
        <w:rPr>
          <w:rFonts w:ascii="Times New Roman" w:hAnsi="Times New Roman" w:cs="Times New Roman"/>
          <w:sz w:val="24"/>
          <w:szCs w:val="24"/>
        </w:rPr>
        <w:t xml:space="preserve">, redak 6., </w:t>
      </w:r>
      <w:r w:rsidR="00EE3A34">
        <w:rPr>
          <w:rFonts w:ascii="Times New Roman" w:hAnsi="Times New Roman" w:cs="Times New Roman"/>
          <w:sz w:val="24"/>
          <w:szCs w:val="24"/>
        </w:rPr>
        <w:t xml:space="preserve">stoji da će države, pod uvjetima i u okviru granica iz članka 36. Ugovora o Europskoj zajednici, zadržati pravo da, nakon 1992.g. , </w:t>
      </w:r>
      <w:r w:rsidR="00FC04DA">
        <w:rPr>
          <w:rFonts w:ascii="Times New Roman" w:hAnsi="Times New Roman" w:cs="Times New Roman"/>
          <w:sz w:val="24"/>
          <w:szCs w:val="24"/>
        </w:rPr>
        <w:t xml:space="preserve">definiraju što je njihovo nacionalno blago i da poduzmu nužne mjere da ga zaštite unutar područja bez unutarnjih granica. </w:t>
      </w:r>
      <w:r>
        <w:rPr>
          <w:rFonts w:ascii="Times New Roman" w:hAnsi="Times New Roman" w:cs="Times New Roman"/>
          <w:sz w:val="24"/>
          <w:szCs w:val="24"/>
        </w:rPr>
        <w:t>N</w:t>
      </w:r>
      <w:r w:rsidR="00FC04DA">
        <w:rPr>
          <w:rFonts w:ascii="Times New Roman" w:hAnsi="Times New Roman" w:cs="Times New Roman"/>
          <w:sz w:val="24"/>
          <w:szCs w:val="24"/>
        </w:rPr>
        <w:t>iti ova Smjernica ne definira što je nacionalno blago već to prepušta državama. Ova Smjernica donesena je kako bi se zemljama omogućilo da osiguraju povratak kulturnih dobara koja su klasificirana kao nacionalno blago na svoj teritorij, a koja su bila iznijeta kršenjem nacionalnih zak</w:t>
      </w:r>
      <w:r w:rsidR="00DD6C68">
        <w:rPr>
          <w:rFonts w:ascii="Times New Roman" w:hAnsi="Times New Roman" w:cs="Times New Roman"/>
          <w:sz w:val="24"/>
          <w:szCs w:val="24"/>
        </w:rPr>
        <w:t xml:space="preserve">ona ili Uredbe 3911/92. </w:t>
      </w:r>
      <w:r w:rsidR="00FC04DA">
        <w:rPr>
          <w:rFonts w:ascii="Times New Roman" w:hAnsi="Times New Roman" w:cs="Times New Roman"/>
          <w:sz w:val="24"/>
          <w:szCs w:val="24"/>
        </w:rPr>
        <w:t>Intencija tvoraca ove Smjernice bila je i da se uspostavi jedan jedinstven, brz i učinkovit sustav povrata</w:t>
      </w:r>
      <w:r w:rsidR="00CE4273">
        <w:rPr>
          <w:rFonts w:ascii="Times New Roman" w:hAnsi="Times New Roman" w:cs="Times New Roman"/>
          <w:sz w:val="24"/>
          <w:szCs w:val="24"/>
        </w:rPr>
        <w:t xml:space="preserve"> (Preambula. Redak 7.)</w:t>
      </w:r>
      <w:r w:rsidR="00FC04DA">
        <w:rPr>
          <w:rFonts w:ascii="Times New Roman" w:hAnsi="Times New Roman" w:cs="Times New Roman"/>
          <w:sz w:val="24"/>
          <w:szCs w:val="24"/>
        </w:rPr>
        <w:t xml:space="preserve">. No kako bi se to doista i ostvarilo i </w:t>
      </w:r>
      <w:r w:rsidR="00DD6C68">
        <w:rPr>
          <w:rFonts w:ascii="Times New Roman" w:hAnsi="Times New Roman" w:cs="Times New Roman"/>
          <w:sz w:val="24"/>
          <w:szCs w:val="24"/>
        </w:rPr>
        <w:t xml:space="preserve">time </w:t>
      </w:r>
      <w:r w:rsidR="00FC04DA">
        <w:rPr>
          <w:rFonts w:ascii="Times New Roman" w:hAnsi="Times New Roman" w:cs="Times New Roman"/>
          <w:sz w:val="24"/>
          <w:szCs w:val="24"/>
        </w:rPr>
        <w:t xml:space="preserve">olakšala suradnja, područje primjene ove Smjernice trebalo je ograničiti na uobičajene kategorije kulturnih dobara. Smjernica jasno poručuje kako nema namjeru definirati pojam nacionalnog blaga već su predmeti navedeni u Aneksu </w:t>
      </w:r>
      <w:r w:rsidR="009F1011">
        <w:rPr>
          <w:rFonts w:ascii="Times New Roman" w:hAnsi="Times New Roman" w:cs="Times New Roman"/>
          <w:sz w:val="24"/>
          <w:szCs w:val="24"/>
        </w:rPr>
        <w:t>navedeni kao kategorije objekata koji se mogu tako klasificirati i time pokriti postupkom propisanim u ovoj Smjernici.</w:t>
      </w:r>
      <w:r w:rsidR="004C6767">
        <w:rPr>
          <w:rFonts w:ascii="Times New Roman" w:hAnsi="Times New Roman" w:cs="Times New Roman"/>
          <w:sz w:val="24"/>
          <w:szCs w:val="24"/>
        </w:rPr>
        <w:t xml:space="preserve"> Po Smjernici svaka je država dužna imenovati središnje tijelo</w:t>
      </w:r>
      <w:r w:rsidR="00E63531">
        <w:rPr>
          <w:rFonts w:ascii="Times New Roman" w:hAnsi="Times New Roman" w:cs="Times New Roman"/>
          <w:sz w:val="24"/>
          <w:szCs w:val="24"/>
        </w:rPr>
        <w:t xml:space="preserve"> </w:t>
      </w:r>
      <w:r w:rsidR="004C6767">
        <w:rPr>
          <w:rFonts w:ascii="Times New Roman" w:hAnsi="Times New Roman" w:cs="Times New Roman"/>
          <w:sz w:val="24"/>
          <w:szCs w:val="24"/>
        </w:rPr>
        <w:t xml:space="preserve">za </w:t>
      </w:r>
      <w:r w:rsidR="004C6767">
        <w:rPr>
          <w:rFonts w:ascii="Times New Roman" w:hAnsi="Times New Roman" w:cs="Times New Roman"/>
          <w:sz w:val="24"/>
          <w:szCs w:val="24"/>
        </w:rPr>
        <w:lastRenderedPageBreak/>
        <w:t>ispunjavanje zadaća iz ove Smjernice koje mora surađivati sa drugim takvim tijelima iz drugih zemalja</w:t>
      </w:r>
      <w:r w:rsidR="00CE4273">
        <w:rPr>
          <w:rFonts w:ascii="Times New Roman" w:hAnsi="Times New Roman" w:cs="Times New Roman"/>
          <w:sz w:val="24"/>
          <w:szCs w:val="24"/>
        </w:rPr>
        <w:t xml:space="preserve"> (čl. 3. Smjernice)</w:t>
      </w:r>
      <w:r w:rsidR="004C6767">
        <w:rPr>
          <w:rFonts w:ascii="Times New Roman" w:hAnsi="Times New Roman" w:cs="Times New Roman"/>
          <w:sz w:val="24"/>
          <w:szCs w:val="24"/>
        </w:rPr>
        <w:t>.</w:t>
      </w:r>
    </w:p>
    <w:p w:rsidR="00B50725" w:rsidRDefault="00433136" w:rsidP="006E4CEB">
      <w:pPr>
        <w:spacing w:line="480" w:lineRule="auto"/>
        <w:rPr>
          <w:rFonts w:ascii="Times New Roman" w:hAnsi="Times New Roman" w:cs="Times New Roman"/>
          <w:sz w:val="24"/>
          <w:szCs w:val="24"/>
        </w:rPr>
      </w:pPr>
      <w:r>
        <w:rPr>
          <w:rFonts w:ascii="Times New Roman" w:hAnsi="Times New Roman" w:cs="Times New Roman"/>
          <w:sz w:val="24"/>
          <w:szCs w:val="24"/>
        </w:rPr>
        <w:t>Pod pojmom bespravno</w:t>
      </w:r>
      <w:r w:rsidR="00B50725">
        <w:rPr>
          <w:rFonts w:ascii="Times New Roman" w:hAnsi="Times New Roman" w:cs="Times New Roman"/>
          <w:sz w:val="24"/>
          <w:szCs w:val="24"/>
        </w:rPr>
        <w:t xml:space="preserve"> ili nezakonito iznošenje</w:t>
      </w:r>
      <w:r>
        <w:rPr>
          <w:rFonts w:ascii="Times New Roman" w:hAnsi="Times New Roman" w:cs="Times New Roman"/>
          <w:sz w:val="24"/>
          <w:szCs w:val="24"/>
        </w:rPr>
        <w:t xml:space="preserve"> razumijeva</w:t>
      </w:r>
      <w:r w:rsidR="00B50725">
        <w:rPr>
          <w:rFonts w:ascii="Times New Roman" w:hAnsi="Times New Roman" w:cs="Times New Roman"/>
          <w:sz w:val="24"/>
          <w:szCs w:val="24"/>
        </w:rPr>
        <w:t xml:space="preserve"> se: </w:t>
      </w:r>
    </w:p>
    <w:p w:rsidR="00B50725" w:rsidRDefault="00433136" w:rsidP="00B50725">
      <w:pPr>
        <w:pStyle w:val="Odlomakpopisa"/>
        <w:numPr>
          <w:ilvl w:val="0"/>
          <w:numId w:val="1"/>
        </w:numPr>
        <w:spacing w:line="480" w:lineRule="auto"/>
        <w:rPr>
          <w:rFonts w:ascii="Times New Roman" w:hAnsi="Times New Roman" w:cs="Times New Roman"/>
          <w:sz w:val="24"/>
          <w:szCs w:val="24"/>
        </w:rPr>
      </w:pPr>
      <w:r w:rsidRPr="00B50725">
        <w:rPr>
          <w:rFonts w:ascii="Times New Roman" w:hAnsi="Times New Roman" w:cs="Times New Roman"/>
          <w:sz w:val="24"/>
          <w:szCs w:val="24"/>
        </w:rPr>
        <w:t xml:space="preserve"> </w:t>
      </w:r>
      <w:r w:rsidR="00B50725">
        <w:rPr>
          <w:rFonts w:ascii="Times New Roman" w:hAnsi="Times New Roman" w:cs="Times New Roman"/>
          <w:sz w:val="24"/>
          <w:szCs w:val="24"/>
        </w:rPr>
        <w:t>iznošenje</w:t>
      </w:r>
      <w:r w:rsidRPr="00B50725">
        <w:rPr>
          <w:rFonts w:ascii="Times New Roman" w:hAnsi="Times New Roman" w:cs="Times New Roman"/>
          <w:sz w:val="24"/>
          <w:szCs w:val="24"/>
        </w:rPr>
        <w:t xml:space="preserve"> protivno nacionalnom pravu o zaštiti kulturnog blaga ili </w:t>
      </w:r>
      <w:r w:rsidR="00B50725">
        <w:rPr>
          <w:rFonts w:ascii="Times New Roman" w:hAnsi="Times New Roman" w:cs="Times New Roman"/>
          <w:sz w:val="24"/>
          <w:szCs w:val="24"/>
        </w:rPr>
        <w:t xml:space="preserve"> Uredbi 3911/92</w:t>
      </w:r>
      <w:r w:rsidR="00CE4273">
        <w:rPr>
          <w:rFonts w:ascii="Times New Roman" w:hAnsi="Times New Roman" w:cs="Times New Roman"/>
          <w:sz w:val="24"/>
          <w:szCs w:val="24"/>
        </w:rPr>
        <w:t xml:space="preserve"> (čl. 1., st. 2. podstavak 1. Smjernice)</w:t>
      </w:r>
      <w:r w:rsidR="00B50725">
        <w:rPr>
          <w:rFonts w:ascii="Times New Roman" w:hAnsi="Times New Roman" w:cs="Times New Roman"/>
          <w:sz w:val="24"/>
          <w:szCs w:val="24"/>
        </w:rPr>
        <w:t xml:space="preserve"> ili </w:t>
      </w:r>
    </w:p>
    <w:p w:rsidR="00B50725" w:rsidRDefault="00B50725" w:rsidP="00B50725">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zakonito iznošenje na</w:t>
      </w:r>
      <w:r w:rsidR="006B1108">
        <w:rPr>
          <w:rFonts w:ascii="Times New Roman" w:hAnsi="Times New Roman" w:cs="Times New Roman"/>
          <w:sz w:val="24"/>
          <w:szCs w:val="24"/>
        </w:rPr>
        <w:t xml:space="preserve"> privremeno</w:t>
      </w:r>
      <w:r>
        <w:rPr>
          <w:rFonts w:ascii="Times New Roman" w:hAnsi="Times New Roman" w:cs="Times New Roman"/>
          <w:sz w:val="24"/>
          <w:szCs w:val="24"/>
        </w:rPr>
        <w:t xml:space="preserve"> </w:t>
      </w:r>
      <w:r w:rsidR="006B1108">
        <w:rPr>
          <w:rFonts w:ascii="Times New Roman" w:hAnsi="Times New Roman" w:cs="Times New Roman"/>
          <w:sz w:val="24"/>
          <w:szCs w:val="24"/>
        </w:rPr>
        <w:t>razdoblje,</w:t>
      </w:r>
      <w:r>
        <w:rPr>
          <w:rFonts w:ascii="Times New Roman" w:hAnsi="Times New Roman" w:cs="Times New Roman"/>
          <w:sz w:val="24"/>
          <w:szCs w:val="24"/>
        </w:rPr>
        <w:t xml:space="preserve"> no bez ispunjenja obveze povratka u roku</w:t>
      </w:r>
      <w:r w:rsidR="006B1108">
        <w:rPr>
          <w:rFonts w:ascii="Times New Roman" w:hAnsi="Times New Roman" w:cs="Times New Roman"/>
          <w:sz w:val="24"/>
          <w:szCs w:val="24"/>
        </w:rPr>
        <w:t xml:space="preserve"> kao</w:t>
      </w:r>
      <w:r w:rsidR="00CE4273">
        <w:rPr>
          <w:rFonts w:ascii="Times New Roman" w:hAnsi="Times New Roman" w:cs="Times New Roman"/>
          <w:sz w:val="24"/>
          <w:szCs w:val="24"/>
        </w:rPr>
        <w:t xml:space="preserve"> (čl. 1., st. 2. podstavak 2. Smjernice)</w:t>
      </w:r>
      <w:r w:rsidR="006B1108">
        <w:rPr>
          <w:rFonts w:ascii="Times New Roman" w:hAnsi="Times New Roman" w:cs="Times New Roman"/>
          <w:sz w:val="24"/>
          <w:szCs w:val="24"/>
        </w:rPr>
        <w:t xml:space="preserve"> i</w:t>
      </w:r>
    </w:p>
    <w:p w:rsidR="006B1108" w:rsidRDefault="006B1108" w:rsidP="00B50725">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svaka povreda drugog uvjeta koji uređuje privremeno iznošenje dobra iz države članice</w:t>
      </w:r>
      <w:r w:rsidR="00CE4273">
        <w:rPr>
          <w:rFonts w:ascii="Times New Roman" w:hAnsi="Times New Roman" w:cs="Times New Roman"/>
          <w:sz w:val="24"/>
          <w:szCs w:val="24"/>
        </w:rPr>
        <w:t xml:space="preserve"> (čl. 1., st. 2. podstavak 2. Smjernice)</w:t>
      </w:r>
    </w:p>
    <w:p w:rsidR="006B1108" w:rsidRDefault="006B1108" w:rsidP="006B1108">
      <w:pPr>
        <w:spacing w:line="480" w:lineRule="auto"/>
        <w:rPr>
          <w:rFonts w:ascii="Times New Roman" w:hAnsi="Times New Roman" w:cs="Times New Roman"/>
          <w:sz w:val="24"/>
          <w:szCs w:val="24"/>
        </w:rPr>
      </w:pPr>
      <w:r>
        <w:rPr>
          <w:rFonts w:ascii="Times New Roman" w:hAnsi="Times New Roman" w:cs="Times New Roman"/>
          <w:sz w:val="24"/>
          <w:szCs w:val="24"/>
        </w:rPr>
        <w:t>Sa pojam povrata podrazumijeva '' fizički povrat kulturnog dobra na teritorij države tražiteljice''</w:t>
      </w:r>
      <w:r w:rsidR="00CE4273">
        <w:rPr>
          <w:rFonts w:ascii="Times New Roman" w:hAnsi="Times New Roman" w:cs="Times New Roman"/>
          <w:sz w:val="24"/>
          <w:szCs w:val="24"/>
        </w:rPr>
        <w:t xml:space="preserve"> (čl. 1., st. 5)</w:t>
      </w:r>
      <w:r>
        <w:rPr>
          <w:rFonts w:ascii="Times New Roman" w:hAnsi="Times New Roman" w:cs="Times New Roman"/>
          <w:sz w:val="24"/>
          <w:szCs w:val="24"/>
        </w:rPr>
        <w:t>. Dakle, pojam povrata podrazumijeva isključivo promjenu lokacije kulturnog dobra i ne govori još ništa o pripadanju predmeta nekoj osobi u stvarnopravnom smislu. Tko će nakon povratka predmeta u zemlju tražiteljicu biti/postati vlasnik, ne rješava se na ovoj razini. O tome par riječi nastavno</w:t>
      </w:r>
      <w:r w:rsidR="00E5007B">
        <w:rPr>
          <w:rFonts w:ascii="Times New Roman" w:hAnsi="Times New Roman" w:cs="Times New Roman"/>
          <w:sz w:val="24"/>
          <w:szCs w:val="24"/>
        </w:rPr>
        <w:t>.</w:t>
      </w:r>
    </w:p>
    <w:p w:rsidR="00E5007B" w:rsidRDefault="00E5007B" w:rsidP="006B1108">
      <w:pPr>
        <w:spacing w:line="480" w:lineRule="auto"/>
        <w:rPr>
          <w:rFonts w:ascii="Times New Roman" w:hAnsi="Times New Roman" w:cs="Times New Roman"/>
          <w:sz w:val="24"/>
          <w:szCs w:val="24"/>
        </w:rPr>
      </w:pPr>
      <w:r>
        <w:rPr>
          <w:rFonts w:ascii="Times New Roman" w:hAnsi="Times New Roman" w:cs="Times New Roman"/>
          <w:sz w:val="24"/>
          <w:szCs w:val="24"/>
        </w:rPr>
        <w:t xml:space="preserve">Smjernica čini razliku između pojmova </w:t>
      </w:r>
      <w:r w:rsidRPr="00E5007B">
        <w:rPr>
          <w:rFonts w:ascii="Times New Roman" w:hAnsi="Times New Roman" w:cs="Times New Roman"/>
          <w:i/>
          <w:sz w:val="24"/>
          <w:szCs w:val="24"/>
        </w:rPr>
        <w:t xml:space="preserve">possessor </w:t>
      </w:r>
      <w:r>
        <w:rPr>
          <w:rFonts w:ascii="Times New Roman" w:hAnsi="Times New Roman" w:cs="Times New Roman"/>
          <w:sz w:val="24"/>
          <w:szCs w:val="24"/>
        </w:rPr>
        <w:t xml:space="preserve">(hrv. </w:t>
      </w:r>
      <w:r w:rsidR="00D61BE5">
        <w:rPr>
          <w:rFonts w:ascii="Times New Roman" w:hAnsi="Times New Roman" w:cs="Times New Roman"/>
          <w:sz w:val="24"/>
          <w:szCs w:val="24"/>
        </w:rPr>
        <w:t xml:space="preserve">samostalni </w:t>
      </w:r>
      <w:r>
        <w:rPr>
          <w:rFonts w:ascii="Times New Roman" w:hAnsi="Times New Roman" w:cs="Times New Roman"/>
          <w:sz w:val="24"/>
          <w:szCs w:val="24"/>
        </w:rPr>
        <w:t xml:space="preserve">posjednik) i </w:t>
      </w:r>
      <w:r w:rsidRPr="00E5007B">
        <w:rPr>
          <w:rFonts w:ascii="Times New Roman" w:hAnsi="Times New Roman" w:cs="Times New Roman"/>
          <w:i/>
          <w:sz w:val="24"/>
          <w:szCs w:val="24"/>
        </w:rPr>
        <w:t>holder</w:t>
      </w:r>
      <w:r>
        <w:rPr>
          <w:rFonts w:ascii="Times New Roman" w:hAnsi="Times New Roman" w:cs="Times New Roman"/>
          <w:sz w:val="24"/>
          <w:szCs w:val="24"/>
        </w:rPr>
        <w:t xml:space="preserve"> (hrv. </w:t>
      </w:r>
      <w:r w:rsidR="00D61BE5">
        <w:rPr>
          <w:rFonts w:ascii="Times New Roman" w:hAnsi="Times New Roman" w:cs="Times New Roman"/>
          <w:sz w:val="24"/>
          <w:szCs w:val="24"/>
        </w:rPr>
        <w:t>nesamostalni posjednik</w:t>
      </w:r>
      <w:r>
        <w:rPr>
          <w:rFonts w:ascii="Times New Roman" w:hAnsi="Times New Roman" w:cs="Times New Roman"/>
          <w:sz w:val="24"/>
          <w:szCs w:val="24"/>
        </w:rPr>
        <w:t>). Sama činjenica da Smjernica pravi raz</w:t>
      </w:r>
      <w:r w:rsidR="00DD6C68">
        <w:rPr>
          <w:rFonts w:ascii="Times New Roman" w:hAnsi="Times New Roman" w:cs="Times New Roman"/>
          <w:sz w:val="24"/>
          <w:szCs w:val="24"/>
        </w:rPr>
        <w:t xml:space="preserve">liku između tih pojmova daje </w:t>
      </w:r>
      <w:r>
        <w:rPr>
          <w:rFonts w:ascii="Times New Roman" w:hAnsi="Times New Roman" w:cs="Times New Roman"/>
          <w:sz w:val="24"/>
          <w:szCs w:val="24"/>
        </w:rPr>
        <w:t xml:space="preserve">za pravo da </w:t>
      </w:r>
      <w:r w:rsidR="00DD6C68">
        <w:rPr>
          <w:rFonts w:ascii="Times New Roman" w:hAnsi="Times New Roman" w:cs="Times New Roman"/>
          <w:sz w:val="24"/>
          <w:szCs w:val="24"/>
        </w:rPr>
        <w:t>se kaže</w:t>
      </w:r>
      <w:r>
        <w:rPr>
          <w:rFonts w:ascii="Times New Roman" w:hAnsi="Times New Roman" w:cs="Times New Roman"/>
          <w:sz w:val="24"/>
          <w:szCs w:val="24"/>
        </w:rPr>
        <w:t xml:space="preserve"> par riječi o ta dva pojma materijalnog, stvarnog prav</w:t>
      </w:r>
      <w:r w:rsidR="00CB59A1">
        <w:rPr>
          <w:rFonts w:ascii="Times New Roman" w:hAnsi="Times New Roman" w:cs="Times New Roman"/>
          <w:sz w:val="24"/>
          <w:szCs w:val="24"/>
        </w:rPr>
        <w:t>a. U</w:t>
      </w:r>
      <w:r>
        <w:rPr>
          <w:rFonts w:ascii="Times New Roman" w:hAnsi="Times New Roman" w:cs="Times New Roman"/>
          <w:sz w:val="24"/>
          <w:szCs w:val="24"/>
        </w:rPr>
        <w:t>z pojam possessor</w:t>
      </w:r>
      <w:r w:rsidR="005C7AA5">
        <w:rPr>
          <w:rFonts w:ascii="Times New Roman" w:hAnsi="Times New Roman" w:cs="Times New Roman"/>
          <w:sz w:val="24"/>
          <w:szCs w:val="24"/>
        </w:rPr>
        <w:t xml:space="preserve"> </w:t>
      </w:r>
      <w:r>
        <w:rPr>
          <w:rFonts w:ascii="Times New Roman" w:hAnsi="Times New Roman" w:cs="Times New Roman"/>
          <w:sz w:val="24"/>
          <w:szCs w:val="24"/>
        </w:rPr>
        <w:t>Smjer</w:t>
      </w:r>
      <w:r w:rsidR="005C7AA5">
        <w:rPr>
          <w:rFonts w:ascii="Times New Roman" w:hAnsi="Times New Roman" w:cs="Times New Roman"/>
          <w:sz w:val="24"/>
          <w:szCs w:val="24"/>
        </w:rPr>
        <w:t>n</w:t>
      </w:r>
      <w:r>
        <w:rPr>
          <w:rFonts w:ascii="Times New Roman" w:hAnsi="Times New Roman" w:cs="Times New Roman"/>
          <w:sz w:val="24"/>
          <w:szCs w:val="24"/>
        </w:rPr>
        <w:t xml:space="preserve">ica veže i neke druge </w:t>
      </w:r>
      <w:r w:rsidR="005C7AA5">
        <w:rPr>
          <w:rFonts w:ascii="Times New Roman" w:hAnsi="Times New Roman" w:cs="Times New Roman"/>
          <w:sz w:val="24"/>
          <w:szCs w:val="24"/>
        </w:rPr>
        <w:t>materijalnopravne konsekvence poput prava na pravičnu naknadu savjesnom stjecatelju.</w:t>
      </w:r>
    </w:p>
    <w:p w:rsidR="005C7AA5" w:rsidRDefault="005C7AA5" w:rsidP="006B1108">
      <w:pPr>
        <w:spacing w:line="480" w:lineRule="auto"/>
        <w:rPr>
          <w:rFonts w:ascii="Times New Roman" w:hAnsi="Times New Roman" w:cs="Times New Roman"/>
          <w:sz w:val="24"/>
          <w:szCs w:val="24"/>
        </w:rPr>
      </w:pPr>
      <w:r w:rsidRPr="00515AC2">
        <w:rPr>
          <w:rFonts w:ascii="Times New Roman" w:hAnsi="Times New Roman" w:cs="Times New Roman"/>
          <w:i/>
          <w:sz w:val="24"/>
          <w:szCs w:val="24"/>
        </w:rPr>
        <w:t>Possessor</w:t>
      </w:r>
      <w:r>
        <w:rPr>
          <w:rFonts w:ascii="Times New Roman" w:hAnsi="Times New Roman" w:cs="Times New Roman"/>
          <w:sz w:val="24"/>
          <w:szCs w:val="24"/>
        </w:rPr>
        <w:t xml:space="preserve"> je definiran kao ''osoba koja </w:t>
      </w:r>
      <w:r w:rsidRPr="005C7AA5">
        <w:rPr>
          <w:rFonts w:ascii="Times New Roman" w:hAnsi="Times New Roman" w:cs="Times New Roman"/>
          <w:i/>
          <w:sz w:val="24"/>
          <w:szCs w:val="24"/>
        </w:rPr>
        <w:t xml:space="preserve">fizički </w:t>
      </w:r>
      <w:r>
        <w:rPr>
          <w:rFonts w:ascii="Times New Roman" w:hAnsi="Times New Roman" w:cs="Times New Roman"/>
          <w:sz w:val="24"/>
          <w:szCs w:val="24"/>
        </w:rPr>
        <w:t xml:space="preserve">drži kulturni predmet za </w:t>
      </w:r>
      <w:r w:rsidRPr="005C7AA5">
        <w:rPr>
          <w:rFonts w:ascii="Times New Roman" w:hAnsi="Times New Roman" w:cs="Times New Roman"/>
          <w:i/>
          <w:sz w:val="24"/>
          <w:szCs w:val="24"/>
        </w:rPr>
        <w:t>vlastiti račun</w:t>
      </w:r>
      <w:r>
        <w:rPr>
          <w:rFonts w:ascii="Times New Roman" w:hAnsi="Times New Roman" w:cs="Times New Roman"/>
          <w:sz w:val="24"/>
          <w:szCs w:val="24"/>
        </w:rPr>
        <w:t xml:space="preserve">'' dok je </w:t>
      </w:r>
      <w:r w:rsidRPr="00515AC2">
        <w:rPr>
          <w:rFonts w:ascii="Times New Roman" w:hAnsi="Times New Roman" w:cs="Times New Roman"/>
          <w:i/>
          <w:sz w:val="24"/>
          <w:szCs w:val="24"/>
        </w:rPr>
        <w:t>holder</w:t>
      </w:r>
      <w:r>
        <w:rPr>
          <w:rFonts w:ascii="Times New Roman" w:hAnsi="Times New Roman" w:cs="Times New Roman"/>
          <w:sz w:val="24"/>
          <w:szCs w:val="24"/>
        </w:rPr>
        <w:t xml:space="preserve"> ona osoba koja ''</w:t>
      </w:r>
      <w:r w:rsidRPr="005C7AA5">
        <w:rPr>
          <w:rFonts w:ascii="Times New Roman" w:hAnsi="Times New Roman" w:cs="Times New Roman"/>
          <w:i/>
          <w:sz w:val="24"/>
          <w:szCs w:val="24"/>
        </w:rPr>
        <w:t>fizički</w:t>
      </w:r>
      <w:r>
        <w:rPr>
          <w:rFonts w:ascii="Times New Roman" w:hAnsi="Times New Roman" w:cs="Times New Roman"/>
          <w:sz w:val="24"/>
          <w:szCs w:val="24"/>
        </w:rPr>
        <w:t xml:space="preserve"> drži kulturni predmet za </w:t>
      </w:r>
      <w:r w:rsidRPr="005C7AA5">
        <w:rPr>
          <w:rFonts w:ascii="Times New Roman" w:hAnsi="Times New Roman" w:cs="Times New Roman"/>
          <w:i/>
          <w:sz w:val="24"/>
          <w:szCs w:val="24"/>
        </w:rPr>
        <w:t>treću osobu</w:t>
      </w:r>
      <w:r>
        <w:rPr>
          <w:rFonts w:ascii="Times New Roman" w:hAnsi="Times New Roman" w:cs="Times New Roman"/>
          <w:sz w:val="24"/>
          <w:szCs w:val="24"/>
        </w:rPr>
        <w:t>''</w:t>
      </w:r>
      <w:r w:rsidR="00CE4273">
        <w:rPr>
          <w:rFonts w:ascii="Times New Roman" w:hAnsi="Times New Roman" w:cs="Times New Roman"/>
          <w:sz w:val="24"/>
          <w:szCs w:val="24"/>
        </w:rPr>
        <w:t xml:space="preserve"> (čl. 2. st. 6. i 7.)</w:t>
      </w:r>
      <w:r>
        <w:rPr>
          <w:rFonts w:ascii="Times New Roman" w:hAnsi="Times New Roman" w:cs="Times New Roman"/>
          <w:sz w:val="24"/>
          <w:szCs w:val="24"/>
        </w:rPr>
        <w:t xml:space="preserve">. Elementi koji proizlaze iz tih pojmova, a koji se poklapaju, su fizička, faktična, neposredna vlast osobe nad objektom. To bi </w:t>
      </w:r>
      <w:r w:rsidR="00DD6C68">
        <w:rPr>
          <w:rFonts w:ascii="Times New Roman" w:hAnsi="Times New Roman" w:cs="Times New Roman"/>
          <w:sz w:val="24"/>
          <w:szCs w:val="24"/>
        </w:rPr>
        <w:t>se svakako moglo</w:t>
      </w:r>
      <w:r>
        <w:rPr>
          <w:rFonts w:ascii="Times New Roman" w:hAnsi="Times New Roman" w:cs="Times New Roman"/>
          <w:sz w:val="24"/>
          <w:szCs w:val="24"/>
        </w:rPr>
        <w:t xml:space="preserve"> podvesti pod pojam posjed i to neposredni posjed stvari, kulturnog dobra. Element </w:t>
      </w:r>
      <w:r w:rsidRPr="00CE20A2">
        <w:rPr>
          <w:rFonts w:ascii="Times New Roman" w:hAnsi="Times New Roman" w:cs="Times New Roman"/>
          <w:i/>
          <w:sz w:val="24"/>
          <w:szCs w:val="24"/>
        </w:rPr>
        <w:t>animus possidendi</w:t>
      </w:r>
      <w:r>
        <w:rPr>
          <w:rFonts w:ascii="Times New Roman" w:hAnsi="Times New Roman" w:cs="Times New Roman"/>
          <w:sz w:val="24"/>
          <w:szCs w:val="24"/>
        </w:rPr>
        <w:t xml:space="preserve"> se ne javlja kao bitno obilježje. Pojam </w:t>
      </w:r>
      <w:r w:rsidRPr="00515AC2">
        <w:rPr>
          <w:rFonts w:ascii="Times New Roman" w:hAnsi="Times New Roman" w:cs="Times New Roman"/>
          <w:i/>
          <w:sz w:val="24"/>
          <w:szCs w:val="24"/>
        </w:rPr>
        <w:lastRenderedPageBreak/>
        <w:t>holder</w:t>
      </w:r>
      <w:r>
        <w:rPr>
          <w:rFonts w:ascii="Times New Roman" w:hAnsi="Times New Roman" w:cs="Times New Roman"/>
          <w:sz w:val="24"/>
          <w:szCs w:val="24"/>
        </w:rPr>
        <w:t xml:space="preserve"> doslovn</w:t>
      </w:r>
      <w:r w:rsidR="00CB59A1">
        <w:rPr>
          <w:rFonts w:ascii="Times New Roman" w:hAnsi="Times New Roman" w:cs="Times New Roman"/>
          <w:sz w:val="24"/>
          <w:szCs w:val="24"/>
        </w:rPr>
        <w:t>o bi značio držatelj, detentor. I</w:t>
      </w:r>
      <w:r>
        <w:rPr>
          <w:rFonts w:ascii="Times New Roman" w:hAnsi="Times New Roman" w:cs="Times New Roman"/>
          <w:sz w:val="24"/>
          <w:szCs w:val="24"/>
        </w:rPr>
        <w:t xml:space="preserve">zmeđu njega, kad je element faktične vlasti u pitanju, nema razlike prema </w:t>
      </w:r>
      <w:r w:rsidRPr="00515AC2">
        <w:rPr>
          <w:rFonts w:ascii="Times New Roman" w:hAnsi="Times New Roman" w:cs="Times New Roman"/>
          <w:i/>
          <w:sz w:val="24"/>
          <w:szCs w:val="24"/>
        </w:rPr>
        <w:t>possessoru</w:t>
      </w:r>
      <w:r>
        <w:rPr>
          <w:rFonts w:ascii="Times New Roman" w:hAnsi="Times New Roman" w:cs="Times New Roman"/>
          <w:sz w:val="24"/>
          <w:szCs w:val="24"/>
        </w:rPr>
        <w:t>.</w:t>
      </w:r>
      <w:r w:rsidR="00423234">
        <w:rPr>
          <w:rFonts w:ascii="Times New Roman" w:hAnsi="Times New Roman" w:cs="Times New Roman"/>
          <w:sz w:val="24"/>
          <w:szCs w:val="24"/>
        </w:rPr>
        <w:t xml:space="preserve"> </w:t>
      </w:r>
      <w:r>
        <w:rPr>
          <w:rFonts w:ascii="Times New Roman" w:hAnsi="Times New Roman" w:cs="Times New Roman"/>
          <w:sz w:val="24"/>
          <w:szCs w:val="24"/>
        </w:rPr>
        <w:t>Oboje su</w:t>
      </w:r>
      <w:r w:rsidR="00CE4273">
        <w:rPr>
          <w:rFonts w:ascii="Times New Roman" w:hAnsi="Times New Roman" w:cs="Times New Roman"/>
          <w:sz w:val="24"/>
          <w:szCs w:val="24"/>
        </w:rPr>
        <w:t xml:space="preserve"> </w:t>
      </w:r>
      <w:r>
        <w:rPr>
          <w:rFonts w:ascii="Times New Roman" w:hAnsi="Times New Roman" w:cs="Times New Roman"/>
          <w:sz w:val="24"/>
          <w:szCs w:val="24"/>
        </w:rPr>
        <w:t>posjednici i to neposredni posjednici.</w:t>
      </w:r>
      <w:r w:rsidR="00423234">
        <w:rPr>
          <w:rFonts w:ascii="Times New Roman" w:hAnsi="Times New Roman" w:cs="Times New Roman"/>
          <w:sz w:val="24"/>
          <w:szCs w:val="24"/>
        </w:rPr>
        <w:t xml:space="preserve"> </w:t>
      </w:r>
      <w:r w:rsidR="00DD6C68">
        <w:rPr>
          <w:rFonts w:ascii="Times New Roman" w:hAnsi="Times New Roman" w:cs="Times New Roman"/>
          <w:sz w:val="24"/>
          <w:szCs w:val="24"/>
        </w:rPr>
        <w:t>Treba zaključiti</w:t>
      </w:r>
      <w:r w:rsidR="00423234">
        <w:rPr>
          <w:rFonts w:ascii="Times New Roman" w:hAnsi="Times New Roman" w:cs="Times New Roman"/>
          <w:sz w:val="24"/>
          <w:szCs w:val="24"/>
        </w:rPr>
        <w:t xml:space="preserve"> kako onda ova razlika u nazivlju nema uporište kad je faktična vlast u pitanju. No</w:t>
      </w:r>
      <w:r w:rsidR="00DD6C68">
        <w:rPr>
          <w:rFonts w:ascii="Times New Roman" w:hAnsi="Times New Roman" w:cs="Times New Roman"/>
          <w:sz w:val="24"/>
          <w:szCs w:val="24"/>
        </w:rPr>
        <w:t>,</w:t>
      </w:r>
      <w:r w:rsidR="00423234">
        <w:rPr>
          <w:rFonts w:ascii="Times New Roman" w:hAnsi="Times New Roman" w:cs="Times New Roman"/>
          <w:sz w:val="24"/>
          <w:szCs w:val="24"/>
        </w:rPr>
        <w:t xml:space="preserve"> razlika postoji u pogledu pitanja </w:t>
      </w:r>
      <w:r w:rsidR="00423234" w:rsidRPr="00DD6C68">
        <w:rPr>
          <w:rFonts w:ascii="Times New Roman" w:hAnsi="Times New Roman" w:cs="Times New Roman"/>
          <w:i/>
          <w:sz w:val="24"/>
          <w:szCs w:val="24"/>
        </w:rPr>
        <w:t xml:space="preserve">za koga </w:t>
      </w:r>
      <w:r w:rsidR="00423234">
        <w:rPr>
          <w:rFonts w:ascii="Times New Roman" w:hAnsi="Times New Roman" w:cs="Times New Roman"/>
          <w:sz w:val="24"/>
          <w:szCs w:val="24"/>
        </w:rPr>
        <w:t xml:space="preserve">se drži stvar, kulturno dobro. </w:t>
      </w:r>
      <w:r w:rsidR="00423234" w:rsidRPr="00515AC2">
        <w:rPr>
          <w:rFonts w:ascii="Times New Roman" w:hAnsi="Times New Roman" w:cs="Times New Roman"/>
          <w:i/>
          <w:sz w:val="24"/>
          <w:szCs w:val="24"/>
        </w:rPr>
        <w:t>Possessor</w:t>
      </w:r>
      <w:r w:rsidR="00FD717A">
        <w:rPr>
          <w:rStyle w:val="Referencafusnote"/>
          <w:rFonts w:ascii="Times New Roman" w:hAnsi="Times New Roman" w:cs="Times New Roman"/>
          <w:sz w:val="24"/>
          <w:szCs w:val="24"/>
        </w:rPr>
        <w:footnoteReference w:id="152"/>
      </w:r>
      <w:r w:rsidR="00423234">
        <w:rPr>
          <w:rFonts w:ascii="Times New Roman" w:hAnsi="Times New Roman" w:cs="Times New Roman"/>
          <w:sz w:val="24"/>
          <w:szCs w:val="24"/>
        </w:rPr>
        <w:t xml:space="preserve"> ju drži za sebe, za vlastiti račun, a ne za drugoga</w:t>
      </w:r>
      <w:r w:rsidR="00DD6C68">
        <w:rPr>
          <w:rFonts w:ascii="Times New Roman" w:hAnsi="Times New Roman" w:cs="Times New Roman"/>
          <w:sz w:val="24"/>
          <w:szCs w:val="24"/>
        </w:rPr>
        <w:t>,</w:t>
      </w:r>
      <w:r w:rsidR="00423234">
        <w:rPr>
          <w:rFonts w:ascii="Times New Roman" w:hAnsi="Times New Roman" w:cs="Times New Roman"/>
          <w:sz w:val="24"/>
          <w:szCs w:val="24"/>
        </w:rPr>
        <w:t xml:space="preserve"> i time ostvaruje ne samo neposrednu već i samostalnu vlast na stvari. On ju je stekao za sebe. </w:t>
      </w:r>
      <w:r w:rsidR="00423234" w:rsidRPr="00CE4273">
        <w:rPr>
          <w:rFonts w:ascii="Times New Roman" w:hAnsi="Times New Roman" w:cs="Times New Roman"/>
          <w:i/>
          <w:sz w:val="24"/>
          <w:szCs w:val="24"/>
        </w:rPr>
        <w:t>Holder</w:t>
      </w:r>
      <w:r w:rsidR="00423234">
        <w:rPr>
          <w:rFonts w:ascii="Times New Roman" w:hAnsi="Times New Roman" w:cs="Times New Roman"/>
          <w:sz w:val="24"/>
          <w:szCs w:val="24"/>
        </w:rPr>
        <w:t xml:space="preserve"> ju drži za treću osobu i time se implicira da ta treća osoba može od njega zatražiti predaju. </w:t>
      </w:r>
      <w:r w:rsidR="00423234" w:rsidRPr="00CE4273">
        <w:rPr>
          <w:rFonts w:ascii="Times New Roman" w:hAnsi="Times New Roman" w:cs="Times New Roman"/>
          <w:i/>
          <w:sz w:val="24"/>
          <w:szCs w:val="24"/>
        </w:rPr>
        <w:t>Holder</w:t>
      </w:r>
      <w:r w:rsidR="00423234">
        <w:rPr>
          <w:rFonts w:ascii="Times New Roman" w:hAnsi="Times New Roman" w:cs="Times New Roman"/>
          <w:sz w:val="24"/>
          <w:szCs w:val="24"/>
        </w:rPr>
        <w:t xml:space="preserve"> bi mogao biti primjerice kakav komisionar ili neki drugi nalogoprimac, zastupnik preko kojega je treći stekao posredni posjed stvari i čeka da mu ga holder izruči.</w:t>
      </w:r>
      <w:r w:rsidR="00995584">
        <w:rPr>
          <w:rFonts w:ascii="Times New Roman" w:hAnsi="Times New Roman" w:cs="Times New Roman"/>
          <w:sz w:val="24"/>
          <w:szCs w:val="24"/>
        </w:rPr>
        <w:t xml:space="preserve"> V</w:t>
      </w:r>
      <w:r w:rsidR="00DD6C68">
        <w:rPr>
          <w:rFonts w:ascii="Times New Roman" w:hAnsi="Times New Roman" w:cs="Times New Roman"/>
          <w:sz w:val="24"/>
          <w:szCs w:val="24"/>
        </w:rPr>
        <w:t>idi se kako</w:t>
      </w:r>
      <w:r w:rsidR="00423234">
        <w:rPr>
          <w:rFonts w:ascii="Times New Roman" w:hAnsi="Times New Roman" w:cs="Times New Roman"/>
          <w:sz w:val="24"/>
          <w:szCs w:val="24"/>
        </w:rPr>
        <w:t xml:space="preserve"> pitanje vlasništ</w:t>
      </w:r>
      <w:r w:rsidR="00DD6C68">
        <w:rPr>
          <w:rFonts w:ascii="Times New Roman" w:hAnsi="Times New Roman" w:cs="Times New Roman"/>
          <w:sz w:val="24"/>
          <w:szCs w:val="24"/>
        </w:rPr>
        <w:t>va, koje sadrži pravo na posjed</w:t>
      </w:r>
      <w:r w:rsidR="00423234">
        <w:rPr>
          <w:rFonts w:ascii="Times New Roman" w:hAnsi="Times New Roman" w:cs="Times New Roman"/>
          <w:sz w:val="24"/>
          <w:szCs w:val="24"/>
        </w:rPr>
        <w:t xml:space="preserve"> nad kulturnim dobrom</w:t>
      </w:r>
      <w:r w:rsidR="00DD6C68">
        <w:rPr>
          <w:rFonts w:ascii="Times New Roman" w:hAnsi="Times New Roman" w:cs="Times New Roman"/>
          <w:sz w:val="24"/>
          <w:szCs w:val="24"/>
        </w:rPr>
        <w:t>,</w:t>
      </w:r>
      <w:r w:rsidR="00423234">
        <w:rPr>
          <w:rFonts w:ascii="Times New Roman" w:hAnsi="Times New Roman" w:cs="Times New Roman"/>
          <w:sz w:val="24"/>
          <w:szCs w:val="24"/>
        </w:rPr>
        <w:t xml:space="preserve"> tu ne igra nikakvu ulogu. Relevantan je samo odnos spram kulturnog dobra.</w:t>
      </w:r>
    </w:p>
    <w:p w:rsidR="00995584" w:rsidRPr="006B1108" w:rsidRDefault="00995584" w:rsidP="006B1108">
      <w:pPr>
        <w:spacing w:line="480" w:lineRule="auto"/>
        <w:rPr>
          <w:rFonts w:ascii="Times New Roman" w:hAnsi="Times New Roman" w:cs="Times New Roman"/>
          <w:sz w:val="24"/>
          <w:szCs w:val="24"/>
        </w:rPr>
      </w:pPr>
      <w:r>
        <w:rPr>
          <w:rFonts w:ascii="Times New Roman" w:hAnsi="Times New Roman" w:cs="Times New Roman"/>
          <w:sz w:val="24"/>
          <w:szCs w:val="24"/>
        </w:rPr>
        <w:t xml:space="preserve">Prema tome, i </w:t>
      </w:r>
      <w:r w:rsidRPr="00CE4273">
        <w:rPr>
          <w:rFonts w:ascii="Times New Roman" w:hAnsi="Times New Roman" w:cs="Times New Roman"/>
          <w:i/>
          <w:sz w:val="24"/>
          <w:szCs w:val="24"/>
        </w:rPr>
        <w:t xml:space="preserve">possessor </w:t>
      </w:r>
      <w:r w:rsidRPr="00CE4273">
        <w:rPr>
          <w:rFonts w:ascii="Times New Roman" w:hAnsi="Times New Roman" w:cs="Times New Roman"/>
          <w:sz w:val="24"/>
          <w:szCs w:val="24"/>
        </w:rPr>
        <w:t>i</w:t>
      </w:r>
      <w:r w:rsidRPr="00CE4273">
        <w:rPr>
          <w:rFonts w:ascii="Times New Roman" w:hAnsi="Times New Roman" w:cs="Times New Roman"/>
          <w:i/>
          <w:sz w:val="24"/>
          <w:szCs w:val="24"/>
        </w:rPr>
        <w:t xml:space="preserve"> holder</w:t>
      </w:r>
      <w:r>
        <w:rPr>
          <w:rFonts w:ascii="Times New Roman" w:hAnsi="Times New Roman" w:cs="Times New Roman"/>
          <w:sz w:val="24"/>
          <w:szCs w:val="24"/>
        </w:rPr>
        <w:t xml:space="preserve"> neposredni su posjednici</w:t>
      </w:r>
      <w:r w:rsidR="00DD6C68">
        <w:rPr>
          <w:rFonts w:ascii="Times New Roman" w:hAnsi="Times New Roman" w:cs="Times New Roman"/>
          <w:sz w:val="24"/>
          <w:szCs w:val="24"/>
        </w:rPr>
        <w:t>,</w:t>
      </w:r>
      <w:r>
        <w:rPr>
          <w:rFonts w:ascii="Times New Roman" w:hAnsi="Times New Roman" w:cs="Times New Roman"/>
          <w:sz w:val="24"/>
          <w:szCs w:val="24"/>
        </w:rPr>
        <w:t xml:space="preserve"> ali u različitom statusu po pitanju samostalnosti svog posjeda. Ovakvo razlikovanje bitno </w:t>
      </w:r>
      <w:r w:rsidR="00515AC2">
        <w:rPr>
          <w:rFonts w:ascii="Times New Roman" w:hAnsi="Times New Roman" w:cs="Times New Roman"/>
          <w:sz w:val="24"/>
          <w:szCs w:val="24"/>
        </w:rPr>
        <w:t xml:space="preserve">je </w:t>
      </w:r>
      <w:r>
        <w:rPr>
          <w:rFonts w:ascii="Times New Roman" w:hAnsi="Times New Roman" w:cs="Times New Roman"/>
          <w:sz w:val="24"/>
          <w:szCs w:val="24"/>
        </w:rPr>
        <w:t xml:space="preserve">za temu jer pokazuje kako su tvorci Smjernice imali na umu </w:t>
      </w:r>
      <w:r w:rsidR="00CE20A2">
        <w:rPr>
          <w:rFonts w:ascii="Times New Roman" w:hAnsi="Times New Roman" w:cs="Times New Roman"/>
          <w:sz w:val="24"/>
          <w:szCs w:val="24"/>
        </w:rPr>
        <w:t>mogućnost stjecanja posjeda stvari, kulturnog dobra za drugoga, odnosno da se kulturna dobra mogu</w:t>
      </w:r>
      <w:r w:rsidR="00DD6C68">
        <w:rPr>
          <w:rFonts w:ascii="Times New Roman" w:hAnsi="Times New Roman" w:cs="Times New Roman"/>
          <w:sz w:val="24"/>
          <w:szCs w:val="24"/>
        </w:rPr>
        <w:t xml:space="preserve"> stjecati</w:t>
      </w:r>
      <w:r w:rsidR="00CE20A2">
        <w:rPr>
          <w:rFonts w:ascii="Times New Roman" w:hAnsi="Times New Roman" w:cs="Times New Roman"/>
          <w:sz w:val="24"/>
          <w:szCs w:val="24"/>
        </w:rPr>
        <w:t xml:space="preserve">, i </w:t>
      </w:r>
      <w:r w:rsidR="00DD6C68">
        <w:rPr>
          <w:rFonts w:ascii="Times New Roman" w:hAnsi="Times New Roman" w:cs="Times New Roman"/>
          <w:sz w:val="24"/>
          <w:szCs w:val="24"/>
        </w:rPr>
        <w:t>nerijetko</w:t>
      </w:r>
      <w:r w:rsidR="00CE20A2">
        <w:rPr>
          <w:rFonts w:ascii="Times New Roman" w:hAnsi="Times New Roman" w:cs="Times New Roman"/>
          <w:sz w:val="24"/>
          <w:szCs w:val="24"/>
        </w:rPr>
        <w:t xml:space="preserve"> stječu</w:t>
      </w:r>
      <w:r w:rsidR="00DD6C68">
        <w:rPr>
          <w:rFonts w:ascii="Times New Roman" w:hAnsi="Times New Roman" w:cs="Times New Roman"/>
          <w:sz w:val="24"/>
          <w:szCs w:val="24"/>
        </w:rPr>
        <w:t>,</w:t>
      </w:r>
      <w:r w:rsidR="00CE20A2">
        <w:rPr>
          <w:rFonts w:ascii="Times New Roman" w:hAnsi="Times New Roman" w:cs="Times New Roman"/>
          <w:sz w:val="24"/>
          <w:szCs w:val="24"/>
        </w:rPr>
        <w:t xml:space="preserve"> preko raznih nalogoprimaca ili posrednika, komisionara, možda ne uvijek sa dobrim namjerama</w:t>
      </w:r>
      <w:r w:rsidR="00DD6C68">
        <w:rPr>
          <w:rFonts w:ascii="Times New Roman" w:hAnsi="Times New Roman" w:cs="Times New Roman"/>
          <w:sz w:val="24"/>
          <w:szCs w:val="24"/>
        </w:rPr>
        <w:t>,</w:t>
      </w:r>
      <w:r w:rsidR="00CE20A2">
        <w:rPr>
          <w:rFonts w:ascii="Times New Roman" w:hAnsi="Times New Roman" w:cs="Times New Roman"/>
          <w:sz w:val="24"/>
          <w:szCs w:val="24"/>
        </w:rPr>
        <w:t xml:space="preserve"> i kako onda Smjernicom treba obuhvatiti razne kategorije posjednika. Ne</w:t>
      </w:r>
      <w:r w:rsidR="00D61BE5">
        <w:rPr>
          <w:rFonts w:ascii="Times New Roman" w:hAnsi="Times New Roman" w:cs="Times New Roman"/>
          <w:sz w:val="24"/>
          <w:szCs w:val="24"/>
        </w:rPr>
        <w:t xml:space="preserve"> treba</w:t>
      </w:r>
      <w:r w:rsidR="00CE20A2">
        <w:rPr>
          <w:rFonts w:ascii="Times New Roman" w:hAnsi="Times New Roman" w:cs="Times New Roman"/>
          <w:sz w:val="24"/>
          <w:szCs w:val="24"/>
        </w:rPr>
        <w:t xml:space="preserve"> zaboraviti ka</w:t>
      </w:r>
      <w:r w:rsidR="00DD6C68">
        <w:rPr>
          <w:rFonts w:ascii="Times New Roman" w:hAnsi="Times New Roman" w:cs="Times New Roman"/>
          <w:sz w:val="24"/>
          <w:szCs w:val="24"/>
        </w:rPr>
        <w:t>k</w:t>
      </w:r>
      <w:r w:rsidR="00CE20A2">
        <w:rPr>
          <w:rFonts w:ascii="Times New Roman" w:hAnsi="Times New Roman" w:cs="Times New Roman"/>
          <w:sz w:val="24"/>
          <w:szCs w:val="24"/>
        </w:rPr>
        <w:t xml:space="preserve">o država tražiteljica može inicirati postupak i protiv </w:t>
      </w:r>
      <w:r w:rsidR="00CE20A2" w:rsidRPr="00515AC2">
        <w:rPr>
          <w:rFonts w:ascii="Times New Roman" w:hAnsi="Times New Roman" w:cs="Times New Roman"/>
          <w:i/>
          <w:sz w:val="24"/>
          <w:szCs w:val="24"/>
        </w:rPr>
        <w:t>holdera</w:t>
      </w:r>
      <w:r w:rsidR="00CE20A2">
        <w:rPr>
          <w:rFonts w:ascii="Times New Roman" w:hAnsi="Times New Roman" w:cs="Times New Roman"/>
          <w:sz w:val="24"/>
          <w:szCs w:val="24"/>
        </w:rPr>
        <w:t xml:space="preserve"> i </w:t>
      </w:r>
      <w:r w:rsidR="00CE20A2" w:rsidRPr="00515AC2">
        <w:rPr>
          <w:rFonts w:ascii="Times New Roman" w:hAnsi="Times New Roman" w:cs="Times New Roman"/>
          <w:i/>
          <w:sz w:val="24"/>
          <w:szCs w:val="24"/>
        </w:rPr>
        <w:t>possessora</w:t>
      </w:r>
      <w:r w:rsidR="00CE4273">
        <w:rPr>
          <w:rFonts w:ascii="Times New Roman" w:hAnsi="Times New Roman" w:cs="Times New Roman"/>
          <w:i/>
          <w:sz w:val="24"/>
          <w:szCs w:val="24"/>
        </w:rPr>
        <w:t xml:space="preserve"> </w:t>
      </w:r>
      <w:r w:rsidR="00CE4273" w:rsidRPr="00CE4273">
        <w:rPr>
          <w:rFonts w:ascii="Times New Roman" w:hAnsi="Times New Roman" w:cs="Times New Roman"/>
          <w:sz w:val="24"/>
          <w:szCs w:val="24"/>
        </w:rPr>
        <w:t xml:space="preserve">(čl. 5. </w:t>
      </w:r>
      <w:r w:rsidR="00CE4273">
        <w:rPr>
          <w:rFonts w:ascii="Times New Roman" w:hAnsi="Times New Roman" w:cs="Times New Roman"/>
          <w:sz w:val="24"/>
          <w:szCs w:val="24"/>
        </w:rPr>
        <w:t>s</w:t>
      </w:r>
      <w:r w:rsidR="00CE4273" w:rsidRPr="00CE4273">
        <w:rPr>
          <w:rFonts w:ascii="Times New Roman" w:hAnsi="Times New Roman" w:cs="Times New Roman"/>
          <w:sz w:val="24"/>
          <w:szCs w:val="24"/>
        </w:rPr>
        <w:t>t. 1. Smjernice)</w:t>
      </w:r>
      <w:r w:rsidR="00CE20A2" w:rsidRPr="00CE4273">
        <w:rPr>
          <w:rFonts w:ascii="Times New Roman" w:hAnsi="Times New Roman" w:cs="Times New Roman"/>
          <w:sz w:val="24"/>
          <w:szCs w:val="24"/>
        </w:rPr>
        <w:t>.</w:t>
      </w:r>
      <w:r w:rsidR="00CE20A2">
        <w:rPr>
          <w:rFonts w:ascii="Times New Roman" w:hAnsi="Times New Roman" w:cs="Times New Roman"/>
          <w:sz w:val="24"/>
          <w:szCs w:val="24"/>
        </w:rPr>
        <w:t xml:space="preserve"> Smjernica dakle predviđa mogućnost i da se tuži onaj koji je stekao posjed kulturnog dobra za tuđi račun, a u trgovačkom prometu to nije rijedak slučaj. Stoga </w:t>
      </w:r>
      <w:r w:rsidR="00DD6C68">
        <w:rPr>
          <w:rFonts w:ascii="Times New Roman" w:hAnsi="Times New Roman" w:cs="Times New Roman"/>
          <w:sz w:val="24"/>
          <w:szCs w:val="24"/>
        </w:rPr>
        <w:t>je potrebno</w:t>
      </w:r>
      <w:r w:rsidR="00CE20A2">
        <w:rPr>
          <w:rFonts w:ascii="Times New Roman" w:hAnsi="Times New Roman" w:cs="Times New Roman"/>
          <w:sz w:val="24"/>
          <w:szCs w:val="24"/>
        </w:rPr>
        <w:t xml:space="preserve"> ukazati i na ovo veoma važno pojmovno materijalnopravno razlikovanje.</w:t>
      </w:r>
    </w:p>
    <w:p w:rsidR="00476AFB" w:rsidRDefault="00B50725" w:rsidP="00B50725">
      <w:pPr>
        <w:spacing w:line="480" w:lineRule="auto"/>
        <w:rPr>
          <w:rFonts w:ascii="Times New Roman" w:hAnsi="Times New Roman" w:cs="Times New Roman"/>
          <w:sz w:val="24"/>
          <w:szCs w:val="24"/>
        </w:rPr>
      </w:pPr>
      <w:r>
        <w:rPr>
          <w:rFonts w:ascii="Times New Roman" w:hAnsi="Times New Roman" w:cs="Times New Roman"/>
          <w:sz w:val="24"/>
          <w:szCs w:val="24"/>
        </w:rPr>
        <w:t>Treba razlikova</w:t>
      </w:r>
      <w:r w:rsidR="00EE3A34">
        <w:rPr>
          <w:rFonts w:ascii="Times New Roman" w:hAnsi="Times New Roman" w:cs="Times New Roman"/>
          <w:sz w:val="24"/>
          <w:szCs w:val="24"/>
        </w:rPr>
        <w:t xml:space="preserve">ti </w:t>
      </w:r>
      <w:r w:rsidR="00B94957">
        <w:rPr>
          <w:rFonts w:ascii="Times New Roman" w:hAnsi="Times New Roman" w:cs="Times New Roman"/>
          <w:sz w:val="24"/>
          <w:szCs w:val="24"/>
        </w:rPr>
        <w:t xml:space="preserve">i </w:t>
      </w:r>
      <w:r w:rsidR="00EE3A34">
        <w:rPr>
          <w:rFonts w:ascii="Times New Roman" w:hAnsi="Times New Roman" w:cs="Times New Roman"/>
          <w:sz w:val="24"/>
          <w:szCs w:val="24"/>
        </w:rPr>
        <w:t xml:space="preserve">pojam nezakonitog iznošenja </w:t>
      </w:r>
      <w:r>
        <w:rPr>
          <w:rFonts w:ascii="Times New Roman" w:hAnsi="Times New Roman" w:cs="Times New Roman"/>
          <w:sz w:val="24"/>
          <w:szCs w:val="24"/>
        </w:rPr>
        <w:t xml:space="preserve">od pojma krađe. Nezakonito iznošenje podrazumijeva da nisu bila poštivana pravila o zaštiti kulturnog blaga, no ne mora se raditi o kaznenom djelu krađe. Pogotovo u slučaju </w:t>
      </w:r>
      <w:r w:rsidR="00EE3A34">
        <w:rPr>
          <w:rFonts w:ascii="Times New Roman" w:hAnsi="Times New Roman" w:cs="Times New Roman"/>
          <w:sz w:val="24"/>
          <w:szCs w:val="24"/>
        </w:rPr>
        <w:t>ka</w:t>
      </w:r>
      <w:r>
        <w:rPr>
          <w:rFonts w:ascii="Times New Roman" w:hAnsi="Times New Roman" w:cs="Times New Roman"/>
          <w:sz w:val="24"/>
          <w:szCs w:val="24"/>
        </w:rPr>
        <w:t xml:space="preserve">da nije došlo do povratka u roku inače zakonito </w:t>
      </w:r>
      <w:r>
        <w:rPr>
          <w:rFonts w:ascii="Times New Roman" w:hAnsi="Times New Roman" w:cs="Times New Roman"/>
          <w:sz w:val="24"/>
          <w:szCs w:val="24"/>
        </w:rPr>
        <w:lastRenderedPageBreak/>
        <w:t xml:space="preserve">iznesenog kulturnog dobra. U biti je nebitno kako je izašlo iz posjeda </w:t>
      </w:r>
      <w:r w:rsidR="00E251A3">
        <w:rPr>
          <w:rFonts w:ascii="Times New Roman" w:hAnsi="Times New Roman" w:cs="Times New Roman"/>
          <w:sz w:val="24"/>
          <w:szCs w:val="24"/>
        </w:rPr>
        <w:t>bivšeg imatelja. Ako bi došlo do krađe</w:t>
      </w:r>
      <w:r w:rsidR="00EE3A34">
        <w:rPr>
          <w:rFonts w:ascii="Times New Roman" w:hAnsi="Times New Roman" w:cs="Times New Roman"/>
          <w:sz w:val="24"/>
          <w:szCs w:val="24"/>
        </w:rPr>
        <w:t xml:space="preserve">, </w:t>
      </w:r>
      <w:r w:rsidR="00E251A3">
        <w:rPr>
          <w:rFonts w:ascii="Times New Roman" w:hAnsi="Times New Roman" w:cs="Times New Roman"/>
          <w:sz w:val="24"/>
          <w:szCs w:val="24"/>
        </w:rPr>
        <w:t xml:space="preserve">pa </w:t>
      </w:r>
      <w:r w:rsidR="00EE3A34">
        <w:rPr>
          <w:rFonts w:ascii="Times New Roman" w:hAnsi="Times New Roman" w:cs="Times New Roman"/>
          <w:sz w:val="24"/>
          <w:szCs w:val="24"/>
        </w:rPr>
        <w:t xml:space="preserve">potom </w:t>
      </w:r>
      <w:r w:rsidR="00E251A3">
        <w:rPr>
          <w:rFonts w:ascii="Times New Roman" w:hAnsi="Times New Roman" w:cs="Times New Roman"/>
          <w:sz w:val="24"/>
          <w:szCs w:val="24"/>
        </w:rPr>
        <w:t>bilo nezakonito izneseno</w:t>
      </w:r>
      <w:r w:rsidR="00EE3A34">
        <w:rPr>
          <w:rFonts w:ascii="Times New Roman" w:hAnsi="Times New Roman" w:cs="Times New Roman"/>
          <w:sz w:val="24"/>
          <w:szCs w:val="24"/>
        </w:rPr>
        <w:t>,</w:t>
      </w:r>
      <w:r w:rsidR="00E251A3">
        <w:rPr>
          <w:rFonts w:ascii="Times New Roman" w:hAnsi="Times New Roman" w:cs="Times New Roman"/>
          <w:sz w:val="24"/>
          <w:szCs w:val="24"/>
        </w:rPr>
        <w:t xml:space="preserve"> isto bi se </w:t>
      </w:r>
      <w:r w:rsidR="00DD6C68">
        <w:rPr>
          <w:rFonts w:ascii="Times New Roman" w:hAnsi="Times New Roman" w:cs="Times New Roman"/>
          <w:sz w:val="24"/>
          <w:szCs w:val="24"/>
        </w:rPr>
        <w:t xml:space="preserve">tako </w:t>
      </w:r>
      <w:r w:rsidR="00E251A3">
        <w:rPr>
          <w:rFonts w:ascii="Times New Roman" w:hAnsi="Times New Roman" w:cs="Times New Roman"/>
          <w:sz w:val="24"/>
          <w:szCs w:val="24"/>
        </w:rPr>
        <w:t>primjenjivala Smjernica</w:t>
      </w:r>
      <w:r w:rsidR="00A25083">
        <w:rPr>
          <w:rStyle w:val="Referencafusnote"/>
          <w:rFonts w:ascii="Times New Roman" w:hAnsi="Times New Roman" w:cs="Times New Roman"/>
          <w:sz w:val="24"/>
          <w:szCs w:val="24"/>
        </w:rPr>
        <w:footnoteReference w:id="153"/>
      </w:r>
      <w:r w:rsidR="00E251A3">
        <w:rPr>
          <w:rFonts w:ascii="Times New Roman" w:hAnsi="Times New Roman" w:cs="Times New Roman"/>
          <w:sz w:val="24"/>
          <w:szCs w:val="24"/>
        </w:rPr>
        <w:t xml:space="preserve">. </w:t>
      </w:r>
    </w:p>
    <w:p w:rsidR="00B50725" w:rsidRPr="00B50725" w:rsidRDefault="00E251A3" w:rsidP="00B50725">
      <w:pPr>
        <w:spacing w:line="480" w:lineRule="auto"/>
        <w:rPr>
          <w:rFonts w:ascii="Times New Roman" w:hAnsi="Times New Roman" w:cs="Times New Roman"/>
          <w:sz w:val="24"/>
          <w:szCs w:val="24"/>
        </w:rPr>
      </w:pPr>
      <w:r>
        <w:rPr>
          <w:rFonts w:ascii="Times New Roman" w:hAnsi="Times New Roman" w:cs="Times New Roman"/>
          <w:sz w:val="24"/>
          <w:szCs w:val="24"/>
        </w:rPr>
        <w:t>Smjernica štiti javnopravni, a ne privatnopravni interes</w:t>
      </w:r>
      <w:r w:rsidR="00C323E0">
        <w:rPr>
          <w:rStyle w:val="Referencafusnote"/>
          <w:rFonts w:ascii="Times New Roman" w:hAnsi="Times New Roman" w:cs="Times New Roman"/>
          <w:sz w:val="24"/>
          <w:szCs w:val="24"/>
        </w:rPr>
        <w:footnoteReference w:id="154"/>
      </w:r>
      <w:r>
        <w:rPr>
          <w:rFonts w:ascii="Times New Roman" w:hAnsi="Times New Roman" w:cs="Times New Roman"/>
          <w:sz w:val="24"/>
          <w:szCs w:val="24"/>
        </w:rPr>
        <w:t>, što je vidljivo i iz ovlasti koje država ima po ovoj Smjernici.</w:t>
      </w:r>
      <w:r w:rsidR="00B94957">
        <w:rPr>
          <w:rFonts w:ascii="Times New Roman" w:hAnsi="Times New Roman" w:cs="Times New Roman"/>
          <w:sz w:val="24"/>
          <w:szCs w:val="24"/>
        </w:rPr>
        <w:t xml:space="preserve"> </w:t>
      </w:r>
      <w:r w:rsidR="00FA0D45">
        <w:rPr>
          <w:rFonts w:ascii="Times New Roman" w:hAnsi="Times New Roman" w:cs="Times New Roman"/>
          <w:sz w:val="24"/>
          <w:szCs w:val="24"/>
        </w:rPr>
        <w:t>Moguće je složiti se samo</w:t>
      </w:r>
      <w:r w:rsidR="00476AFB">
        <w:rPr>
          <w:rFonts w:ascii="Times New Roman" w:hAnsi="Times New Roman" w:cs="Times New Roman"/>
          <w:sz w:val="24"/>
          <w:szCs w:val="24"/>
        </w:rPr>
        <w:t xml:space="preserve"> djelomično s ovom konstatacijom jer</w:t>
      </w:r>
      <w:r w:rsidR="00B94957">
        <w:rPr>
          <w:rFonts w:ascii="Times New Roman" w:hAnsi="Times New Roman" w:cs="Times New Roman"/>
          <w:sz w:val="24"/>
          <w:szCs w:val="24"/>
        </w:rPr>
        <w:t xml:space="preserve"> </w:t>
      </w:r>
      <w:r w:rsidR="00FA0D45">
        <w:rPr>
          <w:rFonts w:ascii="Times New Roman" w:hAnsi="Times New Roman" w:cs="Times New Roman"/>
          <w:sz w:val="24"/>
          <w:szCs w:val="24"/>
        </w:rPr>
        <w:t>se ne mogu</w:t>
      </w:r>
      <w:r w:rsidR="00B94957">
        <w:rPr>
          <w:rFonts w:ascii="Times New Roman" w:hAnsi="Times New Roman" w:cs="Times New Roman"/>
          <w:sz w:val="24"/>
          <w:szCs w:val="24"/>
        </w:rPr>
        <w:t xml:space="preserve"> zanemariti ni privatnopravne, kako materijalnopravne tako i p</w:t>
      </w:r>
      <w:r w:rsidR="00476AFB">
        <w:rPr>
          <w:rFonts w:ascii="Times New Roman" w:hAnsi="Times New Roman" w:cs="Times New Roman"/>
          <w:sz w:val="24"/>
          <w:szCs w:val="24"/>
        </w:rPr>
        <w:t>ostupovne odredbe ove Smjernice. Institut</w:t>
      </w:r>
      <w:r w:rsidR="00CE4273">
        <w:rPr>
          <w:rFonts w:ascii="Times New Roman" w:hAnsi="Times New Roman" w:cs="Times New Roman"/>
          <w:sz w:val="24"/>
          <w:szCs w:val="24"/>
        </w:rPr>
        <w:t xml:space="preserve">, o kojima će detaljnije biti riječi </w:t>
      </w:r>
      <w:r w:rsidR="00CE4273" w:rsidRPr="00CE4273">
        <w:rPr>
          <w:rFonts w:ascii="Times New Roman" w:hAnsi="Times New Roman" w:cs="Times New Roman"/>
          <w:i/>
          <w:sz w:val="24"/>
          <w:szCs w:val="24"/>
        </w:rPr>
        <w:t>infra</w:t>
      </w:r>
      <w:r w:rsidR="00CE4273">
        <w:rPr>
          <w:rFonts w:ascii="Times New Roman" w:hAnsi="Times New Roman" w:cs="Times New Roman"/>
          <w:sz w:val="24"/>
          <w:szCs w:val="24"/>
        </w:rPr>
        <w:t>,</w:t>
      </w:r>
      <w:r w:rsidR="00476AFB">
        <w:rPr>
          <w:rFonts w:ascii="Times New Roman" w:hAnsi="Times New Roman" w:cs="Times New Roman"/>
          <w:sz w:val="24"/>
          <w:szCs w:val="24"/>
        </w:rPr>
        <w:t xml:space="preserve"> pravične naknade poštenom stjecatelju, nemogućnost prisilne arbitraže, relativno kratki zastarni rok (1 godina), dužnost države da podnese dokumente iz kojih proizlazi da se radi baš o kulturnom dobru, supsidijaran položaj</w:t>
      </w:r>
      <w:r w:rsidR="00476AFB" w:rsidRPr="00515AC2">
        <w:rPr>
          <w:rFonts w:ascii="Times New Roman" w:hAnsi="Times New Roman" w:cs="Times New Roman"/>
          <w:i/>
          <w:sz w:val="24"/>
          <w:szCs w:val="24"/>
        </w:rPr>
        <w:t xml:space="preserve"> holdera</w:t>
      </w:r>
      <w:r w:rsidR="00476AFB">
        <w:rPr>
          <w:rFonts w:ascii="Times New Roman" w:hAnsi="Times New Roman" w:cs="Times New Roman"/>
          <w:sz w:val="24"/>
          <w:szCs w:val="24"/>
        </w:rPr>
        <w:t xml:space="preserve"> – ukazuju da se ipak štite i privatnopravni interesi slabije strane.</w:t>
      </w:r>
    </w:p>
    <w:p w:rsidR="0071315E" w:rsidRPr="00B50725" w:rsidRDefault="008965EF" w:rsidP="00B50725">
      <w:pPr>
        <w:spacing w:line="480" w:lineRule="auto"/>
        <w:rPr>
          <w:rFonts w:ascii="Times New Roman" w:hAnsi="Times New Roman" w:cs="Times New Roman"/>
          <w:sz w:val="24"/>
          <w:szCs w:val="24"/>
        </w:rPr>
      </w:pPr>
      <w:r w:rsidRPr="00B50725">
        <w:rPr>
          <w:rFonts w:ascii="Times New Roman" w:hAnsi="Times New Roman" w:cs="Times New Roman"/>
          <w:sz w:val="24"/>
          <w:szCs w:val="24"/>
        </w:rPr>
        <w:t xml:space="preserve"> </w:t>
      </w:r>
      <w:r w:rsidR="00CE4273">
        <w:rPr>
          <w:rFonts w:ascii="Times New Roman" w:hAnsi="Times New Roman" w:cs="Times New Roman"/>
          <w:sz w:val="24"/>
          <w:szCs w:val="24"/>
        </w:rPr>
        <w:t>D</w:t>
      </w:r>
      <w:r w:rsidR="0071315E" w:rsidRPr="00B50725">
        <w:rPr>
          <w:rFonts w:ascii="Times New Roman" w:hAnsi="Times New Roman" w:cs="Times New Roman"/>
          <w:sz w:val="24"/>
          <w:szCs w:val="24"/>
        </w:rPr>
        <w:t xml:space="preserve">ržave </w:t>
      </w:r>
      <w:r w:rsidR="00CE4273">
        <w:rPr>
          <w:rFonts w:ascii="Times New Roman" w:hAnsi="Times New Roman" w:cs="Times New Roman"/>
          <w:sz w:val="24"/>
          <w:szCs w:val="24"/>
        </w:rPr>
        <w:t xml:space="preserve">su </w:t>
      </w:r>
      <w:r w:rsidR="0071315E" w:rsidRPr="00B50725">
        <w:rPr>
          <w:rFonts w:ascii="Times New Roman" w:hAnsi="Times New Roman" w:cs="Times New Roman"/>
          <w:sz w:val="24"/>
          <w:szCs w:val="24"/>
        </w:rPr>
        <w:t>dužne</w:t>
      </w:r>
      <w:r w:rsidR="001F14C7">
        <w:rPr>
          <w:rFonts w:ascii="Times New Roman" w:hAnsi="Times New Roman" w:cs="Times New Roman"/>
          <w:sz w:val="24"/>
          <w:szCs w:val="24"/>
        </w:rPr>
        <w:t xml:space="preserve"> </w:t>
      </w:r>
      <w:r w:rsidR="0071315E" w:rsidRPr="00B50725">
        <w:rPr>
          <w:rFonts w:ascii="Times New Roman" w:hAnsi="Times New Roman" w:cs="Times New Roman"/>
          <w:sz w:val="24"/>
          <w:szCs w:val="24"/>
        </w:rPr>
        <w:t>unijeti u nacionalne pravne poretke obvezu provedbe postupka pred nadležnim nacionalnim sudovima</w:t>
      </w:r>
      <w:r w:rsidR="00AB0621" w:rsidRPr="00B50725">
        <w:rPr>
          <w:rFonts w:ascii="Times New Roman" w:hAnsi="Times New Roman" w:cs="Times New Roman"/>
          <w:sz w:val="24"/>
          <w:szCs w:val="24"/>
        </w:rPr>
        <w:t xml:space="preserve"> povodom zahtjeva države članice za povrat nezakonito iznijetog kulturnog dobra iz jedne države članice u drugu</w:t>
      </w:r>
      <w:r w:rsidR="001F14C7">
        <w:rPr>
          <w:rFonts w:ascii="Times New Roman" w:hAnsi="Times New Roman" w:cs="Times New Roman"/>
          <w:sz w:val="24"/>
          <w:szCs w:val="24"/>
        </w:rPr>
        <w:t xml:space="preserve"> (čl. 18. Smjernice)</w:t>
      </w:r>
      <w:r w:rsidR="00AB0621" w:rsidRPr="00B50725">
        <w:rPr>
          <w:rFonts w:ascii="Times New Roman" w:hAnsi="Times New Roman" w:cs="Times New Roman"/>
          <w:sz w:val="24"/>
          <w:szCs w:val="24"/>
        </w:rPr>
        <w:t xml:space="preserve">. </w:t>
      </w:r>
      <w:r w:rsidR="001F14C7">
        <w:rPr>
          <w:rFonts w:ascii="Times New Roman" w:hAnsi="Times New Roman" w:cs="Times New Roman"/>
          <w:sz w:val="24"/>
          <w:szCs w:val="24"/>
        </w:rPr>
        <w:t>N</w:t>
      </w:r>
      <w:r w:rsidR="00AB0621" w:rsidRPr="00B50725">
        <w:rPr>
          <w:rFonts w:ascii="Times New Roman" w:hAnsi="Times New Roman" w:cs="Times New Roman"/>
          <w:sz w:val="24"/>
          <w:szCs w:val="24"/>
        </w:rPr>
        <w:t xml:space="preserve">a državama je da propišu svojim nacionalnim propisom koja su to dobra od nacionalne važnosti koja će uživati zaštitu u drugim zemljama. Za ona dobra koja nisu na takvim listama, povrat će biti znatno otežan.  To nije bilo učinjeno sve do 1995. godine. Međutim, da bi </w:t>
      </w:r>
      <w:r w:rsidR="009F1011">
        <w:rPr>
          <w:rFonts w:ascii="Times New Roman" w:hAnsi="Times New Roman" w:cs="Times New Roman"/>
          <w:sz w:val="24"/>
          <w:szCs w:val="24"/>
        </w:rPr>
        <w:t xml:space="preserve">se </w:t>
      </w:r>
      <w:r w:rsidR="00AB0621" w:rsidRPr="00B50725">
        <w:rPr>
          <w:rFonts w:ascii="Times New Roman" w:hAnsi="Times New Roman" w:cs="Times New Roman"/>
          <w:sz w:val="24"/>
          <w:szCs w:val="24"/>
        </w:rPr>
        <w:t>neko kulturno dobro</w:t>
      </w:r>
      <w:r w:rsidR="009F1011">
        <w:rPr>
          <w:rFonts w:ascii="Times New Roman" w:hAnsi="Times New Roman" w:cs="Times New Roman"/>
          <w:sz w:val="24"/>
          <w:szCs w:val="24"/>
        </w:rPr>
        <w:t xml:space="preserve"> uopće smatralo, za potrebe ove Smjernice, kulturnim dobrom i stoga</w:t>
      </w:r>
      <w:r w:rsidR="00AB0621" w:rsidRPr="00B50725">
        <w:rPr>
          <w:rFonts w:ascii="Times New Roman" w:hAnsi="Times New Roman" w:cs="Times New Roman"/>
          <w:sz w:val="24"/>
          <w:szCs w:val="24"/>
        </w:rPr>
        <w:t xml:space="preserve"> uživalo zaštitu</w:t>
      </w:r>
      <w:r w:rsidR="009F1011">
        <w:rPr>
          <w:rFonts w:ascii="Times New Roman" w:hAnsi="Times New Roman" w:cs="Times New Roman"/>
          <w:sz w:val="24"/>
          <w:szCs w:val="24"/>
        </w:rPr>
        <w:t xml:space="preserve"> u postupku uređenom po njoj</w:t>
      </w:r>
      <w:r w:rsidR="00AB0621" w:rsidRPr="00B50725">
        <w:rPr>
          <w:rFonts w:ascii="Times New Roman" w:hAnsi="Times New Roman" w:cs="Times New Roman"/>
          <w:sz w:val="24"/>
          <w:szCs w:val="24"/>
        </w:rPr>
        <w:t xml:space="preserve">, ono mora </w:t>
      </w:r>
      <w:r w:rsidR="003B4976">
        <w:rPr>
          <w:rFonts w:ascii="Times New Roman" w:hAnsi="Times New Roman" w:cs="Times New Roman"/>
          <w:sz w:val="24"/>
          <w:szCs w:val="24"/>
        </w:rPr>
        <w:t xml:space="preserve">kumulativno </w:t>
      </w:r>
      <w:r w:rsidR="00AB0621" w:rsidRPr="00B50725">
        <w:rPr>
          <w:rFonts w:ascii="Times New Roman" w:hAnsi="Times New Roman" w:cs="Times New Roman"/>
          <w:sz w:val="24"/>
          <w:szCs w:val="24"/>
        </w:rPr>
        <w:t>udovoljavati sljedećim kriterijima:</w:t>
      </w:r>
    </w:p>
    <w:p w:rsidR="00AB0621" w:rsidRDefault="00AB0621" w:rsidP="00AB0621">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mora se </w:t>
      </w:r>
      <w:r w:rsidR="003B4976">
        <w:rPr>
          <w:rFonts w:ascii="Times New Roman" w:hAnsi="Times New Roman" w:cs="Times New Roman"/>
          <w:sz w:val="24"/>
          <w:szCs w:val="24"/>
        </w:rPr>
        <w:t xml:space="preserve">klasificirati, </w:t>
      </w:r>
      <w:r w:rsidR="003B4976" w:rsidRPr="003B4976">
        <w:rPr>
          <w:rFonts w:ascii="Times New Roman" w:hAnsi="Times New Roman" w:cs="Times New Roman"/>
          <w:i/>
          <w:sz w:val="24"/>
          <w:szCs w:val="24"/>
        </w:rPr>
        <w:t xml:space="preserve">prije ili nakon </w:t>
      </w:r>
      <w:r w:rsidR="003B4976">
        <w:rPr>
          <w:rFonts w:ascii="Times New Roman" w:hAnsi="Times New Roman" w:cs="Times New Roman"/>
          <w:i/>
          <w:sz w:val="24"/>
          <w:szCs w:val="24"/>
        </w:rPr>
        <w:t xml:space="preserve">nezakonitog </w:t>
      </w:r>
      <w:r w:rsidR="003B4976" w:rsidRPr="003B4976">
        <w:rPr>
          <w:rFonts w:ascii="Times New Roman" w:hAnsi="Times New Roman" w:cs="Times New Roman"/>
          <w:i/>
          <w:sz w:val="24"/>
          <w:szCs w:val="24"/>
        </w:rPr>
        <w:t>odnošenja</w:t>
      </w:r>
      <w:r w:rsidR="003B4976">
        <w:rPr>
          <w:rFonts w:ascii="Times New Roman" w:hAnsi="Times New Roman" w:cs="Times New Roman"/>
          <w:i/>
          <w:sz w:val="24"/>
          <w:szCs w:val="24"/>
        </w:rPr>
        <w:t xml:space="preserve"> </w:t>
      </w:r>
      <w:r w:rsidR="003B4976">
        <w:rPr>
          <w:rFonts w:ascii="Times New Roman" w:hAnsi="Times New Roman" w:cs="Times New Roman"/>
          <w:sz w:val="24"/>
          <w:szCs w:val="24"/>
        </w:rPr>
        <w:t>s teritorija države članice,</w:t>
      </w:r>
      <w:r>
        <w:rPr>
          <w:rFonts w:ascii="Times New Roman" w:hAnsi="Times New Roman" w:cs="Times New Roman"/>
          <w:sz w:val="24"/>
          <w:szCs w:val="24"/>
        </w:rPr>
        <w:t xml:space="preserve"> </w:t>
      </w:r>
      <w:r w:rsidR="003B4976">
        <w:rPr>
          <w:rFonts w:ascii="Times New Roman" w:hAnsi="Times New Roman" w:cs="Times New Roman"/>
          <w:sz w:val="24"/>
          <w:szCs w:val="24"/>
        </w:rPr>
        <w:t>kao</w:t>
      </w:r>
      <w:r>
        <w:rPr>
          <w:rFonts w:ascii="Times New Roman" w:hAnsi="Times New Roman" w:cs="Times New Roman"/>
          <w:sz w:val="24"/>
          <w:szCs w:val="24"/>
        </w:rPr>
        <w:t xml:space="preserve"> di</w:t>
      </w:r>
      <w:r w:rsidR="003B4976">
        <w:rPr>
          <w:rFonts w:ascii="Times New Roman" w:hAnsi="Times New Roman" w:cs="Times New Roman"/>
          <w:sz w:val="24"/>
          <w:szCs w:val="24"/>
        </w:rPr>
        <w:t>o</w:t>
      </w:r>
      <w:r>
        <w:rPr>
          <w:rFonts w:ascii="Times New Roman" w:hAnsi="Times New Roman" w:cs="Times New Roman"/>
          <w:sz w:val="24"/>
          <w:szCs w:val="24"/>
        </w:rPr>
        <w:t xml:space="preserve"> </w:t>
      </w:r>
      <w:r w:rsidR="003B4976">
        <w:rPr>
          <w:rFonts w:ascii="Times New Roman" w:hAnsi="Times New Roman" w:cs="Times New Roman"/>
          <w:sz w:val="24"/>
          <w:szCs w:val="24"/>
        </w:rPr>
        <w:t>''</w:t>
      </w:r>
      <w:r>
        <w:rPr>
          <w:rFonts w:ascii="Times New Roman" w:hAnsi="Times New Roman" w:cs="Times New Roman"/>
          <w:sz w:val="24"/>
          <w:szCs w:val="24"/>
        </w:rPr>
        <w:t>nacionaln</w:t>
      </w:r>
      <w:r w:rsidR="003B4976">
        <w:rPr>
          <w:rFonts w:ascii="Times New Roman" w:hAnsi="Times New Roman" w:cs="Times New Roman"/>
          <w:sz w:val="24"/>
          <w:szCs w:val="24"/>
        </w:rPr>
        <w:t xml:space="preserve">og blaga </w:t>
      </w:r>
      <w:r>
        <w:rPr>
          <w:rFonts w:ascii="Times New Roman" w:hAnsi="Times New Roman" w:cs="Times New Roman"/>
          <w:sz w:val="24"/>
          <w:szCs w:val="24"/>
        </w:rPr>
        <w:t>umjetničke, povijesne i arheološke vrijednosti</w:t>
      </w:r>
      <w:r w:rsidR="003B4976">
        <w:rPr>
          <w:rFonts w:ascii="Times New Roman" w:hAnsi="Times New Roman" w:cs="Times New Roman"/>
          <w:sz w:val="24"/>
          <w:szCs w:val="24"/>
        </w:rPr>
        <w:t>''</w:t>
      </w:r>
      <w:r>
        <w:rPr>
          <w:rFonts w:ascii="Times New Roman" w:hAnsi="Times New Roman" w:cs="Times New Roman"/>
          <w:sz w:val="24"/>
          <w:szCs w:val="24"/>
        </w:rPr>
        <w:t xml:space="preserve"> koj</w:t>
      </w:r>
      <w:r w:rsidR="00DB50B3">
        <w:rPr>
          <w:rFonts w:ascii="Times New Roman" w:hAnsi="Times New Roman" w:cs="Times New Roman"/>
          <w:sz w:val="24"/>
          <w:szCs w:val="24"/>
        </w:rPr>
        <w:t>e je država članica tako kvalificirala</w:t>
      </w:r>
      <w:r w:rsidR="001F14C7">
        <w:rPr>
          <w:rFonts w:ascii="Times New Roman" w:hAnsi="Times New Roman" w:cs="Times New Roman"/>
          <w:sz w:val="24"/>
          <w:szCs w:val="24"/>
        </w:rPr>
        <w:t xml:space="preserve"> (čl. 1. st. 1. podstavak 1.Smjernice)</w:t>
      </w:r>
      <w:r w:rsidR="003B4976">
        <w:rPr>
          <w:rFonts w:ascii="Times New Roman" w:hAnsi="Times New Roman" w:cs="Times New Roman"/>
          <w:sz w:val="24"/>
          <w:szCs w:val="24"/>
        </w:rPr>
        <w:t>, dakle po domaćem pravu</w:t>
      </w:r>
      <w:r w:rsidR="00DB50B3">
        <w:rPr>
          <w:rFonts w:ascii="Times New Roman" w:hAnsi="Times New Roman" w:cs="Times New Roman"/>
          <w:sz w:val="24"/>
          <w:szCs w:val="24"/>
        </w:rPr>
        <w:t xml:space="preserve">, </w:t>
      </w:r>
      <w:r>
        <w:rPr>
          <w:rFonts w:ascii="Times New Roman" w:hAnsi="Times New Roman" w:cs="Times New Roman"/>
          <w:sz w:val="24"/>
          <w:szCs w:val="24"/>
        </w:rPr>
        <w:t xml:space="preserve">u smislu </w:t>
      </w:r>
      <w:r w:rsidR="003B4976">
        <w:rPr>
          <w:rFonts w:ascii="Times New Roman" w:hAnsi="Times New Roman" w:cs="Times New Roman"/>
          <w:sz w:val="24"/>
          <w:szCs w:val="24"/>
        </w:rPr>
        <w:t xml:space="preserve">i granicama tog pojma iz </w:t>
      </w:r>
      <w:r w:rsidR="00F47EC7">
        <w:rPr>
          <w:rFonts w:ascii="Times New Roman" w:hAnsi="Times New Roman" w:cs="Times New Roman"/>
          <w:sz w:val="24"/>
          <w:szCs w:val="24"/>
        </w:rPr>
        <w:t xml:space="preserve">bivšeg </w:t>
      </w:r>
      <w:r>
        <w:rPr>
          <w:rFonts w:ascii="Times New Roman" w:hAnsi="Times New Roman" w:cs="Times New Roman"/>
          <w:sz w:val="24"/>
          <w:szCs w:val="24"/>
        </w:rPr>
        <w:t>članka 36. Ugovora o osnivanju EEZ</w:t>
      </w:r>
      <w:r w:rsidR="001C0347">
        <w:rPr>
          <w:rFonts w:ascii="Times New Roman" w:hAnsi="Times New Roman" w:cs="Times New Roman"/>
          <w:sz w:val="24"/>
          <w:szCs w:val="24"/>
        </w:rPr>
        <w:t xml:space="preserve"> (današnji članak 36. UFEU)</w:t>
      </w:r>
    </w:p>
    <w:p w:rsidR="00AB0621" w:rsidRPr="003B4976" w:rsidRDefault="00AB0621" w:rsidP="00AB0621">
      <w:pPr>
        <w:pStyle w:val="Odlomakpopisa"/>
        <w:numPr>
          <w:ilvl w:val="0"/>
          <w:numId w:val="1"/>
        </w:num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mora biti dobro iz Dodatka Smjernice</w:t>
      </w:r>
      <w:r w:rsidR="008379EB">
        <w:rPr>
          <w:rStyle w:val="Referencafusnote"/>
          <w:rFonts w:ascii="Times New Roman" w:hAnsi="Times New Roman" w:cs="Times New Roman"/>
          <w:sz w:val="24"/>
          <w:szCs w:val="24"/>
        </w:rPr>
        <w:footnoteReference w:id="155"/>
      </w:r>
      <w:r>
        <w:rPr>
          <w:rFonts w:ascii="Times New Roman" w:hAnsi="Times New Roman" w:cs="Times New Roman"/>
          <w:sz w:val="24"/>
          <w:szCs w:val="24"/>
        </w:rPr>
        <w:t xml:space="preserve">, koji se sadržajem poklapa sa </w:t>
      </w:r>
      <w:r w:rsidR="001C0347">
        <w:rPr>
          <w:rFonts w:ascii="Times New Roman" w:hAnsi="Times New Roman" w:cs="Times New Roman"/>
          <w:sz w:val="24"/>
          <w:szCs w:val="24"/>
        </w:rPr>
        <w:t>dodatkom</w:t>
      </w:r>
      <w:r>
        <w:rPr>
          <w:rFonts w:ascii="Times New Roman" w:hAnsi="Times New Roman" w:cs="Times New Roman"/>
          <w:sz w:val="24"/>
          <w:szCs w:val="24"/>
        </w:rPr>
        <w:t xml:space="preserve"> iz gore navedene Uredbe</w:t>
      </w:r>
      <w:r w:rsidR="004911E9">
        <w:rPr>
          <w:rFonts w:ascii="Times New Roman" w:hAnsi="Times New Roman" w:cs="Times New Roman"/>
          <w:sz w:val="24"/>
          <w:szCs w:val="24"/>
        </w:rPr>
        <w:t xml:space="preserve"> (čl. 1. s</w:t>
      </w:r>
      <w:r w:rsidR="001F14C7">
        <w:rPr>
          <w:rFonts w:ascii="Times New Roman" w:hAnsi="Times New Roman" w:cs="Times New Roman"/>
          <w:sz w:val="24"/>
          <w:szCs w:val="24"/>
        </w:rPr>
        <w:t>t. 1. podstavak 2.Smjernice)</w:t>
      </w:r>
      <w:r w:rsidR="003B4976">
        <w:rPr>
          <w:rFonts w:ascii="Times New Roman" w:hAnsi="Times New Roman" w:cs="Times New Roman"/>
          <w:sz w:val="24"/>
          <w:szCs w:val="24"/>
        </w:rPr>
        <w:t xml:space="preserve"> </w:t>
      </w:r>
      <w:r w:rsidR="003B4976" w:rsidRPr="00FA0D45">
        <w:rPr>
          <w:rFonts w:ascii="Times New Roman" w:hAnsi="Times New Roman" w:cs="Times New Roman"/>
          <w:sz w:val="24"/>
          <w:szCs w:val="24"/>
        </w:rPr>
        <w:t>ili</w:t>
      </w:r>
    </w:p>
    <w:p w:rsidR="003B4976" w:rsidRDefault="00AB0621" w:rsidP="00AB0621">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dobro koje se </w:t>
      </w:r>
      <w:r w:rsidRPr="003B4976">
        <w:rPr>
          <w:rFonts w:ascii="Times New Roman" w:hAnsi="Times New Roman" w:cs="Times New Roman"/>
          <w:i/>
          <w:sz w:val="24"/>
          <w:szCs w:val="24"/>
        </w:rPr>
        <w:t>ne nalazi</w:t>
      </w:r>
      <w:r>
        <w:rPr>
          <w:rFonts w:ascii="Times New Roman" w:hAnsi="Times New Roman" w:cs="Times New Roman"/>
          <w:sz w:val="24"/>
          <w:szCs w:val="24"/>
        </w:rPr>
        <w:t xml:space="preserve"> u nekoj od kategorija iz </w:t>
      </w:r>
      <w:r w:rsidR="001F14C7">
        <w:rPr>
          <w:rFonts w:ascii="Times New Roman" w:hAnsi="Times New Roman" w:cs="Times New Roman"/>
          <w:sz w:val="24"/>
          <w:szCs w:val="24"/>
        </w:rPr>
        <w:t xml:space="preserve">liste </w:t>
      </w:r>
      <w:r>
        <w:rPr>
          <w:rFonts w:ascii="Times New Roman" w:hAnsi="Times New Roman" w:cs="Times New Roman"/>
          <w:sz w:val="24"/>
          <w:szCs w:val="24"/>
        </w:rPr>
        <w:t>Smjernice</w:t>
      </w:r>
      <w:r w:rsidR="00EE3A34">
        <w:rPr>
          <w:rFonts w:ascii="Times New Roman" w:hAnsi="Times New Roman" w:cs="Times New Roman"/>
          <w:sz w:val="24"/>
          <w:szCs w:val="24"/>
        </w:rPr>
        <w:t>,</w:t>
      </w:r>
      <w:r>
        <w:rPr>
          <w:rFonts w:ascii="Times New Roman" w:hAnsi="Times New Roman" w:cs="Times New Roman"/>
          <w:sz w:val="24"/>
          <w:szCs w:val="24"/>
        </w:rPr>
        <w:t xml:space="preserve"> ali je </w:t>
      </w:r>
    </w:p>
    <w:p w:rsidR="003B4976" w:rsidRDefault="00AB0621" w:rsidP="003B4976">
      <w:pPr>
        <w:pStyle w:val="Odlomakpopisa"/>
        <w:numPr>
          <w:ilvl w:val="0"/>
          <w:numId w:val="1"/>
        </w:numPr>
        <w:spacing w:line="480" w:lineRule="auto"/>
        <w:rPr>
          <w:rFonts w:ascii="Times New Roman" w:hAnsi="Times New Roman" w:cs="Times New Roman"/>
          <w:sz w:val="24"/>
          <w:szCs w:val="24"/>
        </w:rPr>
      </w:pPr>
      <w:r w:rsidRPr="003B4976">
        <w:rPr>
          <w:rFonts w:ascii="Times New Roman" w:hAnsi="Times New Roman" w:cs="Times New Roman"/>
          <w:sz w:val="24"/>
          <w:szCs w:val="24"/>
        </w:rPr>
        <w:t xml:space="preserve">dio </w:t>
      </w:r>
      <w:r w:rsidR="003B4976" w:rsidRPr="003B4976">
        <w:rPr>
          <w:rFonts w:ascii="Times New Roman" w:hAnsi="Times New Roman" w:cs="Times New Roman"/>
          <w:sz w:val="24"/>
          <w:szCs w:val="24"/>
        </w:rPr>
        <w:t>javnih zbirki muzeja, arhiva, knjižnica</w:t>
      </w:r>
      <w:r w:rsidR="003B4976">
        <w:rPr>
          <w:rFonts w:ascii="Times New Roman" w:hAnsi="Times New Roman" w:cs="Times New Roman"/>
          <w:sz w:val="24"/>
          <w:szCs w:val="24"/>
        </w:rPr>
        <w:t xml:space="preserve"> te crkvenog inventara</w:t>
      </w:r>
      <w:r w:rsidR="001F14C7">
        <w:rPr>
          <w:rFonts w:ascii="Times New Roman" w:hAnsi="Times New Roman" w:cs="Times New Roman"/>
          <w:sz w:val="24"/>
          <w:szCs w:val="24"/>
        </w:rPr>
        <w:t xml:space="preserve"> (čl. 1. st. 1. podstavak 1.Smjernice)</w:t>
      </w:r>
    </w:p>
    <w:p w:rsidR="003B4976" w:rsidRPr="002E3196" w:rsidRDefault="003B4976" w:rsidP="003B4976">
      <w:pPr>
        <w:spacing w:line="480" w:lineRule="auto"/>
        <w:rPr>
          <w:rFonts w:ascii="Times New Roman" w:hAnsi="Times New Roman" w:cs="Times New Roman"/>
          <w:sz w:val="24"/>
          <w:szCs w:val="24"/>
        </w:rPr>
      </w:pPr>
      <w:r>
        <w:rPr>
          <w:rFonts w:ascii="Times New Roman" w:hAnsi="Times New Roman" w:cs="Times New Roman"/>
          <w:sz w:val="24"/>
          <w:szCs w:val="24"/>
        </w:rPr>
        <w:t>Javna zbirka definirana je kao zbirka u vlasništvu države članice, regionalnih i lokalnih vlasti unutar države članice te institucija unutar države koje su po nacionalnom pravu definirane kao javne ako je ta institucija u vlasništv</w:t>
      </w:r>
      <w:r w:rsidR="000F1C97">
        <w:rPr>
          <w:rFonts w:ascii="Times New Roman" w:hAnsi="Times New Roman" w:cs="Times New Roman"/>
          <w:sz w:val="24"/>
          <w:szCs w:val="24"/>
        </w:rPr>
        <w:t>u države ili je u znatnoj mjeri financirana od strane te države članice, regionalnih i lo</w:t>
      </w:r>
      <w:r w:rsidR="009F0EB3">
        <w:rPr>
          <w:rFonts w:ascii="Times New Roman" w:hAnsi="Times New Roman" w:cs="Times New Roman"/>
          <w:sz w:val="24"/>
          <w:szCs w:val="24"/>
        </w:rPr>
        <w:t>kalnih vlasti unutar nje</w:t>
      </w:r>
      <w:r w:rsidR="001F14C7">
        <w:rPr>
          <w:rFonts w:ascii="Times New Roman" w:hAnsi="Times New Roman" w:cs="Times New Roman"/>
          <w:sz w:val="24"/>
          <w:szCs w:val="24"/>
        </w:rPr>
        <w:t xml:space="preserve"> (čl. 1. st. 1. podstavak 1.)</w:t>
      </w:r>
      <w:r w:rsidR="009F0EB3">
        <w:rPr>
          <w:rFonts w:ascii="Times New Roman" w:hAnsi="Times New Roman" w:cs="Times New Roman"/>
          <w:sz w:val="24"/>
          <w:szCs w:val="24"/>
        </w:rPr>
        <w:t>. Može se</w:t>
      </w:r>
      <w:r w:rsidR="000F1C97">
        <w:rPr>
          <w:rFonts w:ascii="Times New Roman" w:hAnsi="Times New Roman" w:cs="Times New Roman"/>
          <w:sz w:val="24"/>
          <w:szCs w:val="24"/>
        </w:rPr>
        <w:t xml:space="preserve"> zaključiti kako javna zbirka nikako ne može biti zbirka predmeta u vlasništvu privatnih osoba, privatnih institucija te institucija koje nisu značajno potpomognute od strane javnih tijela. Za dobra koja pripadaju navedenim javnim zbirkama ili crkvenom inventaru, najvjerojatnije zbog njihove važnosti i vrijednosti, pod uvjetom da su dio nacionalnog blaga kako je navedeno, vrijedi blaži režim i ne moraju biti na</w:t>
      </w:r>
      <w:r w:rsidR="002E3196">
        <w:rPr>
          <w:rFonts w:ascii="Times New Roman" w:hAnsi="Times New Roman" w:cs="Times New Roman"/>
          <w:sz w:val="24"/>
          <w:szCs w:val="24"/>
        </w:rPr>
        <w:t xml:space="preserve"> </w:t>
      </w:r>
      <w:r w:rsidR="000F1C97">
        <w:rPr>
          <w:rFonts w:ascii="Times New Roman" w:hAnsi="Times New Roman" w:cs="Times New Roman"/>
          <w:sz w:val="24"/>
          <w:szCs w:val="24"/>
        </w:rPr>
        <w:t xml:space="preserve">listi. </w:t>
      </w:r>
      <w:r w:rsidR="006B1108">
        <w:rPr>
          <w:rFonts w:ascii="Times New Roman" w:hAnsi="Times New Roman" w:cs="Times New Roman"/>
          <w:sz w:val="24"/>
          <w:szCs w:val="24"/>
        </w:rPr>
        <w:t>Pretpostavka da su dio nacionalnog blaga određenog karaktera vrijedi i za njih jer je riječ o pretpostavci koja u svakom slučaju mora biti ispunjena. U protivnom, kulturno dobro uopće nije kulturno dobro u smislu te Smjernice i ne uživa njenu zaštitu već će se povrat morat izvršiti po nekoj drugoj, manje povoljnoj proceduri</w:t>
      </w:r>
      <w:r w:rsidR="001F14C7">
        <w:rPr>
          <w:rFonts w:ascii="Times New Roman" w:hAnsi="Times New Roman" w:cs="Times New Roman"/>
          <w:sz w:val="24"/>
          <w:szCs w:val="24"/>
        </w:rPr>
        <w:t xml:space="preserve"> (</w:t>
      </w:r>
      <w:r w:rsidR="001F14C7" w:rsidRPr="001F14C7">
        <w:rPr>
          <w:rFonts w:ascii="Times New Roman" w:hAnsi="Times New Roman" w:cs="Times New Roman"/>
          <w:i/>
          <w:sz w:val="24"/>
          <w:szCs w:val="24"/>
        </w:rPr>
        <w:t>arg. ex</w:t>
      </w:r>
      <w:r w:rsidR="001F14C7">
        <w:rPr>
          <w:rFonts w:ascii="Times New Roman" w:hAnsi="Times New Roman" w:cs="Times New Roman"/>
          <w:sz w:val="24"/>
          <w:szCs w:val="24"/>
        </w:rPr>
        <w:t xml:space="preserve"> čl. 1. Smjernice)</w:t>
      </w:r>
      <w:r w:rsidR="006B1108">
        <w:rPr>
          <w:rFonts w:ascii="Times New Roman" w:hAnsi="Times New Roman" w:cs="Times New Roman"/>
          <w:sz w:val="24"/>
          <w:szCs w:val="24"/>
        </w:rPr>
        <w:t xml:space="preserve">. </w:t>
      </w:r>
      <w:r w:rsidR="000F1C97">
        <w:rPr>
          <w:rFonts w:ascii="Times New Roman" w:hAnsi="Times New Roman" w:cs="Times New Roman"/>
          <w:sz w:val="24"/>
          <w:szCs w:val="24"/>
        </w:rPr>
        <w:t>No mora se napomenuti kako članak 14.</w:t>
      </w:r>
      <w:r w:rsidR="001F14C7">
        <w:rPr>
          <w:rFonts w:ascii="Times New Roman" w:hAnsi="Times New Roman" w:cs="Times New Roman"/>
          <w:sz w:val="24"/>
          <w:szCs w:val="24"/>
        </w:rPr>
        <w:t xml:space="preserve"> Smjernice</w:t>
      </w:r>
      <w:r w:rsidR="000F1C97">
        <w:rPr>
          <w:rFonts w:ascii="Times New Roman" w:hAnsi="Times New Roman" w:cs="Times New Roman"/>
          <w:sz w:val="24"/>
          <w:szCs w:val="24"/>
        </w:rPr>
        <w:t xml:space="preserve"> </w:t>
      </w:r>
      <w:r w:rsidR="002E3196">
        <w:rPr>
          <w:rFonts w:ascii="Times New Roman" w:hAnsi="Times New Roman" w:cs="Times New Roman"/>
          <w:sz w:val="24"/>
          <w:szCs w:val="24"/>
        </w:rPr>
        <w:t>o</w:t>
      </w:r>
      <w:r w:rsidR="000F1C97">
        <w:rPr>
          <w:rFonts w:ascii="Times New Roman" w:hAnsi="Times New Roman" w:cs="Times New Roman"/>
          <w:sz w:val="24"/>
          <w:szCs w:val="24"/>
        </w:rPr>
        <w:t xml:space="preserve">tvara mogućnost da </w:t>
      </w:r>
      <w:r w:rsidR="000F1C97" w:rsidRPr="001F14C7">
        <w:rPr>
          <w:rFonts w:ascii="Times New Roman" w:hAnsi="Times New Roman" w:cs="Times New Roman"/>
          <w:sz w:val="24"/>
          <w:szCs w:val="24"/>
        </w:rPr>
        <w:t>svaka država članica</w:t>
      </w:r>
      <w:r w:rsidR="000F1C97">
        <w:rPr>
          <w:rFonts w:ascii="Times New Roman" w:hAnsi="Times New Roman" w:cs="Times New Roman"/>
          <w:sz w:val="24"/>
          <w:szCs w:val="24"/>
        </w:rPr>
        <w:t xml:space="preserve"> proširi svoju obvezu da izvrši povrat dobra na dobra</w:t>
      </w:r>
      <w:r w:rsidR="002E3196">
        <w:rPr>
          <w:rFonts w:ascii="Times New Roman" w:hAnsi="Times New Roman" w:cs="Times New Roman"/>
          <w:sz w:val="24"/>
          <w:szCs w:val="24"/>
        </w:rPr>
        <w:t xml:space="preserve"> koja </w:t>
      </w:r>
      <w:r w:rsidR="002E3196" w:rsidRPr="001F14C7">
        <w:rPr>
          <w:rFonts w:ascii="Times New Roman" w:hAnsi="Times New Roman" w:cs="Times New Roman"/>
          <w:sz w:val="24"/>
          <w:szCs w:val="24"/>
        </w:rPr>
        <w:t>nisu na toj listi</w:t>
      </w:r>
      <w:r w:rsidR="002E3196">
        <w:rPr>
          <w:rFonts w:ascii="Times New Roman" w:hAnsi="Times New Roman" w:cs="Times New Roman"/>
          <w:sz w:val="24"/>
          <w:szCs w:val="24"/>
        </w:rPr>
        <w:t xml:space="preserve"> iz Aneksa.</w:t>
      </w:r>
      <w:r w:rsidR="000F1C97">
        <w:rPr>
          <w:rFonts w:ascii="Times New Roman" w:hAnsi="Times New Roman" w:cs="Times New Roman"/>
          <w:sz w:val="24"/>
          <w:szCs w:val="24"/>
        </w:rPr>
        <w:t xml:space="preserve"> </w:t>
      </w:r>
      <w:r w:rsidR="002E3196">
        <w:rPr>
          <w:rFonts w:ascii="Times New Roman" w:hAnsi="Times New Roman" w:cs="Times New Roman"/>
          <w:sz w:val="24"/>
          <w:szCs w:val="24"/>
        </w:rPr>
        <w:t xml:space="preserve">Dakle, Smjernica obvezuje da države, implementirajući je u nacionalne propise, ostvare </w:t>
      </w:r>
      <w:r w:rsidR="00C452C0">
        <w:rPr>
          <w:rFonts w:ascii="Times New Roman" w:hAnsi="Times New Roman" w:cs="Times New Roman"/>
          <w:sz w:val="24"/>
          <w:szCs w:val="24"/>
        </w:rPr>
        <w:t xml:space="preserve">minimalni </w:t>
      </w:r>
      <w:r w:rsidR="002E3196">
        <w:rPr>
          <w:rFonts w:ascii="Times New Roman" w:hAnsi="Times New Roman" w:cs="Times New Roman"/>
          <w:sz w:val="24"/>
          <w:szCs w:val="24"/>
        </w:rPr>
        <w:t xml:space="preserve">cilj koji je njome zadan – pružiti zaštitu određenim, uobičajenim kategorijama dobara iz liste koje Zajednica smatra kulturnim dobrom koje </w:t>
      </w:r>
      <w:r w:rsidR="002E3196">
        <w:rPr>
          <w:rFonts w:ascii="Times New Roman" w:hAnsi="Times New Roman" w:cs="Times New Roman"/>
          <w:sz w:val="24"/>
          <w:szCs w:val="24"/>
        </w:rPr>
        <w:lastRenderedPageBreak/>
        <w:t>zaslužuje zaštitu – no pritom ne sprečava, dapače, otvara mogućnost da države učine korak više i svoju obvezu na povrat prošire na neka dobra osim onih s liste</w:t>
      </w:r>
      <w:r w:rsidR="00A5650F">
        <w:rPr>
          <w:rFonts w:ascii="Times New Roman" w:hAnsi="Times New Roman" w:cs="Times New Roman"/>
          <w:sz w:val="24"/>
          <w:szCs w:val="24"/>
        </w:rPr>
        <w:t xml:space="preserve"> (čl. 14. Smjernice). </w:t>
      </w:r>
      <w:r w:rsidR="00C452C0">
        <w:rPr>
          <w:rFonts w:ascii="Times New Roman" w:hAnsi="Times New Roman" w:cs="Times New Roman"/>
          <w:sz w:val="24"/>
          <w:szCs w:val="24"/>
        </w:rPr>
        <w:t xml:space="preserve">Time se proširuje i opseg zaštite koje su države spremne pružiti i nekim drugim dobrima. </w:t>
      </w:r>
      <w:r w:rsidR="002E3196">
        <w:rPr>
          <w:rFonts w:ascii="Times New Roman" w:hAnsi="Times New Roman" w:cs="Times New Roman"/>
          <w:sz w:val="24"/>
          <w:szCs w:val="24"/>
        </w:rPr>
        <w:t>Rječnikom europskog privatnog prava</w:t>
      </w:r>
      <w:r w:rsidR="009F0EB3">
        <w:rPr>
          <w:rFonts w:ascii="Times New Roman" w:hAnsi="Times New Roman" w:cs="Times New Roman"/>
          <w:sz w:val="24"/>
          <w:szCs w:val="24"/>
        </w:rPr>
        <w:t xml:space="preserve">, </w:t>
      </w:r>
      <w:r w:rsidR="002E3196">
        <w:rPr>
          <w:rFonts w:ascii="Times New Roman" w:hAnsi="Times New Roman" w:cs="Times New Roman"/>
          <w:sz w:val="24"/>
          <w:szCs w:val="24"/>
        </w:rPr>
        <w:t xml:space="preserve"> </w:t>
      </w:r>
      <w:r w:rsidR="002E3196">
        <w:rPr>
          <w:rFonts w:ascii="Times New Roman" w:hAnsi="Times New Roman" w:cs="Times New Roman"/>
          <w:i/>
          <w:sz w:val="24"/>
          <w:szCs w:val="24"/>
        </w:rPr>
        <w:t>riječ je</w:t>
      </w:r>
      <w:r w:rsidR="002E3196" w:rsidRPr="002E3196">
        <w:rPr>
          <w:rFonts w:ascii="Times New Roman" w:hAnsi="Times New Roman" w:cs="Times New Roman"/>
          <w:i/>
          <w:sz w:val="24"/>
          <w:szCs w:val="24"/>
        </w:rPr>
        <w:t xml:space="preserve"> o direktivi minimalne harmonizacije</w:t>
      </w:r>
      <w:r w:rsidR="00070776">
        <w:rPr>
          <w:rStyle w:val="Referencafusnote"/>
          <w:rFonts w:ascii="Times New Roman" w:hAnsi="Times New Roman" w:cs="Times New Roman"/>
          <w:i/>
          <w:sz w:val="24"/>
          <w:szCs w:val="24"/>
        </w:rPr>
        <w:footnoteReference w:id="156"/>
      </w:r>
      <w:r w:rsidR="002E3196" w:rsidRPr="002E3196">
        <w:rPr>
          <w:rFonts w:ascii="Times New Roman" w:hAnsi="Times New Roman" w:cs="Times New Roman"/>
          <w:i/>
          <w:sz w:val="24"/>
          <w:szCs w:val="24"/>
        </w:rPr>
        <w:t>.</w:t>
      </w:r>
    </w:p>
    <w:p w:rsidR="00832888" w:rsidRDefault="001F14C7" w:rsidP="00DB50B3">
      <w:pPr>
        <w:spacing w:line="480" w:lineRule="auto"/>
        <w:rPr>
          <w:rFonts w:ascii="Times New Roman" w:hAnsi="Times New Roman" w:cs="Times New Roman"/>
          <w:sz w:val="24"/>
          <w:szCs w:val="24"/>
        </w:rPr>
      </w:pPr>
      <w:r>
        <w:rPr>
          <w:rFonts w:ascii="Times New Roman" w:hAnsi="Times New Roman" w:cs="Times New Roman"/>
          <w:sz w:val="24"/>
          <w:szCs w:val="24"/>
        </w:rPr>
        <w:t>U</w:t>
      </w:r>
      <w:r w:rsidR="00E63531">
        <w:rPr>
          <w:rFonts w:ascii="Times New Roman" w:hAnsi="Times New Roman" w:cs="Times New Roman"/>
          <w:sz w:val="24"/>
          <w:szCs w:val="24"/>
        </w:rPr>
        <w:t xml:space="preserve"> državama članicama nadležna tijela po prijavi države tražiteljice traže nezakonito izneseno kulturno dobro te utvrđuju identitet posjednika, notificiraju državi tražiteljici gdje je dobro nađeno, omogućavaju nadležnom tijelu države tražiteljice da pregledaju nađeno dobro, dužni su poduzeti nužne mjere za fizičko očuvanje kulturnog dobra te prevenirati nužnim privremenim mjerama bilo kakvu radnju usmjerenu na izbjegavanje povratne procedure</w:t>
      </w:r>
      <w:r>
        <w:rPr>
          <w:rFonts w:ascii="Times New Roman" w:hAnsi="Times New Roman" w:cs="Times New Roman"/>
          <w:sz w:val="24"/>
          <w:szCs w:val="24"/>
        </w:rPr>
        <w:t xml:space="preserve"> (čl. 4. Smjernice, st. 1.-5.)</w:t>
      </w:r>
      <w:r w:rsidR="00E63531">
        <w:rPr>
          <w:rFonts w:ascii="Times New Roman" w:hAnsi="Times New Roman" w:cs="Times New Roman"/>
          <w:sz w:val="24"/>
          <w:szCs w:val="24"/>
        </w:rPr>
        <w:t>.</w:t>
      </w:r>
      <w:r w:rsidR="00832888">
        <w:rPr>
          <w:rFonts w:ascii="Times New Roman" w:hAnsi="Times New Roman" w:cs="Times New Roman"/>
          <w:sz w:val="24"/>
          <w:szCs w:val="24"/>
        </w:rPr>
        <w:t xml:space="preserve"> No pored toga djeluju kao posrednici između </w:t>
      </w:r>
      <w:r w:rsidR="00832888" w:rsidRPr="00515AC2">
        <w:rPr>
          <w:rFonts w:ascii="Times New Roman" w:hAnsi="Times New Roman" w:cs="Times New Roman"/>
          <w:i/>
          <w:sz w:val="24"/>
          <w:szCs w:val="24"/>
        </w:rPr>
        <w:t>possessora</w:t>
      </w:r>
      <w:r w:rsidR="00515AC2" w:rsidRPr="00515AC2">
        <w:rPr>
          <w:rFonts w:ascii="Times New Roman" w:hAnsi="Times New Roman" w:cs="Times New Roman"/>
          <w:i/>
          <w:sz w:val="24"/>
          <w:szCs w:val="24"/>
        </w:rPr>
        <w:t xml:space="preserve"> </w:t>
      </w:r>
      <w:r w:rsidR="00515AC2" w:rsidRPr="00515AC2">
        <w:rPr>
          <w:rFonts w:ascii="Times New Roman" w:hAnsi="Times New Roman" w:cs="Times New Roman"/>
          <w:sz w:val="24"/>
          <w:szCs w:val="24"/>
        </w:rPr>
        <w:t>odnosno</w:t>
      </w:r>
      <w:r w:rsidR="00515AC2" w:rsidRPr="00515AC2">
        <w:rPr>
          <w:rFonts w:ascii="Times New Roman" w:hAnsi="Times New Roman" w:cs="Times New Roman"/>
          <w:i/>
          <w:sz w:val="24"/>
          <w:szCs w:val="24"/>
        </w:rPr>
        <w:t xml:space="preserve"> </w:t>
      </w:r>
      <w:r w:rsidR="00832888" w:rsidRPr="00515AC2">
        <w:rPr>
          <w:rFonts w:ascii="Times New Roman" w:hAnsi="Times New Roman" w:cs="Times New Roman"/>
          <w:i/>
          <w:sz w:val="24"/>
          <w:szCs w:val="24"/>
        </w:rPr>
        <w:t>holdera</w:t>
      </w:r>
      <w:r w:rsidR="00832888">
        <w:rPr>
          <w:rFonts w:ascii="Times New Roman" w:hAnsi="Times New Roman" w:cs="Times New Roman"/>
          <w:sz w:val="24"/>
          <w:szCs w:val="24"/>
        </w:rPr>
        <w:t xml:space="preserve"> i države tražiteljice i u tu svrhu, bez prejudiciranja sudskog postupka, rade na tome da se spor riješi </w:t>
      </w:r>
      <w:r w:rsidR="00832888" w:rsidRPr="006430AD">
        <w:rPr>
          <w:rFonts w:ascii="Times New Roman" w:hAnsi="Times New Roman" w:cs="Times New Roman"/>
          <w:i/>
          <w:sz w:val="24"/>
          <w:szCs w:val="24"/>
        </w:rPr>
        <w:t>arbitražom u skladu sa nacionalnim zakonodavstvom zamoljene države</w:t>
      </w:r>
      <w:r w:rsidR="00832888">
        <w:rPr>
          <w:rFonts w:ascii="Times New Roman" w:hAnsi="Times New Roman" w:cs="Times New Roman"/>
          <w:sz w:val="24"/>
          <w:szCs w:val="24"/>
        </w:rPr>
        <w:t xml:space="preserve"> te bi trebali se pobrinuti da država tražiteljica i posjednik dadu svoj formalni pristanak na ovaj alternativni način rješavanja spora</w:t>
      </w:r>
      <w:r>
        <w:rPr>
          <w:rFonts w:ascii="Times New Roman" w:hAnsi="Times New Roman" w:cs="Times New Roman"/>
          <w:sz w:val="24"/>
          <w:szCs w:val="24"/>
        </w:rPr>
        <w:t xml:space="preserve"> (čl. 4. st. 6. Smjernice)</w:t>
      </w:r>
      <w:r w:rsidR="00832888">
        <w:rPr>
          <w:rFonts w:ascii="Times New Roman" w:hAnsi="Times New Roman" w:cs="Times New Roman"/>
          <w:sz w:val="24"/>
          <w:szCs w:val="24"/>
        </w:rPr>
        <w:t>. Dakle, propisivanjem ove zadaće za nacionalna tijela, Smjernica nastoji da se spor oko kulturnog dobra riješi arbitražom. Unatoč izraženom javnom interesu i činjenici da je tražiteljica država članica, posjednika kulturnog dobra ne može se prisiliti na arbitražu već i on mora dobrovoljno pristati</w:t>
      </w:r>
      <w:r>
        <w:rPr>
          <w:rFonts w:ascii="Times New Roman" w:hAnsi="Times New Roman" w:cs="Times New Roman"/>
          <w:sz w:val="24"/>
          <w:szCs w:val="24"/>
        </w:rPr>
        <w:t xml:space="preserve"> (čl. 4. st. 6.</w:t>
      </w:r>
      <w:r w:rsidR="003B7FAF">
        <w:rPr>
          <w:rFonts w:ascii="Times New Roman" w:hAnsi="Times New Roman" w:cs="Times New Roman"/>
          <w:sz w:val="24"/>
          <w:szCs w:val="24"/>
        </w:rPr>
        <w:t xml:space="preserve"> Smjernice</w:t>
      </w:r>
      <w:r>
        <w:rPr>
          <w:rFonts w:ascii="Times New Roman" w:hAnsi="Times New Roman" w:cs="Times New Roman"/>
          <w:sz w:val="24"/>
          <w:szCs w:val="24"/>
        </w:rPr>
        <w:t>)</w:t>
      </w:r>
      <w:r w:rsidR="00832888">
        <w:rPr>
          <w:rFonts w:ascii="Times New Roman" w:hAnsi="Times New Roman" w:cs="Times New Roman"/>
          <w:sz w:val="24"/>
          <w:szCs w:val="24"/>
        </w:rPr>
        <w:t xml:space="preserve">. </w:t>
      </w:r>
      <w:r w:rsidR="00636B19">
        <w:rPr>
          <w:rFonts w:ascii="Times New Roman" w:hAnsi="Times New Roman" w:cs="Times New Roman"/>
          <w:sz w:val="24"/>
          <w:szCs w:val="24"/>
        </w:rPr>
        <w:t>O</w:t>
      </w:r>
      <w:r w:rsidR="00832888">
        <w:rPr>
          <w:rFonts w:ascii="Times New Roman" w:hAnsi="Times New Roman" w:cs="Times New Roman"/>
          <w:sz w:val="24"/>
          <w:szCs w:val="24"/>
        </w:rPr>
        <w:t xml:space="preserve">vo važno za razumijevanje prirode spora o kojem se ovdje radi i prirode sudskog postupka koji će se možda voditi. </w:t>
      </w:r>
    </w:p>
    <w:p w:rsidR="00392F15" w:rsidRDefault="00392F15" w:rsidP="00DB50B3">
      <w:pPr>
        <w:spacing w:line="480" w:lineRule="auto"/>
        <w:rPr>
          <w:rFonts w:ascii="Times New Roman" w:hAnsi="Times New Roman" w:cs="Times New Roman"/>
          <w:b/>
          <w:sz w:val="24"/>
          <w:szCs w:val="24"/>
        </w:rPr>
      </w:pPr>
    </w:p>
    <w:p w:rsidR="00A9416F" w:rsidRDefault="009C3293" w:rsidP="00DB50B3">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3</w:t>
      </w:r>
      <w:r w:rsidR="00A9416F" w:rsidRPr="00A9416F">
        <w:rPr>
          <w:rFonts w:ascii="Times New Roman" w:hAnsi="Times New Roman" w:cs="Times New Roman"/>
          <w:b/>
          <w:sz w:val="24"/>
          <w:szCs w:val="24"/>
        </w:rPr>
        <w:t xml:space="preserve">. </w:t>
      </w:r>
      <w:r w:rsidR="00C96A0D">
        <w:rPr>
          <w:rFonts w:ascii="Times New Roman" w:hAnsi="Times New Roman" w:cs="Times New Roman"/>
          <w:b/>
          <w:sz w:val="24"/>
          <w:szCs w:val="24"/>
        </w:rPr>
        <w:t xml:space="preserve">2. </w:t>
      </w:r>
      <w:r w:rsidR="00A9416F" w:rsidRPr="00A9416F">
        <w:rPr>
          <w:rFonts w:ascii="Times New Roman" w:hAnsi="Times New Roman" w:cs="Times New Roman"/>
          <w:b/>
          <w:sz w:val="24"/>
          <w:szCs w:val="24"/>
        </w:rPr>
        <w:t xml:space="preserve">3. </w:t>
      </w:r>
      <w:r w:rsidR="00C96A0D">
        <w:rPr>
          <w:rFonts w:ascii="Times New Roman" w:hAnsi="Times New Roman" w:cs="Times New Roman"/>
          <w:b/>
          <w:sz w:val="24"/>
          <w:szCs w:val="24"/>
        </w:rPr>
        <w:t>3</w:t>
      </w:r>
      <w:r w:rsidR="00A9416F" w:rsidRPr="00A9416F">
        <w:rPr>
          <w:rFonts w:ascii="Times New Roman" w:hAnsi="Times New Roman" w:cs="Times New Roman"/>
          <w:b/>
          <w:sz w:val="24"/>
          <w:szCs w:val="24"/>
        </w:rPr>
        <w:t>. 2. Postupak povrata kulturnog dobra</w:t>
      </w:r>
    </w:p>
    <w:p w:rsidR="003B6D47" w:rsidRDefault="00A9416F" w:rsidP="00F44E6B">
      <w:pPr>
        <w:spacing w:line="480" w:lineRule="auto"/>
        <w:ind w:firstLine="360"/>
        <w:rPr>
          <w:rFonts w:ascii="Times New Roman" w:hAnsi="Times New Roman" w:cs="Times New Roman"/>
          <w:sz w:val="24"/>
          <w:szCs w:val="24"/>
        </w:rPr>
      </w:pPr>
      <w:r>
        <w:rPr>
          <w:rFonts w:ascii="Times New Roman" w:hAnsi="Times New Roman" w:cs="Times New Roman"/>
          <w:sz w:val="24"/>
          <w:szCs w:val="24"/>
        </w:rPr>
        <w:t>P</w:t>
      </w:r>
      <w:r w:rsidR="00DB50B3">
        <w:rPr>
          <w:rFonts w:ascii="Times New Roman" w:hAnsi="Times New Roman" w:cs="Times New Roman"/>
          <w:sz w:val="24"/>
          <w:szCs w:val="24"/>
        </w:rPr>
        <w:t>ostupak pokreće</w:t>
      </w:r>
      <w:r w:rsidR="00832888">
        <w:rPr>
          <w:rFonts w:ascii="Times New Roman" w:hAnsi="Times New Roman" w:cs="Times New Roman"/>
          <w:sz w:val="24"/>
          <w:szCs w:val="24"/>
        </w:rPr>
        <w:t>, prema članku 5. Smjernice,</w:t>
      </w:r>
      <w:r w:rsidR="00DB50B3">
        <w:rPr>
          <w:rFonts w:ascii="Times New Roman" w:hAnsi="Times New Roman" w:cs="Times New Roman"/>
          <w:sz w:val="24"/>
          <w:szCs w:val="24"/>
        </w:rPr>
        <w:t xml:space="preserve"> pred </w:t>
      </w:r>
      <w:r w:rsidR="00832888">
        <w:rPr>
          <w:rFonts w:ascii="Times New Roman" w:hAnsi="Times New Roman" w:cs="Times New Roman"/>
          <w:sz w:val="24"/>
          <w:szCs w:val="24"/>
        </w:rPr>
        <w:t xml:space="preserve">nadležnim </w:t>
      </w:r>
      <w:r w:rsidR="00DB50B3">
        <w:rPr>
          <w:rFonts w:ascii="Times New Roman" w:hAnsi="Times New Roman" w:cs="Times New Roman"/>
          <w:sz w:val="24"/>
          <w:szCs w:val="24"/>
        </w:rPr>
        <w:t xml:space="preserve">nacionalnim </w:t>
      </w:r>
      <w:r w:rsidR="00DB50B3" w:rsidRPr="00832888">
        <w:rPr>
          <w:rFonts w:ascii="Times New Roman" w:hAnsi="Times New Roman" w:cs="Times New Roman"/>
          <w:i/>
          <w:sz w:val="24"/>
          <w:szCs w:val="24"/>
        </w:rPr>
        <w:t>sudovima</w:t>
      </w:r>
      <w:r w:rsidR="00DB50B3">
        <w:rPr>
          <w:rFonts w:ascii="Times New Roman" w:hAnsi="Times New Roman" w:cs="Times New Roman"/>
          <w:sz w:val="24"/>
          <w:szCs w:val="24"/>
        </w:rPr>
        <w:t xml:space="preserve"> </w:t>
      </w:r>
      <w:r w:rsidR="00832888">
        <w:rPr>
          <w:rFonts w:ascii="Times New Roman" w:hAnsi="Times New Roman" w:cs="Times New Roman"/>
          <w:sz w:val="24"/>
          <w:szCs w:val="24"/>
        </w:rPr>
        <w:t>države članice u kojoj se dobro nalazi</w:t>
      </w:r>
      <w:r w:rsidR="001E408C">
        <w:rPr>
          <w:rFonts w:ascii="Times New Roman" w:hAnsi="Times New Roman" w:cs="Times New Roman"/>
          <w:sz w:val="24"/>
          <w:szCs w:val="24"/>
        </w:rPr>
        <w:t xml:space="preserve"> (dakle, nadležan je sud gdje se dobro nalazi, a ne sud neke druge države)</w:t>
      </w:r>
      <w:r w:rsidR="00832888">
        <w:rPr>
          <w:rFonts w:ascii="Times New Roman" w:hAnsi="Times New Roman" w:cs="Times New Roman"/>
          <w:sz w:val="24"/>
          <w:szCs w:val="24"/>
        </w:rPr>
        <w:t>,</w:t>
      </w:r>
      <w:r w:rsidR="00886A40">
        <w:rPr>
          <w:rFonts w:ascii="Times New Roman" w:hAnsi="Times New Roman" w:cs="Times New Roman"/>
          <w:sz w:val="24"/>
          <w:szCs w:val="24"/>
        </w:rPr>
        <w:t xml:space="preserve"> </w:t>
      </w:r>
      <w:r w:rsidR="00DB50B3">
        <w:rPr>
          <w:rFonts w:ascii="Times New Roman" w:hAnsi="Times New Roman" w:cs="Times New Roman"/>
          <w:sz w:val="24"/>
          <w:szCs w:val="24"/>
        </w:rPr>
        <w:t xml:space="preserve">sama </w:t>
      </w:r>
      <w:r w:rsidR="00DB50B3" w:rsidRPr="00515AC2">
        <w:rPr>
          <w:rFonts w:ascii="Times New Roman" w:hAnsi="Times New Roman" w:cs="Times New Roman"/>
          <w:sz w:val="24"/>
          <w:szCs w:val="24"/>
        </w:rPr>
        <w:t xml:space="preserve">država </w:t>
      </w:r>
      <w:r w:rsidR="00832888" w:rsidRPr="00515AC2">
        <w:rPr>
          <w:rFonts w:ascii="Times New Roman" w:hAnsi="Times New Roman" w:cs="Times New Roman"/>
          <w:sz w:val="24"/>
          <w:szCs w:val="24"/>
        </w:rPr>
        <w:t xml:space="preserve">tražiteljica - </w:t>
      </w:r>
      <w:r w:rsidR="00DB50B3" w:rsidRPr="00515AC2">
        <w:rPr>
          <w:rFonts w:ascii="Times New Roman" w:hAnsi="Times New Roman" w:cs="Times New Roman"/>
          <w:sz w:val="24"/>
          <w:szCs w:val="24"/>
        </w:rPr>
        <w:t xml:space="preserve">članica </w:t>
      </w:r>
      <w:r w:rsidR="00832888" w:rsidRPr="00515AC2">
        <w:rPr>
          <w:rFonts w:ascii="Times New Roman" w:hAnsi="Times New Roman" w:cs="Times New Roman"/>
          <w:sz w:val="24"/>
          <w:szCs w:val="24"/>
        </w:rPr>
        <w:t>EU</w:t>
      </w:r>
      <w:r w:rsidR="003B6D47">
        <w:rPr>
          <w:rFonts w:ascii="Times New Roman" w:hAnsi="Times New Roman" w:cs="Times New Roman"/>
          <w:sz w:val="24"/>
          <w:szCs w:val="24"/>
        </w:rPr>
        <w:t xml:space="preserve"> i to protiv possessora, </w:t>
      </w:r>
      <w:r w:rsidR="003B6D47" w:rsidRPr="003B6D47">
        <w:rPr>
          <w:rFonts w:ascii="Times New Roman" w:hAnsi="Times New Roman" w:cs="Times New Roman"/>
          <w:sz w:val="24"/>
          <w:szCs w:val="24"/>
        </w:rPr>
        <w:t>ili</w:t>
      </w:r>
      <w:r w:rsidR="003B6D47">
        <w:rPr>
          <w:rFonts w:ascii="Times New Roman" w:hAnsi="Times New Roman" w:cs="Times New Roman"/>
          <w:sz w:val="24"/>
          <w:szCs w:val="24"/>
        </w:rPr>
        <w:t xml:space="preserve">, </w:t>
      </w:r>
      <w:r w:rsidR="003B6D47" w:rsidRPr="00515AC2">
        <w:rPr>
          <w:rFonts w:ascii="Times New Roman" w:hAnsi="Times New Roman" w:cs="Times New Roman"/>
          <w:sz w:val="24"/>
          <w:szCs w:val="24"/>
        </w:rPr>
        <w:t xml:space="preserve">ako njega nema </w:t>
      </w:r>
      <w:r w:rsidR="003B6D47">
        <w:rPr>
          <w:rFonts w:ascii="Times New Roman" w:hAnsi="Times New Roman" w:cs="Times New Roman"/>
          <w:i/>
          <w:sz w:val="24"/>
          <w:szCs w:val="24"/>
        </w:rPr>
        <w:t>(''failing him'')</w:t>
      </w:r>
      <w:r w:rsidR="003B6D47">
        <w:rPr>
          <w:rFonts w:ascii="Times New Roman" w:hAnsi="Times New Roman" w:cs="Times New Roman"/>
          <w:sz w:val="24"/>
          <w:szCs w:val="24"/>
        </w:rPr>
        <w:t xml:space="preserve">, </w:t>
      </w:r>
      <w:r w:rsidR="003B6D47" w:rsidRPr="00515AC2">
        <w:rPr>
          <w:rFonts w:ascii="Times New Roman" w:hAnsi="Times New Roman" w:cs="Times New Roman"/>
          <w:i/>
          <w:sz w:val="24"/>
          <w:szCs w:val="24"/>
        </w:rPr>
        <w:t>holdera</w:t>
      </w:r>
      <w:r w:rsidR="003B6D47">
        <w:rPr>
          <w:rFonts w:ascii="Times New Roman" w:hAnsi="Times New Roman" w:cs="Times New Roman"/>
          <w:sz w:val="24"/>
          <w:szCs w:val="24"/>
        </w:rPr>
        <w:t xml:space="preserve">, s ciljem da </w:t>
      </w:r>
      <w:r w:rsidR="003B6D47" w:rsidRPr="00515AC2">
        <w:rPr>
          <w:rFonts w:ascii="Times New Roman" w:hAnsi="Times New Roman" w:cs="Times New Roman"/>
          <w:sz w:val="24"/>
          <w:szCs w:val="24"/>
        </w:rPr>
        <w:t>osigura povrat</w:t>
      </w:r>
      <w:r w:rsidR="003B6D47">
        <w:rPr>
          <w:rFonts w:ascii="Times New Roman" w:hAnsi="Times New Roman" w:cs="Times New Roman"/>
          <w:sz w:val="24"/>
          <w:szCs w:val="24"/>
        </w:rPr>
        <w:t xml:space="preserve"> kulturnog dobra nezakonito uklonjenog s njezinog teritorija.</w:t>
      </w:r>
      <w:r w:rsidR="00515AC2">
        <w:rPr>
          <w:rFonts w:ascii="Times New Roman" w:hAnsi="Times New Roman" w:cs="Times New Roman"/>
          <w:sz w:val="24"/>
          <w:szCs w:val="24"/>
        </w:rPr>
        <w:t xml:space="preserve"> D</w:t>
      </w:r>
      <w:r w:rsidR="00DB50B3">
        <w:rPr>
          <w:rFonts w:ascii="Times New Roman" w:hAnsi="Times New Roman" w:cs="Times New Roman"/>
          <w:sz w:val="24"/>
          <w:szCs w:val="24"/>
        </w:rPr>
        <w:t xml:space="preserve">ržava je aktivno legitimirana </w:t>
      </w:r>
      <w:r w:rsidR="003B6D47">
        <w:rPr>
          <w:rFonts w:ascii="Times New Roman" w:hAnsi="Times New Roman" w:cs="Times New Roman"/>
          <w:sz w:val="24"/>
          <w:szCs w:val="24"/>
        </w:rPr>
        <w:t>na pokretanje postupka, a ne vlasnik ili bivši posjednik iznesenog kulturnog dobra</w:t>
      </w:r>
      <w:r w:rsidR="001B3573">
        <w:rPr>
          <w:rStyle w:val="Referencafusnote"/>
          <w:rFonts w:ascii="Times New Roman" w:hAnsi="Times New Roman" w:cs="Times New Roman"/>
          <w:sz w:val="24"/>
          <w:szCs w:val="24"/>
        </w:rPr>
        <w:footnoteReference w:id="157"/>
      </w:r>
      <w:r w:rsidR="003B6D47">
        <w:rPr>
          <w:rFonts w:ascii="Times New Roman" w:hAnsi="Times New Roman" w:cs="Times New Roman"/>
          <w:sz w:val="24"/>
          <w:szCs w:val="24"/>
        </w:rPr>
        <w:t xml:space="preserve">. </w:t>
      </w:r>
      <w:r w:rsidR="00515AC2">
        <w:rPr>
          <w:rFonts w:ascii="Times New Roman" w:hAnsi="Times New Roman" w:cs="Times New Roman"/>
          <w:sz w:val="24"/>
          <w:szCs w:val="24"/>
        </w:rPr>
        <w:t>I</w:t>
      </w:r>
      <w:r w:rsidR="003B6D47">
        <w:rPr>
          <w:rFonts w:ascii="Times New Roman" w:hAnsi="Times New Roman" w:cs="Times New Roman"/>
          <w:sz w:val="24"/>
          <w:szCs w:val="24"/>
        </w:rPr>
        <w:t>zričito se govori o postupku pred nadležnim (stvarno i</w:t>
      </w:r>
      <w:r w:rsidR="00636B19">
        <w:rPr>
          <w:rFonts w:ascii="Times New Roman" w:hAnsi="Times New Roman" w:cs="Times New Roman"/>
          <w:sz w:val="24"/>
          <w:szCs w:val="24"/>
        </w:rPr>
        <w:t xml:space="preserve"> mjesno, op. a) sudom, a ne neki</w:t>
      </w:r>
      <w:r w:rsidR="003B6D47">
        <w:rPr>
          <w:rFonts w:ascii="Times New Roman" w:hAnsi="Times New Roman" w:cs="Times New Roman"/>
          <w:sz w:val="24"/>
          <w:szCs w:val="24"/>
        </w:rPr>
        <w:t>m drugim npr. upravnim tijelom</w:t>
      </w:r>
      <w:r w:rsidR="00F977F6">
        <w:rPr>
          <w:rStyle w:val="Referencafusnote"/>
          <w:rFonts w:ascii="Times New Roman" w:hAnsi="Times New Roman" w:cs="Times New Roman"/>
          <w:sz w:val="24"/>
          <w:szCs w:val="24"/>
        </w:rPr>
        <w:footnoteReference w:id="158"/>
      </w:r>
      <w:r w:rsidR="003B6D47">
        <w:rPr>
          <w:rFonts w:ascii="Times New Roman" w:hAnsi="Times New Roman" w:cs="Times New Roman"/>
          <w:sz w:val="24"/>
          <w:szCs w:val="24"/>
        </w:rPr>
        <w:t xml:space="preserve">. </w:t>
      </w:r>
      <w:r w:rsidR="00515AC2">
        <w:rPr>
          <w:rFonts w:ascii="Times New Roman" w:hAnsi="Times New Roman" w:cs="Times New Roman"/>
          <w:sz w:val="24"/>
          <w:szCs w:val="24"/>
        </w:rPr>
        <w:t>M</w:t>
      </w:r>
      <w:r w:rsidR="003B6D47">
        <w:rPr>
          <w:rFonts w:ascii="Times New Roman" w:hAnsi="Times New Roman" w:cs="Times New Roman"/>
          <w:sz w:val="24"/>
          <w:szCs w:val="24"/>
        </w:rPr>
        <w:t>ože se činiti spornim o kakvom se sudskom postupku radi</w:t>
      </w:r>
      <w:r w:rsidR="002E44C2">
        <w:rPr>
          <w:rFonts w:ascii="Times New Roman" w:hAnsi="Times New Roman" w:cs="Times New Roman"/>
          <w:sz w:val="24"/>
          <w:szCs w:val="24"/>
        </w:rPr>
        <w:t xml:space="preserve"> jer nije </w:t>
      </w:r>
      <w:r w:rsidR="002E44C2" w:rsidRPr="00886A40">
        <w:rPr>
          <w:rFonts w:ascii="Times New Roman" w:hAnsi="Times New Roman" w:cs="Times New Roman"/>
          <w:i/>
          <w:sz w:val="24"/>
          <w:szCs w:val="24"/>
        </w:rPr>
        <w:t>explicite</w:t>
      </w:r>
      <w:r w:rsidR="002E44C2">
        <w:rPr>
          <w:rFonts w:ascii="Times New Roman" w:hAnsi="Times New Roman" w:cs="Times New Roman"/>
          <w:sz w:val="24"/>
          <w:szCs w:val="24"/>
        </w:rPr>
        <w:t xml:space="preserve"> rečeno</w:t>
      </w:r>
      <w:r w:rsidR="003B6D47">
        <w:rPr>
          <w:rFonts w:ascii="Times New Roman" w:hAnsi="Times New Roman" w:cs="Times New Roman"/>
          <w:sz w:val="24"/>
          <w:szCs w:val="24"/>
        </w:rPr>
        <w:t xml:space="preserve">. </w:t>
      </w:r>
      <w:r w:rsidR="00636B19">
        <w:rPr>
          <w:rFonts w:ascii="Times New Roman" w:hAnsi="Times New Roman" w:cs="Times New Roman"/>
          <w:sz w:val="24"/>
          <w:szCs w:val="24"/>
        </w:rPr>
        <w:t xml:space="preserve">Treba </w:t>
      </w:r>
      <w:r w:rsidR="00CC5FBE">
        <w:rPr>
          <w:rFonts w:ascii="Times New Roman" w:hAnsi="Times New Roman" w:cs="Times New Roman"/>
          <w:sz w:val="24"/>
          <w:szCs w:val="24"/>
        </w:rPr>
        <w:lastRenderedPageBreak/>
        <w:t xml:space="preserve">uzeti </w:t>
      </w:r>
      <w:r w:rsidR="003B6D47">
        <w:rPr>
          <w:rFonts w:ascii="Times New Roman" w:hAnsi="Times New Roman" w:cs="Times New Roman"/>
          <w:sz w:val="24"/>
          <w:szCs w:val="24"/>
        </w:rPr>
        <w:t>da bi se radilo o građanskom</w:t>
      </w:r>
      <w:r w:rsidR="00F222EE">
        <w:rPr>
          <w:rFonts w:ascii="Times New Roman" w:hAnsi="Times New Roman" w:cs="Times New Roman"/>
          <w:sz w:val="24"/>
          <w:szCs w:val="24"/>
        </w:rPr>
        <w:t xml:space="preserve">, spornom, </w:t>
      </w:r>
      <w:r w:rsidR="003B6D47">
        <w:rPr>
          <w:rFonts w:ascii="Times New Roman" w:hAnsi="Times New Roman" w:cs="Times New Roman"/>
          <w:sz w:val="24"/>
          <w:szCs w:val="24"/>
        </w:rPr>
        <w:t xml:space="preserve">parničnom postupku, što </w:t>
      </w:r>
      <w:r w:rsidR="00636B19">
        <w:rPr>
          <w:rFonts w:ascii="Times New Roman" w:hAnsi="Times New Roman" w:cs="Times New Roman"/>
          <w:sz w:val="24"/>
          <w:szCs w:val="24"/>
        </w:rPr>
        <w:t>se može argumentirati</w:t>
      </w:r>
      <w:r w:rsidR="003B6D47">
        <w:rPr>
          <w:rFonts w:ascii="Times New Roman" w:hAnsi="Times New Roman" w:cs="Times New Roman"/>
          <w:sz w:val="24"/>
          <w:szCs w:val="24"/>
        </w:rPr>
        <w:t xml:space="preserve"> sljedećim:</w:t>
      </w:r>
    </w:p>
    <w:p w:rsidR="003B6D47" w:rsidRDefault="00353978" w:rsidP="003B6D47">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radi se o sporu između</w:t>
      </w:r>
      <w:r w:rsidRPr="00BC4F81">
        <w:rPr>
          <w:rFonts w:ascii="Times New Roman" w:hAnsi="Times New Roman" w:cs="Times New Roman"/>
          <w:i/>
          <w:sz w:val="24"/>
          <w:szCs w:val="24"/>
        </w:rPr>
        <w:t xml:space="preserve"> države i pojedinca</w:t>
      </w:r>
      <w:r>
        <w:rPr>
          <w:rFonts w:ascii="Times New Roman" w:hAnsi="Times New Roman" w:cs="Times New Roman"/>
          <w:sz w:val="24"/>
          <w:szCs w:val="24"/>
        </w:rPr>
        <w:t xml:space="preserve">, posjednika kulturnog dobra oko povrata stvari, dakle radilo bi se o </w:t>
      </w:r>
      <w:r w:rsidRPr="003B7FAF">
        <w:rPr>
          <w:rFonts w:ascii="Times New Roman" w:hAnsi="Times New Roman" w:cs="Times New Roman"/>
          <w:sz w:val="24"/>
          <w:szCs w:val="24"/>
        </w:rPr>
        <w:t>restitucijskom, kondemnatornom zahtjevu</w:t>
      </w:r>
      <w:r w:rsidR="003B7FAF">
        <w:rPr>
          <w:rFonts w:ascii="Times New Roman" w:hAnsi="Times New Roman" w:cs="Times New Roman"/>
          <w:i/>
          <w:sz w:val="24"/>
          <w:szCs w:val="24"/>
        </w:rPr>
        <w:t xml:space="preserve"> </w:t>
      </w:r>
      <w:r w:rsidR="003B7FAF">
        <w:rPr>
          <w:rFonts w:ascii="Times New Roman" w:hAnsi="Times New Roman" w:cs="Times New Roman"/>
          <w:sz w:val="24"/>
          <w:szCs w:val="24"/>
        </w:rPr>
        <w:t>(</w:t>
      </w:r>
      <w:r w:rsidR="003B7FAF" w:rsidRPr="003B7FAF">
        <w:rPr>
          <w:rFonts w:ascii="Times New Roman" w:hAnsi="Times New Roman" w:cs="Times New Roman"/>
          <w:i/>
          <w:sz w:val="24"/>
          <w:szCs w:val="24"/>
        </w:rPr>
        <w:t>arg. ex</w:t>
      </w:r>
      <w:r w:rsidR="003B7FAF">
        <w:rPr>
          <w:rFonts w:ascii="Times New Roman" w:hAnsi="Times New Roman" w:cs="Times New Roman"/>
          <w:sz w:val="24"/>
          <w:szCs w:val="24"/>
        </w:rPr>
        <w:t xml:space="preserve"> čl. 5. st. 1.</w:t>
      </w:r>
      <w:r w:rsidR="004911E9">
        <w:rPr>
          <w:rFonts w:ascii="Times New Roman" w:hAnsi="Times New Roman" w:cs="Times New Roman"/>
          <w:sz w:val="24"/>
          <w:szCs w:val="24"/>
        </w:rPr>
        <w:t>Smjernice</w:t>
      </w:r>
      <w:r w:rsidR="003B7FAF">
        <w:rPr>
          <w:rFonts w:ascii="Times New Roman" w:hAnsi="Times New Roman" w:cs="Times New Roman"/>
          <w:sz w:val="24"/>
          <w:szCs w:val="24"/>
        </w:rPr>
        <w:t>)</w:t>
      </w:r>
      <w:r w:rsidR="00507EC6">
        <w:rPr>
          <w:rFonts w:ascii="Times New Roman" w:hAnsi="Times New Roman" w:cs="Times New Roman"/>
          <w:sz w:val="24"/>
          <w:szCs w:val="24"/>
        </w:rPr>
        <w:t xml:space="preserve"> te se zato</w:t>
      </w:r>
    </w:p>
    <w:p w:rsidR="00507EC6" w:rsidRDefault="00507EC6" w:rsidP="003B6D47">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radi o građanskopravnom sporu, građanskopravnoj stvari, na što upućuje i institut zastare sa navođenjem subjektivnih i objektivnih zastarnih rokova</w:t>
      </w:r>
      <w:r w:rsidR="003B7FAF">
        <w:rPr>
          <w:rFonts w:ascii="Times New Roman" w:hAnsi="Times New Roman" w:cs="Times New Roman"/>
          <w:sz w:val="24"/>
          <w:szCs w:val="24"/>
        </w:rPr>
        <w:t xml:space="preserve"> (</w:t>
      </w:r>
      <w:r w:rsidR="003B7FAF" w:rsidRPr="003B7FAF">
        <w:rPr>
          <w:rFonts w:ascii="Times New Roman" w:hAnsi="Times New Roman" w:cs="Times New Roman"/>
          <w:i/>
          <w:sz w:val="24"/>
          <w:szCs w:val="24"/>
        </w:rPr>
        <w:t>arg</w:t>
      </w:r>
      <w:r w:rsidR="003B7FAF">
        <w:rPr>
          <w:rFonts w:ascii="Times New Roman" w:hAnsi="Times New Roman" w:cs="Times New Roman"/>
          <w:i/>
          <w:sz w:val="24"/>
          <w:szCs w:val="24"/>
        </w:rPr>
        <w:t>.</w:t>
      </w:r>
      <w:r w:rsidR="003B7FAF" w:rsidRPr="003B7FAF">
        <w:rPr>
          <w:rFonts w:ascii="Times New Roman" w:hAnsi="Times New Roman" w:cs="Times New Roman"/>
          <w:i/>
          <w:sz w:val="24"/>
          <w:szCs w:val="24"/>
        </w:rPr>
        <w:t xml:space="preserve"> ex</w:t>
      </w:r>
      <w:r w:rsidR="003B7FAF">
        <w:rPr>
          <w:rFonts w:ascii="Times New Roman" w:hAnsi="Times New Roman" w:cs="Times New Roman"/>
          <w:sz w:val="24"/>
          <w:szCs w:val="24"/>
        </w:rPr>
        <w:t xml:space="preserve"> čl. 7. st. 1. Smjernice)</w:t>
      </w:r>
      <w:r>
        <w:rPr>
          <w:rFonts w:ascii="Times New Roman" w:hAnsi="Times New Roman" w:cs="Times New Roman"/>
          <w:sz w:val="24"/>
          <w:szCs w:val="24"/>
        </w:rPr>
        <w:t>, koje susrećemo upravo u privatnopravnim odnosima (npr. kod naknade štete)</w:t>
      </w:r>
    </w:p>
    <w:p w:rsidR="00353978" w:rsidRDefault="00353978" w:rsidP="003B6D47">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država kao javna vlast može biti stranka parničnog postupka</w:t>
      </w:r>
      <w:r w:rsidR="003B7FAF">
        <w:rPr>
          <w:rStyle w:val="Referencafusnote"/>
          <w:rFonts w:ascii="Times New Roman" w:hAnsi="Times New Roman" w:cs="Times New Roman"/>
          <w:sz w:val="24"/>
          <w:szCs w:val="24"/>
        </w:rPr>
        <w:footnoteReference w:id="159"/>
      </w:r>
    </w:p>
    <w:p w:rsidR="00353978" w:rsidRDefault="00353978" w:rsidP="00353978">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država ovdje nastupa kao ravnopravna strana u postupku jer se drugu stranu ne može prisiliti na arbitražu, makar bi joj sama država tražiteljica bila sklona, a poštenom posjedniku duguje se pravična naknada koju država mora isplatiti</w:t>
      </w:r>
      <w:r w:rsidR="001A54CE">
        <w:rPr>
          <w:rFonts w:ascii="Times New Roman" w:hAnsi="Times New Roman" w:cs="Times New Roman"/>
          <w:sz w:val="24"/>
          <w:szCs w:val="24"/>
        </w:rPr>
        <w:t>, a kojoj odlučuje sud</w:t>
      </w:r>
      <w:r w:rsidR="003B7FAF">
        <w:rPr>
          <w:rFonts w:ascii="Times New Roman" w:hAnsi="Times New Roman" w:cs="Times New Roman"/>
          <w:sz w:val="24"/>
          <w:szCs w:val="24"/>
        </w:rPr>
        <w:t xml:space="preserve"> (</w:t>
      </w:r>
      <w:r w:rsidR="003B7FAF" w:rsidRPr="00A5650F">
        <w:rPr>
          <w:rFonts w:ascii="Times New Roman" w:hAnsi="Times New Roman" w:cs="Times New Roman"/>
          <w:i/>
          <w:sz w:val="24"/>
          <w:szCs w:val="24"/>
        </w:rPr>
        <w:t>arg. ex</w:t>
      </w:r>
      <w:r w:rsidR="003B7FAF">
        <w:rPr>
          <w:rFonts w:ascii="Times New Roman" w:hAnsi="Times New Roman" w:cs="Times New Roman"/>
          <w:sz w:val="24"/>
          <w:szCs w:val="24"/>
        </w:rPr>
        <w:t xml:space="preserve"> čl. 4. i </w:t>
      </w:r>
      <w:r w:rsidR="00A5650F">
        <w:rPr>
          <w:rFonts w:ascii="Times New Roman" w:hAnsi="Times New Roman" w:cs="Times New Roman"/>
          <w:sz w:val="24"/>
          <w:szCs w:val="24"/>
        </w:rPr>
        <w:t>čl. 9.</w:t>
      </w:r>
      <w:r w:rsidR="004911E9">
        <w:rPr>
          <w:rFonts w:ascii="Times New Roman" w:hAnsi="Times New Roman" w:cs="Times New Roman"/>
          <w:sz w:val="24"/>
          <w:szCs w:val="24"/>
        </w:rPr>
        <w:t>Smjernice</w:t>
      </w:r>
      <w:r w:rsidR="00A5650F">
        <w:rPr>
          <w:rFonts w:ascii="Times New Roman" w:hAnsi="Times New Roman" w:cs="Times New Roman"/>
          <w:sz w:val="24"/>
          <w:szCs w:val="24"/>
        </w:rPr>
        <w:t>).</w:t>
      </w:r>
      <w:r w:rsidR="00F90D3C">
        <w:rPr>
          <w:rStyle w:val="Referencafusnote"/>
          <w:rFonts w:ascii="Times New Roman" w:hAnsi="Times New Roman" w:cs="Times New Roman"/>
          <w:sz w:val="24"/>
          <w:szCs w:val="24"/>
        </w:rPr>
        <w:footnoteReference w:id="160"/>
      </w:r>
      <w:r w:rsidR="00A5650F">
        <w:rPr>
          <w:rFonts w:ascii="Times New Roman" w:hAnsi="Times New Roman" w:cs="Times New Roman"/>
          <w:sz w:val="24"/>
          <w:szCs w:val="24"/>
        </w:rPr>
        <w:t xml:space="preserve"> </w:t>
      </w:r>
      <w:r w:rsidR="001A54CE">
        <w:rPr>
          <w:rFonts w:ascii="Times New Roman" w:hAnsi="Times New Roman" w:cs="Times New Roman"/>
          <w:sz w:val="24"/>
          <w:szCs w:val="24"/>
        </w:rPr>
        <w:t>Sudovi o takvim kompenzacijama zbog gubitka stvari redovito odlučuju baš u parnicama.</w:t>
      </w:r>
    </w:p>
    <w:p w:rsidR="00456DC4" w:rsidRDefault="00456DC4" w:rsidP="00353978">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postoji pravo države na regres za isplaćenu naknadu posjedniku</w:t>
      </w:r>
      <w:r w:rsidR="00A5650F">
        <w:rPr>
          <w:rFonts w:ascii="Times New Roman" w:hAnsi="Times New Roman" w:cs="Times New Roman"/>
          <w:sz w:val="24"/>
          <w:szCs w:val="24"/>
        </w:rPr>
        <w:t xml:space="preserve"> (čl. 11. Smjernice)</w:t>
      </w:r>
    </w:p>
    <w:p w:rsidR="00CC5FBE" w:rsidRDefault="00D948A8" w:rsidP="00CC5FBE">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za vođenje kaznenog ili prekršajnog postupka, u okviru kojih bi se mogao postaviti takav </w:t>
      </w:r>
      <w:r w:rsidR="002A52CC">
        <w:rPr>
          <w:rFonts w:ascii="Times New Roman" w:hAnsi="Times New Roman" w:cs="Times New Roman"/>
          <w:sz w:val="24"/>
          <w:szCs w:val="24"/>
        </w:rPr>
        <w:t xml:space="preserve">adhezijski </w:t>
      </w:r>
      <w:r>
        <w:rPr>
          <w:rFonts w:ascii="Times New Roman" w:hAnsi="Times New Roman" w:cs="Times New Roman"/>
          <w:sz w:val="24"/>
          <w:szCs w:val="24"/>
        </w:rPr>
        <w:t xml:space="preserve">restitucijski zahtjev, mora postojati sumnja u počinjenje kaznenog djela ili prekršaja, što ovdje ne mora biti slučaj. Čak štoviše, Smjernica </w:t>
      </w:r>
      <w:r w:rsidRPr="00D948A8">
        <w:rPr>
          <w:rFonts w:ascii="Times New Roman" w:hAnsi="Times New Roman" w:cs="Times New Roman"/>
          <w:i/>
          <w:sz w:val="24"/>
          <w:szCs w:val="24"/>
        </w:rPr>
        <w:t>posebno</w:t>
      </w:r>
      <w:r w:rsidR="00A5650F">
        <w:rPr>
          <w:rFonts w:ascii="Times New Roman" w:hAnsi="Times New Roman" w:cs="Times New Roman"/>
          <w:sz w:val="24"/>
          <w:szCs w:val="24"/>
        </w:rPr>
        <w:t xml:space="preserve"> navodi (</w:t>
      </w:r>
      <w:r>
        <w:rPr>
          <w:rFonts w:ascii="Times New Roman" w:hAnsi="Times New Roman" w:cs="Times New Roman"/>
          <w:sz w:val="24"/>
          <w:szCs w:val="24"/>
        </w:rPr>
        <w:t>član</w:t>
      </w:r>
      <w:r w:rsidR="00A5650F">
        <w:rPr>
          <w:rFonts w:ascii="Times New Roman" w:hAnsi="Times New Roman" w:cs="Times New Roman"/>
          <w:sz w:val="24"/>
          <w:szCs w:val="24"/>
        </w:rPr>
        <w:t>ak</w:t>
      </w:r>
      <w:r>
        <w:rPr>
          <w:rFonts w:ascii="Times New Roman" w:hAnsi="Times New Roman" w:cs="Times New Roman"/>
          <w:sz w:val="24"/>
          <w:szCs w:val="24"/>
        </w:rPr>
        <w:t xml:space="preserve"> 15.</w:t>
      </w:r>
      <w:r w:rsidR="004911E9">
        <w:rPr>
          <w:rFonts w:ascii="Times New Roman" w:hAnsi="Times New Roman" w:cs="Times New Roman"/>
          <w:sz w:val="24"/>
          <w:szCs w:val="24"/>
        </w:rPr>
        <w:t xml:space="preserve"> Smjernice</w:t>
      </w:r>
      <w:r w:rsidR="00A5650F">
        <w:rPr>
          <w:rFonts w:ascii="Times New Roman" w:hAnsi="Times New Roman" w:cs="Times New Roman"/>
          <w:sz w:val="24"/>
          <w:szCs w:val="24"/>
        </w:rPr>
        <w:t>)</w:t>
      </w:r>
      <w:r>
        <w:rPr>
          <w:rFonts w:ascii="Times New Roman" w:hAnsi="Times New Roman" w:cs="Times New Roman"/>
          <w:sz w:val="24"/>
          <w:szCs w:val="24"/>
        </w:rPr>
        <w:t xml:space="preserve"> da njene odredbe </w:t>
      </w:r>
      <w:r w:rsidRPr="00D948A8">
        <w:rPr>
          <w:rFonts w:ascii="Times New Roman" w:hAnsi="Times New Roman" w:cs="Times New Roman"/>
          <w:i/>
          <w:sz w:val="24"/>
          <w:szCs w:val="24"/>
        </w:rPr>
        <w:t>neće isključivati</w:t>
      </w:r>
      <w:r>
        <w:rPr>
          <w:rFonts w:ascii="Times New Roman" w:hAnsi="Times New Roman" w:cs="Times New Roman"/>
          <w:sz w:val="24"/>
          <w:szCs w:val="24"/>
        </w:rPr>
        <w:t xml:space="preserve"> bilo kakav civilni postupak ili kazneni postupak koji bi se mogao pokrenuti po nacionalnom pravu </w:t>
      </w:r>
      <w:r>
        <w:rPr>
          <w:rFonts w:ascii="Times New Roman" w:hAnsi="Times New Roman" w:cs="Times New Roman"/>
          <w:sz w:val="24"/>
          <w:szCs w:val="24"/>
        </w:rPr>
        <w:lastRenderedPageBreak/>
        <w:t xml:space="preserve">država članica od strane države tražiteljice i/ili vlasnika kulturnog dobra koje je bilo </w:t>
      </w:r>
      <w:r w:rsidRPr="00D948A8">
        <w:rPr>
          <w:rFonts w:ascii="Times New Roman" w:hAnsi="Times New Roman" w:cs="Times New Roman"/>
          <w:i/>
          <w:sz w:val="24"/>
          <w:szCs w:val="24"/>
        </w:rPr>
        <w:t>ukradeno</w:t>
      </w:r>
      <w:r>
        <w:rPr>
          <w:rFonts w:ascii="Times New Roman" w:hAnsi="Times New Roman" w:cs="Times New Roman"/>
          <w:sz w:val="24"/>
          <w:szCs w:val="24"/>
        </w:rPr>
        <w:t>.</w:t>
      </w:r>
    </w:p>
    <w:p w:rsidR="00342DC2" w:rsidRPr="00CC5FBE" w:rsidRDefault="00CC5FBE" w:rsidP="00CC5FBE">
      <w:pPr>
        <w:spacing w:line="480" w:lineRule="auto"/>
        <w:rPr>
          <w:rFonts w:ascii="Times New Roman" w:hAnsi="Times New Roman" w:cs="Times New Roman"/>
          <w:sz w:val="24"/>
          <w:szCs w:val="24"/>
        </w:rPr>
      </w:pPr>
      <w:r w:rsidRPr="00CC5FBE">
        <w:rPr>
          <w:rFonts w:ascii="Times New Roman" w:hAnsi="Times New Roman" w:cs="Times New Roman"/>
          <w:sz w:val="24"/>
          <w:szCs w:val="24"/>
        </w:rPr>
        <w:t>P</w:t>
      </w:r>
      <w:r w:rsidR="00D948A8" w:rsidRPr="00CC5FBE">
        <w:rPr>
          <w:rFonts w:ascii="Times New Roman" w:hAnsi="Times New Roman" w:cs="Times New Roman"/>
          <w:sz w:val="24"/>
          <w:szCs w:val="24"/>
        </w:rPr>
        <w:t>ropisujući slučaj krađe u posebnoj odredbi zasebnog članka Smjernice i jasno ističući da njene odredbe (prema tome, prvenstveno one koje reguliraju sudski postupak povrata kulturnog blaga, op. a) ne isključuju mogućnost vođenja kaznenog ili civilnog</w:t>
      </w:r>
      <w:r w:rsidR="00886A40" w:rsidRPr="00CC5FBE">
        <w:rPr>
          <w:rFonts w:ascii="Times New Roman" w:hAnsi="Times New Roman" w:cs="Times New Roman"/>
          <w:sz w:val="24"/>
          <w:szCs w:val="24"/>
        </w:rPr>
        <w:t xml:space="preserve"> </w:t>
      </w:r>
      <w:r w:rsidR="00D948A8" w:rsidRPr="00CC5FBE">
        <w:rPr>
          <w:rFonts w:ascii="Times New Roman" w:hAnsi="Times New Roman" w:cs="Times New Roman"/>
          <w:sz w:val="24"/>
          <w:szCs w:val="24"/>
        </w:rPr>
        <w:t xml:space="preserve">(ne nužno u svim pravnim sustavima građanskog) postupka po nacionalnom pravu država članica, </w:t>
      </w:r>
      <w:r w:rsidR="00507EC6" w:rsidRPr="00CC5FBE">
        <w:rPr>
          <w:rFonts w:ascii="Times New Roman" w:hAnsi="Times New Roman" w:cs="Times New Roman"/>
          <w:sz w:val="24"/>
          <w:szCs w:val="24"/>
        </w:rPr>
        <w:t>te vode</w:t>
      </w:r>
      <w:r>
        <w:rPr>
          <w:rFonts w:ascii="Times New Roman" w:hAnsi="Times New Roman" w:cs="Times New Roman"/>
          <w:sz w:val="24"/>
          <w:szCs w:val="24"/>
        </w:rPr>
        <w:t xml:space="preserve">ći računa da pojam </w:t>
      </w:r>
      <w:r w:rsidR="00507EC6" w:rsidRPr="00CC5FBE">
        <w:rPr>
          <w:rFonts w:ascii="Times New Roman" w:hAnsi="Times New Roman" w:cs="Times New Roman"/>
          <w:sz w:val="24"/>
          <w:szCs w:val="24"/>
        </w:rPr>
        <w:t xml:space="preserve">nezakonitog iznošenja ne implicira nužno kažnjivo djelo, trebalo </w:t>
      </w:r>
      <w:r>
        <w:rPr>
          <w:rFonts w:ascii="Times New Roman" w:hAnsi="Times New Roman" w:cs="Times New Roman"/>
          <w:sz w:val="24"/>
          <w:szCs w:val="24"/>
        </w:rPr>
        <w:t>bi za</w:t>
      </w:r>
      <w:r w:rsidR="00507EC6" w:rsidRPr="00CC5FBE">
        <w:rPr>
          <w:rFonts w:ascii="Times New Roman" w:hAnsi="Times New Roman" w:cs="Times New Roman"/>
          <w:sz w:val="24"/>
          <w:szCs w:val="24"/>
        </w:rPr>
        <w:t xml:space="preserve">uzeti </w:t>
      </w:r>
      <w:r>
        <w:rPr>
          <w:rFonts w:ascii="Times New Roman" w:hAnsi="Times New Roman" w:cs="Times New Roman"/>
          <w:sz w:val="24"/>
          <w:szCs w:val="24"/>
        </w:rPr>
        <w:t xml:space="preserve">stav </w:t>
      </w:r>
      <w:r w:rsidR="00507EC6" w:rsidRPr="00CC5FBE">
        <w:rPr>
          <w:rFonts w:ascii="Times New Roman" w:hAnsi="Times New Roman" w:cs="Times New Roman"/>
          <w:sz w:val="24"/>
          <w:szCs w:val="24"/>
        </w:rPr>
        <w:t>da se radi o parničnom postupku. Smjernica samo navodi kao mogućnost da je nezakonitom iznošenju možda prethodilo kazneno djelo krađe pa da u tom slučaju država ili vlasnik povede i kazneni postupak ili neki civilni postupak po nacionalnom pravu</w:t>
      </w:r>
      <w:r w:rsidR="00A5650F">
        <w:rPr>
          <w:rFonts w:ascii="Times New Roman" w:hAnsi="Times New Roman" w:cs="Times New Roman"/>
          <w:sz w:val="24"/>
          <w:szCs w:val="24"/>
        </w:rPr>
        <w:t xml:space="preserve"> (</w:t>
      </w:r>
      <w:r w:rsidR="00A5650F" w:rsidRPr="004911E9">
        <w:rPr>
          <w:rFonts w:ascii="Times New Roman" w:hAnsi="Times New Roman" w:cs="Times New Roman"/>
          <w:i/>
          <w:sz w:val="24"/>
          <w:szCs w:val="24"/>
        </w:rPr>
        <w:t>arg. ex</w:t>
      </w:r>
      <w:r w:rsidR="00A5650F">
        <w:rPr>
          <w:rFonts w:ascii="Times New Roman" w:hAnsi="Times New Roman" w:cs="Times New Roman"/>
          <w:sz w:val="24"/>
          <w:szCs w:val="24"/>
        </w:rPr>
        <w:t xml:space="preserve"> čl. 15</w:t>
      </w:r>
      <w:r w:rsidR="004911E9">
        <w:rPr>
          <w:rFonts w:ascii="Times New Roman" w:hAnsi="Times New Roman" w:cs="Times New Roman"/>
          <w:sz w:val="24"/>
          <w:szCs w:val="24"/>
        </w:rPr>
        <w:t>. Smjernice</w:t>
      </w:r>
      <w:r w:rsidR="00A5650F">
        <w:rPr>
          <w:rFonts w:ascii="Times New Roman" w:hAnsi="Times New Roman" w:cs="Times New Roman"/>
          <w:sz w:val="24"/>
          <w:szCs w:val="24"/>
        </w:rPr>
        <w:t>)</w:t>
      </w:r>
      <w:r w:rsidR="00507EC6" w:rsidRPr="00CC5FBE">
        <w:rPr>
          <w:rFonts w:ascii="Times New Roman" w:hAnsi="Times New Roman" w:cs="Times New Roman"/>
          <w:sz w:val="24"/>
          <w:szCs w:val="24"/>
        </w:rPr>
        <w:t xml:space="preserve">. Dakle, taj će se postupak voditi po nacionalnim pravilima. </w:t>
      </w:r>
      <w:r>
        <w:rPr>
          <w:rFonts w:ascii="Times New Roman" w:hAnsi="Times New Roman" w:cs="Times New Roman"/>
          <w:sz w:val="24"/>
          <w:szCs w:val="24"/>
        </w:rPr>
        <w:t xml:space="preserve">Čini se kako je </w:t>
      </w:r>
      <w:r w:rsidR="00507EC6" w:rsidRPr="00CC5FBE">
        <w:rPr>
          <w:rFonts w:ascii="Times New Roman" w:hAnsi="Times New Roman" w:cs="Times New Roman"/>
          <w:sz w:val="24"/>
          <w:szCs w:val="24"/>
        </w:rPr>
        <w:t>za vođenje postupka po ovoj proceduri irelevantno moguće istovremeno ili naknadno pokretanje kaznenog postupka.</w:t>
      </w:r>
      <w:r w:rsidR="002E44C2" w:rsidRPr="00CC5FBE">
        <w:rPr>
          <w:rFonts w:ascii="Times New Roman" w:hAnsi="Times New Roman" w:cs="Times New Roman"/>
          <w:sz w:val="24"/>
          <w:szCs w:val="24"/>
        </w:rPr>
        <w:t xml:space="preserve"> To je samo moguća situacija. Odredba koja samo ističe kako nije isključena mogućnost vođenja neparničnog, kaznenog postupka još samo potvrđuje da bi se ovdje moglo raditi o parničnom postupku. Osim toga, mogućnost da se ta stvar riješi </w:t>
      </w:r>
      <w:r w:rsidR="002E44C2" w:rsidRPr="00CC5FBE">
        <w:rPr>
          <w:rFonts w:ascii="Times New Roman" w:hAnsi="Times New Roman" w:cs="Times New Roman"/>
          <w:i/>
          <w:sz w:val="24"/>
          <w:szCs w:val="24"/>
        </w:rPr>
        <w:t>arbitražom</w:t>
      </w:r>
      <w:r w:rsidR="002E44C2" w:rsidRPr="00CC5FBE">
        <w:rPr>
          <w:rFonts w:ascii="Times New Roman" w:hAnsi="Times New Roman" w:cs="Times New Roman"/>
          <w:sz w:val="24"/>
          <w:szCs w:val="24"/>
        </w:rPr>
        <w:t xml:space="preserve"> (a njome se mogu rješavati samo </w:t>
      </w:r>
      <w:r w:rsidR="002E44C2" w:rsidRPr="00CC5FBE">
        <w:rPr>
          <w:rFonts w:ascii="Times New Roman" w:hAnsi="Times New Roman" w:cs="Times New Roman"/>
          <w:i/>
          <w:sz w:val="24"/>
          <w:szCs w:val="24"/>
        </w:rPr>
        <w:t>arbitrabilne</w:t>
      </w:r>
      <w:r w:rsidR="00456DC4">
        <w:rPr>
          <w:rStyle w:val="Referencafusnote"/>
          <w:rFonts w:ascii="Times New Roman" w:hAnsi="Times New Roman" w:cs="Times New Roman"/>
          <w:i/>
          <w:sz w:val="24"/>
          <w:szCs w:val="24"/>
        </w:rPr>
        <w:footnoteReference w:id="161"/>
      </w:r>
      <w:r w:rsidR="002E44C2" w:rsidRPr="00CC5FBE">
        <w:rPr>
          <w:rFonts w:ascii="Times New Roman" w:hAnsi="Times New Roman" w:cs="Times New Roman"/>
          <w:i/>
          <w:sz w:val="24"/>
          <w:szCs w:val="24"/>
        </w:rPr>
        <w:t xml:space="preserve"> </w:t>
      </w:r>
      <w:r w:rsidR="002E44C2" w:rsidRPr="00CC5FBE">
        <w:rPr>
          <w:rFonts w:ascii="Times New Roman" w:hAnsi="Times New Roman" w:cs="Times New Roman"/>
          <w:sz w:val="24"/>
          <w:szCs w:val="24"/>
        </w:rPr>
        <w:t>stvari, u pravilu naglašeno privatnopravnih interesa, što ovo svakako jest</w:t>
      </w:r>
      <w:r w:rsidR="00886A40" w:rsidRPr="00CC5FBE">
        <w:rPr>
          <w:rFonts w:ascii="Times New Roman" w:hAnsi="Times New Roman" w:cs="Times New Roman"/>
          <w:sz w:val="24"/>
          <w:szCs w:val="24"/>
        </w:rPr>
        <w:t>, a nikako prekršajne ili kaznene stvari</w:t>
      </w:r>
      <w:r w:rsidR="002E44C2" w:rsidRPr="00CC5FBE">
        <w:rPr>
          <w:rFonts w:ascii="Times New Roman" w:hAnsi="Times New Roman" w:cs="Times New Roman"/>
          <w:sz w:val="24"/>
          <w:szCs w:val="24"/>
        </w:rPr>
        <w:t>) kao alternativom, drugim izborom umjesto pred državnim sudom, dodatno učvršćuje stav da se radi o građanskopravnoj stvari koja bi se trebala svakako rješavati u parnici</w:t>
      </w:r>
      <w:r w:rsidR="00886A40" w:rsidRPr="00CC5FBE">
        <w:rPr>
          <w:rFonts w:ascii="Times New Roman" w:hAnsi="Times New Roman" w:cs="Times New Roman"/>
          <w:sz w:val="24"/>
          <w:szCs w:val="24"/>
        </w:rPr>
        <w:t xml:space="preserve"> jer se arbitraža uvijek javlja kao alternativni način rješavanja (građanskih, radnih, trgovačkih) sporova</w:t>
      </w:r>
      <w:r w:rsidR="002E44C2" w:rsidRPr="00CC5FBE">
        <w:rPr>
          <w:rFonts w:ascii="Times New Roman" w:hAnsi="Times New Roman" w:cs="Times New Roman"/>
          <w:sz w:val="24"/>
          <w:szCs w:val="24"/>
        </w:rPr>
        <w:t>. Onaj dio istog članka 15.</w:t>
      </w:r>
      <w:r w:rsidR="004911E9">
        <w:rPr>
          <w:rFonts w:ascii="Times New Roman" w:hAnsi="Times New Roman" w:cs="Times New Roman"/>
          <w:sz w:val="24"/>
          <w:szCs w:val="24"/>
        </w:rPr>
        <w:t xml:space="preserve"> Smjernice</w:t>
      </w:r>
      <w:r w:rsidR="002E44C2" w:rsidRPr="00CC5FBE">
        <w:rPr>
          <w:rFonts w:ascii="Times New Roman" w:hAnsi="Times New Roman" w:cs="Times New Roman"/>
          <w:sz w:val="24"/>
          <w:szCs w:val="24"/>
        </w:rPr>
        <w:t xml:space="preserve"> koji govori o mogućnosti pokretanja civilnog postupka od </w:t>
      </w:r>
      <w:r w:rsidR="002E44C2" w:rsidRPr="00CC5FBE">
        <w:rPr>
          <w:rFonts w:ascii="Times New Roman" w:hAnsi="Times New Roman" w:cs="Times New Roman"/>
          <w:sz w:val="24"/>
          <w:szCs w:val="24"/>
        </w:rPr>
        <w:lastRenderedPageBreak/>
        <w:t xml:space="preserve">strane države članice i/ili vlasnika u slučaju da je dobro ukradeno ne bi trebala biti proturječna iznesenom stavu. </w:t>
      </w:r>
      <w:r w:rsidR="00A5650F">
        <w:rPr>
          <w:rFonts w:ascii="Times New Roman" w:hAnsi="Times New Roman" w:cs="Times New Roman"/>
          <w:sz w:val="24"/>
          <w:szCs w:val="24"/>
        </w:rPr>
        <w:t>C</w:t>
      </w:r>
      <w:r w:rsidR="002E44C2" w:rsidRPr="00CC5FBE">
        <w:rPr>
          <w:rFonts w:ascii="Times New Roman" w:hAnsi="Times New Roman" w:cs="Times New Roman"/>
          <w:sz w:val="24"/>
          <w:szCs w:val="24"/>
        </w:rPr>
        <w:t>ivilni postupak nije u svim zemljama EU jednak</w:t>
      </w:r>
      <w:r w:rsidR="00515AC2">
        <w:rPr>
          <w:rFonts w:ascii="Times New Roman" w:hAnsi="Times New Roman" w:cs="Times New Roman"/>
          <w:sz w:val="24"/>
          <w:szCs w:val="24"/>
        </w:rPr>
        <w:t xml:space="preserve"> </w:t>
      </w:r>
      <w:r>
        <w:rPr>
          <w:rFonts w:ascii="Times New Roman" w:hAnsi="Times New Roman" w:cs="Times New Roman"/>
          <w:sz w:val="24"/>
          <w:szCs w:val="24"/>
        </w:rPr>
        <w:t>tako da ne mora značiti istu</w:t>
      </w:r>
      <w:r w:rsidR="002E44C2" w:rsidRPr="00CC5FBE">
        <w:rPr>
          <w:rFonts w:ascii="Times New Roman" w:hAnsi="Times New Roman" w:cs="Times New Roman"/>
          <w:sz w:val="24"/>
          <w:szCs w:val="24"/>
        </w:rPr>
        <w:t xml:space="preserve"> </w:t>
      </w:r>
      <w:r>
        <w:rPr>
          <w:rFonts w:ascii="Times New Roman" w:hAnsi="Times New Roman" w:cs="Times New Roman"/>
          <w:sz w:val="24"/>
          <w:szCs w:val="24"/>
        </w:rPr>
        <w:t xml:space="preserve">stvar, </w:t>
      </w:r>
      <w:r w:rsidR="00CB40E6" w:rsidRPr="00CC5FBE">
        <w:rPr>
          <w:rFonts w:ascii="Times New Roman" w:hAnsi="Times New Roman" w:cs="Times New Roman"/>
          <w:sz w:val="24"/>
          <w:szCs w:val="24"/>
        </w:rPr>
        <w:t>primjerice</w:t>
      </w:r>
      <w:r>
        <w:rPr>
          <w:rFonts w:ascii="Times New Roman" w:hAnsi="Times New Roman" w:cs="Times New Roman"/>
          <w:sz w:val="24"/>
          <w:szCs w:val="24"/>
        </w:rPr>
        <w:t>,</w:t>
      </w:r>
      <w:r w:rsidR="00CB40E6" w:rsidRPr="00CC5FBE">
        <w:rPr>
          <w:rFonts w:ascii="Times New Roman" w:hAnsi="Times New Roman" w:cs="Times New Roman"/>
          <w:sz w:val="24"/>
          <w:szCs w:val="24"/>
        </w:rPr>
        <w:t xml:space="preserve"> </w:t>
      </w:r>
      <w:r w:rsidR="002E44C2" w:rsidRPr="00CC5FBE">
        <w:rPr>
          <w:rFonts w:ascii="Times New Roman" w:hAnsi="Times New Roman" w:cs="Times New Roman"/>
          <w:sz w:val="24"/>
          <w:szCs w:val="24"/>
        </w:rPr>
        <w:t>kod nas</w:t>
      </w:r>
      <w:r w:rsidR="00CB40E6" w:rsidRPr="00CC5FBE">
        <w:rPr>
          <w:rFonts w:ascii="Times New Roman" w:hAnsi="Times New Roman" w:cs="Times New Roman"/>
          <w:sz w:val="24"/>
          <w:szCs w:val="24"/>
        </w:rPr>
        <w:t xml:space="preserve"> ili u</w:t>
      </w:r>
      <w:r>
        <w:rPr>
          <w:rFonts w:ascii="Times New Roman" w:hAnsi="Times New Roman" w:cs="Times New Roman"/>
          <w:sz w:val="24"/>
          <w:szCs w:val="24"/>
        </w:rPr>
        <w:t xml:space="preserve"> nama bliskim pravnim porecima. Možda će u neki</w:t>
      </w:r>
      <w:r w:rsidR="00342DC2" w:rsidRPr="00CC5FBE">
        <w:rPr>
          <w:rFonts w:ascii="Times New Roman" w:hAnsi="Times New Roman" w:cs="Times New Roman"/>
          <w:sz w:val="24"/>
          <w:szCs w:val="24"/>
        </w:rPr>
        <w:t>m zemljama on biti instrument za rješavanje nekih stvari koje nisu građanskopravnog karaktera, a vezane su uz otuđenje kul</w:t>
      </w:r>
      <w:r w:rsidR="00CB40E6" w:rsidRPr="00CC5FBE">
        <w:rPr>
          <w:rFonts w:ascii="Times New Roman" w:hAnsi="Times New Roman" w:cs="Times New Roman"/>
          <w:sz w:val="24"/>
          <w:szCs w:val="24"/>
        </w:rPr>
        <w:t>turnog dobra.</w:t>
      </w:r>
      <w:r w:rsidR="00342DC2" w:rsidRPr="00CC5FBE">
        <w:rPr>
          <w:rFonts w:ascii="Times New Roman" w:hAnsi="Times New Roman" w:cs="Times New Roman"/>
          <w:sz w:val="24"/>
          <w:szCs w:val="24"/>
        </w:rPr>
        <w:t xml:space="preserve"> </w:t>
      </w:r>
      <w:r w:rsidR="00A5650F">
        <w:rPr>
          <w:rFonts w:ascii="Times New Roman" w:hAnsi="Times New Roman" w:cs="Times New Roman"/>
          <w:sz w:val="24"/>
          <w:szCs w:val="24"/>
        </w:rPr>
        <w:t>D</w:t>
      </w:r>
      <w:r w:rsidR="00342DC2" w:rsidRPr="00CC5FBE">
        <w:rPr>
          <w:rFonts w:ascii="Times New Roman" w:hAnsi="Times New Roman" w:cs="Times New Roman"/>
          <w:sz w:val="24"/>
          <w:szCs w:val="24"/>
        </w:rPr>
        <w:t>ovođenje civilnog postupka u kontekst krađe zajedno sa kaznenim postupkom moglo bi se dodatno tumačiti kao da se ne radi nužno o građanskop</w:t>
      </w:r>
      <w:r w:rsidR="00F455DE">
        <w:rPr>
          <w:rFonts w:ascii="Times New Roman" w:hAnsi="Times New Roman" w:cs="Times New Roman"/>
          <w:sz w:val="24"/>
          <w:szCs w:val="24"/>
        </w:rPr>
        <w:t xml:space="preserve">ravnom postupku. Tako da </w:t>
      </w:r>
      <w:r w:rsidR="00342DC2" w:rsidRPr="00CC5FBE">
        <w:rPr>
          <w:rFonts w:ascii="Times New Roman" w:hAnsi="Times New Roman" w:cs="Times New Roman"/>
          <w:sz w:val="24"/>
          <w:szCs w:val="24"/>
        </w:rPr>
        <w:t>s</w:t>
      </w:r>
      <w:r w:rsidR="00F455DE">
        <w:rPr>
          <w:rFonts w:ascii="Times New Roman" w:hAnsi="Times New Roman" w:cs="Times New Roman"/>
          <w:sz w:val="24"/>
          <w:szCs w:val="24"/>
        </w:rPr>
        <w:t>e i s</w:t>
      </w:r>
      <w:r w:rsidR="00342DC2" w:rsidRPr="00CC5FBE">
        <w:rPr>
          <w:rFonts w:ascii="Times New Roman" w:hAnsi="Times New Roman" w:cs="Times New Roman"/>
          <w:sz w:val="24"/>
          <w:szCs w:val="24"/>
        </w:rPr>
        <w:t xml:space="preserve"> te strane ne</w:t>
      </w:r>
      <w:r w:rsidR="00F455DE">
        <w:rPr>
          <w:rFonts w:ascii="Times New Roman" w:hAnsi="Times New Roman" w:cs="Times New Roman"/>
          <w:sz w:val="24"/>
          <w:szCs w:val="24"/>
        </w:rPr>
        <w:t xml:space="preserve"> može isključiti</w:t>
      </w:r>
      <w:r w:rsidR="00342DC2" w:rsidRPr="00CC5FBE">
        <w:rPr>
          <w:rFonts w:ascii="Times New Roman" w:hAnsi="Times New Roman" w:cs="Times New Roman"/>
          <w:sz w:val="24"/>
          <w:szCs w:val="24"/>
        </w:rPr>
        <w:t xml:space="preserve"> da bi postupak pred nacionalnim sudom bio parnični. </w:t>
      </w:r>
      <w:r w:rsidR="00F455DE">
        <w:rPr>
          <w:rFonts w:ascii="Times New Roman" w:hAnsi="Times New Roman" w:cs="Times New Roman"/>
          <w:sz w:val="24"/>
          <w:szCs w:val="24"/>
        </w:rPr>
        <w:t xml:space="preserve">U </w:t>
      </w:r>
      <w:r w:rsidR="00342DC2" w:rsidRPr="00CC5FBE">
        <w:rPr>
          <w:rFonts w:ascii="Times New Roman" w:hAnsi="Times New Roman" w:cs="Times New Roman"/>
          <w:sz w:val="24"/>
          <w:szCs w:val="24"/>
        </w:rPr>
        <w:t>praksi će naravno ovisiti o postupovnim pravilima same zemlje u kojoj se dobro nalazi</w:t>
      </w:r>
      <w:r w:rsidR="004359C6" w:rsidRPr="00CC5FBE">
        <w:rPr>
          <w:rFonts w:ascii="Times New Roman" w:hAnsi="Times New Roman" w:cs="Times New Roman"/>
          <w:sz w:val="24"/>
          <w:szCs w:val="24"/>
        </w:rPr>
        <w:t>, dakle zemlje suda,</w:t>
      </w:r>
      <w:r w:rsidR="00342DC2" w:rsidRPr="00CC5FBE">
        <w:rPr>
          <w:rFonts w:ascii="Times New Roman" w:hAnsi="Times New Roman" w:cs="Times New Roman"/>
          <w:sz w:val="24"/>
          <w:szCs w:val="24"/>
        </w:rPr>
        <w:t xml:space="preserve"> i </w:t>
      </w:r>
      <w:r w:rsidR="004359C6" w:rsidRPr="00CC5FBE">
        <w:rPr>
          <w:rFonts w:ascii="Times New Roman" w:hAnsi="Times New Roman" w:cs="Times New Roman"/>
          <w:sz w:val="24"/>
          <w:szCs w:val="24"/>
        </w:rPr>
        <w:t xml:space="preserve">u kojoj se </w:t>
      </w:r>
      <w:r w:rsidR="00342DC2" w:rsidRPr="00CC5FBE">
        <w:rPr>
          <w:rFonts w:ascii="Times New Roman" w:hAnsi="Times New Roman" w:cs="Times New Roman"/>
          <w:sz w:val="24"/>
          <w:szCs w:val="24"/>
        </w:rPr>
        <w:t>postupak pokreće</w:t>
      </w:r>
      <w:r w:rsidR="00F455DE">
        <w:rPr>
          <w:rFonts w:ascii="Times New Roman" w:hAnsi="Times New Roman" w:cs="Times New Roman"/>
          <w:sz w:val="24"/>
          <w:szCs w:val="24"/>
        </w:rPr>
        <w:t>,</w:t>
      </w:r>
      <w:r w:rsidR="00342DC2" w:rsidRPr="00CC5FBE">
        <w:rPr>
          <w:rFonts w:ascii="Times New Roman" w:hAnsi="Times New Roman" w:cs="Times New Roman"/>
          <w:sz w:val="24"/>
          <w:szCs w:val="24"/>
        </w:rPr>
        <w:t xml:space="preserve"> po kojim će se pravilima ovaj spor voditi</w:t>
      </w:r>
      <w:r w:rsidR="004B6E90">
        <w:rPr>
          <w:rStyle w:val="Referencafusnote"/>
          <w:rFonts w:ascii="Times New Roman" w:hAnsi="Times New Roman" w:cs="Times New Roman"/>
          <w:sz w:val="24"/>
          <w:szCs w:val="24"/>
        </w:rPr>
        <w:footnoteReference w:id="162"/>
      </w:r>
      <w:r w:rsidR="00342DC2" w:rsidRPr="00CC5FBE">
        <w:rPr>
          <w:rFonts w:ascii="Times New Roman" w:hAnsi="Times New Roman" w:cs="Times New Roman"/>
          <w:sz w:val="24"/>
          <w:szCs w:val="24"/>
        </w:rPr>
        <w:t xml:space="preserve">. </w:t>
      </w:r>
      <w:r w:rsidR="00F455DE">
        <w:rPr>
          <w:rFonts w:ascii="Times New Roman" w:hAnsi="Times New Roman" w:cs="Times New Roman"/>
          <w:sz w:val="24"/>
          <w:szCs w:val="24"/>
        </w:rPr>
        <w:t>Izneseni</w:t>
      </w:r>
      <w:r w:rsidR="004E208E" w:rsidRPr="00CC5FBE">
        <w:rPr>
          <w:rFonts w:ascii="Times New Roman" w:hAnsi="Times New Roman" w:cs="Times New Roman"/>
          <w:sz w:val="24"/>
          <w:szCs w:val="24"/>
        </w:rPr>
        <w:t xml:space="preserve"> argument</w:t>
      </w:r>
      <w:r w:rsidR="00F455DE">
        <w:rPr>
          <w:rFonts w:ascii="Times New Roman" w:hAnsi="Times New Roman" w:cs="Times New Roman"/>
          <w:sz w:val="24"/>
          <w:szCs w:val="24"/>
        </w:rPr>
        <w:t>i ipak polaze</w:t>
      </w:r>
      <w:r w:rsidR="004E208E" w:rsidRPr="00CC5FBE">
        <w:rPr>
          <w:rFonts w:ascii="Times New Roman" w:hAnsi="Times New Roman" w:cs="Times New Roman"/>
          <w:sz w:val="24"/>
          <w:szCs w:val="24"/>
        </w:rPr>
        <w:t xml:space="preserve"> </w:t>
      </w:r>
      <w:r w:rsidR="00F455DE">
        <w:rPr>
          <w:rFonts w:ascii="Times New Roman" w:hAnsi="Times New Roman" w:cs="Times New Roman"/>
          <w:sz w:val="24"/>
          <w:szCs w:val="24"/>
        </w:rPr>
        <w:t>u prvom redu</w:t>
      </w:r>
      <w:r w:rsidR="00CA1C68">
        <w:rPr>
          <w:rFonts w:ascii="Times New Roman" w:hAnsi="Times New Roman" w:cs="Times New Roman"/>
          <w:sz w:val="24"/>
          <w:szCs w:val="24"/>
        </w:rPr>
        <w:t xml:space="preserve"> od kontinentalno</w:t>
      </w:r>
      <w:r w:rsidR="004E208E" w:rsidRPr="00CC5FBE">
        <w:rPr>
          <w:rFonts w:ascii="Times New Roman" w:hAnsi="Times New Roman" w:cs="Times New Roman"/>
          <w:sz w:val="24"/>
          <w:szCs w:val="24"/>
        </w:rPr>
        <w:t>europskog pravničkog pogleda na prirodu ovog sudskog postupka</w:t>
      </w:r>
      <w:r w:rsidR="00CA1C68">
        <w:rPr>
          <w:rFonts w:ascii="Times New Roman" w:hAnsi="Times New Roman" w:cs="Times New Roman"/>
          <w:sz w:val="24"/>
          <w:szCs w:val="24"/>
        </w:rPr>
        <w:t>.</w:t>
      </w:r>
      <w:r w:rsidR="004E208E">
        <w:rPr>
          <w:rStyle w:val="Referencafusnote"/>
          <w:rFonts w:ascii="Times New Roman" w:hAnsi="Times New Roman" w:cs="Times New Roman"/>
          <w:sz w:val="24"/>
          <w:szCs w:val="24"/>
        </w:rPr>
        <w:footnoteReference w:id="163"/>
      </w:r>
      <w:r w:rsidR="00CA1C68">
        <w:rPr>
          <w:rFonts w:ascii="Times New Roman" w:hAnsi="Times New Roman" w:cs="Times New Roman"/>
          <w:sz w:val="24"/>
          <w:szCs w:val="24"/>
        </w:rPr>
        <w:t xml:space="preserve"> </w:t>
      </w:r>
      <w:r w:rsidR="00342DC2" w:rsidRPr="00CC5FBE">
        <w:rPr>
          <w:rFonts w:ascii="Times New Roman" w:hAnsi="Times New Roman" w:cs="Times New Roman"/>
          <w:sz w:val="24"/>
          <w:szCs w:val="24"/>
        </w:rPr>
        <w:t>Svakako valja prim</w:t>
      </w:r>
      <w:r w:rsidR="002A52CC" w:rsidRPr="00CC5FBE">
        <w:rPr>
          <w:rFonts w:ascii="Times New Roman" w:hAnsi="Times New Roman" w:cs="Times New Roman"/>
          <w:sz w:val="24"/>
          <w:szCs w:val="24"/>
        </w:rPr>
        <w:t>i</w:t>
      </w:r>
      <w:r w:rsidR="00342DC2" w:rsidRPr="00CC5FBE">
        <w:rPr>
          <w:rFonts w:ascii="Times New Roman" w:hAnsi="Times New Roman" w:cs="Times New Roman"/>
          <w:sz w:val="24"/>
          <w:szCs w:val="24"/>
        </w:rPr>
        <w:t>jetiti</w:t>
      </w:r>
      <w:r w:rsidR="004E208E" w:rsidRPr="00CC5FBE">
        <w:rPr>
          <w:rFonts w:ascii="Times New Roman" w:hAnsi="Times New Roman" w:cs="Times New Roman"/>
          <w:sz w:val="24"/>
          <w:szCs w:val="24"/>
        </w:rPr>
        <w:t xml:space="preserve"> i činjenicu </w:t>
      </w:r>
      <w:r w:rsidR="00342DC2" w:rsidRPr="00CC5FBE">
        <w:rPr>
          <w:rFonts w:ascii="Times New Roman" w:hAnsi="Times New Roman" w:cs="Times New Roman"/>
          <w:sz w:val="24"/>
          <w:szCs w:val="24"/>
        </w:rPr>
        <w:t>da po istom članku Smjernica priznaje vlasniku aktivnu legitimaciju za pokretanje kaznenog ili civilnog postupka kad je dobro ukradeno</w:t>
      </w:r>
      <w:r w:rsidR="00A5650F">
        <w:rPr>
          <w:rFonts w:ascii="Times New Roman" w:hAnsi="Times New Roman" w:cs="Times New Roman"/>
          <w:sz w:val="24"/>
          <w:szCs w:val="24"/>
        </w:rPr>
        <w:t xml:space="preserve"> (čl. 15. Smjernice)</w:t>
      </w:r>
      <w:r w:rsidR="00342DC2" w:rsidRPr="00CC5FBE">
        <w:rPr>
          <w:rFonts w:ascii="Times New Roman" w:hAnsi="Times New Roman" w:cs="Times New Roman"/>
          <w:sz w:val="24"/>
          <w:szCs w:val="24"/>
        </w:rPr>
        <w:t xml:space="preserve">, dok po članku 5. </w:t>
      </w:r>
      <w:r w:rsidR="00A5650F">
        <w:rPr>
          <w:rFonts w:ascii="Times New Roman" w:hAnsi="Times New Roman" w:cs="Times New Roman"/>
          <w:sz w:val="24"/>
          <w:szCs w:val="24"/>
        </w:rPr>
        <w:t xml:space="preserve">Smjernice </w:t>
      </w:r>
      <w:r w:rsidR="00342DC2" w:rsidRPr="00CC5FBE">
        <w:rPr>
          <w:rFonts w:ascii="Times New Roman" w:hAnsi="Times New Roman" w:cs="Times New Roman"/>
          <w:sz w:val="24"/>
          <w:szCs w:val="24"/>
        </w:rPr>
        <w:t>državi članici.</w:t>
      </w:r>
    </w:p>
    <w:p w:rsidR="00342DC2" w:rsidRDefault="00DB50B3" w:rsidP="00DB50B3">
      <w:pPr>
        <w:spacing w:line="480" w:lineRule="auto"/>
        <w:rPr>
          <w:rFonts w:ascii="Times New Roman" w:hAnsi="Times New Roman" w:cs="Times New Roman"/>
          <w:sz w:val="24"/>
          <w:szCs w:val="24"/>
        </w:rPr>
      </w:pPr>
      <w:r>
        <w:rPr>
          <w:rFonts w:ascii="Times New Roman" w:hAnsi="Times New Roman" w:cs="Times New Roman"/>
          <w:sz w:val="24"/>
          <w:szCs w:val="24"/>
        </w:rPr>
        <w:t xml:space="preserve">Pasivno legitimiran je </w:t>
      </w:r>
      <w:r w:rsidR="00342DC2" w:rsidRPr="00CA1C68">
        <w:rPr>
          <w:rFonts w:ascii="Times New Roman" w:hAnsi="Times New Roman" w:cs="Times New Roman"/>
          <w:i/>
          <w:sz w:val="24"/>
          <w:szCs w:val="24"/>
        </w:rPr>
        <w:t>possessor</w:t>
      </w:r>
      <w:r w:rsidR="00342DC2">
        <w:rPr>
          <w:rFonts w:ascii="Times New Roman" w:hAnsi="Times New Roman" w:cs="Times New Roman"/>
          <w:sz w:val="24"/>
          <w:szCs w:val="24"/>
        </w:rPr>
        <w:t xml:space="preserve">, a u </w:t>
      </w:r>
      <w:r w:rsidR="00342DC2" w:rsidRPr="00A5650F">
        <w:rPr>
          <w:rFonts w:ascii="Times New Roman" w:hAnsi="Times New Roman" w:cs="Times New Roman"/>
          <w:sz w:val="24"/>
          <w:szCs w:val="24"/>
        </w:rPr>
        <w:t>ako njega nema</w:t>
      </w:r>
      <w:r w:rsidR="00342DC2">
        <w:rPr>
          <w:rFonts w:ascii="Times New Roman" w:hAnsi="Times New Roman" w:cs="Times New Roman"/>
          <w:sz w:val="24"/>
          <w:szCs w:val="24"/>
        </w:rPr>
        <w:t xml:space="preserve">, </w:t>
      </w:r>
      <w:r w:rsidR="00342DC2" w:rsidRPr="00CA1C68">
        <w:rPr>
          <w:rFonts w:ascii="Times New Roman" w:hAnsi="Times New Roman" w:cs="Times New Roman"/>
          <w:i/>
          <w:sz w:val="24"/>
          <w:szCs w:val="24"/>
        </w:rPr>
        <w:t>holder</w:t>
      </w:r>
      <w:r w:rsidR="00A5650F">
        <w:rPr>
          <w:rFonts w:ascii="Times New Roman" w:hAnsi="Times New Roman" w:cs="Times New Roman"/>
          <w:i/>
          <w:sz w:val="24"/>
          <w:szCs w:val="24"/>
        </w:rPr>
        <w:t xml:space="preserve"> </w:t>
      </w:r>
      <w:r w:rsidR="00A5650F" w:rsidRPr="00A5650F">
        <w:rPr>
          <w:rFonts w:ascii="Times New Roman" w:hAnsi="Times New Roman" w:cs="Times New Roman"/>
          <w:sz w:val="24"/>
          <w:szCs w:val="24"/>
        </w:rPr>
        <w:t>(</w:t>
      </w:r>
      <w:r w:rsidR="00A5650F" w:rsidRPr="004911E9">
        <w:rPr>
          <w:rFonts w:ascii="Times New Roman" w:hAnsi="Times New Roman" w:cs="Times New Roman"/>
          <w:i/>
          <w:sz w:val="24"/>
          <w:szCs w:val="24"/>
        </w:rPr>
        <w:t>arg. ex</w:t>
      </w:r>
      <w:r w:rsidR="00A5650F" w:rsidRPr="00A5650F">
        <w:rPr>
          <w:rFonts w:ascii="Times New Roman" w:hAnsi="Times New Roman" w:cs="Times New Roman"/>
          <w:sz w:val="24"/>
          <w:szCs w:val="24"/>
        </w:rPr>
        <w:t xml:space="preserve"> čl. 5</w:t>
      </w:r>
      <w:r w:rsidR="004911E9">
        <w:rPr>
          <w:rFonts w:ascii="Times New Roman" w:hAnsi="Times New Roman" w:cs="Times New Roman"/>
          <w:sz w:val="24"/>
          <w:szCs w:val="24"/>
        </w:rPr>
        <w:t>. Smjernice</w:t>
      </w:r>
      <w:r w:rsidR="00A5650F">
        <w:rPr>
          <w:rFonts w:ascii="Times New Roman" w:hAnsi="Times New Roman" w:cs="Times New Roman"/>
          <w:i/>
          <w:sz w:val="24"/>
          <w:szCs w:val="24"/>
        </w:rPr>
        <w:t>)</w:t>
      </w:r>
      <w:r w:rsidR="00342DC2">
        <w:rPr>
          <w:rFonts w:ascii="Times New Roman" w:hAnsi="Times New Roman" w:cs="Times New Roman"/>
          <w:sz w:val="24"/>
          <w:szCs w:val="24"/>
        </w:rPr>
        <w:t xml:space="preserve">. Dakle, </w:t>
      </w:r>
      <w:r w:rsidR="00342DC2" w:rsidRPr="00CA1C68">
        <w:rPr>
          <w:rFonts w:ascii="Times New Roman" w:hAnsi="Times New Roman" w:cs="Times New Roman"/>
          <w:i/>
          <w:sz w:val="24"/>
          <w:szCs w:val="24"/>
        </w:rPr>
        <w:t>holder</w:t>
      </w:r>
      <w:r w:rsidR="00342DC2">
        <w:rPr>
          <w:rFonts w:ascii="Times New Roman" w:hAnsi="Times New Roman" w:cs="Times New Roman"/>
          <w:sz w:val="24"/>
          <w:szCs w:val="24"/>
        </w:rPr>
        <w:t>, onaj koji drži kulturno dobro za tuđi račun</w:t>
      </w:r>
      <w:r w:rsidR="00F455DE">
        <w:rPr>
          <w:rFonts w:ascii="Times New Roman" w:hAnsi="Times New Roman" w:cs="Times New Roman"/>
          <w:sz w:val="24"/>
          <w:szCs w:val="24"/>
        </w:rPr>
        <w:t>,</w:t>
      </w:r>
      <w:r w:rsidR="00342DC2">
        <w:rPr>
          <w:rFonts w:ascii="Times New Roman" w:hAnsi="Times New Roman" w:cs="Times New Roman"/>
          <w:sz w:val="24"/>
          <w:szCs w:val="24"/>
        </w:rPr>
        <w:t xml:space="preserve"> trebao bi biti samo </w:t>
      </w:r>
      <w:r w:rsidR="00342DC2" w:rsidRPr="004911E9">
        <w:rPr>
          <w:rFonts w:ascii="Times New Roman" w:hAnsi="Times New Roman" w:cs="Times New Roman"/>
          <w:sz w:val="24"/>
          <w:szCs w:val="24"/>
        </w:rPr>
        <w:t xml:space="preserve">supsidijarno pasivno </w:t>
      </w:r>
      <w:r w:rsidR="00342DC2" w:rsidRPr="004911E9">
        <w:rPr>
          <w:rFonts w:ascii="Times New Roman" w:hAnsi="Times New Roman" w:cs="Times New Roman"/>
          <w:sz w:val="24"/>
          <w:szCs w:val="24"/>
        </w:rPr>
        <w:lastRenderedPageBreak/>
        <w:t>legitimiran</w:t>
      </w:r>
      <w:r w:rsidR="00342DC2">
        <w:rPr>
          <w:rFonts w:ascii="Times New Roman" w:hAnsi="Times New Roman" w:cs="Times New Roman"/>
          <w:sz w:val="24"/>
          <w:szCs w:val="24"/>
        </w:rPr>
        <w:t xml:space="preserve">. Prvenstveno treba tužiti onoga tko drži za svoj račun, </w:t>
      </w:r>
      <w:r w:rsidR="00342DC2" w:rsidRPr="00A5650F">
        <w:rPr>
          <w:rFonts w:ascii="Times New Roman" w:hAnsi="Times New Roman" w:cs="Times New Roman"/>
          <w:i/>
          <w:sz w:val="24"/>
          <w:szCs w:val="24"/>
        </w:rPr>
        <w:t>possessora</w:t>
      </w:r>
      <w:r w:rsidR="00342DC2">
        <w:rPr>
          <w:rFonts w:ascii="Times New Roman" w:hAnsi="Times New Roman" w:cs="Times New Roman"/>
          <w:sz w:val="24"/>
          <w:szCs w:val="24"/>
        </w:rPr>
        <w:t>.</w:t>
      </w:r>
      <w:r>
        <w:rPr>
          <w:rFonts w:ascii="Times New Roman" w:hAnsi="Times New Roman" w:cs="Times New Roman"/>
          <w:sz w:val="24"/>
          <w:szCs w:val="24"/>
        </w:rPr>
        <w:t xml:space="preserve"> </w:t>
      </w:r>
      <w:r w:rsidR="00F455DE">
        <w:rPr>
          <w:rFonts w:ascii="Times New Roman" w:hAnsi="Times New Roman" w:cs="Times New Roman"/>
          <w:sz w:val="24"/>
          <w:szCs w:val="24"/>
        </w:rPr>
        <w:t>U</w:t>
      </w:r>
      <w:r w:rsidR="00342DC2">
        <w:rPr>
          <w:rFonts w:ascii="Times New Roman" w:hAnsi="Times New Roman" w:cs="Times New Roman"/>
          <w:sz w:val="24"/>
          <w:szCs w:val="24"/>
        </w:rPr>
        <w:t xml:space="preserve"> protivnom, </w:t>
      </w:r>
      <w:r w:rsidR="00342DC2" w:rsidRPr="00A5650F">
        <w:rPr>
          <w:rFonts w:ascii="Times New Roman" w:hAnsi="Times New Roman" w:cs="Times New Roman"/>
          <w:i/>
          <w:sz w:val="24"/>
          <w:szCs w:val="24"/>
        </w:rPr>
        <w:t>holder</w:t>
      </w:r>
      <w:r w:rsidR="00342DC2">
        <w:rPr>
          <w:rFonts w:ascii="Times New Roman" w:hAnsi="Times New Roman" w:cs="Times New Roman"/>
          <w:sz w:val="24"/>
          <w:szCs w:val="24"/>
        </w:rPr>
        <w:t xml:space="preserve"> </w:t>
      </w:r>
      <w:r w:rsidR="00F455DE">
        <w:rPr>
          <w:rFonts w:ascii="Times New Roman" w:hAnsi="Times New Roman" w:cs="Times New Roman"/>
          <w:sz w:val="24"/>
          <w:szCs w:val="24"/>
        </w:rPr>
        <w:t xml:space="preserve">bi </w:t>
      </w:r>
      <w:r w:rsidR="00342DC2">
        <w:rPr>
          <w:rFonts w:ascii="Times New Roman" w:hAnsi="Times New Roman" w:cs="Times New Roman"/>
          <w:sz w:val="24"/>
          <w:szCs w:val="24"/>
        </w:rPr>
        <w:t>mogao istaknuti prigovor promašene pasivne legitimacije i sud bi morao odbiti tužbeni zahtjev države tražiteljice.</w:t>
      </w:r>
      <w:r w:rsidR="002A52CC">
        <w:rPr>
          <w:rFonts w:ascii="Times New Roman" w:hAnsi="Times New Roman" w:cs="Times New Roman"/>
          <w:sz w:val="24"/>
          <w:szCs w:val="24"/>
        </w:rPr>
        <w:t xml:space="preserve"> Zahtjev mora biti usmjeren na povrat kulturnog dobra</w:t>
      </w:r>
      <w:r w:rsidR="00A5650F">
        <w:rPr>
          <w:rFonts w:ascii="Times New Roman" w:hAnsi="Times New Roman" w:cs="Times New Roman"/>
          <w:sz w:val="24"/>
          <w:szCs w:val="24"/>
        </w:rPr>
        <w:t xml:space="preserve"> (čl. 5. Smjernice)</w:t>
      </w:r>
      <w:r w:rsidR="002A52CC">
        <w:rPr>
          <w:rFonts w:ascii="Times New Roman" w:hAnsi="Times New Roman" w:cs="Times New Roman"/>
          <w:sz w:val="24"/>
          <w:szCs w:val="24"/>
        </w:rPr>
        <w:t>.</w:t>
      </w:r>
    </w:p>
    <w:p w:rsidR="00DB50B3" w:rsidRDefault="00DB50B3" w:rsidP="00DB50B3">
      <w:pPr>
        <w:spacing w:line="480" w:lineRule="auto"/>
        <w:rPr>
          <w:rFonts w:ascii="Times New Roman" w:hAnsi="Times New Roman" w:cs="Times New Roman"/>
          <w:sz w:val="24"/>
          <w:szCs w:val="24"/>
        </w:rPr>
      </w:pPr>
      <w:r>
        <w:rPr>
          <w:rFonts w:ascii="Times New Roman" w:hAnsi="Times New Roman" w:cs="Times New Roman"/>
          <w:sz w:val="24"/>
          <w:szCs w:val="24"/>
        </w:rPr>
        <w:t xml:space="preserve">Kako bi se udovoljilo zahtjevu za povrat moraju se </w:t>
      </w:r>
      <w:r w:rsidRPr="002A52CC">
        <w:rPr>
          <w:rFonts w:ascii="Times New Roman" w:hAnsi="Times New Roman" w:cs="Times New Roman"/>
          <w:i/>
          <w:sz w:val="24"/>
          <w:szCs w:val="24"/>
        </w:rPr>
        <w:t xml:space="preserve">kumulativno </w:t>
      </w:r>
      <w:r>
        <w:rPr>
          <w:rFonts w:ascii="Times New Roman" w:hAnsi="Times New Roman" w:cs="Times New Roman"/>
          <w:sz w:val="24"/>
          <w:szCs w:val="24"/>
        </w:rPr>
        <w:t>ispuniti sljedeće pretpostavke:</w:t>
      </w:r>
    </w:p>
    <w:p w:rsidR="00DB50B3" w:rsidRDefault="00811E64" w:rsidP="00DB50B3">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mora se raditi o kulturnom predmetu kako ga uređuje Smjernica</w:t>
      </w:r>
      <w:r w:rsidR="00A5650F">
        <w:rPr>
          <w:rFonts w:ascii="Times New Roman" w:hAnsi="Times New Roman" w:cs="Times New Roman"/>
          <w:sz w:val="24"/>
          <w:szCs w:val="24"/>
        </w:rPr>
        <w:t>(</w:t>
      </w:r>
      <w:r w:rsidR="00A5650F" w:rsidRPr="00A5650F">
        <w:rPr>
          <w:rFonts w:ascii="Times New Roman" w:hAnsi="Times New Roman" w:cs="Times New Roman"/>
          <w:i/>
          <w:sz w:val="24"/>
          <w:szCs w:val="24"/>
        </w:rPr>
        <w:t>arg. ex</w:t>
      </w:r>
      <w:r w:rsidR="00A5650F">
        <w:rPr>
          <w:rFonts w:ascii="Times New Roman" w:hAnsi="Times New Roman" w:cs="Times New Roman"/>
          <w:sz w:val="24"/>
          <w:szCs w:val="24"/>
        </w:rPr>
        <w:t xml:space="preserve"> čl. 5. Smjernice u vezi s čl. 1. Smjernice)</w:t>
      </w:r>
    </w:p>
    <w:p w:rsidR="00811E64" w:rsidRDefault="00811E64" w:rsidP="00DB50B3">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mora biti protuzakonito iznesen nakon 1. 1. 1993. g.</w:t>
      </w:r>
      <w:r w:rsidR="00A5650F">
        <w:rPr>
          <w:rFonts w:ascii="Times New Roman" w:hAnsi="Times New Roman" w:cs="Times New Roman"/>
          <w:sz w:val="24"/>
          <w:szCs w:val="24"/>
        </w:rPr>
        <w:t xml:space="preserve"> (</w:t>
      </w:r>
      <w:r w:rsidR="005122F1">
        <w:rPr>
          <w:rFonts w:ascii="Times New Roman" w:hAnsi="Times New Roman" w:cs="Times New Roman"/>
          <w:sz w:val="24"/>
          <w:szCs w:val="24"/>
        </w:rPr>
        <w:t>čl. 13. Smjernice)</w:t>
      </w:r>
      <w:r w:rsidR="005C707F">
        <w:rPr>
          <w:rStyle w:val="Referencafusnote"/>
          <w:rFonts w:ascii="Times New Roman" w:hAnsi="Times New Roman" w:cs="Times New Roman"/>
          <w:sz w:val="24"/>
          <w:szCs w:val="24"/>
        </w:rPr>
        <w:footnoteReference w:id="164"/>
      </w:r>
      <w:r>
        <w:rPr>
          <w:rFonts w:ascii="Times New Roman" w:hAnsi="Times New Roman" w:cs="Times New Roman"/>
          <w:sz w:val="24"/>
          <w:szCs w:val="24"/>
        </w:rPr>
        <w:t xml:space="preserve">, a u </w:t>
      </w:r>
      <w:r w:rsidRPr="002A52CC">
        <w:rPr>
          <w:rFonts w:ascii="Times New Roman" w:hAnsi="Times New Roman" w:cs="Times New Roman"/>
          <w:i/>
          <w:sz w:val="24"/>
          <w:szCs w:val="24"/>
        </w:rPr>
        <w:t>času iznošenja i podnošenja zahtjeva</w:t>
      </w:r>
      <w:r w:rsidR="00E61D38">
        <w:rPr>
          <w:rFonts w:ascii="Times New Roman" w:hAnsi="Times New Roman" w:cs="Times New Roman"/>
          <w:sz w:val="24"/>
          <w:szCs w:val="24"/>
        </w:rPr>
        <w:t xml:space="preserve"> </w:t>
      </w:r>
      <w:r>
        <w:rPr>
          <w:rFonts w:ascii="Times New Roman" w:hAnsi="Times New Roman" w:cs="Times New Roman"/>
          <w:sz w:val="24"/>
          <w:szCs w:val="24"/>
        </w:rPr>
        <w:t>to</w:t>
      </w:r>
      <w:r w:rsidR="00E61D38">
        <w:rPr>
          <w:rFonts w:ascii="Times New Roman" w:hAnsi="Times New Roman" w:cs="Times New Roman"/>
          <w:sz w:val="24"/>
          <w:szCs w:val="24"/>
        </w:rPr>
        <w:t xml:space="preserve"> je</w:t>
      </w:r>
      <w:r>
        <w:rPr>
          <w:rFonts w:ascii="Times New Roman" w:hAnsi="Times New Roman" w:cs="Times New Roman"/>
          <w:sz w:val="24"/>
          <w:szCs w:val="24"/>
        </w:rPr>
        <w:t xml:space="preserve"> bilo protuzakonito</w:t>
      </w:r>
      <w:r w:rsidR="005122F1">
        <w:rPr>
          <w:rFonts w:ascii="Times New Roman" w:hAnsi="Times New Roman" w:cs="Times New Roman"/>
          <w:sz w:val="24"/>
          <w:szCs w:val="24"/>
        </w:rPr>
        <w:t xml:space="preserve"> (</w:t>
      </w:r>
      <w:r w:rsidR="005122F1" w:rsidRPr="005122F1">
        <w:rPr>
          <w:rFonts w:ascii="Times New Roman" w:hAnsi="Times New Roman" w:cs="Times New Roman"/>
          <w:i/>
          <w:sz w:val="24"/>
          <w:szCs w:val="24"/>
        </w:rPr>
        <w:t>arg. ex</w:t>
      </w:r>
      <w:r w:rsidR="005122F1">
        <w:rPr>
          <w:rFonts w:ascii="Times New Roman" w:hAnsi="Times New Roman" w:cs="Times New Roman"/>
          <w:sz w:val="24"/>
          <w:szCs w:val="24"/>
        </w:rPr>
        <w:t xml:space="preserve"> čl. 7. st. 2. Smjernice)</w:t>
      </w:r>
      <w:r w:rsidR="00933626">
        <w:rPr>
          <w:rStyle w:val="Referencafusnote"/>
          <w:rFonts w:ascii="Times New Roman" w:hAnsi="Times New Roman" w:cs="Times New Roman"/>
          <w:sz w:val="24"/>
          <w:szCs w:val="24"/>
        </w:rPr>
        <w:footnoteReference w:id="165"/>
      </w:r>
      <w:r w:rsidR="005122F1">
        <w:rPr>
          <w:rFonts w:ascii="Times New Roman" w:hAnsi="Times New Roman" w:cs="Times New Roman"/>
          <w:sz w:val="24"/>
          <w:szCs w:val="24"/>
        </w:rPr>
        <w:t xml:space="preserve"> , a </w:t>
      </w:r>
      <w:r w:rsidR="002A52CC">
        <w:rPr>
          <w:rFonts w:ascii="Times New Roman" w:hAnsi="Times New Roman" w:cs="Times New Roman"/>
          <w:sz w:val="24"/>
          <w:szCs w:val="24"/>
        </w:rPr>
        <w:t>ako to nije slučaj, postupak bi se mogao pokr</w:t>
      </w:r>
      <w:r w:rsidR="005122F1">
        <w:rPr>
          <w:rFonts w:ascii="Times New Roman" w:hAnsi="Times New Roman" w:cs="Times New Roman"/>
          <w:sz w:val="24"/>
          <w:szCs w:val="24"/>
        </w:rPr>
        <w:t>enuti po nekim drugim pravilima, a ne po pravilima iz Smjernice (</w:t>
      </w:r>
      <w:r w:rsidR="005122F1" w:rsidRPr="005122F1">
        <w:rPr>
          <w:rFonts w:ascii="Times New Roman" w:hAnsi="Times New Roman" w:cs="Times New Roman"/>
          <w:i/>
          <w:sz w:val="24"/>
          <w:szCs w:val="24"/>
        </w:rPr>
        <w:t>arg. a contrario ex</w:t>
      </w:r>
      <w:r w:rsidR="005122F1">
        <w:rPr>
          <w:rFonts w:ascii="Times New Roman" w:hAnsi="Times New Roman" w:cs="Times New Roman"/>
          <w:sz w:val="24"/>
          <w:szCs w:val="24"/>
        </w:rPr>
        <w:t xml:space="preserve"> čl. 13. i čl. 7. st. 2. Smjernice)</w:t>
      </w:r>
    </w:p>
    <w:p w:rsidR="00811E64" w:rsidRDefault="00811E64" w:rsidP="00DB50B3">
      <w:pPr>
        <w:pStyle w:val="Odlomakpopis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ako je zahtjev postavljen u roku od </w:t>
      </w:r>
      <w:r w:rsidRPr="00B36A72">
        <w:rPr>
          <w:rFonts w:ascii="Times New Roman" w:hAnsi="Times New Roman" w:cs="Times New Roman"/>
          <w:i/>
          <w:sz w:val="24"/>
          <w:szCs w:val="24"/>
        </w:rPr>
        <w:t>godine dana</w:t>
      </w:r>
      <w:r>
        <w:rPr>
          <w:rFonts w:ascii="Times New Roman" w:hAnsi="Times New Roman" w:cs="Times New Roman"/>
          <w:sz w:val="24"/>
          <w:szCs w:val="24"/>
        </w:rPr>
        <w:t xml:space="preserve"> od saznanja gdje se dobro nalazi</w:t>
      </w:r>
      <w:r w:rsidR="002A52CC">
        <w:rPr>
          <w:rFonts w:ascii="Times New Roman" w:hAnsi="Times New Roman" w:cs="Times New Roman"/>
          <w:sz w:val="24"/>
          <w:szCs w:val="24"/>
        </w:rPr>
        <w:t xml:space="preserve"> i </w:t>
      </w:r>
      <w:r>
        <w:rPr>
          <w:rFonts w:ascii="Times New Roman" w:hAnsi="Times New Roman" w:cs="Times New Roman"/>
          <w:sz w:val="24"/>
          <w:szCs w:val="24"/>
        </w:rPr>
        <w:t>tko je imatelj, a najduže u roku od 30 godina od otuđenja</w:t>
      </w:r>
      <w:r w:rsidR="008965EF">
        <w:rPr>
          <w:rFonts w:ascii="Times New Roman" w:hAnsi="Times New Roman" w:cs="Times New Roman"/>
          <w:sz w:val="24"/>
          <w:szCs w:val="24"/>
        </w:rPr>
        <w:t>, osim ako bilateralnim ugovorima između zemalja nije ugovoren duži rok</w:t>
      </w:r>
      <w:r w:rsidR="002A52CC">
        <w:rPr>
          <w:rFonts w:ascii="Times New Roman" w:hAnsi="Times New Roman" w:cs="Times New Roman"/>
          <w:sz w:val="24"/>
          <w:szCs w:val="24"/>
        </w:rPr>
        <w:t xml:space="preserve"> </w:t>
      </w:r>
      <w:r w:rsidR="005122F1">
        <w:rPr>
          <w:rFonts w:ascii="Times New Roman" w:hAnsi="Times New Roman" w:cs="Times New Roman"/>
          <w:sz w:val="24"/>
          <w:szCs w:val="24"/>
        </w:rPr>
        <w:t>(</w:t>
      </w:r>
      <w:r w:rsidR="005122F1" w:rsidRPr="005122F1">
        <w:rPr>
          <w:rFonts w:ascii="Times New Roman" w:hAnsi="Times New Roman" w:cs="Times New Roman"/>
          <w:i/>
          <w:sz w:val="24"/>
          <w:szCs w:val="24"/>
        </w:rPr>
        <w:t>arg. ex</w:t>
      </w:r>
      <w:r w:rsidR="005122F1">
        <w:rPr>
          <w:rFonts w:ascii="Times New Roman" w:hAnsi="Times New Roman" w:cs="Times New Roman"/>
          <w:sz w:val="24"/>
          <w:szCs w:val="24"/>
        </w:rPr>
        <w:t xml:space="preserve"> čl. 7. st. 1. Smjernice), a </w:t>
      </w:r>
      <w:r w:rsidR="002A52CC">
        <w:rPr>
          <w:rFonts w:ascii="Times New Roman" w:hAnsi="Times New Roman" w:cs="Times New Roman"/>
          <w:sz w:val="24"/>
          <w:szCs w:val="24"/>
        </w:rPr>
        <w:lastRenderedPageBreak/>
        <w:t>ako se radi o javnim ili crkvenim zbirkama, može se ugovoriti rok zastare preko 75 godina)</w:t>
      </w:r>
      <w:r w:rsidR="00E20E72">
        <w:rPr>
          <w:rStyle w:val="Referencafusnote"/>
          <w:rFonts w:ascii="Times New Roman" w:hAnsi="Times New Roman" w:cs="Times New Roman"/>
          <w:sz w:val="24"/>
          <w:szCs w:val="24"/>
        </w:rPr>
        <w:footnoteReference w:id="166"/>
      </w:r>
    </w:p>
    <w:p w:rsidR="008965EF" w:rsidRDefault="008965EF" w:rsidP="008965EF">
      <w:pPr>
        <w:spacing w:line="480" w:lineRule="auto"/>
        <w:rPr>
          <w:rFonts w:ascii="Times New Roman" w:hAnsi="Times New Roman" w:cs="Times New Roman"/>
          <w:sz w:val="24"/>
          <w:szCs w:val="24"/>
        </w:rPr>
      </w:pPr>
      <w:r>
        <w:rPr>
          <w:rFonts w:ascii="Times New Roman" w:hAnsi="Times New Roman" w:cs="Times New Roman"/>
          <w:sz w:val="24"/>
          <w:szCs w:val="24"/>
        </w:rPr>
        <w:t xml:space="preserve">Države inače mogu ugovoriti i da će primjenjivati ova pravila i na povrat kulturnih dobara iznesenih iz države članice </w:t>
      </w:r>
      <w:r w:rsidRPr="005122F1">
        <w:rPr>
          <w:rFonts w:ascii="Times New Roman" w:hAnsi="Times New Roman" w:cs="Times New Roman"/>
          <w:sz w:val="24"/>
          <w:szCs w:val="24"/>
        </w:rPr>
        <w:t>i prije</w:t>
      </w:r>
      <w:r>
        <w:rPr>
          <w:rFonts w:ascii="Times New Roman" w:hAnsi="Times New Roman" w:cs="Times New Roman"/>
          <w:sz w:val="24"/>
          <w:szCs w:val="24"/>
        </w:rPr>
        <w:t xml:space="preserve"> 1. 1. 1993. g. </w:t>
      </w:r>
    </w:p>
    <w:p w:rsidR="002A52CC" w:rsidRDefault="002A52CC" w:rsidP="008965EF">
      <w:pPr>
        <w:spacing w:line="480" w:lineRule="auto"/>
        <w:rPr>
          <w:rFonts w:ascii="Times New Roman" w:hAnsi="Times New Roman" w:cs="Times New Roman"/>
          <w:sz w:val="24"/>
          <w:szCs w:val="24"/>
        </w:rPr>
      </w:pPr>
      <w:r>
        <w:rPr>
          <w:rFonts w:ascii="Times New Roman" w:hAnsi="Times New Roman" w:cs="Times New Roman"/>
          <w:sz w:val="24"/>
          <w:szCs w:val="24"/>
        </w:rPr>
        <w:t xml:space="preserve">Postupak se može pokrenuti samo ako se priloži </w:t>
      </w:r>
      <w:r w:rsidR="00BD3091">
        <w:rPr>
          <w:rFonts w:ascii="Times New Roman" w:hAnsi="Times New Roman" w:cs="Times New Roman"/>
          <w:sz w:val="24"/>
          <w:szCs w:val="24"/>
        </w:rPr>
        <w:t>dokument kojim se opisuje kulturni predmet i u kojem stoji  da se radi o kulturnom predmetu te deklaracija nadležnog tijela države tražiteljice da je nezakonito uklonjen s njezinog teritorija</w:t>
      </w:r>
      <w:r w:rsidR="005122F1">
        <w:rPr>
          <w:rFonts w:ascii="Times New Roman" w:hAnsi="Times New Roman" w:cs="Times New Roman"/>
          <w:sz w:val="24"/>
          <w:szCs w:val="24"/>
        </w:rPr>
        <w:t xml:space="preserve"> (čl. 5. Smjernice)</w:t>
      </w:r>
      <w:r w:rsidR="00B36A72">
        <w:rPr>
          <w:rStyle w:val="Referencafusnote"/>
          <w:rFonts w:ascii="Times New Roman" w:hAnsi="Times New Roman" w:cs="Times New Roman"/>
          <w:sz w:val="24"/>
          <w:szCs w:val="24"/>
        </w:rPr>
        <w:footnoteReference w:id="167"/>
      </w:r>
      <w:r w:rsidR="007B5284">
        <w:rPr>
          <w:rFonts w:ascii="Times New Roman" w:hAnsi="Times New Roman" w:cs="Times New Roman"/>
          <w:sz w:val="24"/>
          <w:szCs w:val="24"/>
        </w:rPr>
        <w:t xml:space="preserve">. Dakle, sama Smjernica, a time i nacionalni propis koji ju implementira, izričito propisuje i uvjetuje dopuštenost pokretanja postupka prilaganjem točno određenih dokaznih sredstava. </w:t>
      </w:r>
      <w:r w:rsidR="00E61D38">
        <w:rPr>
          <w:rFonts w:ascii="Times New Roman" w:hAnsi="Times New Roman" w:cs="Times New Roman"/>
          <w:sz w:val="24"/>
          <w:szCs w:val="24"/>
        </w:rPr>
        <w:t>Trebalo bi uzeti</w:t>
      </w:r>
      <w:r w:rsidR="007B5284">
        <w:rPr>
          <w:rFonts w:ascii="Times New Roman" w:hAnsi="Times New Roman" w:cs="Times New Roman"/>
          <w:sz w:val="24"/>
          <w:szCs w:val="24"/>
        </w:rPr>
        <w:t xml:space="preserve"> da se radi o iznimci od načela slobodne ocjene dokaza</w:t>
      </w:r>
      <w:r w:rsidR="005122F1">
        <w:rPr>
          <w:rFonts w:ascii="Times New Roman" w:hAnsi="Times New Roman" w:cs="Times New Roman"/>
          <w:sz w:val="24"/>
          <w:szCs w:val="24"/>
        </w:rPr>
        <w:t xml:space="preserve">. </w:t>
      </w:r>
      <w:r w:rsidR="007B5284">
        <w:rPr>
          <w:rFonts w:ascii="Times New Roman" w:hAnsi="Times New Roman" w:cs="Times New Roman"/>
          <w:sz w:val="24"/>
          <w:szCs w:val="24"/>
        </w:rPr>
        <w:t>Osim toga, radi efikasnosti postupka, ta dokumentacija mora biti iznesena prilikom pokretanja postupka.</w:t>
      </w:r>
    </w:p>
    <w:p w:rsidR="0025442C" w:rsidRDefault="0025442C" w:rsidP="00811E64">
      <w:pPr>
        <w:spacing w:line="480" w:lineRule="auto"/>
        <w:rPr>
          <w:rFonts w:ascii="Times New Roman" w:hAnsi="Times New Roman" w:cs="Times New Roman"/>
          <w:sz w:val="24"/>
          <w:szCs w:val="24"/>
        </w:rPr>
      </w:pPr>
      <w:r>
        <w:rPr>
          <w:rFonts w:ascii="Times New Roman" w:hAnsi="Times New Roman" w:cs="Times New Roman"/>
          <w:sz w:val="24"/>
          <w:szCs w:val="24"/>
        </w:rPr>
        <w:t>Bitno je da Smjernica pruža zaštitu kulturnim dobrima samo ako ona potpadaju pod pojam nacionalnog blaga iz članka 36. Ugovora o EEZ. Dakle, mora biti proglašeno kao kulturno dobro i biti povijesnog, umjetničkog ili arheološkog značaja</w:t>
      </w:r>
      <w:r w:rsidR="005122F1">
        <w:rPr>
          <w:rFonts w:ascii="Times New Roman" w:hAnsi="Times New Roman" w:cs="Times New Roman"/>
          <w:sz w:val="24"/>
          <w:szCs w:val="24"/>
        </w:rPr>
        <w:t xml:space="preserve"> (čl. 1. Smjernice)</w:t>
      </w:r>
      <w:r>
        <w:rPr>
          <w:rFonts w:ascii="Times New Roman" w:hAnsi="Times New Roman" w:cs="Times New Roman"/>
          <w:sz w:val="24"/>
          <w:szCs w:val="24"/>
        </w:rPr>
        <w:t>.</w:t>
      </w:r>
    </w:p>
    <w:p w:rsidR="00D40B2A" w:rsidRDefault="00811E64" w:rsidP="00811E64">
      <w:pPr>
        <w:spacing w:line="480" w:lineRule="auto"/>
        <w:rPr>
          <w:rFonts w:ascii="Times New Roman" w:hAnsi="Times New Roman" w:cs="Times New Roman"/>
          <w:sz w:val="24"/>
          <w:szCs w:val="24"/>
        </w:rPr>
      </w:pPr>
      <w:r>
        <w:rPr>
          <w:rFonts w:ascii="Times New Roman" w:hAnsi="Times New Roman" w:cs="Times New Roman"/>
          <w:sz w:val="24"/>
          <w:szCs w:val="24"/>
        </w:rPr>
        <w:t xml:space="preserve">Ako bude udovoljeno tužbenom zahtjevu, </w:t>
      </w:r>
      <w:r w:rsidR="007B5284">
        <w:rPr>
          <w:rFonts w:ascii="Times New Roman" w:hAnsi="Times New Roman" w:cs="Times New Roman"/>
          <w:sz w:val="24"/>
          <w:szCs w:val="24"/>
        </w:rPr>
        <w:t>sud nalaže povrat kulturnog dobra ako nađe da ono spada u kulturna dobra u smislu Smjernice i da je nezakonito bio uklonjen s njezinog teritorija</w:t>
      </w:r>
      <w:r w:rsidR="005122F1">
        <w:rPr>
          <w:rFonts w:ascii="Times New Roman" w:hAnsi="Times New Roman" w:cs="Times New Roman"/>
          <w:sz w:val="24"/>
          <w:szCs w:val="24"/>
        </w:rPr>
        <w:t xml:space="preserve"> (čl. 9. Smjernice)</w:t>
      </w:r>
      <w:r w:rsidR="007B5284">
        <w:rPr>
          <w:rFonts w:ascii="Times New Roman" w:hAnsi="Times New Roman" w:cs="Times New Roman"/>
          <w:sz w:val="24"/>
          <w:szCs w:val="24"/>
        </w:rPr>
        <w:t>. Dakle, na ovoj razini pitanje vlasništva i zakonitosti stjecanja</w:t>
      </w:r>
      <w:r w:rsidR="007716DE">
        <w:rPr>
          <w:rFonts w:ascii="Times New Roman" w:hAnsi="Times New Roman" w:cs="Times New Roman"/>
          <w:sz w:val="24"/>
          <w:szCs w:val="24"/>
        </w:rPr>
        <w:t xml:space="preserve"> </w:t>
      </w:r>
      <w:r w:rsidR="007B5284">
        <w:rPr>
          <w:rFonts w:ascii="Times New Roman" w:hAnsi="Times New Roman" w:cs="Times New Roman"/>
          <w:sz w:val="24"/>
          <w:szCs w:val="24"/>
        </w:rPr>
        <w:t>nije relevantno.</w:t>
      </w:r>
      <w:r w:rsidR="007716DE">
        <w:rPr>
          <w:rFonts w:ascii="Times New Roman" w:hAnsi="Times New Roman" w:cs="Times New Roman"/>
          <w:sz w:val="24"/>
          <w:szCs w:val="24"/>
        </w:rPr>
        <w:t xml:space="preserve"> Kada naloži povrat, prema Smjernici, nadležni </w:t>
      </w:r>
      <w:r w:rsidR="00E61D38">
        <w:rPr>
          <w:rFonts w:ascii="Times New Roman" w:hAnsi="Times New Roman" w:cs="Times New Roman"/>
          <w:sz w:val="24"/>
          <w:szCs w:val="24"/>
        </w:rPr>
        <w:t xml:space="preserve">će </w:t>
      </w:r>
      <w:r w:rsidR="007716DE">
        <w:rPr>
          <w:rFonts w:ascii="Times New Roman" w:hAnsi="Times New Roman" w:cs="Times New Roman"/>
          <w:sz w:val="24"/>
          <w:szCs w:val="24"/>
        </w:rPr>
        <w:t xml:space="preserve">sud </w:t>
      </w:r>
      <w:r w:rsidR="007716DE" w:rsidRPr="005122F1">
        <w:rPr>
          <w:rFonts w:ascii="Times New Roman" w:hAnsi="Times New Roman" w:cs="Times New Roman"/>
          <w:sz w:val="24"/>
          <w:szCs w:val="24"/>
        </w:rPr>
        <w:t>u zamoljenoj</w:t>
      </w:r>
      <w:r w:rsidR="00E61D38" w:rsidRPr="005122F1">
        <w:rPr>
          <w:rFonts w:ascii="Times New Roman" w:hAnsi="Times New Roman" w:cs="Times New Roman"/>
          <w:sz w:val="24"/>
          <w:szCs w:val="24"/>
        </w:rPr>
        <w:t xml:space="preserve"> državi</w:t>
      </w:r>
      <w:r w:rsidR="00E61D38">
        <w:rPr>
          <w:rFonts w:ascii="Times New Roman" w:hAnsi="Times New Roman" w:cs="Times New Roman"/>
          <w:sz w:val="24"/>
          <w:szCs w:val="24"/>
        </w:rPr>
        <w:t xml:space="preserve"> </w:t>
      </w:r>
      <w:r w:rsidR="007716DE">
        <w:rPr>
          <w:rFonts w:ascii="Times New Roman" w:hAnsi="Times New Roman" w:cs="Times New Roman"/>
          <w:sz w:val="24"/>
          <w:szCs w:val="24"/>
        </w:rPr>
        <w:t xml:space="preserve">dosuditi </w:t>
      </w:r>
      <w:r w:rsidR="007716DE" w:rsidRPr="007716DE">
        <w:rPr>
          <w:rFonts w:ascii="Times New Roman" w:hAnsi="Times New Roman" w:cs="Times New Roman"/>
          <w:i/>
          <w:sz w:val="24"/>
          <w:szCs w:val="24"/>
        </w:rPr>
        <w:t xml:space="preserve">possessoru </w:t>
      </w:r>
      <w:r w:rsidR="007716DE">
        <w:rPr>
          <w:rFonts w:ascii="Times New Roman" w:hAnsi="Times New Roman" w:cs="Times New Roman"/>
          <w:sz w:val="24"/>
          <w:szCs w:val="24"/>
        </w:rPr>
        <w:t xml:space="preserve">''takvu naknadu koju sud nađe </w:t>
      </w:r>
      <w:r w:rsidR="007716DE" w:rsidRPr="005122F1">
        <w:rPr>
          <w:rFonts w:ascii="Times New Roman" w:hAnsi="Times New Roman" w:cs="Times New Roman"/>
          <w:sz w:val="24"/>
          <w:szCs w:val="24"/>
        </w:rPr>
        <w:t>pravičnom s obzirom na okolnosti slučaja</w:t>
      </w:r>
      <w:r w:rsidR="00E61D38" w:rsidRPr="005122F1">
        <w:rPr>
          <w:rFonts w:ascii="Times New Roman" w:hAnsi="Times New Roman" w:cs="Times New Roman"/>
          <w:sz w:val="24"/>
          <w:szCs w:val="24"/>
        </w:rPr>
        <w:t>'</w:t>
      </w:r>
      <w:r w:rsidR="00E61D38" w:rsidRPr="00E61D38">
        <w:rPr>
          <w:rFonts w:ascii="Times New Roman" w:hAnsi="Times New Roman" w:cs="Times New Roman"/>
          <w:sz w:val="24"/>
          <w:szCs w:val="24"/>
        </w:rPr>
        <w:t>'</w:t>
      </w:r>
      <w:r w:rsidR="005122F1">
        <w:rPr>
          <w:rFonts w:ascii="Times New Roman" w:hAnsi="Times New Roman" w:cs="Times New Roman"/>
          <w:sz w:val="24"/>
          <w:szCs w:val="24"/>
        </w:rPr>
        <w:t xml:space="preserve"> (čl. 9. st. </w:t>
      </w:r>
      <w:r w:rsidR="005122F1">
        <w:rPr>
          <w:rFonts w:ascii="Times New Roman" w:hAnsi="Times New Roman" w:cs="Times New Roman"/>
          <w:sz w:val="24"/>
          <w:szCs w:val="24"/>
        </w:rPr>
        <w:lastRenderedPageBreak/>
        <w:t>2. Smjernice)</w:t>
      </w:r>
      <w:r w:rsidR="007716DE">
        <w:rPr>
          <w:rFonts w:ascii="Times New Roman" w:hAnsi="Times New Roman" w:cs="Times New Roman"/>
          <w:sz w:val="24"/>
          <w:szCs w:val="24"/>
        </w:rPr>
        <w:t xml:space="preserve">, vodeći pritom računa da je </w:t>
      </w:r>
      <w:r w:rsidR="007716DE" w:rsidRPr="005122F1">
        <w:rPr>
          <w:rFonts w:ascii="Times New Roman" w:hAnsi="Times New Roman" w:cs="Times New Roman"/>
          <w:i/>
          <w:sz w:val="24"/>
          <w:szCs w:val="24"/>
        </w:rPr>
        <w:t>possessor</w:t>
      </w:r>
      <w:r w:rsidR="007716DE">
        <w:rPr>
          <w:rFonts w:ascii="Times New Roman" w:hAnsi="Times New Roman" w:cs="Times New Roman"/>
          <w:sz w:val="24"/>
          <w:szCs w:val="24"/>
        </w:rPr>
        <w:t xml:space="preserve"> postupao s </w:t>
      </w:r>
      <w:r w:rsidR="007716DE" w:rsidRPr="005122F1">
        <w:rPr>
          <w:rFonts w:ascii="Times New Roman" w:hAnsi="Times New Roman" w:cs="Times New Roman"/>
          <w:sz w:val="24"/>
          <w:szCs w:val="24"/>
        </w:rPr>
        <w:t xml:space="preserve">dužnom pažnjom u stjecanju </w:t>
      </w:r>
      <w:r w:rsidR="007716DE">
        <w:rPr>
          <w:rFonts w:ascii="Times New Roman" w:hAnsi="Times New Roman" w:cs="Times New Roman"/>
          <w:sz w:val="24"/>
          <w:szCs w:val="24"/>
        </w:rPr>
        <w:t xml:space="preserve">objekta. Nekoliko elemenata ove odredbe valja pobliže analizirati. Prvo, nije jasno zašto se samo </w:t>
      </w:r>
      <w:r w:rsidR="007716DE" w:rsidRPr="005122F1">
        <w:rPr>
          <w:rFonts w:ascii="Times New Roman" w:hAnsi="Times New Roman" w:cs="Times New Roman"/>
          <w:i/>
          <w:sz w:val="24"/>
          <w:szCs w:val="24"/>
        </w:rPr>
        <w:t>possessoru</w:t>
      </w:r>
      <w:r w:rsidR="007716DE">
        <w:rPr>
          <w:rFonts w:ascii="Times New Roman" w:hAnsi="Times New Roman" w:cs="Times New Roman"/>
          <w:sz w:val="24"/>
          <w:szCs w:val="24"/>
        </w:rPr>
        <w:t xml:space="preserve"> dosuđuje pravična naknada kada i</w:t>
      </w:r>
      <w:r w:rsidR="007716DE" w:rsidRPr="005122F1">
        <w:rPr>
          <w:rFonts w:ascii="Times New Roman" w:hAnsi="Times New Roman" w:cs="Times New Roman"/>
          <w:i/>
          <w:sz w:val="24"/>
          <w:szCs w:val="24"/>
        </w:rPr>
        <w:t xml:space="preserve"> holder</w:t>
      </w:r>
      <w:r w:rsidR="007716DE">
        <w:rPr>
          <w:rFonts w:ascii="Times New Roman" w:hAnsi="Times New Roman" w:cs="Times New Roman"/>
          <w:sz w:val="24"/>
          <w:szCs w:val="24"/>
        </w:rPr>
        <w:t xml:space="preserve"> može biti stranka u postupku. To </w:t>
      </w:r>
      <w:r w:rsidR="00E61D38">
        <w:rPr>
          <w:rFonts w:ascii="Times New Roman" w:hAnsi="Times New Roman" w:cs="Times New Roman"/>
          <w:sz w:val="24"/>
          <w:szCs w:val="24"/>
        </w:rPr>
        <w:t xml:space="preserve">se </w:t>
      </w:r>
      <w:r w:rsidR="007716DE">
        <w:rPr>
          <w:rFonts w:ascii="Times New Roman" w:hAnsi="Times New Roman" w:cs="Times New Roman"/>
          <w:sz w:val="24"/>
          <w:szCs w:val="24"/>
        </w:rPr>
        <w:t>može sagledati iz dva kuta. Ili kao propust tvoraca Smjernice ili</w:t>
      </w:r>
      <w:r w:rsidR="00E61D38">
        <w:rPr>
          <w:rFonts w:ascii="Times New Roman" w:hAnsi="Times New Roman" w:cs="Times New Roman"/>
          <w:sz w:val="24"/>
          <w:szCs w:val="24"/>
        </w:rPr>
        <w:t xml:space="preserve"> se</w:t>
      </w:r>
      <w:r w:rsidR="007716DE">
        <w:rPr>
          <w:rFonts w:ascii="Times New Roman" w:hAnsi="Times New Roman" w:cs="Times New Roman"/>
          <w:sz w:val="24"/>
          <w:szCs w:val="24"/>
        </w:rPr>
        <w:t>, ip</w:t>
      </w:r>
      <w:r w:rsidR="00E61D38">
        <w:rPr>
          <w:rFonts w:ascii="Times New Roman" w:hAnsi="Times New Roman" w:cs="Times New Roman"/>
          <w:sz w:val="24"/>
          <w:szCs w:val="24"/>
        </w:rPr>
        <w:t>ak možda vjerojatnije, to može</w:t>
      </w:r>
      <w:r w:rsidR="007716DE">
        <w:rPr>
          <w:rFonts w:ascii="Times New Roman" w:hAnsi="Times New Roman" w:cs="Times New Roman"/>
          <w:sz w:val="24"/>
          <w:szCs w:val="24"/>
        </w:rPr>
        <w:t xml:space="preserve"> opravdati time što</w:t>
      </w:r>
      <w:r w:rsidR="007716DE" w:rsidRPr="005122F1">
        <w:rPr>
          <w:rFonts w:ascii="Times New Roman" w:hAnsi="Times New Roman" w:cs="Times New Roman"/>
          <w:i/>
          <w:sz w:val="24"/>
          <w:szCs w:val="24"/>
        </w:rPr>
        <w:t xml:space="preserve"> possessor</w:t>
      </w:r>
      <w:r w:rsidR="00E61D38">
        <w:rPr>
          <w:rFonts w:ascii="Times New Roman" w:hAnsi="Times New Roman" w:cs="Times New Roman"/>
          <w:sz w:val="24"/>
          <w:szCs w:val="24"/>
        </w:rPr>
        <w:t>,</w:t>
      </w:r>
      <w:r w:rsidR="007716DE">
        <w:rPr>
          <w:rFonts w:ascii="Times New Roman" w:hAnsi="Times New Roman" w:cs="Times New Roman"/>
          <w:sz w:val="24"/>
          <w:szCs w:val="24"/>
        </w:rPr>
        <w:t xml:space="preserve"> koji je bio savjestan prilikom stjecanja kulturnog dobra</w:t>
      </w:r>
      <w:r w:rsidR="00E61D38">
        <w:rPr>
          <w:rFonts w:ascii="Times New Roman" w:hAnsi="Times New Roman" w:cs="Times New Roman"/>
          <w:sz w:val="24"/>
          <w:szCs w:val="24"/>
        </w:rPr>
        <w:t>,</w:t>
      </w:r>
      <w:r w:rsidR="007716DE">
        <w:rPr>
          <w:rFonts w:ascii="Times New Roman" w:hAnsi="Times New Roman" w:cs="Times New Roman"/>
          <w:sz w:val="24"/>
          <w:szCs w:val="24"/>
        </w:rPr>
        <w:t xml:space="preserve"> jedini zaslužuje dobiti naknadu jer je na gubitku. Naim</w:t>
      </w:r>
      <w:r w:rsidR="00084652">
        <w:rPr>
          <w:rFonts w:ascii="Times New Roman" w:hAnsi="Times New Roman" w:cs="Times New Roman"/>
          <w:sz w:val="24"/>
          <w:szCs w:val="24"/>
        </w:rPr>
        <w:t>e, očito je da ako ne uspije odb</w:t>
      </w:r>
      <w:r w:rsidR="007716DE">
        <w:rPr>
          <w:rFonts w:ascii="Times New Roman" w:hAnsi="Times New Roman" w:cs="Times New Roman"/>
          <w:sz w:val="24"/>
          <w:szCs w:val="24"/>
        </w:rPr>
        <w:t>iti tužbeni zahtjev tijekom postupka, gubi stvar</w:t>
      </w:r>
      <w:r w:rsidR="00084652">
        <w:rPr>
          <w:rFonts w:ascii="Times New Roman" w:hAnsi="Times New Roman" w:cs="Times New Roman"/>
          <w:sz w:val="24"/>
          <w:szCs w:val="24"/>
        </w:rPr>
        <w:t>,</w:t>
      </w:r>
      <w:r w:rsidR="007716DE">
        <w:rPr>
          <w:rFonts w:ascii="Times New Roman" w:hAnsi="Times New Roman" w:cs="Times New Roman"/>
          <w:sz w:val="24"/>
          <w:szCs w:val="24"/>
        </w:rPr>
        <w:t xml:space="preserve"> a činjenica da je bio pošten stjecatelj koristi mu samo utoliko što će imati pravo na naknadu koju</w:t>
      </w:r>
      <w:r w:rsidR="00084652">
        <w:rPr>
          <w:rFonts w:ascii="Times New Roman" w:hAnsi="Times New Roman" w:cs="Times New Roman"/>
          <w:sz w:val="24"/>
          <w:szCs w:val="24"/>
        </w:rPr>
        <w:t>,</w:t>
      </w:r>
      <w:r w:rsidR="007716DE">
        <w:rPr>
          <w:rFonts w:ascii="Times New Roman" w:hAnsi="Times New Roman" w:cs="Times New Roman"/>
          <w:sz w:val="24"/>
          <w:szCs w:val="24"/>
        </w:rPr>
        <w:t xml:space="preserve"> u slučaju da</w:t>
      </w:r>
      <w:r w:rsidR="00CA1C68">
        <w:rPr>
          <w:rFonts w:ascii="Times New Roman" w:hAnsi="Times New Roman" w:cs="Times New Roman"/>
          <w:sz w:val="24"/>
          <w:szCs w:val="24"/>
        </w:rPr>
        <w:t xml:space="preserve"> je bio </w:t>
      </w:r>
      <w:r w:rsidR="00CA1C68" w:rsidRPr="00CA1C68">
        <w:rPr>
          <w:rFonts w:ascii="Times New Roman" w:hAnsi="Times New Roman" w:cs="Times New Roman"/>
          <w:i/>
          <w:sz w:val="24"/>
          <w:szCs w:val="24"/>
        </w:rPr>
        <w:t>mala fide</w:t>
      </w:r>
      <w:r w:rsidR="00084652">
        <w:rPr>
          <w:rFonts w:ascii="Times New Roman" w:hAnsi="Times New Roman" w:cs="Times New Roman"/>
          <w:sz w:val="24"/>
          <w:szCs w:val="24"/>
        </w:rPr>
        <w:t>, ne bi dobio.</w:t>
      </w:r>
      <w:r w:rsidR="007716DE">
        <w:rPr>
          <w:rFonts w:ascii="Times New Roman" w:hAnsi="Times New Roman" w:cs="Times New Roman"/>
          <w:sz w:val="24"/>
          <w:szCs w:val="24"/>
        </w:rPr>
        <w:t xml:space="preserve"> </w:t>
      </w:r>
      <w:r w:rsidR="00084652" w:rsidRPr="005122F1">
        <w:rPr>
          <w:rFonts w:ascii="Times New Roman" w:hAnsi="Times New Roman" w:cs="Times New Roman"/>
          <w:i/>
          <w:sz w:val="24"/>
          <w:szCs w:val="24"/>
        </w:rPr>
        <w:t>H</w:t>
      </w:r>
      <w:r w:rsidR="007716DE" w:rsidRPr="005122F1">
        <w:rPr>
          <w:rFonts w:ascii="Times New Roman" w:hAnsi="Times New Roman" w:cs="Times New Roman"/>
          <w:i/>
          <w:sz w:val="24"/>
          <w:szCs w:val="24"/>
        </w:rPr>
        <w:t>older</w:t>
      </w:r>
      <w:r w:rsidR="007716DE">
        <w:rPr>
          <w:rFonts w:ascii="Times New Roman" w:hAnsi="Times New Roman" w:cs="Times New Roman"/>
          <w:sz w:val="24"/>
          <w:szCs w:val="24"/>
        </w:rPr>
        <w:t xml:space="preserve">, </w:t>
      </w:r>
      <w:r w:rsidR="00084652">
        <w:rPr>
          <w:rFonts w:ascii="Times New Roman" w:hAnsi="Times New Roman" w:cs="Times New Roman"/>
          <w:sz w:val="24"/>
          <w:szCs w:val="24"/>
        </w:rPr>
        <w:t xml:space="preserve">nasuprot tome, </w:t>
      </w:r>
      <w:r w:rsidR="007716DE">
        <w:rPr>
          <w:rFonts w:ascii="Times New Roman" w:hAnsi="Times New Roman" w:cs="Times New Roman"/>
          <w:sz w:val="24"/>
          <w:szCs w:val="24"/>
        </w:rPr>
        <w:t xml:space="preserve">makar drži stvar, </w:t>
      </w:r>
      <w:r w:rsidR="00084652">
        <w:rPr>
          <w:rFonts w:ascii="Times New Roman" w:hAnsi="Times New Roman" w:cs="Times New Roman"/>
          <w:sz w:val="24"/>
          <w:szCs w:val="24"/>
        </w:rPr>
        <w:t xml:space="preserve">nije tu stvar ni držao za sebe već za drugoga, pa nije on na gubitku već onaj za koga je to držao, dakle, zastupani. Drugo, trebalo bi uzeti kako sud ne bi sam mogao dosuditi pravičnu naknadu </w:t>
      </w:r>
      <w:r w:rsidR="00084652" w:rsidRPr="00E61D38">
        <w:rPr>
          <w:rFonts w:ascii="Times New Roman" w:hAnsi="Times New Roman" w:cs="Times New Roman"/>
          <w:i/>
          <w:sz w:val="24"/>
          <w:szCs w:val="24"/>
        </w:rPr>
        <w:t xml:space="preserve">ex offo </w:t>
      </w:r>
      <w:r w:rsidR="00084652">
        <w:rPr>
          <w:rFonts w:ascii="Times New Roman" w:hAnsi="Times New Roman" w:cs="Times New Roman"/>
          <w:sz w:val="24"/>
          <w:szCs w:val="24"/>
        </w:rPr>
        <w:t xml:space="preserve">već, ako </w:t>
      </w:r>
      <w:r w:rsidR="00E61D38">
        <w:rPr>
          <w:rFonts w:ascii="Times New Roman" w:hAnsi="Times New Roman" w:cs="Times New Roman"/>
          <w:sz w:val="24"/>
          <w:szCs w:val="24"/>
        </w:rPr>
        <w:t xml:space="preserve">se </w:t>
      </w:r>
      <w:r w:rsidR="00084652">
        <w:rPr>
          <w:rFonts w:ascii="Times New Roman" w:hAnsi="Times New Roman" w:cs="Times New Roman"/>
          <w:sz w:val="24"/>
          <w:szCs w:val="24"/>
        </w:rPr>
        <w:t>prihvati stav da se radi o parnici, a u skladu s načelo</w:t>
      </w:r>
      <w:r w:rsidR="00E61D38">
        <w:rPr>
          <w:rFonts w:ascii="Times New Roman" w:hAnsi="Times New Roman" w:cs="Times New Roman"/>
          <w:sz w:val="24"/>
          <w:szCs w:val="24"/>
        </w:rPr>
        <w:t>m</w:t>
      </w:r>
      <w:r w:rsidR="00084652">
        <w:rPr>
          <w:rFonts w:ascii="Times New Roman" w:hAnsi="Times New Roman" w:cs="Times New Roman"/>
          <w:sz w:val="24"/>
          <w:szCs w:val="24"/>
        </w:rPr>
        <w:t xml:space="preserve"> dispozitivnosti</w:t>
      </w:r>
      <w:r w:rsidR="00CA1C68">
        <w:rPr>
          <w:rFonts w:ascii="Times New Roman" w:hAnsi="Times New Roman" w:cs="Times New Roman"/>
          <w:sz w:val="24"/>
          <w:szCs w:val="24"/>
        </w:rPr>
        <w:t xml:space="preserve">, </w:t>
      </w:r>
      <w:r w:rsidR="00084652">
        <w:rPr>
          <w:rFonts w:ascii="Times New Roman" w:hAnsi="Times New Roman" w:cs="Times New Roman"/>
          <w:sz w:val="24"/>
          <w:szCs w:val="24"/>
        </w:rPr>
        <w:t>samo ako bi possessor to zatražio. Materijalnopravna pravila ne bi smjela narušavati temelje građanskopravnog postupka jer se ipak radi o osnovnim načelima parnice koja čine odraz dispozitivnosti kakvu susrećemo u privatnopravnim odnosima. Treće, sud određuje naknadu koju on (</w:t>
      </w:r>
      <w:r w:rsidR="00084652" w:rsidRPr="00084652">
        <w:rPr>
          <w:rFonts w:ascii="Times New Roman" w:hAnsi="Times New Roman" w:cs="Times New Roman"/>
          <w:i/>
          <w:sz w:val="24"/>
          <w:szCs w:val="24"/>
        </w:rPr>
        <w:t>''it</w:t>
      </w:r>
      <w:r w:rsidR="00084652">
        <w:rPr>
          <w:rFonts w:ascii="Times New Roman" w:hAnsi="Times New Roman" w:cs="Times New Roman"/>
          <w:i/>
          <w:sz w:val="24"/>
          <w:szCs w:val="24"/>
        </w:rPr>
        <w:t>''</w:t>
      </w:r>
      <w:r w:rsidR="00084652">
        <w:rPr>
          <w:rFonts w:ascii="Times New Roman" w:hAnsi="Times New Roman" w:cs="Times New Roman"/>
          <w:sz w:val="24"/>
          <w:szCs w:val="24"/>
        </w:rPr>
        <w:t>) nađe pravičnom.</w:t>
      </w:r>
      <w:r w:rsidR="00EB79A8">
        <w:rPr>
          <w:rFonts w:ascii="Times New Roman" w:hAnsi="Times New Roman" w:cs="Times New Roman"/>
          <w:sz w:val="24"/>
          <w:szCs w:val="24"/>
        </w:rPr>
        <w:t xml:space="preserve"> </w:t>
      </w:r>
      <w:r w:rsidR="00D40B2A">
        <w:rPr>
          <w:rFonts w:ascii="Times New Roman" w:hAnsi="Times New Roman" w:cs="Times New Roman"/>
          <w:sz w:val="24"/>
          <w:szCs w:val="24"/>
        </w:rPr>
        <w:t>Ono što se čini posebice spornim u ovoj Smjernici</w:t>
      </w:r>
      <w:r w:rsidR="00FD717A">
        <w:rPr>
          <w:rStyle w:val="Referencafusnote"/>
          <w:rFonts w:ascii="Times New Roman" w:hAnsi="Times New Roman" w:cs="Times New Roman"/>
          <w:sz w:val="24"/>
          <w:szCs w:val="24"/>
        </w:rPr>
        <w:footnoteReference w:id="168"/>
      </w:r>
      <w:r w:rsidR="007716DE">
        <w:rPr>
          <w:rFonts w:ascii="Times New Roman" w:hAnsi="Times New Roman" w:cs="Times New Roman"/>
          <w:sz w:val="24"/>
          <w:szCs w:val="24"/>
        </w:rPr>
        <w:t xml:space="preserve">, a vezano je uz standard </w:t>
      </w:r>
      <w:r w:rsidR="007716DE" w:rsidRPr="00CA1C68">
        <w:rPr>
          <w:rFonts w:ascii="Times New Roman" w:hAnsi="Times New Roman" w:cs="Times New Roman"/>
          <w:sz w:val="24"/>
          <w:szCs w:val="24"/>
        </w:rPr>
        <w:t>dužne pažnje</w:t>
      </w:r>
      <w:r w:rsidR="007716DE">
        <w:rPr>
          <w:rFonts w:ascii="Times New Roman" w:hAnsi="Times New Roman" w:cs="Times New Roman"/>
          <w:sz w:val="24"/>
          <w:szCs w:val="24"/>
        </w:rPr>
        <w:t>,</w:t>
      </w:r>
      <w:r w:rsidR="00D40B2A">
        <w:rPr>
          <w:rFonts w:ascii="Times New Roman" w:hAnsi="Times New Roman" w:cs="Times New Roman"/>
          <w:sz w:val="24"/>
          <w:szCs w:val="24"/>
        </w:rPr>
        <w:t xml:space="preserve"> je mogućnost da države mogu odlučiti koje će kulturno dobro proglasiti nacionalnim blagom i time ga podvesti pod ove odredbe</w:t>
      </w:r>
      <w:r w:rsidR="00D40B2A" w:rsidRPr="00D40B2A">
        <w:rPr>
          <w:rFonts w:ascii="Times New Roman" w:hAnsi="Times New Roman" w:cs="Times New Roman"/>
          <w:i/>
          <w:sz w:val="24"/>
          <w:szCs w:val="24"/>
        </w:rPr>
        <w:t xml:space="preserve"> prije i poslije</w:t>
      </w:r>
      <w:r w:rsidR="00D40B2A">
        <w:rPr>
          <w:rFonts w:ascii="Times New Roman" w:hAnsi="Times New Roman" w:cs="Times New Roman"/>
          <w:sz w:val="24"/>
          <w:szCs w:val="24"/>
        </w:rPr>
        <w:t xml:space="preserve"> njihovog nezakonitog iznošenja s područja države članice</w:t>
      </w:r>
      <w:r w:rsidR="00A9416F">
        <w:rPr>
          <w:rFonts w:ascii="Times New Roman" w:hAnsi="Times New Roman" w:cs="Times New Roman"/>
          <w:sz w:val="24"/>
          <w:szCs w:val="24"/>
        </w:rPr>
        <w:t xml:space="preserve"> (čl. 1. Smjernice)</w:t>
      </w:r>
      <w:r w:rsidR="00D40B2A">
        <w:rPr>
          <w:rFonts w:ascii="Times New Roman" w:hAnsi="Times New Roman" w:cs="Times New Roman"/>
          <w:sz w:val="24"/>
          <w:szCs w:val="24"/>
        </w:rPr>
        <w:t>.</w:t>
      </w:r>
      <w:r w:rsidR="00A02AFE">
        <w:rPr>
          <w:rFonts w:ascii="Times New Roman" w:hAnsi="Times New Roman" w:cs="Times New Roman"/>
          <w:sz w:val="24"/>
          <w:szCs w:val="24"/>
        </w:rPr>
        <w:t xml:space="preserve"> To znači da u vr</w:t>
      </w:r>
      <w:r w:rsidR="00E61D38">
        <w:rPr>
          <w:rFonts w:ascii="Times New Roman" w:hAnsi="Times New Roman" w:cs="Times New Roman"/>
          <w:sz w:val="24"/>
          <w:szCs w:val="24"/>
        </w:rPr>
        <w:t>ijeme iznošenja dobro nije imalo</w:t>
      </w:r>
      <w:r w:rsidR="00A02AFE">
        <w:rPr>
          <w:rFonts w:ascii="Times New Roman" w:hAnsi="Times New Roman" w:cs="Times New Roman"/>
          <w:sz w:val="24"/>
          <w:szCs w:val="24"/>
        </w:rPr>
        <w:t xml:space="preserve"> status nacionalnog blaga i nije uživalo zaštitu po ovoj Smjernici. To isto tako znači da stjecatelj naknadno dolazi pod udar Smjernice iako ono što je stekao ranije nije bilo tretirano kao dio nacionalnog blaga. Njegovo neznanje da će se to dogoditi može mu naknadno prouzročiti probleme te mu se može dogoditi da mu se stvar naknadno oduzme iako ju je stekao moguće pošteno</w:t>
      </w:r>
      <w:r w:rsidR="00CA1C68">
        <w:rPr>
          <w:rFonts w:ascii="Times New Roman" w:hAnsi="Times New Roman" w:cs="Times New Roman"/>
          <w:sz w:val="24"/>
          <w:szCs w:val="24"/>
        </w:rPr>
        <w:t xml:space="preserve"> tj. nije znao niti mogao znati ako se radi o potrošaču, odnosno nije znao niti morao </w:t>
      </w:r>
      <w:r w:rsidR="00CA1C68">
        <w:rPr>
          <w:rFonts w:ascii="Times New Roman" w:hAnsi="Times New Roman" w:cs="Times New Roman"/>
          <w:sz w:val="24"/>
          <w:szCs w:val="24"/>
        </w:rPr>
        <w:lastRenderedPageBreak/>
        <w:t>znati ako se radi o trgovcu</w:t>
      </w:r>
      <w:r w:rsidR="00441863">
        <w:rPr>
          <w:rFonts w:ascii="Times New Roman" w:hAnsi="Times New Roman" w:cs="Times New Roman"/>
          <w:sz w:val="24"/>
          <w:szCs w:val="24"/>
        </w:rPr>
        <w:t>,</w:t>
      </w:r>
      <w:r w:rsidR="00CA1C68">
        <w:rPr>
          <w:rFonts w:ascii="Times New Roman" w:hAnsi="Times New Roman" w:cs="Times New Roman"/>
          <w:sz w:val="24"/>
          <w:szCs w:val="24"/>
        </w:rPr>
        <w:t xml:space="preserve"> </w:t>
      </w:r>
      <w:r w:rsidR="00A02AFE">
        <w:rPr>
          <w:rFonts w:ascii="Times New Roman" w:hAnsi="Times New Roman" w:cs="Times New Roman"/>
          <w:sz w:val="24"/>
          <w:szCs w:val="24"/>
        </w:rPr>
        <w:t xml:space="preserve">da je </w:t>
      </w:r>
      <w:r w:rsidR="00441863">
        <w:rPr>
          <w:rFonts w:ascii="Times New Roman" w:hAnsi="Times New Roman" w:cs="Times New Roman"/>
          <w:sz w:val="24"/>
          <w:szCs w:val="24"/>
        </w:rPr>
        <w:t xml:space="preserve">stvar </w:t>
      </w:r>
      <w:r w:rsidR="00A02AFE">
        <w:rPr>
          <w:rFonts w:ascii="Times New Roman" w:hAnsi="Times New Roman" w:cs="Times New Roman"/>
          <w:sz w:val="24"/>
          <w:szCs w:val="24"/>
        </w:rPr>
        <w:t>protupravno otuđena iz druge države članice</w:t>
      </w:r>
      <w:r w:rsidR="00EB79A8">
        <w:rPr>
          <w:rFonts w:ascii="Times New Roman" w:hAnsi="Times New Roman" w:cs="Times New Roman"/>
          <w:sz w:val="24"/>
          <w:szCs w:val="24"/>
        </w:rPr>
        <w:t>,</w:t>
      </w:r>
      <w:r w:rsidR="00A02AFE">
        <w:rPr>
          <w:rFonts w:ascii="Times New Roman" w:hAnsi="Times New Roman" w:cs="Times New Roman"/>
          <w:sz w:val="24"/>
          <w:szCs w:val="24"/>
        </w:rPr>
        <w:t xml:space="preserve"> a pogotovo nije mogao predvidjeti da će ju država proglasiti nacionalnom baštinom i time podvrgnuti pravilima Smjernice koja se u času stjecanja nisu mogla primjenjivati jer dobro nije bilo dio nacionalnog blaga. Da</w:t>
      </w:r>
      <w:r w:rsidR="00804DBD">
        <w:rPr>
          <w:rFonts w:ascii="Times New Roman" w:hAnsi="Times New Roman" w:cs="Times New Roman"/>
          <w:sz w:val="24"/>
          <w:szCs w:val="24"/>
        </w:rPr>
        <w:t xml:space="preserve"> </w:t>
      </w:r>
      <w:r w:rsidR="00A02AFE">
        <w:rPr>
          <w:rFonts w:ascii="Times New Roman" w:hAnsi="Times New Roman" w:cs="Times New Roman"/>
          <w:sz w:val="24"/>
          <w:szCs w:val="24"/>
        </w:rPr>
        <w:t>li bi itko razuman kupio stvar da je u času stjecanja znao da je ona nacionalno blago i da, ako je bila nezakonito iznesena, može očekivati da će država zatražiti njezin povrat, pa makar on bio savjestan i pošten stjecatelj? Ako i bi, kolika bi onda bila cijena takvog dobra koje nosi rizik moguće parnice protiv stjecatelja</w:t>
      </w:r>
      <w:r w:rsidR="007B0036">
        <w:rPr>
          <w:rFonts w:ascii="Times New Roman" w:hAnsi="Times New Roman" w:cs="Times New Roman"/>
          <w:sz w:val="24"/>
          <w:szCs w:val="24"/>
        </w:rPr>
        <w:t>, i to parnice koju protiv njega pokreće neka država članica koja faktično, ne i pravno</w:t>
      </w:r>
      <w:r w:rsidR="00804DBD">
        <w:rPr>
          <w:rFonts w:ascii="Times New Roman" w:hAnsi="Times New Roman" w:cs="Times New Roman"/>
          <w:sz w:val="24"/>
          <w:szCs w:val="24"/>
        </w:rPr>
        <w:t>,</w:t>
      </w:r>
      <w:r w:rsidR="007B0036">
        <w:rPr>
          <w:rFonts w:ascii="Times New Roman" w:hAnsi="Times New Roman" w:cs="Times New Roman"/>
          <w:sz w:val="24"/>
          <w:szCs w:val="24"/>
        </w:rPr>
        <w:t xml:space="preserve"> u postupku uživa bolju poziciju</w:t>
      </w:r>
      <w:r w:rsidR="00A02AFE">
        <w:rPr>
          <w:rFonts w:ascii="Times New Roman" w:hAnsi="Times New Roman" w:cs="Times New Roman"/>
          <w:sz w:val="24"/>
          <w:szCs w:val="24"/>
        </w:rPr>
        <w:t>?</w:t>
      </w:r>
      <w:r w:rsidR="00EB79A8">
        <w:rPr>
          <w:rFonts w:ascii="Times New Roman" w:hAnsi="Times New Roman" w:cs="Times New Roman"/>
          <w:sz w:val="24"/>
          <w:szCs w:val="24"/>
        </w:rPr>
        <w:t xml:space="preserve"> Da li bi se zadovolji</w:t>
      </w:r>
      <w:r w:rsidR="00804DBD">
        <w:rPr>
          <w:rFonts w:ascii="Times New Roman" w:hAnsi="Times New Roman" w:cs="Times New Roman"/>
          <w:sz w:val="24"/>
          <w:szCs w:val="24"/>
        </w:rPr>
        <w:t>o</w:t>
      </w:r>
      <w:r w:rsidR="00EB79A8">
        <w:rPr>
          <w:rFonts w:ascii="Times New Roman" w:hAnsi="Times New Roman" w:cs="Times New Roman"/>
          <w:sz w:val="24"/>
          <w:szCs w:val="24"/>
        </w:rPr>
        <w:t xml:space="preserve"> činjenic</w:t>
      </w:r>
      <w:r w:rsidR="007B0036">
        <w:rPr>
          <w:rFonts w:ascii="Times New Roman" w:hAnsi="Times New Roman" w:cs="Times New Roman"/>
          <w:sz w:val="24"/>
          <w:szCs w:val="24"/>
        </w:rPr>
        <w:t>o</w:t>
      </w:r>
      <w:r w:rsidR="00EB79A8">
        <w:rPr>
          <w:rFonts w:ascii="Times New Roman" w:hAnsi="Times New Roman" w:cs="Times New Roman"/>
          <w:sz w:val="24"/>
          <w:szCs w:val="24"/>
        </w:rPr>
        <w:t>m da će dobiti samo pravičnu naknadu, koja</w:t>
      </w:r>
      <w:r w:rsidR="007B0036">
        <w:rPr>
          <w:rFonts w:ascii="Times New Roman" w:hAnsi="Times New Roman" w:cs="Times New Roman"/>
          <w:sz w:val="24"/>
          <w:szCs w:val="24"/>
        </w:rPr>
        <w:t xml:space="preserve"> je</w:t>
      </w:r>
      <w:r w:rsidR="00EB79A8">
        <w:rPr>
          <w:rFonts w:ascii="Times New Roman" w:hAnsi="Times New Roman" w:cs="Times New Roman"/>
          <w:sz w:val="24"/>
          <w:szCs w:val="24"/>
        </w:rPr>
        <w:t xml:space="preserve"> </w:t>
      </w:r>
      <w:r w:rsidR="00EB79A8" w:rsidRPr="007B0036">
        <w:rPr>
          <w:rFonts w:ascii="Times New Roman" w:hAnsi="Times New Roman" w:cs="Times New Roman"/>
          <w:i/>
          <w:sz w:val="24"/>
          <w:szCs w:val="24"/>
        </w:rPr>
        <w:t>per se</w:t>
      </w:r>
      <w:r w:rsidR="00EB79A8">
        <w:rPr>
          <w:rFonts w:ascii="Times New Roman" w:hAnsi="Times New Roman" w:cs="Times New Roman"/>
          <w:sz w:val="24"/>
          <w:szCs w:val="24"/>
        </w:rPr>
        <w:t xml:space="preserve"> neo</w:t>
      </w:r>
      <w:r w:rsidR="007B0036">
        <w:rPr>
          <w:rFonts w:ascii="Times New Roman" w:hAnsi="Times New Roman" w:cs="Times New Roman"/>
          <w:sz w:val="24"/>
          <w:szCs w:val="24"/>
        </w:rPr>
        <w:t>d</w:t>
      </w:r>
      <w:r w:rsidR="00EB79A8">
        <w:rPr>
          <w:rFonts w:ascii="Times New Roman" w:hAnsi="Times New Roman" w:cs="Times New Roman"/>
          <w:sz w:val="24"/>
          <w:szCs w:val="24"/>
        </w:rPr>
        <w:t>ređeni pravni standard</w:t>
      </w:r>
      <w:r w:rsidR="007B0036">
        <w:rPr>
          <w:rFonts w:ascii="Times New Roman" w:hAnsi="Times New Roman" w:cs="Times New Roman"/>
          <w:sz w:val="24"/>
          <w:szCs w:val="24"/>
        </w:rPr>
        <w:t xml:space="preserve"> i time izaziva nesigurnost?</w:t>
      </w:r>
      <w:r w:rsidR="008A1C1C">
        <w:rPr>
          <w:rFonts w:ascii="Times New Roman" w:hAnsi="Times New Roman" w:cs="Times New Roman"/>
          <w:sz w:val="24"/>
          <w:szCs w:val="24"/>
        </w:rPr>
        <w:t xml:space="preserve"> Moglo bi se postaviti pitanje da li se ovom odredbom stvara neizvjesnost </w:t>
      </w:r>
      <w:r w:rsidR="00A02AFE">
        <w:rPr>
          <w:rFonts w:ascii="Times New Roman" w:hAnsi="Times New Roman" w:cs="Times New Roman"/>
          <w:sz w:val="24"/>
          <w:szCs w:val="24"/>
        </w:rPr>
        <w:t>i pravna nesigurnost u pogledu prometa tim stvarima, a što svakako nije u skladu sa postulatom vladavine prava koji je ugrađen u prav</w:t>
      </w:r>
      <w:r w:rsidR="00B511D7">
        <w:rPr>
          <w:rFonts w:ascii="Times New Roman" w:hAnsi="Times New Roman" w:cs="Times New Roman"/>
          <w:sz w:val="24"/>
          <w:szCs w:val="24"/>
        </w:rPr>
        <w:t>ne poretke svih zemalja članica. Takva odredba šteti pravnom prometu kulturnim dobrima iz Smjernice jer je poljuljano povjerenje u to koje je pravo uopće primjenjivo na pravni odnos jer naknadnim podvođenjem pod Direktivu nova</w:t>
      </w:r>
      <w:r w:rsidR="007B0036">
        <w:rPr>
          <w:rFonts w:ascii="Times New Roman" w:hAnsi="Times New Roman" w:cs="Times New Roman"/>
          <w:sz w:val="24"/>
          <w:szCs w:val="24"/>
        </w:rPr>
        <w:t xml:space="preserve"> n</w:t>
      </w:r>
      <w:r w:rsidR="00B511D7">
        <w:rPr>
          <w:rFonts w:ascii="Times New Roman" w:hAnsi="Times New Roman" w:cs="Times New Roman"/>
          <w:sz w:val="24"/>
          <w:szCs w:val="24"/>
        </w:rPr>
        <w:t xml:space="preserve">orma postaje, pored drugih, mjerodavna za stjecatelja. On se može naći u situaciji da se protiv njega pokrene parnica, izlaže se troškovima, sporni predmet </w:t>
      </w:r>
      <w:r w:rsidR="00804DBD">
        <w:rPr>
          <w:rFonts w:ascii="Times New Roman" w:hAnsi="Times New Roman" w:cs="Times New Roman"/>
          <w:sz w:val="24"/>
          <w:szCs w:val="24"/>
        </w:rPr>
        <w:t xml:space="preserve">više </w:t>
      </w:r>
      <w:r w:rsidR="00B511D7">
        <w:rPr>
          <w:rFonts w:ascii="Times New Roman" w:hAnsi="Times New Roman" w:cs="Times New Roman"/>
          <w:sz w:val="24"/>
          <w:szCs w:val="24"/>
        </w:rPr>
        <w:t>nije atraktivan za treće osobe jer se glede njega vodi spor za koji je neizvjesno kako će završiti. Ovom se odredbom zapravo favorizira država tražiteljica. Zašto bi stjecatelj u drugoj državi ispaštao zbog propusta zemlje da ranije propiše da je nešto kulturno dobro povijesnog, umjetničkog ili arheološkog značaja i slijedom toga podvrgnuto po</w:t>
      </w:r>
      <w:r w:rsidR="00804DBD">
        <w:rPr>
          <w:rFonts w:ascii="Times New Roman" w:hAnsi="Times New Roman" w:cs="Times New Roman"/>
          <w:sz w:val="24"/>
          <w:szCs w:val="24"/>
        </w:rPr>
        <w:t xml:space="preserve">sebnim pravilima? </w:t>
      </w:r>
      <w:r w:rsidR="00B511D7">
        <w:rPr>
          <w:rFonts w:ascii="Times New Roman" w:hAnsi="Times New Roman" w:cs="Times New Roman"/>
          <w:sz w:val="24"/>
          <w:szCs w:val="24"/>
        </w:rPr>
        <w:t>Koliko je opravdano očekivati od kupca da</w:t>
      </w:r>
      <w:r w:rsidR="00804DBD">
        <w:rPr>
          <w:rFonts w:ascii="Times New Roman" w:hAnsi="Times New Roman" w:cs="Times New Roman"/>
          <w:sz w:val="24"/>
          <w:szCs w:val="24"/>
        </w:rPr>
        <w:t xml:space="preserve"> prilikom kupnje neke</w:t>
      </w:r>
      <w:r w:rsidR="00B511D7">
        <w:rPr>
          <w:rFonts w:ascii="Times New Roman" w:hAnsi="Times New Roman" w:cs="Times New Roman"/>
          <w:sz w:val="24"/>
          <w:szCs w:val="24"/>
        </w:rPr>
        <w:t xml:space="preserve"> stvar</w:t>
      </w:r>
      <w:r w:rsidR="00804DBD">
        <w:rPr>
          <w:rFonts w:ascii="Times New Roman" w:hAnsi="Times New Roman" w:cs="Times New Roman"/>
          <w:sz w:val="24"/>
          <w:szCs w:val="24"/>
        </w:rPr>
        <w:t>i</w:t>
      </w:r>
      <w:r w:rsidR="00B511D7">
        <w:rPr>
          <w:rFonts w:ascii="Times New Roman" w:hAnsi="Times New Roman" w:cs="Times New Roman"/>
          <w:sz w:val="24"/>
          <w:szCs w:val="24"/>
        </w:rPr>
        <w:t xml:space="preserve"> ide tako daleko da ispituje da li se radi o stvari koja bi jednoga dana, aktom političke volje neke zemlje članice, </w:t>
      </w:r>
      <w:r w:rsidR="00B511D7" w:rsidRPr="00441863">
        <w:rPr>
          <w:rFonts w:ascii="Times New Roman" w:hAnsi="Times New Roman" w:cs="Times New Roman"/>
          <w:sz w:val="24"/>
          <w:szCs w:val="24"/>
        </w:rPr>
        <w:t>mogla postati</w:t>
      </w:r>
      <w:r w:rsidR="00804DBD">
        <w:rPr>
          <w:rFonts w:ascii="Times New Roman" w:hAnsi="Times New Roman" w:cs="Times New Roman"/>
          <w:sz w:val="24"/>
          <w:szCs w:val="24"/>
        </w:rPr>
        <w:t xml:space="preserve"> </w:t>
      </w:r>
      <w:r w:rsidR="00B511D7">
        <w:rPr>
          <w:rFonts w:ascii="Times New Roman" w:hAnsi="Times New Roman" w:cs="Times New Roman"/>
          <w:sz w:val="24"/>
          <w:szCs w:val="24"/>
        </w:rPr>
        <w:t xml:space="preserve">nešto više od obične robe na tržištu. Kupac bi bio u permanentnom strahu od pravne sudbine njegovog proizvoda i to bi ga možda odvratilo od toga da ga dalje prodaje, daruje ili nešto slično. Što ako se radi o stjecatelju koji se profesionalno bavi </w:t>
      </w:r>
      <w:r w:rsidR="00B511D7">
        <w:rPr>
          <w:rFonts w:ascii="Times New Roman" w:hAnsi="Times New Roman" w:cs="Times New Roman"/>
          <w:sz w:val="24"/>
          <w:szCs w:val="24"/>
        </w:rPr>
        <w:lastRenderedPageBreak/>
        <w:t xml:space="preserve">trgovinom antikvitetima ili umjetninama koji se u jednom trenutku suočava sa tužbom na povrat onoga što je mislio dalje preprodati? To bi moglo naškoditi njegovom </w:t>
      </w:r>
      <w:r w:rsidR="005737F7">
        <w:rPr>
          <w:rFonts w:ascii="Times New Roman" w:hAnsi="Times New Roman" w:cs="Times New Roman"/>
          <w:sz w:val="24"/>
          <w:szCs w:val="24"/>
        </w:rPr>
        <w:t xml:space="preserve">ugledu kao trgovca. </w:t>
      </w:r>
      <w:r w:rsidR="00804DBD">
        <w:rPr>
          <w:rFonts w:ascii="Times New Roman" w:hAnsi="Times New Roman" w:cs="Times New Roman"/>
          <w:sz w:val="24"/>
          <w:szCs w:val="24"/>
        </w:rPr>
        <w:t>Treba uzeti</w:t>
      </w:r>
      <w:r w:rsidR="005737F7">
        <w:rPr>
          <w:rFonts w:ascii="Times New Roman" w:hAnsi="Times New Roman" w:cs="Times New Roman"/>
          <w:sz w:val="24"/>
          <w:szCs w:val="24"/>
        </w:rPr>
        <w:t xml:space="preserve"> da je odgovor na sva ova pitanja negativan. </w:t>
      </w:r>
      <w:r w:rsidR="00804DBD">
        <w:rPr>
          <w:rFonts w:ascii="Times New Roman" w:hAnsi="Times New Roman" w:cs="Times New Roman"/>
          <w:sz w:val="24"/>
          <w:szCs w:val="24"/>
        </w:rPr>
        <w:t>N</w:t>
      </w:r>
      <w:r w:rsidR="005737F7">
        <w:rPr>
          <w:rFonts w:ascii="Times New Roman" w:hAnsi="Times New Roman" w:cs="Times New Roman"/>
          <w:sz w:val="24"/>
          <w:szCs w:val="24"/>
        </w:rPr>
        <w:t xml:space="preserve">e može </w:t>
      </w:r>
      <w:r w:rsidR="00804DBD">
        <w:rPr>
          <w:rFonts w:ascii="Times New Roman" w:hAnsi="Times New Roman" w:cs="Times New Roman"/>
          <w:sz w:val="24"/>
          <w:szCs w:val="24"/>
        </w:rPr>
        <w:t xml:space="preserve">se </w:t>
      </w:r>
      <w:r w:rsidR="005737F7">
        <w:rPr>
          <w:rFonts w:ascii="Times New Roman" w:hAnsi="Times New Roman" w:cs="Times New Roman"/>
          <w:sz w:val="24"/>
          <w:szCs w:val="24"/>
        </w:rPr>
        <w:t>prigovarati izostanku dužne pažnje ako netko, pa bio on i profesionalac</w:t>
      </w:r>
      <w:r w:rsidR="007B0036">
        <w:rPr>
          <w:rFonts w:ascii="Times New Roman" w:hAnsi="Times New Roman" w:cs="Times New Roman"/>
          <w:sz w:val="24"/>
          <w:szCs w:val="24"/>
        </w:rPr>
        <w:t>,</w:t>
      </w:r>
      <w:r w:rsidR="005737F7">
        <w:rPr>
          <w:rFonts w:ascii="Times New Roman" w:hAnsi="Times New Roman" w:cs="Times New Roman"/>
          <w:sz w:val="24"/>
          <w:szCs w:val="24"/>
        </w:rPr>
        <w:t xml:space="preserve"> nije mogao naslutiti i predvidjeti potez neke države članice. N</w:t>
      </w:r>
      <w:r w:rsidR="00804DBD">
        <w:rPr>
          <w:rFonts w:ascii="Times New Roman" w:hAnsi="Times New Roman" w:cs="Times New Roman"/>
          <w:sz w:val="24"/>
          <w:szCs w:val="24"/>
        </w:rPr>
        <w:t>o ipak, valja se pomiriti sa činjenicom</w:t>
      </w:r>
      <w:r w:rsidR="005737F7">
        <w:rPr>
          <w:rFonts w:ascii="Times New Roman" w:hAnsi="Times New Roman" w:cs="Times New Roman"/>
          <w:sz w:val="24"/>
          <w:szCs w:val="24"/>
        </w:rPr>
        <w:t xml:space="preserve"> da bi stjecatelj</w:t>
      </w:r>
      <w:r w:rsidR="00804DBD">
        <w:rPr>
          <w:rFonts w:ascii="Times New Roman" w:hAnsi="Times New Roman" w:cs="Times New Roman"/>
          <w:sz w:val="24"/>
          <w:szCs w:val="24"/>
        </w:rPr>
        <w:t xml:space="preserve"> predmeta</w:t>
      </w:r>
      <w:r w:rsidR="007B0036">
        <w:rPr>
          <w:rFonts w:ascii="Times New Roman" w:hAnsi="Times New Roman" w:cs="Times New Roman"/>
          <w:sz w:val="24"/>
          <w:szCs w:val="24"/>
        </w:rPr>
        <w:t>, kao što je već gore navedeno,</w:t>
      </w:r>
      <w:r w:rsidR="005737F7">
        <w:rPr>
          <w:rFonts w:ascii="Times New Roman" w:hAnsi="Times New Roman" w:cs="Times New Roman"/>
          <w:sz w:val="24"/>
          <w:szCs w:val="24"/>
        </w:rPr>
        <w:t xml:space="preserve"> koji dolaze iz drugih zemalja</w:t>
      </w:r>
      <w:r w:rsidR="007B0036">
        <w:rPr>
          <w:rFonts w:ascii="Times New Roman" w:hAnsi="Times New Roman" w:cs="Times New Roman"/>
          <w:sz w:val="24"/>
          <w:szCs w:val="24"/>
        </w:rPr>
        <w:t>,</w:t>
      </w:r>
      <w:r w:rsidR="005737F7">
        <w:rPr>
          <w:rFonts w:ascii="Times New Roman" w:hAnsi="Times New Roman" w:cs="Times New Roman"/>
          <w:sz w:val="24"/>
          <w:szCs w:val="24"/>
        </w:rPr>
        <w:t xml:space="preserve"> a pritom su kulturno dobro</w:t>
      </w:r>
      <w:r w:rsidR="00804DBD">
        <w:rPr>
          <w:rFonts w:ascii="Times New Roman" w:hAnsi="Times New Roman" w:cs="Times New Roman"/>
          <w:sz w:val="24"/>
          <w:szCs w:val="24"/>
        </w:rPr>
        <w:t>,</w:t>
      </w:r>
      <w:r w:rsidR="005737F7">
        <w:rPr>
          <w:rFonts w:ascii="Times New Roman" w:hAnsi="Times New Roman" w:cs="Times New Roman"/>
          <w:sz w:val="24"/>
          <w:szCs w:val="24"/>
        </w:rPr>
        <w:t xml:space="preserve"> trebao provjeriti njegov status jer, premda nešto nije taj tren propisano kao nacionalno blago, mora biti svjestan što piše u Smjernici i vlastitom pravu koje tu Smjernicu implementira</w:t>
      </w:r>
      <w:r w:rsidR="00397F74">
        <w:rPr>
          <w:rStyle w:val="Referencafusnote"/>
          <w:rFonts w:ascii="Times New Roman" w:hAnsi="Times New Roman" w:cs="Times New Roman"/>
          <w:sz w:val="24"/>
          <w:szCs w:val="24"/>
        </w:rPr>
        <w:footnoteReference w:id="169"/>
      </w:r>
      <w:r w:rsidR="005737F7">
        <w:rPr>
          <w:rFonts w:ascii="Times New Roman" w:hAnsi="Times New Roman" w:cs="Times New Roman"/>
          <w:sz w:val="24"/>
          <w:szCs w:val="24"/>
        </w:rPr>
        <w:t>. Ako već ni zbog čeg</w:t>
      </w:r>
      <w:r w:rsidR="007B0036">
        <w:rPr>
          <w:rFonts w:ascii="Times New Roman" w:hAnsi="Times New Roman" w:cs="Times New Roman"/>
          <w:sz w:val="24"/>
          <w:szCs w:val="24"/>
        </w:rPr>
        <w:t>a</w:t>
      </w:r>
      <w:r w:rsidR="005737F7">
        <w:rPr>
          <w:rFonts w:ascii="Times New Roman" w:hAnsi="Times New Roman" w:cs="Times New Roman"/>
          <w:sz w:val="24"/>
          <w:szCs w:val="24"/>
        </w:rPr>
        <w:t xml:space="preserve"> drugog,onda zbog činjenice da po Smjernici samo onaj koji je bio pažljiv </w:t>
      </w:r>
      <w:r w:rsidR="00B50725">
        <w:rPr>
          <w:rFonts w:ascii="Times New Roman" w:hAnsi="Times New Roman" w:cs="Times New Roman"/>
          <w:sz w:val="24"/>
          <w:szCs w:val="24"/>
        </w:rPr>
        <w:t>prilikom stjecanja</w:t>
      </w:r>
      <w:r w:rsidR="005737F7">
        <w:rPr>
          <w:rFonts w:ascii="Times New Roman" w:hAnsi="Times New Roman" w:cs="Times New Roman"/>
          <w:sz w:val="24"/>
          <w:szCs w:val="24"/>
        </w:rPr>
        <w:t>, ima pravo na naknadu koju plaća država koja je tražila povrat.</w:t>
      </w:r>
      <w:r w:rsidR="00E251A3">
        <w:rPr>
          <w:rFonts w:ascii="Times New Roman" w:hAnsi="Times New Roman" w:cs="Times New Roman"/>
          <w:sz w:val="24"/>
          <w:szCs w:val="24"/>
        </w:rPr>
        <w:t xml:space="preserve"> </w:t>
      </w:r>
      <w:r w:rsidR="00804DBD">
        <w:rPr>
          <w:rFonts w:ascii="Times New Roman" w:hAnsi="Times New Roman" w:cs="Times New Roman"/>
          <w:sz w:val="24"/>
          <w:szCs w:val="24"/>
        </w:rPr>
        <w:t>T</w:t>
      </w:r>
      <w:r w:rsidR="007B0036">
        <w:rPr>
          <w:rFonts w:ascii="Times New Roman" w:hAnsi="Times New Roman" w:cs="Times New Roman"/>
          <w:sz w:val="24"/>
          <w:szCs w:val="24"/>
        </w:rPr>
        <w:t xml:space="preserve">rebalo </w:t>
      </w:r>
      <w:r w:rsidR="00804DBD">
        <w:rPr>
          <w:rFonts w:ascii="Times New Roman" w:hAnsi="Times New Roman" w:cs="Times New Roman"/>
          <w:sz w:val="24"/>
          <w:szCs w:val="24"/>
        </w:rPr>
        <w:t xml:space="preserve">bi </w:t>
      </w:r>
      <w:r w:rsidR="007B0036">
        <w:rPr>
          <w:rFonts w:ascii="Times New Roman" w:hAnsi="Times New Roman" w:cs="Times New Roman"/>
          <w:sz w:val="24"/>
          <w:szCs w:val="24"/>
        </w:rPr>
        <w:t>tražiti savjesnost pri stjecanju samo u odnosu na provjeru podrijetla kulturnog dobra i u odnosu na prednika</w:t>
      </w:r>
      <w:r w:rsidR="00794330">
        <w:rPr>
          <w:rFonts w:ascii="Times New Roman" w:hAnsi="Times New Roman" w:cs="Times New Roman"/>
          <w:sz w:val="24"/>
          <w:szCs w:val="24"/>
        </w:rPr>
        <w:t>, okolnosti sklapanja konkretnog pravnog posla</w:t>
      </w:r>
      <w:r w:rsidR="007B0036">
        <w:rPr>
          <w:rFonts w:ascii="Times New Roman" w:hAnsi="Times New Roman" w:cs="Times New Roman"/>
          <w:sz w:val="24"/>
          <w:szCs w:val="24"/>
        </w:rPr>
        <w:t>,</w:t>
      </w:r>
      <w:r w:rsidR="00631A67">
        <w:rPr>
          <w:rFonts w:ascii="Times New Roman" w:hAnsi="Times New Roman" w:cs="Times New Roman"/>
          <w:sz w:val="24"/>
          <w:szCs w:val="24"/>
        </w:rPr>
        <w:t xml:space="preserve"> </w:t>
      </w:r>
      <w:r w:rsidR="00794330">
        <w:rPr>
          <w:rFonts w:ascii="Times New Roman" w:hAnsi="Times New Roman" w:cs="Times New Roman"/>
          <w:sz w:val="24"/>
          <w:szCs w:val="24"/>
        </w:rPr>
        <w:t>te u odnosu na činjenicu neznanja da je dobro protupravno odneseno,</w:t>
      </w:r>
      <w:r w:rsidR="007B0036">
        <w:rPr>
          <w:rFonts w:ascii="Times New Roman" w:hAnsi="Times New Roman" w:cs="Times New Roman"/>
          <w:sz w:val="24"/>
          <w:szCs w:val="24"/>
        </w:rPr>
        <w:t xml:space="preserve"> što bi </w:t>
      </w:r>
      <w:r w:rsidR="00794330">
        <w:rPr>
          <w:rFonts w:ascii="Times New Roman" w:hAnsi="Times New Roman" w:cs="Times New Roman"/>
          <w:sz w:val="24"/>
          <w:szCs w:val="24"/>
        </w:rPr>
        <w:t xml:space="preserve">i </w:t>
      </w:r>
      <w:r w:rsidR="007B0036">
        <w:rPr>
          <w:rFonts w:ascii="Times New Roman" w:hAnsi="Times New Roman" w:cs="Times New Roman"/>
          <w:sz w:val="24"/>
          <w:szCs w:val="24"/>
        </w:rPr>
        <w:t>inače trebalo tražiti. Pojedinac mora paziti, pogotovo kad su umjetnine u pitanju, otkud potječe to dobro i informirati se o trgovcu. Ist</w:t>
      </w:r>
      <w:r w:rsidR="00415A59">
        <w:rPr>
          <w:rFonts w:ascii="Times New Roman" w:hAnsi="Times New Roman" w:cs="Times New Roman"/>
          <w:sz w:val="24"/>
          <w:szCs w:val="24"/>
        </w:rPr>
        <w:t>o</w:t>
      </w:r>
      <w:r w:rsidR="007B0036">
        <w:rPr>
          <w:rFonts w:ascii="Times New Roman" w:hAnsi="Times New Roman" w:cs="Times New Roman"/>
          <w:sz w:val="24"/>
          <w:szCs w:val="24"/>
        </w:rPr>
        <w:t xml:space="preserve"> tako, treba provjeriti da</w:t>
      </w:r>
      <w:r w:rsidR="00804DBD">
        <w:rPr>
          <w:rFonts w:ascii="Times New Roman" w:hAnsi="Times New Roman" w:cs="Times New Roman"/>
          <w:sz w:val="24"/>
          <w:szCs w:val="24"/>
        </w:rPr>
        <w:t xml:space="preserve"> </w:t>
      </w:r>
      <w:r w:rsidR="007B0036">
        <w:rPr>
          <w:rFonts w:ascii="Times New Roman" w:hAnsi="Times New Roman" w:cs="Times New Roman"/>
          <w:sz w:val="24"/>
          <w:szCs w:val="24"/>
        </w:rPr>
        <w:t>li se radi o kulturnom dobru koje se može podvesti pod nacionalno blago u smislu Smjernice i Ugovora, a ako utvrdi da ono nije takvog statusa</w:t>
      </w:r>
      <w:r w:rsidR="00415A59">
        <w:rPr>
          <w:rFonts w:ascii="Times New Roman" w:hAnsi="Times New Roman" w:cs="Times New Roman"/>
          <w:sz w:val="24"/>
          <w:szCs w:val="24"/>
        </w:rPr>
        <w:t>, biti slobodan takvo dobro i steći. No ispada da takva njegova savjesnost i poštenje neće biti dovoljan prigovor da bi otklonio oduz</w:t>
      </w:r>
      <w:r w:rsidR="00E24F1C">
        <w:rPr>
          <w:rFonts w:ascii="Times New Roman" w:hAnsi="Times New Roman" w:cs="Times New Roman"/>
          <w:sz w:val="24"/>
          <w:szCs w:val="24"/>
        </w:rPr>
        <w:t>imanje</w:t>
      </w:r>
      <w:r w:rsidR="00415A59">
        <w:rPr>
          <w:rFonts w:ascii="Times New Roman" w:hAnsi="Times New Roman" w:cs="Times New Roman"/>
          <w:sz w:val="24"/>
          <w:szCs w:val="24"/>
        </w:rPr>
        <w:t xml:space="preserve"> ako država naknadno proglasi kulturno dobro nacionalnim blagom. Takva savjesnost bit će međutim dovoljna da bi dobio naknadu. Ali se od </w:t>
      </w:r>
      <w:r w:rsidR="00E24F1C">
        <w:rPr>
          <w:rFonts w:ascii="Times New Roman" w:hAnsi="Times New Roman" w:cs="Times New Roman"/>
          <w:sz w:val="24"/>
          <w:szCs w:val="24"/>
        </w:rPr>
        <w:t>oduzimanja</w:t>
      </w:r>
      <w:r w:rsidR="00415A59">
        <w:rPr>
          <w:rFonts w:ascii="Times New Roman" w:hAnsi="Times New Roman" w:cs="Times New Roman"/>
          <w:sz w:val="24"/>
          <w:szCs w:val="24"/>
        </w:rPr>
        <w:t xml:space="preserve"> predmeta neće moći time obraniti. Da je znao ili mogao znati da je dobro nacionalno blago, što u tom slučaju nije jednostavno bilo moguće predvidjeti, ne bi kupio ili na drugi način stekao stvar. Njegova savjesnost i poštenje pretpostavka je za naknadu, a ne i za zadržavanje stvari.</w:t>
      </w:r>
    </w:p>
    <w:p w:rsidR="00415A59" w:rsidRDefault="00415A59" w:rsidP="00811E6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Dakle, iako se standard dužne pažnje traži za isplatu kompenzacije, a ne mogućnost da zadrži stvar, ovakvom odredbom o naknadnom proglašenju kulturnog dobra nacionalnim blagom otežava se položaj tuženika i na neki način obezvređuje njegovo poštenje u odnosu na one elemente stjecanja o kojim je u tom času jedino i mogao voditi računa.</w:t>
      </w:r>
    </w:p>
    <w:p w:rsidR="00B94957" w:rsidRDefault="00B94957" w:rsidP="00811E64">
      <w:pPr>
        <w:spacing w:line="480" w:lineRule="auto"/>
        <w:rPr>
          <w:rFonts w:ascii="Times New Roman" w:hAnsi="Times New Roman" w:cs="Times New Roman"/>
          <w:sz w:val="24"/>
          <w:szCs w:val="24"/>
        </w:rPr>
      </w:pPr>
      <w:r>
        <w:rPr>
          <w:rFonts w:ascii="Times New Roman" w:hAnsi="Times New Roman" w:cs="Times New Roman"/>
          <w:sz w:val="24"/>
          <w:szCs w:val="24"/>
        </w:rPr>
        <w:t>Teret dokaza u ovom slučaju, prema odredbama Smjernice, ravna se prema zakonodavstvu zatražene države</w:t>
      </w:r>
      <w:r w:rsidR="00A9416F">
        <w:rPr>
          <w:rFonts w:ascii="Times New Roman" w:hAnsi="Times New Roman" w:cs="Times New Roman"/>
          <w:sz w:val="24"/>
          <w:szCs w:val="24"/>
        </w:rPr>
        <w:t xml:space="preserve"> (čl. 9. St. 2. Smjernice)</w:t>
      </w:r>
      <w:r>
        <w:rPr>
          <w:rFonts w:ascii="Times New Roman" w:hAnsi="Times New Roman" w:cs="Times New Roman"/>
          <w:sz w:val="24"/>
          <w:szCs w:val="24"/>
        </w:rPr>
        <w:t>, dakle, nacionalnom pravu zemlje u kojoj se vodi postupak</w:t>
      </w:r>
      <w:r w:rsidR="006922AC">
        <w:rPr>
          <w:rStyle w:val="Referencafusnote"/>
          <w:rFonts w:ascii="Times New Roman" w:hAnsi="Times New Roman" w:cs="Times New Roman"/>
          <w:sz w:val="24"/>
          <w:szCs w:val="24"/>
        </w:rPr>
        <w:footnoteReference w:id="170"/>
      </w:r>
      <w:r>
        <w:rPr>
          <w:rFonts w:ascii="Times New Roman" w:hAnsi="Times New Roman" w:cs="Times New Roman"/>
          <w:sz w:val="24"/>
          <w:szCs w:val="24"/>
        </w:rPr>
        <w:t>.</w:t>
      </w:r>
    </w:p>
    <w:p w:rsidR="00B94957" w:rsidRDefault="00B94957" w:rsidP="00811E64">
      <w:pPr>
        <w:spacing w:line="480" w:lineRule="auto"/>
        <w:rPr>
          <w:rFonts w:ascii="Times New Roman" w:hAnsi="Times New Roman" w:cs="Times New Roman"/>
          <w:sz w:val="24"/>
          <w:szCs w:val="24"/>
        </w:rPr>
      </w:pPr>
      <w:r>
        <w:rPr>
          <w:rFonts w:ascii="Times New Roman" w:hAnsi="Times New Roman" w:cs="Times New Roman"/>
          <w:sz w:val="24"/>
          <w:szCs w:val="24"/>
        </w:rPr>
        <w:t>Ako</w:t>
      </w:r>
      <w:r w:rsidRPr="00A9416F">
        <w:rPr>
          <w:rFonts w:ascii="Times New Roman" w:hAnsi="Times New Roman" w:cs="Times New Roman"/>
          <w:i/>
          <w:sz w:val="24"/>
          <w:szCs w:val="24"/>
        </w:rPr>
        <w:t xml:space="preserve"> possessor</w:t>
      </w:r>
      <w:r>
        <w:rPr>
          <w:rFonts w:ascii="Times New Roman" w:hAnsi="Times New Roman" w:cs="Times New Roman"/>
          <w:sz w:val="24"/>
          <w:szCs w:val="24"/>
        </w:rPr>
        <w:t xml:space="preserve"> stekne kulturno dobro besplatno, darovanjem ili sukcesijom, neće biti u boljem položaju no što je bio njegov pravni prednik</w:t>
      </w:r>
      <w:r w:rsidR="00A9416F">
        <w:rPr>
          <w:rFonts w:ascii="Times New Roman" w:hAnsi="Times New Roman" w:cs="Times New Roman"/>
          <w:sz w:val="24"/>
          <w:szCs w:val="24"/>
        </w:rPr>
        <w:t xml:space="preserve"> (čl. 9. St. 3. Smjernice)</w:t>
      </w:r>
      <w:r>
        <w:rPr>
          <w:rFonts w:ascii="Times New Roman" w:hAnsi="Times New Roman" w:cs="Times New Roman"/>
          <w:sz w:val="24"/>
          <w:szCs w:val="24"/>
        </w:rPr>
        <w:t xml:space="preserve">. </w:t>
      </w:r>
    </w:p>
    <w:p w:rsidR="00B94957" w:rsidRPr="003472C4" w:rsidRDefault="00B94957" w:rsidP="00811E64">
      <w:pPr>
        <w:spacing w:line="480" w:lineRule="auto"/>
        <w:rPr>
          <w:rFonts w:ascii="Times New Roman" w:hAnsi="Times New Roman" w:cs="Times New Roman"/>
          <w:sz w:val="24"/>
          <w:szCs w:val="24"/>
        </w:rPr>
      </w:pPr>
      <w:r>
        <w:rPr>
          <w:rFonts w:ascii="Times New Roman" w:hAnsi="Times New Roman" w:cs="Times New Roman"/>
          <w:sz w:val="24"/>
          <w:szCs w:val="24"/>
        </w:rPr>
        <w:t>Naknada se plaća po povratu kulturnog dobra u državu članicu</w:t>
      </w:r>
      <w:r w:rsidR="00A9416F">
        <w:rPr>
          <w:rFonts w:ascii="Times New Roman" w:hAnsi="Times New Roman" w:cs="Times New Roman"/>
          <w:sz w:val="24"/>
          <w:szCs w:val="24"/>
        </w:rPr>
        <w:t xml:space="preserve"> (čl. 9. </w:t>
      </w:r>
      <w:r w:rsidR="005005D6">
        <w:rPr>
          <w:rFonts w:ascii="Times New Roman" w:hAnsi="Times New Roman" w:cs="Times New Roman"/>
          <w:sz w:val="24"/>
          <w:szCs w:val="24"/>
        </w:rPr>
        <w:t>s</w:t>
      </w:r>
      <w:r w:rsidR="00A9416F">
        <w:rPr>
          <w:rFonts w:ascii="Times New Roman" w:hAnsi="Times New Roman" w:cs="Times New Roman"/>
          <w:sz w:val="24"/>
          <w:szCs w:val="24"/>
        </w:rPr>
        <w:t>t. 4. Smjernice)</w:t>
      </w:r>
      <w:r>
        <w:rPr>
          <w:rFonts w:ascii="Times New Roman" w:hAnsi="Times New Roman" w:cs="Times New Roman"/>
          <w:sz w:val="24"/>
          <w:szCs w:val="24"/>
        </w:rPr>
        <w:t xml:space="preserve">. No, </w:t>
      </w:r>
      <w:r w:rsidR="00476AFB">
        <w:rPr>
          <w:rFonts w:ascii="Times New Roman" w:hAnsi="Times New Roman" w:cs="Times New Roman"/>
          <w:sz w:val="24"/>
          <w:szCs w:val="24"/>
        </w:rPr>
        <w:t>u prilog tvrdnji da ova Smjernica sadrži i privatnopravne institute građanskog prava, prema članku 11. Smjernic</w:t>
      </w:r>
      <w:r w:rsidR="003472C4">
        <w:rPr>
          <w:rFonts w:ascii="Times New Roman" w:hAnsi="Times New Roman" w:cs="Times New Roman"/>
          <w:sz w:val="24"/>
          <w:szCs w:val="24"/>
        </w:rPr>
        <w:t>e</w:t>
      </w:r>
      <w:r w:rsidR="00A9416F">
        <w:rPr>
          <w:rFonts w:ascii="Times New Roman" w:hAnsi="Times New Roman" w:cs="Times New Roman"/>
          <w:sz w:val="24"/>
          <w:szCs w:val="24"/>
        </w:rPr>
        <w:t xml:space="preserve"> </w:t>
      </w:r>
      <w:r w:rsidR="00476AFB" w:rsidRPr="00A9416F">
        <w:rPr>
          <w:rFonts w:ascii="Times New Roman" w:hAnsi="Times New Roman" w:cs="Times New Roman"/>
          <w:sz w:val="24"/>
          <w:szCs w:val="24"/>
        </w:rPr>
        <w:t>'' plaćanje pravične naknade stjecatelju neće prekludirati državu članicu u njenom pravu da traži povrat svote od osoba odgovornih za nezakonito odnošenje kulturnih dobara''.</w:t>
      </w:r>
      <w:r w:rsidR="003472C4">
        <w:rPr>
          <w:rFonts w:ascii="Times New Roman" w:hAnsi="Times New Roman" w:cs="Times New Roman"/>
          <w:sz w:val="24"/>
          <w:szCs w:val="24"/>
        </w:rPr>
        <w:t xml:space="preserve"> Radi se o regresnoj odgovornosti za naknadu plaćene kompenzacije</w:t>
      </w:r>
      <w:r w:rsidR="00804DBD">
        <w:rPr>
          <w:rFonts w:ascii="Times New Roman" w:hAnsi="Times New Roman" w:cs="Times New Roman"/>
          <w:sz w:val="24"/>
          <w:szCs w:val="24"/>
        </w:rPr>
        <w:t>,</w:t>
      </w:r>
      <w:r w:rsidR="008251F7">
        <w:rPr>
          <w:rFonts w:ascii="Times New Roman" w:hAnsi="Times New Roman" w:cs="Times New Roman"/>
          <w:sz w:val="24"/>
          <w:szCs w:val="24"/>
        </w:rPr>
        <w:t xml:space="preserve"> što je obilježje građanskopravnih odnosa</w:t>
      </w:r>
      <w:r w:rsidR="008251F7">
        <w:rPr>
          <w:rStyle w:val="Referencafusnote"/>
          <w:rFonts w:ascii="Times New Roman" w:hAnsi="Times New Roman" w:cs="Times New Roman"/>
          <w:sz w:val="24"/>
          <w:szCs w:val="24"/>
        </w:rPr>
        <w:footnoteReference w:id="171"/>
      </w:r>
      <w:r w:rsidR="003472C4">
        <w:rPr>
          <w:rFonts w:ascii="Times New Roman" w:hAnsi="Times New Roman" w:cs="Times New Roman"/>
          <w:sz w:val="24"/>
          <w:szCs w:val="24"/>
        </w:rPr>
        <w:t>.</w:t>
      </w:r>
    </w:p>
    <w:p w:rsidR="000250D4" w:rsidRDefault="000250D4" w:rsidP="00811E64">
      <w:pPr>
        <w:spacing w:line="480" w:lineRule="auto"/>
        <w:rPr>
          <w:rFonts w:ascii="Times New Roman" w:hAnsi="Times New Roman" w:cs="Times New Roman"/>
          <w:b/>
          <w:sz w:val="24"/>
          <w:szCs w:val="24"/>
        </w:rPr>
      </w:pPr>
    </w:p>
    <w:p w:rsidR="000250D4" w:rsidRDefault="000250D4" w:rsidP="00811E64">
      <w:pPr>
        <w:spacing w:line="480" w:lineRule="auto"/>
        <w:rPr>
          <w:rFonts w:ascii="Times New Roman" w:hAnsi="Times New Roman" w:cs="Times New Roman"/>
          <w:b/>
          <w:sz w:val="24"/>
          <w:szCs w:val="24"/>
        </w:rPr>
      </w:pPr>
    </w:p>
    <w:p w:rsidR="00A9416F" w:rsidRDefault="009C3293" w:rsidP="00811E64">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3</w:t>
      </w:r>
      <w:r w:rsidR="00A9416F" w:rsidRPr="00A9416F">
        <w:rPr>
          <w:rFonts w:ascii="Times New Roman" w:hAnsi="Times New Roman" w:cs="Times New Roman"/>
          <w:b/>
          <w:sz w:val="24"/>
          <w:szCs w:val="24"/>
        </w:rPr>
        <w:t xml:space="preserve">. </w:t>
      </w:r>
      <w:r w:rsidR="00C96A0D">
        <w:rPr>
          <w:rFonts w:ascii="Times New Roman" w:hAnsi="Times New Roman" w:cs="Times New Roman"/>
          <w:b/>
          <w:sz w:val="24"/>
          <w:szCs w:val="24"/>
        </w:rPr>
        <w:t>2</w:t>
      </w:r>
      <w:r w:rsidR="00A9416F" w:rsidRPr="00A9416F">
        <w:rPr>
          <w:rFonts w:ascii="Times New Roman" w:hAnsi="Times New Roman" w:cs="Times New Roman"/>
          <w:b/>
          <w:sz w:val="24"/>
          <w:szCs w:val="24"/>
        </w:rPr>
        <w:t xml:space="preserve">. </w:t>
      </w:r>
      <w:r w:rsidR="00C96A0D">
        <w:rPr>
          <w:rFonts w:ascii="Times New Roman" w:hAnsi="Times New Roman" w:cs="Times New Roman"/>
          <w:b/>
          <w:sz w:val="24"/>
          <w:szCs w:val="24"/>
        </w:rPr>
        <w:t>3</w:t>
      </w:r>
      <w:r w:rsidR="00A9416F" w:rsidRPr="00A9416F">
        <w:rPr>
          <w:rFonts w:ascii="Times New Roman" w:hAnsi="Times New Roman" w:cs="Times New Roman"/>
          <w:b/>
          <w:sz w:val="24"/>
          <w:szCs w:val="24"/>
        </w:rPr>
        <w:t>. 3.</w:t>
      </w:r>
      <w:r w:rsidR="00C96A0D">
        <w:rPr>
          <w:rFonts w:ascii="Times New Roman" w:hAnsi="Times New Roman" w:cs="Times New Roman"/>
          <w:b/>
          <w:sz w:val="24"/>
          <w:szCs w:val="24"/>
        </w:rPr>
        <w:t xml:space="preserve"> 3.</w:t>
      </w:r>
      <w:r w:rsidR="00A9416F" w:rsidRPr="00A9416F">
        <w:rPr>
          <w:rFonts w:ascii="Times New Roman" w:hAnsi="Times New Roman" w:cs="Times New Roman"/>
          <w:b/>
          <w:sz w:val="24"/>
          <w:szCs w:val="24"/>
        </w:rPr>
        <w:t>Vlasništvo kulturnog dobra</w:t>
      </w:r>
    </w:p>
    <w:p w:rsidR="004359C6" w:rsidRDefault="00A9416F" w:rsidP="00F44E6B">
      <w:pPr>
        <w:spacing w:line="480" w:lineRule="auto"/>
        <w:ind w:firstLine="708"/>
        <w:rPr>
          <w:rFonts w:ascii="Times New Roman" w:hAnsi="Times New Roman" w:cs="Times New Roman"/>
          <w:sz w:val="24"/>
          <w:szCs w:val="24"/>
        </w:rPr>
      </w:pPr>
      <w:r>
        <w:rPr>
          <w:rFonts w:ascii="Times New Roman" w:hAnsi="Times New Roman" w:cs="Times New Roman"/>
          <w:sz w:val="24"/>
          <w:szCs w:val="24"/>
        </w:rPr>
        <w:t>Kao problem javlja</w:t>
      </w:r>
      <w:r w:rsidR="00E251A3">
        <w:rPr>
          <w:rFonts w:ascii="Times New Roman" w:hAnsi="Times New Roman" w:cs="Times New Roman"/>
          <w:sz w:val="24"/>
          <w:szCs w:val="24"/>
        </w:rPr>
        <w:t xml:space="preserve"> se pitanja </w:t>
      </w:r>
      <w:r>
        <w:rPr>
          <w:rFonts w:ascii="Times New Roman" w:hAnsi="Times New Roman" w:cs="Times New Roman"/>
          <w:i/>
          <w:sz w:val="24"/>
          <w:szCs w:val="24"/>
        </w:rPr>
        <w:t>vlasništva</w:t>
      </w:r>
      <w:r w:rsidR="00E251A3" w:rsidRPr="00EA1AD7">
        <w:rPr>
          <w:rFonts w:ascii="Times New Roman" w:hAnsi="Times New Roman" w:cs="Times New Roman"/>
          <w:i/>
          <w:sz w:val="24"/>
          <w:szCs w:val="24"/>
        </w:rPr>
        <w:t xml:space="preserve"> kulturnog do</w:t>
      </w:r>
      <w:r w:rsidR="003472C4" w:rsidRPr="00EA1AD7">
        <w:rPr>
          <w:rFonts w:ascii="Times New Roman" w:hAnsi="Times New Roman" w:cs="Times New Roman"/>
          <w:i/>
          <w:sz w:val="24"/>
          <w:szCs w:val="24"/>
        </w:rPr>
        <w:t>bra</w:t>
      </w:r>
      <w:r w:rsidR="003472C4">
        <w:rPr>
          <w:rFonts w:ascii="Times New Roman" w:hAnsi="Times New Roman" w:cs="Times New Roman"/>
          <w:sz w:val="24"/>
          <w:szCs w:val="24"/>
        </w:rPr>
        <w:t xml:space="preserve"> ako ga je netko stekao dok s</w:t>
      </w:r>
      <w:r w:rsidR="00E251A3">
        <w:rPr>
          <w:rFonts w:ascii="Times New Roman" w:hAnsi="Times New Roman" w:cs="Times New Roman"/>
          <w:sz w:val="24"/>
          <w:szCs w:val="24"/>
        </w:rPr>
        <w:t xml:space="preserve">e dobro nalazilo na području druge države članice. </w:t>
      </w:r>
      <w:r w:rsidR="00794330">
        <w:rPr>
          <w:rFonts w:ascii="Times New Roman" w:hAnsi="Times New Roman" w:cs="Times New Roman"/>
          <w:sz w:val="24"/>
          <w:szCs w:val="24"/>
        </w:rPr>
        <w:t xml:space="preserve">Naime, imatelj kulturnog dobra ga je možda, pored posjeda, stekao u vlasništvo, iako je to nebitno za primjenu same Smjernice. Važno je zato ustanoviti tko je vlasnik kada se kulturno dobro vrati natrag u zemlju tražiteljicu – da li i dalje tuženik ili netko treći ili čak nitko. </w:t>
      </w:r>
      <w:r w:rsidR="00E251A3">
        <w:rPr>
          <w:rFonts w:ascii="Times New Roman" w:hAnsi="Times New Roman" w:cs="Times New Roman"/>
          <w:sz w:val="24"/>
          <w:szCs w:val="24"/>
        </w:rPr>
        <w:t xml:space="preserve">Osnovno pravilo </w:t>
      </w:r>
      <w:r w:rsidR="003472C4">
        <w:rPr>
          <w:rFonts w:ascii="Times New Roman" w:hAnsi="Times New Roman" w:cs="Times New Roman"/>
          <w:sz w:val="24"/>
          <w:szCs w:val="24"/>
        </w:rPr>
        <w:t>(čl. 12</w:t>
      </w:r>
      <w:r w:rsidR="00804DBD">
        <w:rPr>
          <w:rFonts w:ascii="Times New Roman" w:hAnsi="Times New Roman" w:cs="Times New Roman"/>
          <w:sz w:val="24"/>
          <w:szCs w:val="24"/>
        </w:rPr>
        <w:t>. Smjernice</w:t>
      </w:r>
      <w:r w:rsidR="003472C4">
        <w:rPr>
          <w:rFonts w:ascii="Times New Roman" w:hAnsi="Times New Roman" w:cs="Times New Roman"/>
          <w:sz w:val="24"/>
          <w:szCs w:val="24"/>
        </w:rPr>
        <w:t xml:space="preserve">)  glasi </w:t>
      </w:r>
      <w:r w:rsidR="00E251A3">
        <w:rPr>
          <w:rFonts w:ascii="Times New Roman" w:hAnsi="Times New Roman" w:cs="Times New Roman"/>
          <w:sz w:val="24"/>
          <w:szCs w:val="24"/>
        </w:rPr>
        <w:t xml:space="preserve">da </w:t>
      </w:r>
      <w:r w:rsidR="003472C4">
        <w:rPr>
          <w:rFonts w:ascii="Times New Roman" w:hAnsi="Times New Roman" w:cs="Times New Roman"/>
          <w:sz w:val="24"/>
          <w:szCs w:val="24"/>
        </w:rPr>
        <w:t xml:space="preserve">će se </w:t>
      </w:r>
      <w:r w:rsidR="00E251A3" w:rsidRPr="003472C4">
        <w:rPr>
          <w:rFonts w:ascii="Times New Roman" w:hAnsi="Times New Roman" w:cs="Times New Roman"/>
          <w:sz w:val="24"/>
          <w:szCs w:val="24"/>
        </w:rPr>
        <w:t>vlasništv</w:t>
      </w:r>
      <w:r w:rsidR="003472C4" w:rsidRPr="003472C4">
        <w:rPr>
          <w:rFonts w:ascii="Times New Roman" w:hAnsi="Times New Roman" w:cs="Times New Roman"/>
          <w:sz w:val="24"/>
          <w:szCs w:val="24"/>
        </w:rPr>
        <w:t xml:space="preserve">o kulturnog dobra </w:t>
      </w:r>
      <w:r w:rsidR="003472C4" w:rsidRPr="005005D6">
        <w:rPr>
          <w:rFonts w:ascii="Times New Roman" w:hAnsi="Times New Roman" w:cs="Times New Roman"/>
          <w:sz w:val="24"/>
          <w:szCs w:val="24"/>
        </w:rPr>
        <w:t>poslije povrata</w:t>
      </w:r>
      <w:r w:rsidR="003472C4" w:rsidRPr="003472C4">
        <w:rPr>
          <w:rFonts w:ascii="Times New Roman" w:hAnsi="Times New Roman" w:cs="Times New Roman"/>
          <w:sz w:val="24"/>
          <w:szCs w:val="24"/>
        </w:rPr>
        <w:t xml:space="preserve"> </w:t>
      </w:r>
      <w:r w:rsidR="003472C4">
        <w:rPr>
          <w:rFonts w:ascii="Times New Roman" w:hAnsi="Times New Roman" w:cs="Times New Roman"/>
          <w:sz w:val="24"/>
          <w:szCs w:val="24"/>
        </w:rPr>
        <w:t xml:space="preserve">ravnati </w:t>
      </w:r>
      <w:r w:rsidR="00E251A3" w:rsidRPr="003472C4">
        <w:rPr>
          <w:rFonts w:ascii="Times New Roman" w:hAnsi="Times New Roman" w:cs="Times New Roman"/>
          <w:sz w:val="24"/>
          <w:szCs w:val="24"/>
        </w:rPr>
        <w:t xml:space="preserve">po </w:t>
      </w:r>
      <w:r w:rsidR="003472C4" w:rsidRPr="003472C4">
        <w:rPr>
          <w:rFonts w:ascii="Times New Roman" w:hAnsi="Times New Roman" w:cs="Times New Roman"/>
          <w:i/>
          <w:sz w:val="24"/>
          <w:szCs w:val="24"/>
        </w:rPr>
        <w:t xml:space="preserve">tom </w:t>
      </w:r>
      <w:r w:rsidR="003472C4">
        <w:rPr>
          <w:rFonts w:ascii="Times New Roman" w:hAnsi="Times New Roman" w:cs="Times New Roman"/>
          <w:sz w:val="24"/>
          <w:szCs w:val="24"/>
        </w:rPr>
        <w:t>pravu</w:t>
      </w:r>
      <w:r w:rsidR="00E251A3" w:rsidRPr="003472C4">
        <w:rPr>
          <w:rFonts w:ascii="Times New Roman" w:hAnsi="Times New Roman" w:cs="Times New Roman"/>
          <w:sz w:val="24"/>
          <w:szCs w:val="24"/>
        </w:rPr>
        <w:t xml:space="preserve"> države</w:t>
      </w:r>
      <w:r w:rsidR="003472C4">
        <w:rPr>
          <w:rFonts w:ascii="Times New Roman" w:hAnsi="Times New Roman" w:cs="Times New Roman"/>
          <w:sz w:val="24"/>
          <w:szCs w:val="24"/>
        </w:rPr>
        <w:t xml:space="preserve"> (</w:t>
      </w:r>
      <w:r w:rsidR="003472C4" w:rsidRPr="005005D6">
        <w:rPr>
          <w:rFonts w:ascii="Times New Roman" w:hAnsi="Times New Roman" w:cs="Times New Roman"/>
          <w:i/>
          <w:sz w:val="24"/>
          <w:szCs w:val="24"/>
        </w:rPr>
        <w:t>shall be governed by that law</w:t>
      </w:r>
      <w:r w:rsidR="003472C4">
        <w:rPr>
          <w:rFonts w:ascii="Times New Roman" w:hAnsi="Times New Roman" w:cs="Times New Roman"/>
          <w:sz w:val="24"/>
          <w:szCs w:val="24"/>
        </w:rPr>
        <w:t>)</w:t>
      </w:r>
      <w:r w:rsidR="00E251A3" w:rsidRPr="003472C4">
        <w:rPr>
          <w:rFonts w:ascii="Times New Roman" w:hAnsi="Times New Roman" w:cs="Times New Roman"/>
          <w:sz w:val="24"/>
          <w:szCs w:val="24"/>
        </w:rPr>
        <w:t xml:space="preserve"> </w:t>
      </w:r>
      <w:r w:rsidR="003472C4" w:rsidRPr="005005D6">
        <w:rPr>
          <w:rFonts w:ascii="Times New Roman" w:hAnsi="Times New Roman" w:cs="Times New Roman"/>
          <w:sz w:val="24"/>
          <w:szCs w:val="24"/>
        </w:rPr>
        <w:t>države tražiteljice</w:t>
      </w:r>
      <w:r w:rsidR="001E408C">
        <w:rPr>
          <w:rFonts w:ascii="Times New Roman" w:hAnsi="Times New Roman" w:cs="Times New Roman"/>
          <w:i/>
          <w:sz w:val="24"/>
          <w:szCs w:val="24"/>
        </w:rPr>
        <w:t xml:space="preserve"> (lex originis)</w:t>
      </w:r>
      <w:r w:rsidR="00E251A3" w:rsidRPr="003472C4">
        <w:rPr>
          <w:rFonts w:ascii="Times New Roman" w:hAnsi="Times New Roman" w:cs="Times New Roman"/>
          <w:sz w:val="24"/>
          <w:szCs w:val="24"/>
        </w:rPr>
        <w:t>, a ne zemlje iz koje se vraća.</w:t>
      </w:r>
      <w:r w:rsidR="00804DBD">
        <w:rPr>
          <w:rFonts w:ascii="Times New Roman" w:hAnsi="Times New Roman" w:cs="Times New Roman"/>
          <w:sz w:val="24"/>
          <w:szCs w:val="24"/>
        </w:rPr>
        <w:t xml:space="preserve"> </w:t>
      </w:r>
      <w:r w:rsidR="003472C4">
        <w:rPr>
          <w:rFonts w:ascii="Times New Roman" w:hAnsi="Times New Roman" w:cs="Times New Roman"/>
          <w:sz w:val="24"/>
          <w:szCs w:val="24"/>
        </w:rPr>
        <w:t>Dakle, pitanje vlasništva</w:t>
      </w:r>
      <w:r w:rsidR="001E408C">
        <w:rPr>
          <w:rFonts w:ascii="Times New Roman" w:hAnsi="Times New Roman" w:cs="Times New Roman"/>
          <w:sz w:val="24"/>
          <w:szCs w:val="24"/>
        </w:rPr>
        <w:t>,</w:t>
      </w:r>
      <w:r w:rsidR="003472C4">
        <w:rPr>
          <w:rFonts w:ascii="Times New Roman" w:hAnsi="Times New Roman" w:cs="Times New Roman"/>
          <w:sz w:val="24"/>
          <w:szCs w:val="24"/>
        </w:rPr>
        <w:t xml:space="preserve"> kao što je bilo rečeno</w:t>
      </w:r>
      <w:r w:rsidR="001E408C">
        <w:rPr>
          <w:rFonts w:ascii="Times New Roman" w:hAnsi="Times New Roman" w:cs="Times New Roman"/>
          <w:sz w:val="24"/>
          <w:szCs w:val="24"/>
        </w:rPr>
        <w:t>,</w:t>
      </w:r>
      <w:r w:rsidR="003472C4">
        <w:rPr>
          <w:rFonts w:ascii="Times New Roman" w:hAnsi="Times New Roman" w:cs="Times New Roman"/>
          <w:sz w:val="24"/>
          <w:szCs w:val="24"/>
        </w:rPr>
        <w:t xml:space="preserve"> </w:t>
      </w:r>
      <w:r w:rsidR="003472C4" w:rsidRPr="005005D6">
        <w:rPr>
          <w:rFonts w:ascii="Times New Roman" w:hAnsi="Times New Roman" w:cs="Times New Roman"/>
          <w:sz w:val="24"/>
          <w:szCs w:val="24"/>
        </w:rPr>
        <w:t>ne</w:t>
      </w:r>
      <w:r w:rsidR="001E408C" w:rsidRPr="005005D6">
        <w:rPr>
          <w:rFonts w:ascii="Times New Roman" w:hAnsi="Times New Roman" w:cs="Times New Roman"/>
          <w:sz w:val="24"/>
          <w:szCs w:val="24"/>
        </w:rPr>
        <w:t xml:space="preserve"> raspravlja se i ne </w:t>
      </w:r>
      <w:r w:rsidR="003472C4" w:rsidRPr="005005D6">
        <w:rPr>
          <w:rFonts w:ascii="Times New Roman" w:hAnsi="Times New Roman" w:cs="Times New Roman"/>
          <w:sz w:val="24"/>
          <w:szCs w:val="24"/>
        </w:rPr>
        <w:t>rješava tijekom gore opisanog postupka</w:t>
      </w:r>
      <w:r w:rsidR="00C006FA">
        <w:rPr>
          <w:rFonts w:ascii="Times New Roman" w:hAnsi="Times New Roman" w:cs="Times New Roman"/>
          <w:i/>
          <w:sz w:val="24"/>
          <w:szCs w:val="24"/>
        </w:rPr>
        <w:t>,</w:t>
      </w:r>
      <w:r w:rsidR="001E408C">
        <w:rPr>
          <w:rFonts w:ascii="Times New Roman" w:hAnsi="Times New Roman" w:cs="Times New Roman"/>
          <w:sz w:val="24"/>
          <w:szCs w:val="24"/>
        </w:rPr>
        <w:t xml:space="preserve"> </w:t>
      </w:r>
      <w:r w:rsidR="003472C4">
        <w:rPr>
          <w:rFonts w:ascii="Times New Roman" w:hAnsi="Times New Roman" w:cs="Times New Roman"/>
          <w:sz w:val="24"/>
          <w:szCs w:val="24"/>
        </w:rPr>
        <w:t>na razini zahtjeva za povrat</w:t>
      </w:r>
      <w:r w:rsidR="001E408C">
        <w:rPr>
          <w:rFonts w:ascii="Times New Roman" w:hAnsi="Times New Roman" w:cs="Times New Roman"/>
          <w:sz w:val="24"/>
          <w:szCs w:val="24"/>
        </w:rPr>
        <w:t xml:space="preserve"> koji se temelji na pravilima Smjernice</w:t>
      </w:r>
      <w:r w:rsidR="00C006FA">
        <w:rPr>
          <w:rFonts w:ascii="Times New Roman" w:hAnsi="Times New Roman" w:cs="Times New Roman"/>
          <w:sz w:val="24"/>
          <w:szCs w:val="24"/>
        </w:rPr>
        <w:t>,</w:t>
      </w:r>
      <w:r w:rsidR="00804DBD">
        <w:rPr>
          <w:rFonts w:ascii="Times New Roman" w:hAnsi="Times New Roman" w:cs="Times New Roman"/>
          <w:sz w:val="24"/>
          <w:szCs w:val="24"/>
        </w:rPr>
        <w:t xml:space="preserve"> </w:t>
      </w:r>
      <w:r w:rsidR="003472C4">
        <w:rPr>
          <w:rFonts w:ascii="Times New Roman" w:hAnsi="Times New Roman" w:cs="Times New Roman"/>
          <w:sz w:val="24"/>
          <w:szCs w:val="24"/>
        </w:rPr>
        <w:t>već kada dobro stigne u zemlju podrijetla. Drugo, ovim izrazom</w:t>
      </w:r>
      <w:r w:rsidR="003472C4" w:rsidRPr="005968D2">
        <w:rPr>
          <w:rFonts w:ascii="Times New Roman" w:hAnsi="Times New Roman" w:cs="Times New Roman"/>
          <w:i/>
          <w:sz w:val="24"/>
          <w:szCs w:val="24"/>
        </w:rPr>
        <w:t xml:space="preserve"> </w:t>
      </w:r>
      <w:r w:rsidR="005968D2" w:rsidRPr="005968D2">
        <w:rPr>
          <w:rFonts w:ascii="Times New Roman" w:hAnsi="Times New Roman" w:cs="Times New Roman"/>
          <w:i/>
          <w:sz w:val="24"/>
          <w:szCs w:val="24"/>
        </w:rPr>
        <w:t>''</w:t>
      </w:r>
      <w:r w:rsidR="003472C4" w:rsidRPr="003472C4">
        <w:rPr>
          <w:rFonts w:ascii="Times New Roman" w:hAnsi="Times New Roman" w:cs="Times New Roman"/>
          <w:i/>
          <w:sz w:val="24"/>
          <w:szCs w:val="24"/>
        </w:rPr>
        <w:t>tim pravom</w:t>
      </w:r>
      <w:r w:rsidR="005968D2">
        <w:rPr>
          <w:rFonts w:ascii="Times New Roman" w:hAnsi="Times New Roman" w:cs="Times New Roman"/>
          <w:i/>
          <w:sz w:val="24"/>
          <w:szCs w:val="24"/>
        </w:rPr>
        <w:t>''</w:t>
      </w:r>
      <w:r w:rsidR="003472C4">
        <w:rPr>
          <w:rFonts w:ascii="Times New Roman" w:hAnsi="Times New Roman" w:cs="Times New Roman"/>
          <w:sz w:val="24"/>
          <w:szCs w:val="24"/>
        </w:rPr>
        <w:t xml:space="preserve"> upućuje se, </w:t>
      </w:r>
      <w:r w:rsidR="00804DBD">
        <w:rPr>
          <w:rFonts w:ascii="Times New Roman" w:hAnsi="Times New Roman" w:cs="Times New Roman"/>
          <w:sz w:val="24"/>
          <w:szCs w:val="24"/>
        </w:rPr>
        <w:t>treba uzeti</w:t>
      </w:r>
      <w:r w:rsidR="003472C4">
        <w:rPr>
          <w:rFonts w:ascii="Times New Roman" w:hAnsi="Times New Roman" w:cs="Times New Roman"/>
          <w:sz w:val="24"/>
          <w:szCs w:val="24"/>
        </w:rPr>
        <w:t xml:space="preserve">, </w:t>
      </w:r>
      <w:r w:rsidR="003472C4" w:rsidRPr="005968D2">
        <w:rPr>
          <w:rFonts w:ascii="Times New Roman" w:hAnsi="Times New Roman" w:cs="Times New Roman"/>
          <w:i/>
          <w:sz w:val="24"/>
          <w:szCs w:val="24"/>
        </w:rPr>
        <w:t xml:space="preserve">izravno </w:t>
      </w:r>
      <w:r w:rsidR="003472C4">
        <w:rPr>
          <w:rFonts w:ascii="Times New Roman" w:hAnsi="Times New Roman" w:cs="Times New Roman"/>
          <w:sz w:val="24"/>
          <w:szCs w:val="24"/>
        </w:rPr>
        <w:t>na pravo vlasništva u objektivnom smislu</w:t>
      </w:r>
      <w:r w:rsidR="005968D2">
        <w:rPr>
          <w:rFonts w:ascii="Times New Roman" w:hAnsi="Times New Roman" w:cs="Times New Roman"/>
          <w:sz w:val="24"/>
          <w:szCs w:val="24"/>
        </w:rPr>
        <w:t xml:space="preserve"> (vlasništvo (… )</w:t>
      </w:r>
      <w:r w:rsidR="001A54CE">
        <w:rPr>
          <w:rFonts w:ascii="Times New Roman" w:hAnsi="Times New Roman" w:cs="Times New Roman"/>
          <w:sz w:val="24"/>
          <w:szCs w:val="24"/>
        </w:rPr>
        <w:t xml:space="preserve"> </w:t>
      </w:r>
      <w:r w:rsidR="005968D2">
        <w:rPr>
          <w:rFonts w:ascii="Times New Roman" w:hAnsi="Times New Roman" w:cs="Times New Roman"/>
          <w:sz w:val="24"/>
          <w:szCs w:val="24"/>
        </w:rPr>
        <w:t xml:space="preserve">će biti uređeno </w:t>
      </w:r>
      <w:r w:rsidR="005968D2" w:rsidRPr="005C2FFF">
        <w:rPr>
          <w:rFonts w:ascii="Times New Roman" w:hAnsi="Times New Roman" w:cs="Times New Roman"/>
          <w:i/>
          <w:sz w:val="24"/>
          <w:szCs w:val="24"/>
        </w:rPr>
        <w:t>tim pravom</w:t>
      </w:r>
      <w:r w:rsidR="005968D2">
        <w:rPr>
          <w:rFonts w:ascii="Times New Roman" w:hAnsi="Times New Roman" w:cs="Times New Roman"/>
          <w:sz w:val="24"/>
          <w:szCs w:val="24"/>
        </w:rPr>
        <w:t>, tj. pravom vlasništva kao skup</w:t>
      </w:r>
      <w:r w:rsidR="00F82ECC">
        <w:rPr>
          <w:rFonts w:ascii="Times New Roman" w:hAnsi="Times New Roman" w:cs="Times New Roman"/>
          <w:sz w:val="24"/>
          <w:szCs w:val="24"/>
        </w:rPr>
        <w:t>om</w:t>
      </w:r>
      <w:r w:rsidR="005968D2">
        <w:rPr>
          <w:rFonts w:ascii="Times New Roman" w:hAnsi="Times New Roman" w:cs="Times New Roman"/>
          <w:sz w:val="24"/>
          <w:szCs w:val="24"/>
        </w:rPr>
        <w:t xml:space="preserve"> pravnih pravila), pravo vlasničkopravnih odnosa tj. stvarno, materijalno, a </w:t>
      </w:r>
      <w:r w:rsidR="005968D2" w:rsidRPr="005968D2">
        <w:rPr>
          <w:rFonts w:ascii="Times New Roman" w:hAnsi="Times New Roman" w:cs="Times New Roman"/>
          <w:i/>
          <w:sz w:val="24"/>
          <w:szCs w:val="24"/>
        </w:rPr>
        <w:t>ne kolizijsko pravo</w:t>
      </w:r>
      <w:r w:rsidR="005968D2">
        <w:rPr>
          <w:rFonts w:ascii="Times New Roman" w:hAnsi="Times New Roman" w:cs="Times New Roman"/>
          <w:sz w:val="24"/>
          <w:szCs w:val="24"/>
        </w:rPr>
        <w:t xml:space="preserve"> drža</w:t>
      </w:r>
      <w:r w:rsidR="0030470D">
        <w:rPr>
          <w:rFonts w:ascii="Times New Roman" w:hAnsi="Times New Roman" w:cs="Times New Roman"/>
          <w:sz w:val="24"/>
          <w:szCs w:val="24"/>
        </w:rPr>
        <w:t>ve članice. Takav stav može se argumentirati</w:t>
      </w:r>
      <w:r w:rsidR="00F82ECC">
        <w:rPr>
          <w:rFonts w:ascii="Times New Roman" w:hAnsi="Times New Roman" w:cs="Times New Roman"/>
          <w:sz w:val="24"/>
          <w:szCs w:val="24"/>
        </w:rPr>
        <w:t xml:space="preserve"> i </w:t>
      </w:r>
      <w:r w:rsidR="00F82ECC" w:rsidRPr="00F82ECC">
        <w:rPr>
          <w:rFonts w:ascii="Times New Roman" w:hAnsi="Times New Roman" w:cs="Times New Roman"/>
          <w:i/>
          <w:sz w:val="24"/>
          <w:szCs w:val="24"/>
        </w:rPr>
        <w:t>expressis verbis</w:t>
      </w:r>
      <w:r w:rsidR="00F82ECC">
        <w:rPr>
          <w:rFonts w:ascii="Times New Roman" w:hAnsi="Times New Roman" w:cs="Times New Roman"/>
          <w:sz w:val="24"/>
          <w:szCs w:val="24"/>
        </w:rPr>
        <w:t xml:space="preserve"> iznesenim </w:t>
      </w:r>
      <w:r w:rsidR="005968D2">
        <w:rPr>
          <w:rFonts w:ascii="Times New Roman" w:hAnsi="Times New Roman" w:cs="Times New Roman"/>
          <w:sz w:val="24"/>
          <w:szCs w:val="24"/>
        </w:rPr>
        <w:t xml:space="preserve">ciljem koji </w:t>
      </w:r>
      <w:r w:rsidR="00F82ECC">
        <w:rPr>
          <w:rFonts w:ascii="Times New Roman" w:hAnsi="Times New Roman" w:cs="Times New Roman"/>
          <w:sz w:val="24"/>
          <w:szCs w:val="24"/>
        </w:rPr>
        <w:t>se nalazi</w:t>
      </w:r>
      <w:r w:rsidR="005968D2">
        <w:rPr>
          <w:rFonts w:ascii="Times New Roman" w:hAnsi="Times New Roman" w:cs="Times New Roman"/>
          <w:sz w:val="24"/>
          <w:szCs w:val="24"/>
        </w:rPr>
        <w:t xml:space="preserve"> u preambuli smjernice, retku 11. koji kaže da </w:t>
      </w:r>
      <w:r w:rsidR="005968D2">
        <w:rPr>
          <w:rFonts w:ascii="Times New Roman" w:hAnsi="Times New Roman" w:cs="Times New Roman"/>
          <w:i/>
          <w:sz w:val="24"/>
          <w:szCs w:val="24"/>
        </w:rPr>
        <w:t xml:space="preserve">'' (…) whereas </w:t>
      </w:r>
      <w:r w:rsidR="005968D2" w:rsidRPr="005968D2">
        <w:rPr>
          <w:rFonts w:ascii="Times New Roman" w:hAnsi="Times New Roman" w:cs="Times New Roman"/>
          <w:i/>
          <w:sz w:val="24"/>
          <w:szCs w:val="24"/>
        </w:rPr>
        <w:t>the aim is mutual recognition of relevant national laws</w:t>
      </w:r>
      <w:r w:rsidR="005968D2">
        <w:rPr>
          <w:rFonts w:ascii="Times New Roman" w:hAnsi="Times New Roman" w:cs="Times New Roman"/>
          <w:i/>
          <w:sz w:val="24"/>
          <w:szCs w:val="24"/>
        </w:rPr>
        <w:t>''</w:t>
      </w:r>
      <w:r w:rsidR="005968D2">
        <w:rPr>
          <w:rFonts w:ascii="Times New Roman" w:hAnsi="Times New Roman" w:cs="Times New Roman"/>
          <w:sz w:val="24"/>
          <w:szCs w:val="24"/>
        </w:rPr>
        <w:t xml:space="preserve">. </w:t>
      </w:r>
      <w:r w:rsidR="00794330">
        <w:rPr>
          <w:rFonts w:ascii="Times New Roman" w:hAnsi="Times New Roman" w:cs="Times New Roman"/>
          <w:sz w:val="24"/>
          <w:szCs w:val="24"/>
        </w:rPr>
        <w:t xml:space="preserve">Izraz </w:t>
      </w:r>
      <w:r w:rsidR="004359C6">
        <w:rPr>
          <w:rFonts w:ascii="Times New Roman" w:hAnsi="Times New Roman" w:cs="Times New Roman"/>
          <w:sz w:val="24"/>
          <w:szCs w:val="24"/>
        </w:rPr>
        <w:t xml:space="preserve">'' relevant </w:t>
      </w:r>
      <w:r w:rsidR="00794330">
        <w:rPr>
          <w:rFonts w:ascii="Times New Roman" w:hAnsi="Times New Roman" w:cs="Times New Roman"/>
          <w:sz w:val="24"/>
          <w:szCs w:val="24"/>
        </w:rPr>
        <w:t>national laws</w:t>
      </w:r>
      <w:r w:rsidR="004359C6">
        <w:rPr>
          <w:rFonts w:ascii="Times New Roman" w:hAnsi="Times New Roman" w:cs="Times New Roman"/>
          <w:sz w:val="24"/>
          <w:szCs w:val="24"/>
        </w:rPr>
        <w:t xml:space="preserve">'' (pl.) mogao bi se tumačiti kao da se misli na relevantne zakone, one koji su relevantni, važni, mjerodavni za određeni institut, dakle materijalno pravo. </w:t>
      </w:r>
    </w:p>
    <w:p w:rsidR="00FE2D27" w:rsidRDefault="004359C6" w:rsidP="00811E64">
      <w:pPr>
        <w:spacing w:line="480" w:lineRule="auto"/>
        <w:rPr>
          <w:rFonts w:ascii="Times New Roman" w:hAnsi="Times New Roman" w:cs="Times New Roman"/>
          <w:sz w:val="24"/>
          <w:szCs w:val="24"/>
        </w:rPr>
      </w:pPr>
      <w:r>
        <w:rPr>
          <w:rFonts w:ascii="Times New Roman" w:hAnsi="Times New Roman" w:cs="Times New Roman"/>
          <w:sz w:val="24"/>
          <w:szCs w:val="24"/>
        </w:rPr>
        <w:t>No ima i drugačijih mišljenja</w:t>
      </w:r>
      <w:r w:rsidR="00EA1AD7">
        <w:rPr>
          <w:rFonts w:ascii="Times New Roman" w:hAnsi="Times New Roman" w:cs="Times New Roman"/>
          <w:sz w:val="24"/>
          <w:szCs w:val="24"/>
        </w:rPr>
        <w:t xml:space="preserve"> u doktrini međunarodnog privatnog prava</w:t>
      </w:r>
      <w:r>
        <w:rPr>
          <w:rFonts w:ascii="Times New Roman" w:hAnsi="Times New Roman" w:cs="Times New Roman"/>
          <w:sz w:val="24"/>
          <w:szCs w:val="24"/>
        </w:rPr>
        <w:t>. Tako</w:t>
      </w:r>
      <w:r w:rsidR="00441863">
        <w:rPr>
          <w:rFonts w:ascii="Times New Roman" w:hAnsi="Times New Roman" w:cs="Times New Roman"/>
          <w:sz w:val="24"/>
          <w:szCs w:val="24"/>
        </w:rPr>
        <w:t xml:space="preserve"> Sajko tvrdi</w:t>
      </w:r>
      <w:r w:rsidR="00FD717A" w:rsidRPr="005005D6">
        <w:rPr>
          <w:rStyle w:val="Referencafusnote"/>
          <w:rFonts w:ascii="Times New Roman" w:hAnsi="Times New Roman" w:cs="Times New Roman"/>
          <w:sz w:val="24"/>
          <w:szCs w:val="24"/>
        </w:rPr>
        <w:footnoteReference w:id="172"/>
      </w:r>
      <w:r w:rsidR="00441863" w:rsidRPr="005005D6">
        <w:rPr>
          <w:rFonts w:ascii="Times New Roman" w:hAnsi="Times New Roman" w:cs="Times New Roman"/>
          <w:sz w:val="24"/>
          <w:szCs w:val="24"/>
        </w:rPr>
        <w:t xml:space="preserve"> </w:t>
      </w:r>
      <w:r w:rsidR="00441863" w:rsidRPr="00441863">
        <w:rPr>
          <w:rFonts w:ascii="Times New Roman" w:hAnsi="Times New Roman" w:cs="Times New Roman"/>
          <w:sz w:val="24"/>
          <w:szCs w:val="24"/>
        </w:rPr>
        <w:t>da</w:t>
      </w:r>
      <w:r w:rsidR="00441863">
        <w:rPr>
          <w:rFonts w:ascii="Times New Roman" w:hAnsi="Times New Roman" w:cs="Times New Roman"/>
          <w:sz w:val="24"/>
          <w:szCs w:val="24"/>
        </w:rPr>
        <w:t xml:space="preserve"> se n</w:t>
      </w:r>
      <w:r w:rsidRPr="00441863">
        <w:rPr>
          <w:rFonts w:ascii="Times New Roman" w:hAnsi="Times New Roman" w:cs="Times New Roman"/>
          <w:sz w:val="24"/>
          <w:szCs w:val="24"/>
        </w:rPr>
        <w:t>akon povrata u državu koja je postavila zahtjev, po čl. 12. Smjernice, pitanje vlasništva prosuđuje po pravu te države</w:t>
      </w:r>
      <w:r w:rsidR="00BE5990" w:rsidRPr="00441863">
        <w:rPr>
          <w:rFonts w:ascii="Times New Roman" w:hAnsi="Times New Roman" w:cs="Times New Roman"/>
          <w:sz w:val="24"/>
          <w:szCs w:val="24"/>
        </w:rPr>
        <w:t xml:space="preserve">; dakle </w:t>
      </w:r>
      <w:r w:rsidR="00441863">
        <w:rPr>
          <w:rFonts w:ascii="Times New Roman" w:hAnsi="Times New Roman" w:cs="Times New Roman"/>
          <w:sz w:val="24"/>
          <w:szCs w:val="24"/>
        </w:rPr>
        <w:t xml:space="preserve">da </w:t>
      </w:r>
      <w:r w:rsidR="00BE5990" w:rsidRPr="00441863">
        <w:rPr>
          <w:rFonts w:ascii="Times New Roman" w:hAnsi="Times New Roman" w:cs="Times New Roman"/>
          <w:sz w:val="24"/>
          <w:szCs w:val="24"/>
        </w:rPr>
        <w:t xml:space="preserve">se </w:t>
      </w:r>
      <w:r w:rsidR="00441863">
        <w:rPr>
          <w:rFonts w:ascii="Times New Roman" w:hAnsi="Times New Roman" w:cs="Times New Roman"/>
          <w:sz w:val="24"/>
          <w:szCs w:val="24"/>
        </w:rPr>
        <w:t xml:space="preserve">tada </w:t>
      </w:r>
      <w:r w:rsidR="00BE5990" w:rsidRPr="00441863">
        <w:rPr>
          <w:rFonts w:ascii="Times New Roman" w:hAnsi="Times New Roman" w:cs="Times New Roman"/>
          <w:sz w:val="24"/>
          <w:szCs w:val="24"/>
        </w:rPr>
        <w:t xml:space="preserve">primjenjuju pri utvrđivanju vlasništva opći stvarnopravni propisi, posebni propisi o vlasništvu nad kulturnim predmetima ili se pak </w:t>
      </w:r>
      <w:r w:rsidR="00BE5990" w:rsidRPr="00441863">
        <w:rPr>
          <w:rFonts w:ascii="Times New Roman" w:hAnsi="Times New Roman" w:cs="Times New Roman"/>
          <w:sz w:val="24"/>
          <w:szCs w:val="24"/>
        </w:rPr>
        <w:lastRenderedPageBreak/>
        <w:t>pitanja vlasništva ocjenjuju po kolizijskim pravilima države koja je postavila zaht</w:t>
      </w:r>
      <w:r w:rsidR="00441863">
        <w:rPr>
          <w:rFonts w:ascii="Times New Roman" w:hAnsi="Times New Roman" w:cs="Times New Roman"/>
          <w:sz w:val="24"/>
          <w:szCs w:val="24"/>
        </w:rPr>
        <w:t xml:space="preserve">jev. </w:t>
      </w:r>
      <w:r w:rsidR="00BE5990">
        <w:rPr>
          <w:rFonts w:ascii="Times New Roman" w:hAnsi="Times New Roman" w:cs="Times New Roman"/>
          <w:sz w:val="24"/>
          <w:szCs w:val="24"/>
        </w:rPr>
        <w:t>Autor</w:t>
      </w:r>
      <w:r w:rsidR="00F82ECC">
        <w:rPr>
          <w:rFonts w:ascii="Times New Roman" w:hAnsi="Times New Roman" w:cs="Times New Roman"/>
          <w:sz w:val="24"/>
          <w:szCs w:val="24"/>
        </w:rPr>
        <w:t xml:space="preserve">, dakle, </w:t>
      </w:r>
      <w:r w:rsidR="0057757F">
        <w:rPr>
          <w:rFonts w:ascii="Times New Roman" w:hAnsi="Times New Roman" w:cs="Times New Roman"/>
          <w:sz w:val="24"/>
          <w:szCs w:val="24"/>
        </w:rPr>
        <w:t>promatrajući relaciju</w:t>
      </w:r>
      <w:r w:rsidR="00AB0029">
        <w:rPr>
          <w:rFonts w:ascii="Times New Roman" w:hAnsi="Times New Roman" w:cs="Times New Roman"/>
          <w:sz w:val="24"/>
          <w:szCs w:val="24"/>
        </w:rPr>
        <w:t xml:space="preserve"> samog</w:t>
      </w:r>
      <w:r w:rsidR="0057757F">
        <w:rPr>
          <w:rFonts w:ascii="Times New Roman" w:hAnsi="Times New Roman" w:cs="Times New Roman"/>
          <w:sz w:val="24"/>
          <w:szCs w:val="24"/>
        </w:rPr>
        <w:t xml:space="preserve"> čl. 12. Smjernice</w:t>
      </w:r>
      <w:r w:rsidR="00AB0029">
        <w:rPr>
          <w:rFonts w:ascii="Times New Roman" w:hAnsi="Times New Roman" w:cs="Times New Roman"/>
          <w:sz w:val="24"/>
          <w:szCs w:val="24"/>
        </w:rPr>
        <w:t xml:space="preserve"> (europsko pravo) prema</w:t>
      </w:r>
      <w:r w:rsidR="0057757F">
        <w:rPr>
          <w:rFonts w:ascii="Times New Roman" w:hAnsi="Times New Roman" w:cs="Times New Roman"/>
          <w:sz w:val="24"/>
          <w:szCs w:val="24"/>
        </w:rPr>
        <w:t xml:space="preserve"> </w:t>
      </w:r>
      <w:r w:rsidR="00AB0029">
        <w:rPr>
          <w:rFonts w:ascii="Times New Roman" w:hAnsi="Times New Roman" w:cs="Times New Roman"/>
          <w:sz w:val="24"/>
          <w:szCs w:val="24"/>
        </w:rPr>
        <w:t xml:space="preserve">nacionalnom (primjenjivom) mjerodavnom pravu </w:t>
      </w:r>
      <w:r w:rsidR="00BE5990">
        <w:rPr>
          <w:rFonts w:ascii="Times New Roman" w:hAnsi="Times New Roman" w:cs="Times New Roman"/>
          <w:sz w:val="24"/>
          <w:szCs w:val="24"/>
        </w:rPr>
        <w:t>drži da, pored domaćeg stvarnog prava, općeg i posebnog (odnos</w:t>
      </w:r>
      <w:r w:rsidR="00BE5990" w:rsidRPr="00F82ECC">
        <w:rPr>
          <w:rFonts w:ascii="Times New Roman" w:hAnsi="Times New Roman" w:cs="Times New Roman"/>
          <w:i/>
          <w:sz w:val="24"/>
          <w:szCs w:val="24"/>
        </w:rPr>
        <w:t xml:space="preserve"> lex specialis – lex generalis</w:t>
      </w:r>
      <w:r w:rsidR="00BE5990">
        <w:rPr>
          <w:rFonts w:ascii="Times New Roman" w:hAnsi="Times New Roman" w:cs="Times New Roman"/>
          <w:sz w:val="24"/>
          <w:szCs w:val="24"/>
        </w:rPr>
        <w:t>), može doći do primjene i</w:t>
      </w:r>
      <w:r w:rsidR="00F82ECC">
        <w:rPr>
          <w:rFonts w:ascii="Times New Roman" w:hAnsi="Times New Roman" w:cs="Times New Roman"/>
          <w:sz w:val="24"/>
          <w:szCs w:val="24"/>
        </w:rPr>
        <w:t xml:space="preserve"> nacionalno </w:t>
      </w:r>
      <w:r w:rsidR="0030470D">
        <w:rPr>
          <w:rFonts w:ascii="Times New Roman" w:hAnsi="Times New Roman" w:cs="Times New Roman"/>
          <w:sz w:val="24"/>
          <w:szCs w:val="24"/>
        </w:rPr>
        <w:t xml:space="preserve">kolizijsko pravo. Prvi dio </w:t>
      </w:r>
      <w:r w:rsidR="00F82ECC">
        <w:rPr>
          <w:rFonts w:ascii="Times New Roman" w:hAnsi="Times New Roman" w:cs="Times New Roman"/>
          <w:sz w:val="24"/>
          <w:szCs w:val="24"/>
        </w:rPr>
        <w:t xml:space="preserve">citiranog stava </w:t>
      </w:r>
      <w:r w:rsidR="0030470D">
        <w:rPr>
          <w:rFonts w:ascii="Times New Roman" w:hAnsi="Times New Roman" w:cs="Times New Roman"/>
          <w:sz w:val="24"/>
          <w:szCs w:val="24"/>
        </w:rPr>
        <w:t xml:space="preserve">čini se prihvatljivim, </w:t>
      </w:r>
      <w:r w:rsidR="00BE5990">
        <w:rPr>
          <w:rFonts w:ascii="Times New Roman" w:hAnsi="Times New Roman" w:cs="Times New Roman"/>
          <w:sz w:val="24"/>
          <w:szCs w:val="24"/>
        </w:rPr>
        <w:t xml:space="preserve">no </w:t>
      </w:r>
      <w:r w:rsidR="0030470D">
        <w:rPr>
          <w:rFonts w:ascii="Times New Roman" w:hAnsi="Times New Roman" w:cs="Times New Roman"/>
          <w:sz w:val="24"/>
          <w:szCs w:val="24"/>
        </w:rPr>
        <w:t>treba uzeti</w:t>
      </w:r>
      <w:r w:rsidR="00BE5990">
        <w:rPr>
          <w:rFonts w:ascii="Times New Roman" w:hAnsi="Times New Roman" w:cs="Times New Roman"/>
          <w:sz w:val="24"/>
          <w:szCs w:val="24"/>
        </w:rPr>
        <w:t xml:space="preserve"> da članak 12. </w:t>
      </w:r>
      <w:r w:rsidR="000E5F5A">
        <w:rPr>
          <w:rFonts w:ascii="Times New Roman" w:hAnsi="Times New Roman" w:cs="Times New Roman"/>
          <w:sz w:val="24"/>
          <w:szCs w:val="24"/>
        </w:rPr>
        <w:t xml:space="preserve">Smjernice </w:t>
      </w:r>
      <w:r w:rsidR="006E4337">
        <w:rPr>
          <w:rFonts w:ascii="Times New Roman" w:hAnsi="Times New Roman" w:cs="Times New Roman"/>
          <w:sz w:val="24"/>
          <w:szCs w:val="24"/>
        </w:rPr>
        <w:t>v</w:t>
      </w:r>
      <w:r w:rsidR="00BE5990">
        <w:rPr>
          <w:rFonts w:ascii="Times New Roman" w:hAnsi="Times New Roman" w:cs="Times New Roman"/>
          <w:sz w:val="24"/>
          <w:szCs w:val="24"/>
        </w:rPr>
        <w:t xml:space="preserve">eć jest </w:t>
      </w:r>
      <w:r w:rsidR="00BE5990" w:rsidRPr="003F6530">
        <w:rPr>
          <w:rFonts w:ascii="Times New Roman" w:hAnsi="Times New Roman" w:cs="Times New Roman"/>
          <w:i/>
          <w:sz w:val="24"/>
          <w:szCs w:val="24"/>
        </w:rPr>
        <w:t xml:space="preserve">kolizijska norma </w:t>
      </w:r>
      <w:r w:rsidR="008F2CD7" w:rsidRPr="003F6530">
        <w:rPr>
          <w:rFonts w:ascii="Times New Roman" w:hAnsi="Times New Roman" w:cs="Times New Roman"/>
          <w:i/>
          <w:sz w:val="24"/>
          <w:szCs w:val="24"/>
        </w:rPr>
        <w:t xml:space="preserve">europskog prava </w:t>
      </w:r>
      <w:r w:rsidR="00BE5990" w:rsidRPr="003F6530">
        <w:rPr>
          <w:rFonts w:ascii="Times New Roman" w:hAnsi="Times New Roman" w:cs="Times New Roman"/>
          <w:i/>
          <w:sz w:val="24"/>
          <w:szCs w:val="24"/>
        </w:rPr>
        <w:t>o mjerodavnom pravu</w:t>
      </w:r>
      <w:r w:rsidR="00BE5990">
        <w:rPr>
          <w:rFonts w:ascii="Times New Roman" w:hAnsi="Times New Roman" w:cs="Times New Roman"/>
          <w:sz w:val="24"/>
          <w:szCs w:val="24"/>
        </w:rPr>
        <w:t xml:space="preserve"> za pitanje vlasništva</w:t>
      </w:r>
      <w:r w:rsidR="003F6530">
        <w:rPr>
          <w:rFonts w:ascii="Times New Roman" w:hAnsi="Times New Roman" w:cs="Times New Roman"/>
          <w:sz w:val="24"/>
          <w:szCs w:val="24"/>
        </w:rPr>
        <w:t xml:space="preserve"> (</w:t>
      </w:r>
      <w:r w:rsidR="00441863">
        <w:rPr>
          <w:rFonts w:ascii="Times New Roman" w:hAnsi="Times New Roman" w:cs="Times New Roman"/>
          <w:sz w:val="24"/>
          <w:szCs w:val="24"/>
        </w:rPr>
        <w:t xml:space="preserve">tj. </w:t>
      </w:r>
      <w:r w:rsidR="003F6530">
        <w:rPr>
          <w:rFonts w:ascii="Times New Roman" w:hAnsi="Times New Roman" w:cs="Times New Roman"/>
          <w:sz w:val="24"/>
          <w:szCs w:val="24"/>
        </w:rPr>
        <w:t>stvarni statut)</w:t>
      </w:r>
      <w:r w:rsidR="00BE5990">
        <w:rPr>
          <w:rFonts w:ascii="Times New Roman" w:hAnsi="Times New Roman" w:cs="Times New Roman"/>
          <w:sz w:val="24"/>
          <w:szCs w:val="24"/>
        </w:rPr>
        <w:t xml:space="preserve"> </w:t>
      </w:r>
      <w:r w:rsidR="00F82ECC">
        <w:rPr>
          <w:rFonts w:ascii="Times New Roman" w:hAnsi="Times New Roman" w:cs="Times New Roman"/>
          <w:sz w:val="24"/>
          <w:szCs w:val="24"/>
        </w:rPr>
        <w:t xml:space="preserve">otuđenog dobra </w:t>
      </w:r>
      <w:r w:rsidR="00BE5990">
        <w:rPr>
          <w:rFonts w:ascii="Times New Roman" w:hAnsi="Times New Roman" w:cs="Times New Roman"/>
          <w:sz w:val="24"/>
          <w:szCs w:val="24"/>
        </w:rPr>
        <w:t xml:space="preserve">i da se pod izrazom </w:t>
      </w:r>
      <w:r w:rsidR="00BE5990" w:rsidRPr="00441863">
        <w:rPr>
          <w:rFonts w:ascii="Times New Roman" w:hAnsi="Times New Roman" w:cs="Times New Roman"/>
          <w:i/>
          <w:sz w:val="24"/>
          <w:szCs w:val="24"/>
        </w:rPr>
        <w:t>''that law''</w:t>
      </w:r>
      <w:r w:rsidR="00BE5990">
        <w:rPr>
          <w:rFonts w:ascii="Times New Roman" w:hAnsi="Times New Roman" w:cs="Times New Roman"/>
          <w:sz w:val="24"/>
          <w:szCs w:val="24"/>
        </w:rPr>
        <w:t xml:space="preserve"> treba razumijevati pravo vlasništva u objektivnom smislu, a ne cjelokupni nacionalni poredak, uključivši i kolizijska pravila domaćeg zakona o međunarodnom privatnom pravu.</w:t>
      </w:r>
      <w:r w:rsidR="0030470D">
        <w:rPr>
          <w:rFonts w:ascii="Times New Roman" w:hAnsi="Times New Roman" w:cs="Times New Roman"/>
          <w:sz w:val="24"/>
          <w:szCs w:val="24"/>
        </w:rPr>
        <w:t xml:space="preserve"> Ovakav </w:t>
      </w:r>
      <w:r w:rsidR="00B1755F">
        <w:rPr>
          <w:rFonts w:ascii="Times New Roman" w:hAnsi="Times New Roman" w:cs="Times New Roman"/>
          <w:sz w:val="24"/>
          <w:szCs w:val="24"/>
        </w:rPr>
        <w:t>stav</w:t>
      </w:r>
      <w:r w:rsidR="00AB0029">
        <w:rPr>
          <w:rFonts w:ascii="Times New Roman" w:hAnsi="Times New Roman" w:cs="Times New Roman"/>
          <w:sz w:val="24"/>
          <w:szCs w:val="24"/>
        </w:rPr>
        <w:t xml:space="preserve">, potaknut </w:t>
      </w:r>
      <w:r w:rsidR="00EA1AD7">
        <w:rPr>
          <w:rFonts w:ascii="Times New Roman" w:hAnsi="Times New Roman" w:cs="Times New Roman"/>
          <w:sz w:val="24"/>
          <w:szCs w:val="24"/>
        </w:rPr>
        <w:t>mišljenjem</w:t>
      </w:r>
      <w:r w:rsidR="00AB0029">
        <w:rPr>
          <w:rFonts w:ascii="Times New Roman" w:hAnsi="Times New Roman" w:cs="Times New Roman"/>
          <w:sz w:val="24"/>
          <w:szCs w:val="24"/>
        </w:rPr>
        <w:t xml:space="preserve"> koje je </w:t>
      </w:r>
      <w:r w:rsidR="00EA1AD7">
        <w:rPr>
          <w:rFonts w:ascii="Times New Roman" w:hAnsi="Times New Roman" w:cs="Times New Roman"/>
          <w:sz w:val="24"/>
          <w:szCs w:val="24"/>
        </w:rPr>
        <w:t>iznio</w:t>
      </w:r>
      <w:r w:rsidR="00AB0029">
        <w:rPr>
          <w:rFonts w:ascii="Times New Roman" w:hAnsi="Times New Roman" w:cs="Times New Roman"/>
          <w:sz w:val="24"/>
          <w:szCs w:val="24"/>
        </w:rPr>
        <w:t xml:space="preserve"> Sajko, </w:t>
      </w:r>
      <w:r w:rsidR="0030470D">
        <w:rPr>
          <w:rFonts w:ascii="Times New Roman" w:hAnsi="Times New Roman" w:cs="Times New Roman"/>
          <w:sz w:val="24"/>
          <w:szCs w:val="24"/>
        </w:rPr>
        <w:t>može se argumentirati</w:t>
      </w:r>
      <w:r w:rsidR="003F6530">
        <w:rPr>
          <w:rFonts w:ascii="Times New Roman" w:hAnsi="Times New Roman" w:cs="Times New Roman"/>
          <w:sz w:val="24"/>
          <w:szCs w:val="24"/>
        </w:rPr>
        <w:t xml:space="preserve"> sljedećim. Por</w:t>
      </w:r>
      <w:r w:rsidR="0030470D">
        <w:rPr>
          <w:rFonts w:ascii="Times New Roman" w:hAnsi="Times New Roman" w:cs="Times New Roman"/>
          <w:sz w:val="24"/>
          <w:szCs w:val="24"/>
        </w:rPr>
        <w:t>ed već iznesenog argumenta, koji je potkrijepljen</w:t>
      </w:r>
      <w:r w:rsidR="003F6530">
        <w:rPr>
          <w:rFonts w:ascii="Times New Roman" w:hAnsi="Times New Roman" w:cs="Times New Roman"/>
          <w:sz w:val="24"/>
          <w:szCs w:val="24"/>
        </w:rPr>
        <w:t xml:space="preserve"> doslovnim tumačenjem citirane odredbe Smjernice</w:t>
      </w:r>
      <w:r w:rsidR="0030470D">
        <w:rPr>
          <w:rFonts w:ascii="Times New Roman" w:hAnsi="Times New Roman" w:cs="Times New Roman"/>
          <w:sz w:val="24"/>
          <w:szCs w:val="24"/>
        </w:rPr>
        <w:t>,</w:t>
      </w:r>
      <w:r w:rsidR="003F6530">
        <w:rPr>
          <w:rFonts w:ascii="Times New Roman" w:hAnsi="Times New Roman" w:cs="Times New Roman"/>
          <w:sz w:val="24"/>
          <w:szCs w:val="24"/>
        </w:rPr>
        <w:t xml:space="preserve"> treba voditi računa da, </w:t>
      </w:r>
      <w:r w:rsidR="003F6530" w:rsidRPr="00441863">
        <w:rPr>
          <w:rFonts w:ascii="Times New Roman" w:hAnsi="Times New Roman" w:cs="Times New Roman"/>
          <w:sz w:val="24"/>
          <w:szCs w:val="24"/>
        </w:rPr>
        <w:t xml:space="preserve">u </w:t>
      </w:r>
      <w:r w:rsidR="00BE5990" w:rsidRPr="00441863">
        <w:rPr>
          <w:rFonts w:ascii="Times New Roman" w:hAnsi="Times New Roman" w:cs="Times New Roman"/>
          <w:sz w:val="24"/>
          <w:szCs w:val="24"/>
        </w:rPr>
        <w:t>pravilu</w:t>
      </w:r>
      <w:r w:rsidR="00BE5990">
        <w:rPr>
          <w:rFonts w:ascii="Times New Roman" w:hAnsi="Times New Roman" w:cs="Times New Roman"/>
          <w:sz w:val="24"/>
          <w:szCs w:val="24"/>
        </w:rPr>
        <w:t xml:space="preserve">, kolizijska pravila upućuju na neko </w:t>
      </w:r>
      <w:r w:rsidR="009F76BC" w:rsidRPr="005005D6">
        <w:rPr>
          <w:rFonts w:ascii="Times New Roman" w:hAnsi="Times New Roman" w:cs="Times New Roman"/>
          <w:sz w:val="24"/>
          <w:szCs w:val="24"/>
        </w:rPr>
        <w:t>cjelokupno</w:t>
      </w:r>
      <w:r w:rsidR="009F76BC">
        <w:rPr>
          <w:rFonts w:ascii="Times New Roman" w:hAnsi="Times New Roman" w:cs="Times New Roman"/>
          <w:sz w:val="24"/>
          <w:szCs w:val="24"/>
        </w:rPr>
        <w:t xml:space="preserve"> </w:t>
      </w:r>
      <w:r w:rsidR="00BE5990">
        <w:rPr>
          <w:rFonts w:ascii="Times New Roman" w:hAnsi="Times New Roman" w:cs="Times New Roman"/>
          <w:sz w:val="24"/>
          <w:szCs w:val="24"/>
        </w:rPr>
        <w:t>materijalno pravo neposredno</w:t>
      </w:r>
      <w:r w:rsidR="00F82ECC">
        <w:rPr>
          <w:rStyle w:val="Referencafusnote"/>
          <w:rFonts w:ascii="Times New Roman" w:hAnsi="Times New Roman" w:cs="Times New Roman"/>
          <w:sz w:val="24"/>
          <w:szCs w:val="24"/>
        </w:rPr>
        <w:footnoteReference w:id="173"/>
      </w:r>
      <w:r w:rsidR="000A333D">
        <w:rPr>
          <w:rFonts w:ascii="Times New Roman" w:hAnsi="Times New Roman" w:cs="Times New Roman"/>
          <w:sz w:val="24"/>
          <w:szCs w:val="24"/>
        </w:rPr>
        <w:t xml:space="preserve"> (ne samo na jedan propis)</w:t>
      </w:r>
      <w:r w:rsidR="00BE5990">
        <w:rPr>
          <w:rFonts w:ascii="Times New Roman" w:hAnsi="Times New Roman" w:cs="Times New Roman"/>
          <w:sz w:val="24"/>
          <w:szCs w:val="24"/>
        </w:rPr>
        <w:t>. Naravno, katkada i posredstvom drugih kolizijsko</w:t>
      </w:r>
      <w:r w:rsidR="006E4337">
        <w:rPr>
          <w:rFonts w:ascii="Times New Roman" w:hAnsi="Times New Roman" w:cs="Times New Roman"/>
          <w:sz w:val="24"/>
          <w:szCs w:val="24"/>
        </w:rPr>
        <w:t xml:space="preserve"> - </w:t>
      </w:r>
      <w:r w:rsidR="00BE5990">
        <w:rPr>
          <w:rFonts w:ascii="Times New Roman" w:hAnsi="Times New Roman" w:cs="Times New Roman"/>
          <w:sz w:val="24"/>
          <w:szCs w:val="24"/>
        </w:rPr>
        <w:t>pravnih pravila</w:t>
      </w:r>
      <w:r w:rsidR="00F82ECC">
        <w:rPr>
          <w:rStyle w:val="Referencafusnote"/>
          <w:rFonts w:ascii="Times New Roman" w:hAnsi="Times New Roman" w:cs="Times New Roman"/>
          <w:sz w:val="24"/>
          <w:szCs w:val="24"/>
        </w:rPr>
        <w:footnoteReference w:id="174"/>
      </w:r>
      <w:r w:rsidR="000A333D">
        <w:rPr>
          <w:rFonts w:ascii="Times New Roman" w:hAnsi="Times New Roman" w:cs="Times New Roman"/>
          <w:sz w:val="24"/>
          <w:szCs w:val="24"/>
        </w:rPr>
        <w:t xml:space="preserve"> (npr. inter</w:t>
      </w:r>
      <w:r w:rsidR="00F82ECC">
        <w:rPr>
          <w:rFonts w:ascii="Times New Roman" w:hAnsi="Times New Roman" w:cs="Times New Roman"/>
          <w:sz w:val="24"/>
          <w:szCs w:val="24"/>
        </w:rPr>
        <w:t xml:space="preserve"> - lokalnih</w:t>
      </w:r>
      <w:r w:rsidR="000A333D">
        <w:rPr>
          <w:rFonts w:ascii="Times New Roman" w:hAnsi="Times New Roman" w:cs="Times New Roman"/>
          <w:sz w:val="24"/>
          <w:szCs w:val="24"/>
        </w:rPr>
        <w:t xml:space="preserve"> kolizijskih pravila</w:t>
      </w:r>
      <w:r w:rsidR="003F6530">
        <w:rPr>
          <w:rStyle w:val="Referencafusnote"/>
          <w:rFonts w:ascii="Times New Roman" w:hAnsi="Times New Roman" w:cs="Times New Roman"/>
          <w:sz w:val="24"/>
          <w:szCs w:val="24"/>
        </w:rPr>
        <w:footnoteReference w:id="175"/>
      </w:r>
      <w:r w:rsidR="000A333D">
        <w:rPr>
          <w:rFonts w:ascii="Times New Roman" w:hAnsi="Times New Roman" w:cs="Times New Roman"/>
          <w:sz w:val="24"/>
          <w:szCs w:val="24"/>
        </w:rPr>
        <w:t xml:space="preserve"> kod nejedinstvenih pravnih poredaka)</w:t>
      </w:r>
      <w:r w:rsidR="00BE5990">
        <w:rPr>
          <w:rFonts w:ascii="Times New Roman" w:hAnsi="Times New Roman" w:cs="Times New Roman"/>
          <w:sz w:val="24"/>
          <w:szCs w:val="24"/>
        </w:rPr>
        <w:t xml:space="preserve">. </w:t>
      </w:r>
      <w:r w:rsidR="000A333D">
        <w:rPr>
          <w:rFonts w:ascii="Times New Roman" w:hAnsi="Times New Roman" w:cs="Times New Roman"/>
          <w:sz w:val="24"/>
          <w:szCs w:val="24"/>
        </w:rPr>
        <w:t xml:space="preserve">U tom drugom slučaju mogao bi se </w:t>
      </w:r>
      <w:r w:rsidR="00F51DBC" w:rsidRPr="00441863">
        <w:rPr>
          <w:rFonts w:ascii="Times New Roman" w:hAnsi="Times New Roman" w:cs="Times New Roman"/>
          <w:sz w:val="24"/>
          <w:szCs w:val="24"/>
        </w:rPr>
        <w:t>uvjetno</w:t>
      </w:r>
      <w:r w:rsidR="00F51DBC">
        <w:rPr>
          <w:rFonts w:ascii="Times New Roman" w:hAnsi="Times New Roman" w:cs="Times New Roman"/>
          <w:sz w:val="24"/>
          <w:szCs w:val="24"/>
        </w:rPr>
        <w:t xml:space="preserve"> </w:t>
      </w:r>
      <w:r w:rsidR="000A333D">
        <w:rPr>
          <w:rFonts w:ascii="Times New Roman" w:hAnsi="Times New Roman" w:cs="Times New Roman"/>
          <w:sz w:val="24"/>
          <w:szCs w:val="24"/>
        </w:rPr>
        <w:t>prihvatiti stav autora</w:t>
      </w:r>
      <w:r w:rsidR="00FF53AF">
        <w:rPr>
          <w:rFonts w:ascii="Times New Roman" w:hAnsi="Times New Roman" w:cs="Times New Roman"/>
          <w:sz w:val="24"/>
          <w:szCs w:val="24"/>
        </w:rPr>
        <w:t xml:space="preserve"> da odredba Smjernice upućuje na kolizijsko pravo</w:t>
      </w:r>
      <w:r w:rsidR="000A333D">
        <w:rPr>
          <w:rFonts w:ascii="Times New Roman" w:hAnsi="Times New Roman" w:cs="Times New Roman"/>
          <w:sz w:val="24"/>
          <w:szCs w:val="24"/>
        </w:rPr>
        <w:t xml:space="preserve">, primjerice, ako bi zemlja tražiteljica u koje je kulturno dobro vraćeno bila </w:t>
      </w:r>
      <w:r w:rsidR="000A333D" w:rsidRPr="00FF53AF">
        <w:rPr>
          <w:rFonts w:ascii="Times New Roman" w:hAnsi="Times New Roman" w:cs="Times New Roman"/>
          <w:i/>
          <w:sz w:val="24"/>
          <w:szCs w:val="24"/>
        </w:rPr>
        <w:t>federalnog karaktera</w:t>
      </w:r>
      <w:r w:rsidR="000A333D">
        <w:rPr>
          <w:rFonts w:ascii="Times New Roman" w:hAnsi="Times New Roman" w:cs="Times New Roman"/>
          <w:sz w:val="24"/>
          <w:szCs w:val="24"/>
        </w:rPr>
        <w:t xml:space="preserve"> (SR Njemačka, Austrija) pa ne bi odmah bilo jasno o kojem vlasničkopravnom uređenju je riječ već bi to trebalo riješiti po unutrašnjim pravilima zemlje sa nejedinstvenim pravnim poretkom. </w:t>
      </w:r>
      <w:r w:rsidR="00FF53AF">
        <w:rPr>
          <w:rFonts w:ascii="Times New Roman" w:hAnsi="Times New Roman" w:cs="Times New Roman"/>
          <w:sz w:val="24"/>
          <w:szCs w:val="24"/>
        </w:rPr>
        <w:t xml:space="preserve">Međutim, </w:t>
      </w:r>
      <w:r w:rsidR="0030470D">
        <w:rPr>
          <w:rFonts w:ascii="Times New Roman" w:hAnsi="Times New Roman" w:cs="Times New Roman"/>
          <w:sz w:val="24"/>
          <w:szCs w:val="24"/>
        </w:rPr>
        <w:t>treba uzeti da</w:t>
      </w:r>
      <w:r w:rsidR="00FF53AF">
        <w:rPr>
          <w:rFonts w:ascii="Times New Roman" w:hAnsi="Times New Roman" w:cs="Times New Roman"/>
          <w:sz w:val="24"/>
          <w:szCs w:val="24"/>
        </w:rPr>
        <w:t>,</w:t>
      </w:r>
      <w:r w:rsidR="003F6530">
        <w:rPr>
          <w:rFonts w:ascii="Times New Roman" w:hAnsi="Times New Roman" w:cs="Times New Roman"/>
          <w:sz w:val="24"/>
          <w:szCs w:val="24"/>
        </w:rPr>
        <w:t xml:space="preserve"> </w:t>
      </w:r>
      <w:r w:rsidR="00BE5990">
        <w:rPr>
          <w:rFonts w:ascii="Times New Roman" w:hAnsi="Times New Roman" w:cs="Times New Roman"/>
          <w:sz w:val="24"/>
          <w:szCs w:val="24"/>
        </w:rPr>
        <w:t>tumačenjem ove odredbe</w:t>
      </w:r>
      <w:r w:rsidR="0030470D">
        <w:rPr>
          <w:rFonts w:ascii="Times New Roman" w:hAnsi="Times New Roman" w:cs="Times New Roman"/>
          <w:sz w:val="24"/>
          <w:szCs w:val="24"/>
        </w:rPr>
        <w:t>,</w:t>
      </w:r>
      <w:r w:rsidR="00BE5990">
        <w:rPr>
          <w:rFonts w:ascii="Times New Roman" w:hAnsi="Times New Roman" w:cs="Times New Roman"/>
          <w:sz w:val="24"/>
          <w:szCs w:val="24"/>
        </w:rPr>
        <w:t xml:space="preserve"> to nije slučaj</w:t>
      </w:r>
      <w:r w:rsidR="000A333D">
        <w:rPr>
          <w:rFonts w:ascii="Times New Roman" w:hAnsi="Times New Roman" w:cs="Times New Roman"/>
          <w:sz w:val="24"/>
          <w:szCs w:val="24"/>
        </w:rPr>
        <w:t xml:space="preserve"> </w:t>
      </w:r>
      <w:r w:rsidR="000549C2">
        <w:rPr>
          <w:rFonts w:ascii="Times New Roman" w:hAnsi="Times New Roman" w:cs="Times New Roman"/>
          <w:sz w:val="24"/>
          <w:szCs w:val="24"/>
        </w:rPr>
        <w:t xml:space="preserve">i </w:t>
      </w:r>
      <w:r w:rsidR="000A333D">
        <w:rPr>
          <w:rFonts w:ascii="Times New Roman" w:hAnsi="Times New Roman" w:cs="Times New Roman"/>
          <w:sz w:val="24"/>
          <w:szCs w:val="24"/>
        </w:rPr>
        <w:t xml:space="preserve">za </w:t>
      </w:r>
      <w:r w:rsidR="008F2CD7">
        <w:rPr>
          <w:rFonts w:ascii="Times New Roman" w:hAnsi="Times New Roman" w:cs="Times New Roman"/>
          <w:sz w:val="24"/>
          <w:szCs w:val="24"/>
        </w:rPr>
        <w:t xml:space="preserve">ostale </w:t>
      </w:r>
      <w:r w:rsidR="000A333D">
        <w:rPr>
          <w:rFonts w:ascii="Times New Roman" w:hAnsi="Times New Roman" w:cs="Times New Roman"/>
          <w:sz w:val="24"/>
          <w:szCs w:val="24"/>
        </w:rPr>
        <w:t xml:space="preserve">zemlje </w:t>
      </w:r>
      <w:r w:rsidR="003F6530">
        <w:rPr>
          <w:rFonts w:ascii="Times New Roman" w:hAnsi="Times New Roman" w:cs="Times New Roman"/>
          <w:sz w:val="24"/>
          <w:szCs w:val="24"/>
        </w:rPr>
        <w:t xml:space="preserve">članice </w:t>
      </w:r>
      <w:r w:rsidR="000A333D">
        <w:rPr>
          <w:rFonts w:ascii="Times New Roman" w:hAnsi="Times New Roman" w:cs="Times New Roman"/>
          <w:sz w:val="24"/>
          <w:szCs w:val="24"/>
        </w:rPr>
        <w:t>sa jedinstvenim pravnim poretkom</w:t>
      </w:r>
      <w:r w:rsidR="00F82ECC">
        <w:rPr>
          <w:rFonts w:ascii="Times New Roman" w:hAnsi="Times New Roman" w:cs="Times New Roman"/>
          <w:sz w:val="24"/>
          <w:szCs w:val="24"/>
        </w:rPr>
        <w:t xml:space="preserve"> pa </w:t>
      </w:r>
      <w:r w:rsidR="003F6530">
        <w:rPr>
          <w:rFonts w:ascii="Times New Roman" w:hAnsi="Times New Roman" w:cs="Times New Roman"/>
          <w:sz w:val="24"/>
          <w:szCs w:val="24"/>
        </w:rPr>
        <w:t>stoga</w:t>
      </w:r>
      <w:r w:rsidR="00F82ECC">
        <w:rPr>
          <w:rFonts w:ascii="Times New Roman" w:hAnsi="Times New Roman" w:cs="Times New Roman"/>
          <w:sz w:val="24"/>
          <w:szCs w:val="24"/>
        </w:rPr>
        <w:t xml:space="preserve"> nije prihvatljiv kao generalni </w:t>
      </w:r>
      <w:r w:rsidR="000549C2">
        <w:rPr>
          <w:rFonts w:ascii="Times New Roman" w:hAnsi="Times New Roman" w:cs="Times New Roman"/>
          <w:sz w:val="24"/>
          <w:szCs w:val="24"/>
        </w:rPr>
        <w:t xml:space="preserve">teorijski </w:t>
      </w:r>
      <w:r w:rsidR="00F82ECC">
        <w:rPr>
          <w:rFonts w:ascii="Times New Roman" w:hAnsi="Times New Roman" w:cs="Times New Roman"/>
          <w:sz w:val="24"/>
          <w:szCs w:val="24"/>
        </w:rPr>
        <w:t>stav</w:t>
      </w:r>
      <w:r w:rsidR="00BE5990">
        <w:rPr>
          <w:rFonts w:ascii="Times New Roman" w:hAnsi="Times New Roman" w:cs="Times New Roman"/>
          <w:sz w:val="24"/>
          <w:szCs w:val="24"/>
        </w:rPr>
        <w:t>.</w:t>
      </w:r>
      <w:r w:rsidR="006E4337">
        <w:rPr>
          <w:rFonts w:ascii="Times New Roman" w:hAnsi="Times New Roman" w:cs="Times New Roman"/>
          <w:sz w:val="24"/>
          <w:szCs w:val="24"/>
        </w:rPr>
        <w:t xml:space="preserve"> </w:t>
      </w:r>
      <w:r w:rsidR="00FF53AF">
        <w:rPr>
          <w:rFonts w:ascii="Times New Roman" w:hAnsi="Times New Roman" w:cs="Times New Roman"/>
          <w:sz w:val="24"/>
          <w:szCs w:val="24"/>
        </w:rPr>
        <w:t>Moglo bi se reći</w:t>
      </w:r>
      <w:r w:rsidR="005005D6">
        <w:rPr>
          <w:rFonts w:ascii="Times New Roman" w:hAnsi="Times New Roman" w:cs="Times New Roman"/>
          <w:sz w:val="24"/>
          <w:szCs w:val="24"/>
        </w:rPr>
        <w:t>,</w:t>
      </w:r>
      <w:r w:rsidR="00FF53AF">
        <w:rPr>
          <w:rFonts w:ascii="Times New Roman" w:hAnsi="Times New Roman" w:cs="Times New Roman"/>
          <w:sz w:val="24"/>
          <w:szCs w:val="24"/>
        </w:rPr>
        <w:t xml:space="preserve"> u prilog Sajkovom stavu</w:t>
      </w:r>
      <w:r w:rsidR="005005D6">
        <w:rPr>
          <w:rFonts w:ascii="Times New Roman" w:hAnsi="Times New Roman" w:cs="Times New Roman"/>
          <w:sz w:val="24"/>
          <w:szCs w:val="24"/>
        </w:rPr>
        <w:t>,</w:t>
      </w:r>
      <w:r w:rsidR="00FF53AF">
        <w:rPr>
          <w:rFonts w:ascii="Times New Roman" w:hAnsi="Times New Roman" w:cs="Times New Roman"/>
          <w:sz w:val="24"/>
          <w:szCs w:val="24"/>
        </w:rPr>
        <w:t xml:space="preserve"> da m</w:t>
      </w:r>
      <w:r w:rsidR="00F82ECC">
        <w:rPr>
          <w:rFonts w:ascii="Times New Roman" w:hAnsi="Times New Roman" w:cs="Times New Roman"/>
          <w:sz w:val="24"/>
          <w:szCs w:val="24"/>
        </w:rPr>
        <w:t xml:space="preserve">eđunarodno privatno pravo poznaje i institut </w:t>
      </w:r>
      <w:r w:rsidR="00F82ECC" w:rsidRPr="003F6530">
        <w:rPr>
          <w:rFonts w:ascii="Times New Roman" w:hAnsi="Times New Roman" w:cs="Times New Roman"/>
          <w:i/>
          <w:sz w:val="24"/>
          <w:szCs w:val="24"/>
        </w:rPr>
        <w:t>renvoi</w:t>
      </w:r>
      <w:r w:rsidR="003F6530">
        <w:rPr>
          <w:rStyle w:val="Referencafusnote"/>
          <w:rFonts w:ascii="Times New Roman" w:hAnsi="Times New Roman" w:cs="Times New Roman"/>
          <w:i/>
          <w:sz w:val="24"/>
          <w:szCs w:val="24"/>
        </w:rPr>
        <w:footnoteReference w:id="176"/>
      </w:r>
      <w:r w:rsidR="00FF53AF">
        <w:rPr>
          <w:rFonts w:ascii="Times New Roman" w:hAnsi="Times New Roman" w:cs="Times New Roman"/>
          <w:sz w:val="24"/>
          <w:szCs w:val="24"/>
        </w:rPr>
        <w:t xml:space="preserve"> posredstvom kojeg se također može </w:t>
      </w:r>
      <w:r w:rsidR="00FF53AF">
        <w:rPr>
          <w:rFonts w:ascii="Times New Roman" w:hAnsi="Times New Roman" w:cs="Times New Roman"/>
          <w:sz w:val="24"/>
          <w:szCs w:val="24"/>
        </w:rPr>
        <w:lastRenderedPageBreak/>
        <w:t>uputiti na mjerodavno pravo</w:t>
      </w:r>
      <w:r w:rsidR="003F6530">
        <w:rPr>
          <w:rFonts w:ascii="Times New Roman" w:hAnsi="Times New Roman" w:cs="Times New Roman"/>
          <w:sz w:val="24"/>
          <w:szCs w:val="24"/>
        </w:rPr>
        <w:t>.</w:t>
      </w:r>
      <w:r w:rsidR="00D45F9A">
        <w:rPr>
          <w:rFonts w:ascii="Times New Roman" w:hAnsi="Times New Roman" w:cs="Times New Roman"/>
          <w:sz w:val="24"/>
          <w:szCs w:val="24"/>
        </w:rPr>
        <w:t xml:space="preserve"> Dakle, tu bi</w:t>
      </w:r>
      <w:r w:rsidR="0030470D">
        <w:rPr>
          <w:rFonts w:ascii="Times New Roman" w:hAnsi="Times New Roman" w:cs="Times New Roman"/>
          <w:sz w:val="24"/>
          <w:szCs w:val="24"/>
        </w:rPr>
        <w:t xml:space="preserve"> se</w:t>
      </w:r>
      <w:r w:rsidR="00F51DBC">
        <w:rPr>
          <w:rFonts w:ascii="Times New Roman" w:hAnsi="Times New Roman" w:cs="Times New Roman"/>
          <w:sz w:val="24"/>
          <w:szCs w:val="24"/>
        </w:rPr>
        <w:t xml:space="preserve">, razmatrajući autorov stav, </w:t>
      </w:r>
      <w:r w:rsidR="0030470D">
        <w:rPr>
          <w:rFonts w:ascii="Times New Roman" w:hAnsi="Times New Roman" w:cs="Times New Roman"/>
          <w:sz w:val="24"/>
          <w:szCs w:val="24"/>
        </w:rPr>
        <w:t xml:space="preserve"> pošlo</w:t>
      </w:r>
      <w:r w:rsidR="00D45F9A">
        <w:rPr>
          <w:rFonts w:ascii="Times New Roman" w:hAnsi="Times New Roman" w:cs="Times New Roman"/>
          <w:sz w:val="24"/>
          <w:szCs w:val="24"/>
        </w:rPr>
        <w:t xml:space="preserve"> od stava da je članak 12. možda polazna kolizijska norma</w:t>
      </w:r>
      <w:r w:rsidR="00F51DBC">
        <w:rPr>
          <w:rFonts w:ascii="Times New Roman" w:hAnsi="Times New Roman" w:cs="Times New Roman"/>
          <w:sz w:val="24"/>
          <w:szCs w:val="24"/>
        </w:rPr>
        <w:t xml:space="preserve"> koja se može promatrati kao norma koja upućuje na neko kolizijsko pravilo države tražiteljice koje će pak odrediti pravo mjerodavno za vlasništvo. </w:t>
      </w:r>
      <w:r w:rsidR="003F6530">
        <w:rPr>
          <w:rFonts w:ascii="Times New Roman" w:hAnsi="Times New Roman" w:cs="Times New Roman"/>
          <w:sz w:val="24"/>
          <w:szCs w:val="24"/>
        </w:rPr>
        <w:t xml:space="preserve">Međutim, u tom institutu krije </w:t>
      </w:r>
      <w:r w:rsidR="00582DE7">
        <w:rPr>
          <w:rFonts w:ascii="Times New Roman" w:hAnsi="Times New Roman" w:cs="Times New Roman"/>
          <w:sz w:val="24"/>
          <w:szCs w:val="24"/>
        </w:rPr>
        <w:t xml:space="preserve">se </w:t>
      </w:r>
      <w:r w:rsidR="003F6530">
        <w:rPr>
          <w:rFonts w:ascii="Times New Roman" w:hAnsi="Times New Roman" w:cs="Times New Roman"/>
          <w:sz w:val="24"/>
          <w:szCs w:val="24"/>
        </w:rPr>
        <w:t xml:space="preserve">jedna moguća </w:t>
      </w:r>
      <w:r w:rsidR="003F6530" w:rsidRPr="00FF53AF">
        <w:rPr>
          <w:rFonts w:ascii="Times New Roman" w:hAnsi="Times New Roman" w:cs="Times New Roman"/>
          <w:i/>
          <w:sz w:val="24"/>
          <w:szCs w:val="24"/>
        </w:rPr>
        <w:t>opasnost</w:t>
      </w:r>
      <w:r w:rsidR="00FF53AF" w:rsidRPr="00FF53AF">
        <w:rPr>
          <w:rFonts w:ascii="Times New Roman" w:hAnsi="Times New Roman" w:cs="Times New Roman"/>
          <w:i/>
          <w:sz w:val="24"/>
          <w:szCs w:val="24"/>
        </w:rPr>
        <w:t xml:space="preserve"> </w:t>
      </w:r>
      <w:r w:rsidR="00FF53AF">
        <w:rPr>
          <w:rFonts w:ascii="Times New Roman" w:hAnsi="Times New Roman" w:cs="Times New Roman"/>
          <w:sz w:val="24"/>
          <w:szCs w:val="24"/>
        </w:rPr>
        <w:t xml:space="preserve">nespojiva sa </w:t>
      </w:r>
      <w:r w:rsidR="00FF53AF" w:rsidRPr="00D37104">
        <w:rPr>
          <w:rFonts w:ascii="Times New Roman" w:hAnsi="Times New Roman" w:cs="Times New Roman"/>
          <w:i/>
          <w:sz w:val="24"/>
          <w:szCs w:val="24"/>
        </w:rPr>
        <w:t>intencijom</w:t>
      </w:r>
      <w:r w:rsidR="00FF53AF">
        <w:rPr>
          <w:rFonts w:ascii="Times New Roman" w:hAnsi="Times New Roman" w:cs="Times New Roman"/>
          <w:sz w:val="24"/>
          <w:szCs w:val="24"/>
        </w:rPr>
        <w:t xml:space="preserve"> europskog zakonodavca</w:t>
      </w:r>
      <w:r w:rsidR="003F6530">
        <w:rPr>
          <w:rFonts w:ascii="Times New Roman" w:hAnsi="Times New Roman" w:cs="Times New Roman"/>
          <w:sz w:val="24"/>
          <w:szCs w:val="24"/>
        </w:rPr>
        <w:t>.</w:t>
      </w:r>
      <w:r w:rsidR="000549C2">
        <w:rPr>
          <w:rFonts w:ascii="Times New Roman" w:hAnsi="Times New Roman" w:cs="Times New Roman"/>
          <w:sz w:val="24"/>
          <w:szCs w:val="24"/>
        </w:rPr>
        <w:t xml:space="preserve"> </w:t>
      </w:r>
      <w:r w:rsidR="00582DE7">
        <w:rPr>
          <w:rFonts w:ascii="Times New Roman" w:hAnsi="Times New Roman" w:cs="Times New Roman"/>
          <w:sz w:val="24"/>
          <w:szCs w:val="24"/>
        </w:rPr>
        <w:t>K</w:t>
      </w:r>
      <w:r w:rsidR="00FF53AF">
        <w:rPr>
          <w:rFonts w:ascii="Times New Roman" w:hAnsi="Times New Roman" w:cs="Times New Roman"/>
          <w:sz w:val="24"/>
          <w:szCs w:val="24"/>
        </w:rPr>
        <w:t xml:space="preserve">rajnji rezultat </w:t>
      </w:r>
      <w:r w:rsidR="00582DE7">
        <w:rPr>
          <w:rFonts w:ascii="Times New Roman" w:hAnsi="Times New Roman" w:cs="Times New Roman"/>
          <w:sz w:val="24"/>
          <w:szCs w:val="24"/>
        </w:rPr>
        <w:t xml:space="preserve">upućivanja na mjerodavno pravo na osnovi </w:t>
      </w:r>
      <w:r w:rsidR="00582DE7" w:rsidRPr="00582DE7">
        <w:rPr>
          <w:rFonts w:ascii="Times New Roman" w:hAnsi="Times New Roman" w:cs="Times New Roman"/>
          <w:i/>
          <w:sz w:val="24"/>
          <w:szCs w:val="24"/>
        </w:rPr>
        <w:t>renvoi</w:t>
      </w:r>
      <w:r w:rsidR="00582DE7">
        <w:rPr>
          <w:rFonts w:ascii="Times New Roman" w:hAnsi="Times New Roman" w:cs="Times New Roman"/>
          <w:sz w:val="24"/>
          <w:szCs w:val="24"/>
        </w:rPr>
        <w:t xml:space="preserve"> </w:t>
      </w:r>
      <w:r w:rsidR="00FF53AF">
        <w:rPr>
          <w:rFonts w:ascii="Times New Roman" w:hAnsi="Times New Roman" w:cs="Times New Roman"/>
          <w:sz w:val="24"/>
          <w:szCs w:val="24"/>
        </w:rPr>
        <w:t xml:space="preserve">je neizvjestan i ne mora nužno značiti da će na kraju tog </w:t>
      </w:r>
      <w:r w:rsidR="00A85639">
        <w:rPr>
          <w:rFonts w:ascii="Times New Roman" w:hAnsi="Times New Roman" w:cs="Times New Roman"/>
          <w:sz w:val="24"/>
          <w:szCs w:val="24"/>
        </w:rPr>
        <w:t>puta doista mjerodavno pravo za pitanje vlasništva nad iznesenim predmetom</w:t>
      </w:r>
      <w:r w:rsidR="0030470D">
        <w:rPr>
          <w:rFonts w:ascii="Times New Roman" w:hAnsi="Times New Roman" w:cs="Times New Roman"/>
          <w:sz w:val="24"/>
          <w:szCs w:val="24"/>
        </w:rPr>
        <w:t xml:space="preserve"> biti </w:t>
      </w:r>
      <w:r w:rsidR="00A85639">
        <w:rPr>
          <w:rFonts w:ascii="Times New Roman" w:hAnsi="Times New Roman" w:cs="Times New Roman"/>
          <w:sz w:val="24"/>
          <w:szCs w:val="24"/>
        </w:rPr>
        <w:t xml:space="preserve">upravo pravo države tražiteljice članice EU, a što članak 12. </w:t>
      </w:r>
      <w:r w:rsidR="000549C2">
        <w:rPr>
          <w:rFonts w:ascii="Times New Roman" w:hAnsi="Times New Roman" w:cs="Times New Roman"/>
          <w:sz w:val="24"/>
          <w:szCs w:val="24"/>
        </w:rPr>
        <w:t>t</w:t>
      </w:r>
      <w:r w:rsidR="00A85639">
        <w:rPr>
          <w:rFonts w:ascii="Times New Roman" w:hAnsi="Times New Roman" w:cs="Times New Roman"/>
          <w:sz w:val="24"/>
          <w:szCs w:val="24"/>
        </w:rPr>
        <w:t xml:space="preserve">raži. Time bi se </w:t>
      </w:r>
      <w:r w:rsidR="00A85639" w:rsidRPr="009C3293">
        <w:rPr>
          <w:rFonts w:ascii="Times New Roman" w:hAnsi="Times New Roman" w:cs="Times New Roman"/>
          <w:sz w:val="24"/>
          <w:szCs w:val="24"/>
        </w:rPr>
        <w:t>narušio cilj</w:t>
      </w:r>
      <w:r w:rsidR="00A85639">
        <w:rPr>
          <w:rFonts w:ascii="Times New Roman" w:hAnsi="Times New Roman" w:cs="Times New Roman"/>
          <w:sz w:val="24"/>
          <w:szCs w:val="24"/>
        </w:rPr>
        <w:t xml:space="preserve"> izražen u gore naznačeni</w:t>
      </w:r>
      <w:r w:rsidR="000549C2">
        <w:rPr>
          <w:rFonts w:ascii="Times New Roman" w:hAnsi="Times New Roman" w:cs="Times New Roman"/>
          <w:sz w:val="24"/>
          <w:szCs w:val="24"/>
        </w:rPr>
        <w:t xml:space="preserve">m retku 11. Preambule Smjernice, </w:t>
      </w:r>
      <w:r w:rsidR="00A85639">
        <w:rPr>
          <w:rFonts w:ascii="Times New Roman" w:hAnsi="Times New Roman" w:cs="Times New Roman"/>
          <w:sz w:val="24"/>
          <w:szCs w:val="24"/>
        </w:rPr>
        <w:t xml:space="preserve">a to je međudržavno priznanje </w:t>
      </w:r>
      <w:r w:rsidR="00A85639" w:rsidRPr="00F51DBC">
        <w:rPr>
          <w:rFonts w:ascii="Times New Roman" w:hAnsi="Times New Roman" w:cs="Times New Roman"/>
          <w:i/>
          <w:sz w:val="24"/>
          <w:szCs w:val="24"/>
        </w:rPr>
        <w:t>nacionalnih prava država članica EU</w:t>
      </w:r>
      <w:r w:rsidR="000549C2">
        <w:rPr>
          <w:rFonts w:ascii="Times New Roman" w:hAnsi="Times New Roman" w:cs="Times New Roman"/>
          <w:sz w:val="24"/>
          <w:szCs w:val="24"/>
        </w:rPr>
        <w:t xml:space="preserve"> </w:t>
      </w:r>
      <w:r w:rsidR="000549C2" w:rsidRPr="009C3293">
        <w:rPr>
          <w:rFonts w:ascii="Times New Roman" w:hAnsi="Times New Roman" w:cs="Times New Roman"/>
          <w:sz w:val="24"/>
          <w:szCs w:val="24"/>
        </w:rPr>
        <w:t>za pitanja vlasništva nad kulturnim dobrom</w:t>
      </w:r>
      <w:r w:rsidR="000549C2">
        <w:rPr>
          <w:rFonts w:ascii="Times New Roman" w:hAnsi="Times New Roman" w:cs="Times New Roman"/>
          <w:sz w:val="24"/>
          <w:szCs w:val="24"/>
        </w:rPr>
        <w:t xml:space="preserve"> i obezvrijedila intencija tvoraca ove Smjernice pa i samih država koje su oko nje složile</w:t>
      </w:r>
      <w:r w:rsidR="00A85639">
        <w:rPr>
          <w:rFonts w:ascii="Times New Roman" w:hAnsi="Times New Roman" w:cs="Times New Roman"/>
          <w:sz w:val="24"/>
          <w:szCs w:val="24"/>
        </w:rPr>
        <w:t xml:space="preserve">. Sajkov stav da se pitanja vlasništva </w:t>
      </w:r>
      <w:r w:rsidR="000549C2">
        <w:rPr>
          <w:rFonts w:ascii="Times New Roman" w:hAnsi="Times New Roman" w:cs="Times New Roman"/>
          <w:sz w:val="24"/>
          <w:szCs w:val="24"/>
        </w:rPr>
        <w:t xml:space="preserve">mogu </w:t>
      </w:r>
      <w:r w:rsidR="00A85639">
        <w:rPr>
          <w:rFonts w:ascii="Times New Roman" w:hAnsi="Times New Roman" w:cs="Times New Roman"/>
          <w:sz w:val="24"/>
          <w:szCs w:val="24"/>
        </w:rPr>
        <w:t>procjenj</w:t>
      </w:r>
      <w:r w:rsidR="000549C2">
        <w:rPr>
          <w:rFonts w:ascii="Times New Roman" w:hAnsi="Times New Roman" w:cs="Times New Roman"/>
          <w:sz w:val="24"/>
          <w:szCs w:val="24"/>
        </w:rPr>
        <w:t>ivati</w:t>
      </w:r>
      <w:r w:rsidR="00A85639">
        <w:rPr>
          <w:rFonts w:ascii="Times New Roman" w:hAnsi="Times New Roman" w:cs="Times New Roman"/>
          <w:sz w:val="24"/>
          <w:szCs w:val="24"/>
        </w:rPr>
        <w:t xml:space="preserve"> </w:t>
      </w:r>
      <w:r w:rsidR="000549C2">
        <w:rPr>
          <w:rFonts w:ascii="Times New Roman" w:hAnsi="Times New Roman" w:cs="Times New Roman"/>
          <w:sz w:val="24"/>
          <w:szCs w:val="24"/>
        </w:rPr>
        <w:t xml:space="preserve">i </w:t>
      </w:r>
      <w:r w:rsidR="00A85639">
        <w:rPr>
          <w:rFonts w:ascii="Times New Roman" w:hAnsi="Times New Roman" w:cs="Times New Roman"/>
          <w:sz w:val="24"/>
          <w:szCs w:val="24"/>
        </w:rPr>
        <w:t xml:space="preserve">po kolizijskim pravilima države tražiteljice (dakle, da čl. 12. kao europska kolizijska norma upućuje i na </w:t>
      </w:r>
      <w:r w:rsidR="000549C2">
        <w:rPr>
          <w:rFonts w:ascii="Times New Roman" w:hAnsi="Times New Roman" w:cs="Times New Roman"/>
          <w:sz w:val="24"/>
          <w:szCs w:val="24"/>
        </w:rPr>
        <w:t xml:space="preserve">nacionalno </w:t>
      </w:r>
      <w:r w:rsidR="00A85639">
        <w:rPr>
          <w:rFonts w:ascii="Times New Roman" w:hAnsi="Times New Roman" w:cs="Times New Roman"/>
          <w:sz w:val="24"/>
          <w:szCs w:val="24"/>
        </w:rPr>
        <w:t>kolizijsko pravo</w:t>
      </w:r>
      <w:r w:rsidR="000549C2">
        <w:rPr>
          <w:rFonts w:ascii="Times New Roman" w:hAnsi="Times New Roman" w:cs="Times New Roman"/>
          <w:sz w:val="24"/>
          <w:szCs w:val="24"/>
        </w:rPr>
        <w:t>,</w:t>
      </w:r>
      <w:r w:rsidR="00A85639">
        <w:rPr>
          <w:rFonts w:ascii="Times New Roman" w:hAnsi="Times New Roman" w:cs="Times New Roman"/>
          <w:sz w:val="24"/>
          <w:szCs w:val="24"/>
        </w:rPr>
        <w:t xml:space="preserve"> a ne</w:t>
      </w:r>
      <w:r w:rsidR="00A85639" w:rsidRPr="00A85639">
        <w:rPr>
          <w:rFonts w:ascii="Times New Roman" w:hAnsi="Times New Roman" w:cs="Times New Roman"/>
          <w:i/>
          <w:sz w:val="24"/>
          <w:szCs w:val="24"/>
        </w:rPr>
        <w:t xml:space="preserve"> </w:t>
      </w:r>
      <w:r w:rsidR="00A85639" w:rsidRPr="00582DE7">
        <w:rPr>
          <w:rFonts w:ascii="Times New Roman" w:hAnsi="Times New Roman" w:cs="Times New Roman"/>
          <w:sz w:val="24"/>
          <w:szCs w:val="24"/>
        </w:rPr>
        <w:t>samo i direktno</w:t>
      </w:r>
      <w:r w:rsidR="00A85639">
        <w:rPr>
          <w:rFonts w:ascii="Times New Roman" w:hAnsi="Times New Roman" w:cs="Times New Roman"/>
          <w:i/>
          <w:sz w:val="24"/>
          <w:szCs w:val="24"/>
        </w:rPr>
        <w:t xml:space="preserve"> </w:t>
      </w:r>
      <w:r w:rsidR="00A85639">
        <w:rPr>
          <w:rFonts w:ascii="Times New Roman" w:hAnsi="Times New Roman" w:cs="Times New Roman"/>
          <w:sz w:val="24"/>
          <w:szCs w:val="24"/>
        </w:rPr>
        <w:t>na stvarnopravne, materijalnopravne propise)</w:t>
      </w:r>
      <w:r w:rsidR="00A85639" w:rsidRPr="00A85639">
        <w:rPr>
          <w:rFonts w:ascii="Times New Roman" w:hAnsi="Times New Roman" w:cs="Times New Roman"/>
          <w:sz w:val="24"/>
          <w:szCs w:val="24"/>
        </w:rPr>
        <w:t xml:space="preserve"> </w:t>
      </w:r>
      <w:r w:rsidR="00582DE7">
        <w:rPr>
          <w:rFonts w:ascii="Times New Roman" w:hAnsi="Times New Roman" w:cs="Times New Roman"/>
          <w:sz w:val="24"/>
          <w:szCs w:val="24"/>
        </w:rPr>
        <w:t>vodi k</w:t>
      </w:r>
      <w:r w:rsidR="00A85639">
        <w:rPr>
          <w:rFonts w:ascii="Times New Roman" w:hAnsi="Times New Roman" w:cs="Times New Roman"/>
          <w:sz w:val="24"/>
          <w:szCs w:val="24"/>
        </w:rPr>
        <w:t xml:space="preserve"> tome da se otvara prostor za primjenu instituta </w:t>
      </w:r>
      <w:r w:rsidR="00A85639" w:rsidRPr="00F51DBC">
        <w:rPr>
          <w:rFonts w:ascii="Times New Roman" w:hAnsi="Times New Roman" w:cs="Times New Roman"/>
          <w:i/>
          <w:sz w:val="24"/>
          <w:szCs w:val="24"/>
        </w:rPr>
        <w:t>renvoi</w:t>
      </w:r>
      <w:r w:rsidR="00A85639">
        <w:rPr>
          <w:rFonts w:ascii="Times New Roman" w:hAnsi="Times New Roman" w:cs="Times New Roman"/>
          <w:sz w:val="24"/>
          <w:szCs w:val="24"/>
        </w:rPr>
        <w:t xml:space="preserve">. </w:t>
      </w:r>
      <w:r w:rsidR="008F2CD7" w:rsidRPr="003F6530">
        <w:rPr>
          <w:rFonts w:ascii="Times New Roman" w:hAnsi="Times New Roman" w:cs="Times New Roman"/>
          <w:sz w:val="24"/>
          <w:szCs w:val="24"/>
        </w:rPr>
        <w:t>Autorov</w:t>
      </w:r>
      <w:r w:rsidR="008F2CD7">
        <w:rPr>
          <w:rFonts w:ascii="Times New Roman" w:hAnsi="Times New Roman" w:cs="Times New Roman"/>
          <w:sz w:val="24"/>
          <w:szCs w:val="24"/>
        </w:rPr>
        <w:t xml:space="preserve"> stav </w:t>
      </w:r>
      <w:r w:rsidR="00F51DBC">
        <w:rPr>
          <w:rFonts w:ascii="Times New Roman" w:hAnsi="Times New Roman" w:cs="Times New Roman"/>
          <w:sz w:val="24"/>
          <w:szCs w:val="24"/>
        </w:rPr>
        <w:t xml:space="preserve">ne </w:t>
      </w:r>
      <w:r w:rsidR="008F2CD7">
        <w:rPr>
          <w:rFonts w:ascii="Times New Roman" w:hAnsi="Times New Roman" w:cs="Times New Roman"/>
          <w:sz w:val="24"/>
          <w:szCs w:val="24"/>
        </w:rPr>
        <w:t>bio bi</w:t>
      </w:r>
      <w:r w:rsidR="00FF53AF">
        <w:rPr>
          <w:rFonts w:ascii="Times New Roman" w:hAnsi="Times New Roman" w:cs="Times New Roman"/>
          <w:sz w:val="24"/>
          <w:szCs w:val="24"/>
        </w:rPr>
        <w:t xml:space="preserve"> </w:t>
      </w:r>
      <w:r w:rsidR="008F2CD7">
        <w:rPr>
          <w:rFonts w:ascii="Times New Roman" w:hAnsi="Times New Roman" w:cs="Times New Roman"/>
          <w:sz w:val="24"/>
          <w:szCs w:val="24"/>
        </w:rPr>
        <w:t xml:space="preserve">prihvatljiv </w:t>
      </w:r>
      <w:r w:rsidR="00F51DBC">
        <w:rPr>
          <w:rFonts w:ascii="Times New Roman" w:hAnsi="Times New Roman" w:cs="Times New Roman"/>
          <w:sz w:val="24"/>
          <w:szCs w:val="24"/>
        </w:rPr>
        <w:t>n</w:t>
      </w:r>
      <w:r w:rsidR="003F6530">
        <w:rPr>
          <w:rFonts w:ascii="Times New Roman" w:hAnsi="Times New Roman" w:cs="Times New Roman"/>
          <w:sz w:val="24"/>
          <w:szCs w:val="24"/>
        </w:rPr>
        <w:t xml:space="preserve">i </w:t>
      </w:r>
      <w:r w:rsidR="008F2CD7">
        <w:rPr>
          <w:rFonts w:ascii="Times New Roman" w:hAnsi="Times New Roman" w:cs="Times New Roman"/>
          <w:sz w:val="24"/>
          <w:szCs w:val="24"/>
        </w:rPr>
        <w:t xml:space="preserve">kada bi se na članak 12. Smjernice kao kolizijsku normu europskog prava gledalo, </w:t>
      </w:r>
      <w:r w:rsidR="008F2CD7" w:rsidRPr="008F2CD7">
        <w:rPr>
          <w:rFonts w:ascii="Times New Roman" w:hAnsi="Times New Roman" w:cs="Times New Roman"/>
          <w:i/>
          <w:sz w:val="24"/>
          <w:szCs w:val="24"/>
        </w:rPr>
        <w:t>nakon što bude ugrađena u nacionalni zakon</w:t>
      </w:r>
      <w:r w:rsidR="008F2CD7">
        <w:rPr>
          <w:rFonts w:ascii="Times New Roman" w:hAnsi="Times New Roman" w:cs="Times New Roman"/>
          <w:sz w:val="24"/>
          <w:szCs w:val="24"/>
        </w:rPr>
        <w:t xml:space="preserve"> u kulturnim dobrima</w:t>
      </w:r>
      <w:r w:rsidR="00F82ECC">
        <w:rPr>
          <w:rFonts w:ascii="Times New Roman" w:hAnsi="Times New Roman" w:cs="Times New Roman"/>
          <w:sz w:val="24"/>
          <w:szCs w:val="24"/>
        </w:rPr>
        <w:t xml:space="preserve"> </w:t>
      </w:r>
      <w:r w:rsidR="008F2CD7">
        <w:rPr>
          <w:rFonts w:ascii="Times New Roman" w:hAnsi="Times New Roman" w:cs="Times New Roman"/>
          <w:sz w:val="24"/>
          <w:szCs w:val="24"/>
        </w:rPr>
        <w:t>(vidi primjerice naš ZZOKD, članak 70. d) kao na ''nacionalnu'' kolizijsku normu o mjerodavnom pravu</w:t>
      </w:r>
      <w:r w:rsidR="00F51DBC">
        <w:rPr>
          <w:rFonts w:ascii="Times New Roman" w:hAnsi="Times New Roman" w:cs="Times New Roman"/>
          <w:sz w:val="24"/>
          <w:szCs w:val="24"/>
        </w:rPr>
        <w:t xml:space="preserve"> koja upućuje na kolizijsko pravo države tražiteljice jer ponovno postoji opasnost</w:t>
      </w:r>
      <w:r w:rsidR="00AB0029">
        <w:rPr>
          <w:rFonts w:ascii="Times New Roman" w:hAnsi="Times New Roman" w:cs="Times New Roman"/>
          <w:sz w:val="24"/>
          <w:szCs w:val="24"/>
        </w:rPr>
        <w:t xml:space="preserve">, ako i tu primijenimo cjelokupno upućivanje, </w:t>
      </w:r>
      <w:r w:rsidR="00F51DBC">
        <w:rPr>
          <w:rFonts w:ascii="Times New Roman" w:hAnsi="Times New Roman" w:cs="Times New Roman"/>
          <w:sz w:val="24"/>
          <w:szCs w:val="24"/>
        </w:rPr>
        <w:t xml:space="preserve">od </w:t>
      </w:r>
      <w:r w:rsidR="00D37104">
        <w:rPr>
          <w:rFonts w:ascii="Times New Roman" w:hAnsi="Times New Roman" w:cs="Times New Roman"/>
          <w:sz w:val="24"/>
          <w:szCs w:val="24"/>
        </w:rPr>
        <w:t xml:space="preserve">daljnjeg </w:t>
      </w:r>
      <w:r w:rsidR="00F51DBC">
        <w:rPr>
          <w:rFonts w:ascii="Times New Roman" w:hAnsi="Times New Roman" w:cs="Times New Roman"/>
          <w:sz w:val="24"/>
          <w:szCs w:val="24"/>
        </w:rPr>
        <w:t>upućivanja na neko neeuropsko pravo čime se ponovno ugrožava cilj izražen u Preambuli, ali sada sa nacionalnog aspekta</w:t>
      </w:r>
      <w:r w:rsidR="0057757F">
        <w:rPr>
          <w:rStyle w:val="Referencafusnote"/>
          <w:rFonts w:ascii="Times New Roman" w:hAnsi="Times New Roman" w:cs="Times New Roman"/>
          <w:sz w:val="24"/>
          <w:szCs w:val="24"/>
        </w:rPr>
        <w:footnoteReference w:id="177"/>
      </w:r>
      <w:r w:rsidR="008F2CD7">
        <w:rPr>
          <w:rFonts w:ascii="Times New Roman" w:hAnsi="Times New Roman" w:cs="Times New Roman"/>
          <w:sz w:val="24"/>
          <w:szCs w:val="24"/>
        </w:rPr>
        <w:t>.</w:t>
      </w:r>
      <w:r w:rsidR="00F51DBC">
        <w:rPr>
          <w:rFonts w:ascii="Times New Roman" w:hAnsi="Times New Roman" w:cs="Times New Roman"/>
          <w:sz w:val="24"/>
          <w:szCs w:val="24"/>
        </w:rPr>
        <w:t xml:space="preserve"> Tim više to nije prihvatljivo ako nacionalna pravila, pa i ona kolizijska, treba </w:t>
      </w:r>
      <w:r w:rsidR="00F51DBC">
        <w:rPr>
          <w:rFonts w:ascii="Times New Roman" w:hAnsi="Times New Roman" w:cs="Times New Roman"/>
          <w:sz w:val="24"/>
          <w:szCs w:val="24"/>
        </w:rPr>
        <w:lastRenderedPageBreak/>
        <w:t>tumačiti u svjetlu EU prava pa time i cilja izraženog u ovoj Smjernici.</w:t>
      </w:r>
      <w:r w:rsidR="005C2FFF">
        <w:rPr>
          <w:rFonts w:ascii="Times New Roman" w:hAnsi="Times New Roman" w:cs="Times New Roman"/>
          <w:sz w:val="24"/>
          <w:szCs w:val="24"/>
        </w:rPr>
        <w:t xml:space="preserve"> Isto tako, ako je isti autor htio kazati kako pod kolizijskim pravom mjerodavnim za vlasništvo možda misli na posebne kolizijske norme o mjerodavnom pravu za vlasništvo sadržane </w:t>
      </w:r>
      <w:r w:rsidR="005C2FFF" w:rsidRPr="00F51DBC">
        <w:rPr>
          <w:rFonts w:ascii="Times New Roman" w:hAnsi="Times New Roman" w:cs="Times New Roman"/>
          <w:i/>
          <w:sz w:val="24"/>
          <w:szCs w:val="24"/>
        </w:rPr>
        <w:t>u posebnom propisu</w:t>
      </w:r>
      <w:r w:rsidR="0057757F">
        <w:rPr>
          <w:rFonts w:ascii="Times New Roman" w:hAnsi="Times New Roman" w:cs="Times New Roman"/>
          <w:i/>
          <w:sz w:val="24"/>
          <w:szCs w:val="24"/>
        </w:rPr>
        <w:t xml:space="preserve"> o vlasništvu</w:t>
      </w:r>
      <w:r w:rsidR="00582DE7">
        <w:rPr>
          <w:rStyle w:val="Referencafusnote"/>
          <w:rFonts w:ascii="Times New Roman" w:hAnsi="Times New Roman" w:cs="Times New Roman"/>
          <w:i/>
          <w:sz w:val="24"/>
          <w:szCs w:val="24"/>
        </w:rPr>
        <w:footnoteReference w:id="178"/>
      </w:r>
      <w:r w:rsidR="005C2FFF" w:rsidRPr="00F51DBC">
        <w:rPr>
          <w:rFonts w:ascii="Times New Roman" w:hAnsi="Times New Roman" w:cs="Times New Roman"/>
          <w:i/>
          <w:sz w:val="24"/>
          <w:szCs w:val="24"/>
        </w:rPr>
        <w:t xml:space="preserve"> </w:t>
      </w:r>
      <w:r w:rsidR="005C2FFF">
        <w:rPr>
          <w:rFonts w:ascii="Times New Roman" w:hAnsi="Times New Roman" w:cs="Times New Roman"/>
          <w:sz w:val="24"/>
          <w:szCs w:val="24"/>
        </w:rPr>
        <w:t xml:space="preserve">onda nije jasno zašto posebno alternativno spominje </w:t>
      </w:r>
      <w:r w:rsidR="005C2FFF" w:rsidRPr="005C2FFF">
        <w:rPr>
          <w:rFonts w:ascii="Times New Roman" w:hAnsi="Times New Roman" w:cs="Times New Roman"/>
          <w:i/>
          <w:sz w:val="24"/>
          <w:szCs w:val="24"/>
        </w:rPr>
        <w:t>posebne</w:t>
      </w:r>
      <w:r w:rsidR="00F51DBC">
        <w:rPr>
          <w:rFonts w:ascii="Times New Roman" w:hAnsi="Times New Roman" w:cs="Times New Roman"/>
          <w:sz w:val="24"/>
          <w:szCs w:val="24"/>
        </w:rPr>
        <w:t xml:space="preserve"> stvarnopravne propise u svom radu.</w:t>
      </w:r>
    </w:p>
    <w:p w:rsidR="00C20A72" w:rsidRDefault="00C20A72" w:rsidP="00811E64">
      <w:pPr>
        <w:spacing w:line="480" w:lineRule="auto"/>
        <w:rPr>
          <w:rFonts w:ascii="Times New Roman" w:hAnsi="Times New Roman" w:cs="Times New Roman"/>
          <w:sz w:val="24"/>
          <w:szCs w:val="24"/>
        </w:rPr>
      </w:pPr>
      <w:r>
        <w:rPr>
          <w:rFonts w:ascii="Times New Roman" w:hAnsi="Times New Roman" w:cs="Times New Roman"/>
          <w:sz w:val="24"/>
          <w:szCs w:val="24"/>
        </w:rPr>
        <w:t>Dakle, zaključno, na osnovi naprijed navedenog, sam engleski izvornik govori u prilog kolizijskopravnom karakteru članka 12.</w:t>
      </w:r>
      <w:r w:rsidR="005504D2">
        <w:rPr>
          <w:rFonts w:ascii="Times New Roman" w:hAnsi="Times New Roman" w:cs="Times New Roman"/>
          <w:sz w:val="24"/>
          <w:szCs w:val="24"/>
        </w:rPr>
        <w:t xml:space="preserve"> </w:t>
      </w:r>
      <w:r w:rsidR="009C3293">
        <w:rPr>
          <w:rFonts w:ascii="Times New Roman" w:hAnsi="Times New Roman" w:cs="Times New Roman"/>
          <w:sz w:val="24"/>
          <w:szCs w:val="24"/>
        </w:rPr>
        <w:t xml:space="preserve">Smjernice </w:t>
      </w:r>
      <w:r w:rsidR="005504D2">
        <w:rPr>
          <w:rFonts w:ascii="Times New Roman" w:hAnsi="Times New Roman" w:cs="Times New Roman"/>
          <w:sz w:val="24"/>
          <w:szCs w:val="24"/>
        </w:rPr>
        <w:t>koji izravno u ovom slučaju upućuje</w:t>
      </w:r>
      <w:r>
        <w:rPr>
          <w:rFonts w:ascii="Times New Roman" w:hAnsi="Times New Roman" w:cs="Times New Roman"/>
          <w:sz w:val="24"/>
          <w:szCs w:val="24"/>
        </w:rPr>
        <w:t xml:space="preserve"> </w:t>
      </w:r>
      <w:r w:rsidR="005504D2">
        <w:rPr>
          <w:rFonts w:ascii="Times New Roman" w:hAnsi="Times New Roman" w:cs="Times New Roman"/>
          <w:sz w:val="24"/>
          <w:szCs w:val="24"/>
        </w:rPr>
        <w:t xml:space="preserve">na nacionalna materijalna prava o vlasništvu </w:t>
      </w:r>
      <w:r>
        <w:rPr>
          <w:rFonts w:ascii="Times New Roman" w:hAnsi="Times New Roman" w:cs="Times New Roman"/>
          <w:sz w:val="24"/>
          <w:szCs w:val="24"/>
        </w:rPr>
        <w:t xml:space="preserve">te drugačiji zaključci jednostavno ne stoje niti po teoriji </w:t>
      </w:r>
      <w:r w:rsidR="00582DE7">
        <w:rPr>
          <w:rFonts w:ascii="Times New Roman" w:hAnsi="Times New Roman" w:cs="Times New Roman"/>
          <w:sz w:val="24"/>
          <w:szCs w:val="24"/>
        </w:rPr>
        <w:t>međunarodnog privatnog prava.</w:t>
      </w:r>
    </w:p>
    <w:p w:rsidR="004359C6" w:rsidRPr="009B3C54" w:rsidRDefault="007C09BB" w:rsidP="00811E64">
      <w:pPr>
        <w:spacing w:line="480" w:lineRule="auto"/>
        <w:rPr>
          <w:rFonts w:ascii="Times New Roman" w:hAnsi="Times New Roman" w:cs="Times New Roman"/>
          <w:sz w:val="24"/>
          <w:szCs w:val="24"/>
        </w:rPr>
      </w:pPr>
      <w:r>
        <w:rPr>
          <w:rFonts w:ascii="Times New Roman" w:hAnsi="Times New Roman" w:cs="Times New Roman"/>
          <w:sz w:val="24"/>
          <w:szCs w:val="24"/>
        </w:rPr>
        <w:t xml:space="preserve">Sajko </w:t>
      </w:r>
      <w:r w:rsidR="006E4337">
        <w:rPr>
          <w:rFonts w:ascii="Times New Roman" w:hAnsi="Times New Roman" w:cs="Times New Roman"/>
          <w:sz w:val="24"/>
          <w:szCs w:val="24"/>
        </w:rPr>
        <w:t>navodi i neke primjere mogućih stvarnopravnih situacija pa tako ističe</w:t>
      </w:r>
      <w:r w:rsidR="00582DE7">
        <w:rPr>
          <w:rFonts w:ascii="Times New Roman" w:hAnsi="Times New Roman" w:cs="Times New Roman"/>
          <w:sz w:val="24"/>
          <w:szCs w:val="24"/>
        </w:rPr>
        <w:t xml:space="preserve"> kako u slučaju da </w:t>
      </w:r>
      <w:r w:rsidR="006E4337" w:rsidRPr="00582DE7">
        <w:rPr>
          <w:rFonts w:ascii="Times New Roman" w:hAnsi="Times New Roman" w:cs="Times New Roman"/>
          <w:sz w:val="24"/>
          <w:szCs w:val="24"/>
        </w:rPr>
        <w:t>je vraćen ilegalno izvezen kul</w:t>
      </w:r>
      <w:r w:rsidRPr="00582DE7">
        <w:rPr>
          <w:rFonts w:ascii="Times New Roman" w:hAnsi="Times New Roman" w:cs="Times New Roman"/>
          <w:sz w:val="24"/>
          <w:szCs w:val="24"/>
        </w:rPr>
        <w:t xml:space="preserve">turni predmet u državu po čijem je pravu neotuđiv, tada ta  država primjenjuje svoje propise o neotuđivosti, te se </w:t>
      </w:r>
      <w:r w:rsidR="00582DE7">
        <w:rPr>
          <w:rFonts w:ascii="Times New Roman" w:hAnsi="Times New Roman" w:cs="Times New Roman"/>
          <w:sz w:val="24"/>
          <w:szCs w:val="24"/>
        </w:rPr>
        <w:t xml:space="preserve">negira npr. stjecanje </w:t>
      </w:r>
      <w:r w:rsidR="00582DE7" w:rsidRPr="00582DE7">
        <w:rPr>
          <w:rFonts w:ascii="Times New Roman" w:hAnsi="Times New Roman" w:cs="Times New Roman"/>
          <w:i/>
          <w:sz w:val="24"/>
          <w:szCs w:val="24"/>
        </w:rPr>
        <w:t>bona fid</w:t>
      </w:r>
      <w:r w:rsidR="009C3293">
        <w:rPr>
          <w:rFonts w:ascii="Times New Roman" w:hAnsi="Times New Roman" w:cs="Times New Roman"/>
          <w:i/>
          <w:sz w:val="24"/>
          <w:szCs w:val="24"/>
        </w:rPr>
        <w:t>e</w:t>
      </w:r>
      <w:r w:rsidRPr="00582DE7">
        <w:rPr>
          <w:rFonts w:ascii="Times New Roman" w:hAnsi="Times New Roman" w:cs="Times New Roman"/>
          <w:sz w:val="24"/>
          <w:szCs w:val="24"/>
        </w:rPr>
        <w:t xml:space="preserve"> tog predmeta u inozemstvu po tamošnjem pravu. </w:t>
      </w:r>
      <w:r>
        <w:rPr>
          <w:rFonts w:ascii="Times New Roman" w:hAnsi="Times New Roman" w:cs="Times New Roman"/>
          <w:i/>
          <w:sz w:val="24"/>
          <w:szCs w:val="24"/>
        </w:rPr>
        <w:t xml:space="preserve"> </w:t>
      </w:r>
      <w:r w:rsidR="00C07CCF">
        <w:rPr>
          <w:rFonts w:ascii="Times New Roman" w:hAnsi="Times New Roman" w:cs="Times New Roman"/>
          <w:sz w:val="24"/>
          <w:szCs w:val="24"/>
        </w:rPr>
        <w:t>Prihvatljiv je</w:t>
      </w:r>
      <w:r>
        <w:rPr>
          <w:rFonts w:ascii="Times New Roman" w:hAnsi="Times New Roman" w:cs="Times New Roman"/>
          <w:sz w:val="24"/>
          <w:szCs w:val="24"/>
        </w:rPr>
        <w:t xml:space="preserve"> stav da </w:t>
      </w:r>
      <w:r w:rsidRPr="00F82ECC">
        <w:rPr>
          <w:rFonts w:ascii="Times New Roman" w:hAnsi="Times New Roman" w:cs="Times New Roman"/>
          <w:i/>
          <w:sz w:val="24"/>
          <w:szCs w:val="24"/>
        </w:rPr>
        <w:t>res extra commercium</w:t>
      </w:r>
      <w:r w:rsidR="00C07CCF">
        <w:rPr>
          <w:rFonts w:ascii="Times New Roman" w:hAnsi="Times New Roman" w:cs="Times New Roman"/>
          <w:sz w:val="24"/>
          <w:szCs w:val="24"/>
        </w:rPr>
        <w:t>, koja niti ne mogu biti u pravnom prometu, ne mogu</w:t>
      </w:r>
      <w:r>
        <w:rPr>
          <w:rFonts w:ascii="Times New Roman" w:hAnsi="Times New Roman" w:cs="Times New Roman"/>
          <w:sz w:val="24"/>
          <w:szCs w:val="24"/>
        </w:rPr>
        <w:t xml:space="preserve"> biti stečena po domaćem pravu koje to brani. Tu</w:t>
      </w:r>
      <w:r w:rsidR="00C07CCF">
        <w:rPr>
          <w:rFonts w:ascii="Times New Roman" w:hAnsi="Times New Roman" w:cs="Times New Roman"/>
          <w:sz w:val="24"/>
          <w:szCs w:val="24"/>
        </w:rPr>
        <w:t xml:space="preserve"> se vidi</w:t>
      </w:r>
      <w:r>
        <w:rPr>
          <w:rFonts w:ascii="Times New Roman" w:hAnsi="Times New Roman" w:cs="Times New Roman"/>
          <w:sz w:val="24"/>
          <w:szCs w:val="24"/>
        </w:rPr>
        <w:t xml:space="preserve"> zanimljiv</w:t>
      </w:r>
      <w:r w:rsidR="00C07CCF">
        <w:rPr>
          <w:rFonts w:ascii="Times New Roman" w:hAnsi="Times New Roman" w:cs="Times New Roman"/>
          <w:sz w:val="24"/>
          <w:szCs w:val="24"/>
        </w:rPr>
        <w:t>a situacija</w:t>
      </w:r>
      <w:r>
        <w:rPr>
          <w:rFonts w:ascii="Times New Roman" w:hAnsi="Times New Roman" w:cs="Times New Roman"/>
          <w:sz w:val="24"/>
          <w:szCs w:val="24"/>
        </w:rPr>
        <w:t xml:space="preserve"> da je stjecatelj po vlastitom pravu možda postao vlasnik u dobroj vjeri jer njegovo pravo takvo stjecanje omogućava dok će po pravu države tražiteljice, zbog toga što je kulturno dobro</w:t>
      </w:r>
      <w:r w:rsidR="00C07CCF">
        <w:rPr>
          <w:rFonts w:ascii="Times New Roman" w:hAnsi="Times New Roman" w:cs="Times New Roman"/>
          <w:sz w:val="24"/>
          <w:szCs w:val="24"/>
        </w:rPr>
        <w:t>,</w:t>
      </w:r>
      <w:r>
        <w:rPr>
          <w:rFonts w:ascii="Times New Roman" w:hAnsi="Times New Roman" w:cs="Times New Roman"/>
          <w:sz w:val="24"/>
          <w:szCs w:val="24"/>
        </w:rPr>
        <w:t xml:space="preserve"> primjerice</w:t>
      </w:r>
      <w:r w:rsidR="00C07CCF">
        <w:rPr>
          <w:rFonts w:ascii="Times New Roman" w:hAnsi="Times New Roman" w:cs="Times New Roman"/>
          <w:sz w:val="24"/>
          <w:szCs w:val="24"/>
        </w:rPr>
        <w:t>,</w:t>
      </w:r>
      <w:r>
        <w:rPr>
          <w:rFonts w:ascii="Times New Roman" w:hAnsi="Times New Roman" w:cs="Times New Roman"/>
          <w:sz w:val="24"/>
          <w:szCs w:val="24"/>
        </w:rPr>
        <w:t xml:space="preserve"> opće dobro, ostati bez vlasn</w:t>
      </w:r>
      <w:r w:rsidR="00582DE7">
        <w:rPr>
          <w:rFonts w:ascii="Times New Roman" w:hAnsi="Times New Roman" w:cs="Times New Roman"/>
          <w:sz w:val="24"/>
          <w:szCs w:val="24"/>
        </w:rPr>
        <w:t xml:space="preserve">ištva. No </w:t>
      </w:r>
      <w:r w:rsidR="00582DE7">
        <w:rPr>
          <w:rFonts w:ascii="Times New Roman" w:hAnsi="Times New Roman" w:cs="Times New Roman"/>
          <w:sz w:val="24"/>
          <w:szCs w:val="24"/>
        </w:rPr>
        <w:lastRenderedPageBreak/>
        <w:t>isti autor navodi kako m</w:t>
      </w:r>
      <w:r w:rsidR="00C07CCF" w:rsidRPr="00582DE7">
        <w:rPr>
          <w:rFonts w:ascii="Times New Roman" w:hAnsi="Times New Roman" w:cs="Times New Roman"/>
          <w:sz w:val="24"/>
          <w:szCs w:val="24"/>
        </w:rPr>
        <w:t xml:space="preserve">eđutim, </w:t>
      </w:r>
      <w:r w:rsidR="00D01E42" w:rsidRPr="00582DE7">
        <w:rPr>
          <w:rFonts w:ascii="Times New Roman" w:hAnsi="Times New Roman" w:cs="Times New Roman"/>
          <w:sz w:val="24"/>
          <w:szCs w:val="24"/>
        </w:rPr>
        <w:t xml:space="preserve">ako je ilegalno izvezeni predmet vraćen u državu podrijetla, a ne radi se o </w:t>
      </w:r>
      <w:r w:rsidR="00D01E42" w:rsidRPr="00582DE7">
        <w:rPr>
          <w:rFonts w:ascii="Times New Roman" w:hAnsi="Times New Roman" w:cs="Times New Roman"/>
          <w:i/>
          <w:sz w:val="24"/>
          <w:szCs w:val="24"/>
        </w:rPr>
        <w:t>res extra commercium</w:t>
      </w:r>
      <w:r w:rsidR="00D01E42" w:rsidRPr="00582DE7">
        <w:rPr>
          <w:rFonts w:ascii="Times New Roman" w:hAnsi="Times New Roman" w:cs="Times New Roman"/>
          <w:sz w:val="24"/>
          <w:szCs w:val="24"/>
        </w:rPr>
        <w:t>, pitanje tko je vlasnik prosuđuje se po kolizijskim pravilima države u koju je predmet vraćen.</w:t>
      </w:r>
      <w:r w:rsidR="00582DE7">
        <w:rPr>
          <w:rFonts w:ascii="Times New Roman" w:hAnsi="Times New Roman" w:cs="Times New Roman"/>
          <w:sz w:val="24"/>
          <w:szCs w:val="24"/>
        </w:rPr>
        <w:t xml:space="preserve"> </w:t>
      </w:r>
      <w:r w:rsidR="00C07CCF">
        <w:rPr>
          <w:rFonts w:ascii="Times New Roman" w:hAnsi="Times New Roman" w:cs="Times New Roman"/>
          <w:sz w:val="24"/>
          <w:szCs w:val="24"/>
        </w:rPr>
        <w:t>U ovom radu</w:t>
      </w:r>
      <w:r w:rsidR="009B3C54">
        <w:rPr>
          <w:rFonts w:ascii="Times New Roman" w:hAnsi="Times New Roman" w:cs="Times New Roman"/>
          <w:sz w:val="24"/>
          <w:szCs w:val="24"/>
        </w:rPr>
        <w:t xml:space="preserve"> </w:t>
      </w:r>
      <w:r w:rsidR="00C07CCF">
        <w:rPr>
          <w:rFonts w:ascii="Times New Roman" w:hAnsi="Times New Roman" w:cs="Times New Roman"/>
          <w:sz w:val="24"/>
          <w:szCs w:val="24"/>
        </w:rPr>
        <w:t xml:space="preserve">zauzet je </w:t>
      </w:r>
      <w:r w:rsidR="009B3C54">
        <w:rPr>
          <w:rFonts w:ascii="Times New Roman" w:hAnsi="Times New Roman" w:cs="Times New Roman"/>
          <w:sz w:val="24"/>
          <w:szCs w:val="24"/>
        </w:rPr>
        <w:t xml:space="preserve">stav da bi se u tom slučaju primijenila materijalnopravna pravila o vlasništvu nad </w:t>
      </w:r>
      <w:r w:rsidR="009B3C54" w:rsidRPr="009B3C54">
        <w:rPr>
          <w:rFonts w:ascii="Times New Roman" w:hAnsi="Times New Roman" w:cs="Times New Roman"/>
          <w:i/>
          <w:sz w:val="24"/>
          <w:szCs w:val="24"/>
        </w:rPr>
        <w:t>res in commercio</w:t>
      </w:r>
      <w:r w:rsidR="009B3C54">
        <w:rPr>
          <w:rFonts w:ascii="Times New Roman" w:hAnsi="Times New Roman" w:cs="Times New Roman"/>
          <w:sz w:val="24"/>
          <w:szCs w:val="24"/>
        </w:rPr>
        <w:t>.</w:t>
      </w:r>
    </w:p>
    <w:p w:rsidR="009B3C54" w:rsidRDefault="00E251A3" w:rsidP="00051D82">
      <w:pPr>
        <w:spacing w:line="480" w:lineRule="auto"/>
        <w:rPr>
          <w:rFonts w:ascii="Times New Roman" w:hAnsi="Times New Roman" w:cs="Times New Roman"/>
          <w:sz w:val="24"/>
          <w:szCs w:val="24"/>
        </w:rPr>
      </w:pPr>
      <w:r>
        <w:rPr>
          <w:rFonts w:ascii="Times New Roman" w:hAnsi="Times New Roman" w:cs="Times New Roman"/>
          <w:sz w:val="24"/>
          <w:szCs w:val="24"/>
        </w:rPr>
        <w:t>Dakle,</w:t>
      </w:r>
      <w:r w:rsidR="009B3C54">
        <w:rPr>
          <w:rFonts w:ascii="Times New Roman" w:hAnsi="Times New Roman" w:cs="Times New Roman"/>
          <w:sz w:val="24"/>
          <w:szCs w:val="24"/>
        </w:rPr>
        <w:t xml:space="preserve"> zaključno, </w:t>
      </w:r>
      <w:r>
        <w:rPr>
          <w:rFonts w:ascii="Times New Roman" w:hAnsi="Times New Roman" w:cs="Times New Roman"/>
          <w:sz w:val="24"/>
          <w:szCs w:val="24"/>
        </w:rPr>
        <w:t>države članice složne su da će priznati mjerodavnost nacionalnog prava zemlje podrijetla</w:t>
      </w:r>
      <w:r w:rsidR="00DB57C1">
        <w:rPr>
          <w:rStyle w:val="Referencafusnote"/>
          <w:rFonts w:ascii="Times New Roman" w:hAnsi="Times New Roman" w:cs="Times New Roman"/>
          <w:sz w:val="24"/>
          <w:szCs w:val="24"/>
        </w:rPr>
        <w:footnoteReference w:id="179"/>
      </w:r>
      <w:r>
        <w:rPr>
          <w:rFonts w:ascii="Times New Roman" w:hAnsi="Times New Roman" w:cs="Times New Roman"/>
          <w:sz w:val="24"/>
          <w:szCs w:val="24"/>
        </w:rPr>
        <w:t xml:space="preserve"> za ispitivanje da li je stjecatelj iz druge zemlje stekao vlasništvo. I na taj način čini se očito ustupak zemlji čije je to kulturno dobro nacionalna baština da</w:t>
      </w:r>
      <w:r w:rsidR="00132BD9">
        <w:rPr>
          <w:rFonts w:ascii="Times New Roman" w:hAnsi="Times New Roman" w:cs="Times New Roman"/>
          <w:sz w:val="24"/>
          <w:szCs w:val="24"/>
        </w:rPr>
        <w:t xml:space="preserve"> procijeni da li je i tko je ste</w:t>
      </w:r>
      <w:r>
        <w:rPr>
          <w:rFonts w:ascii="Times New Roman" w:hAnsi="Times New Roman" w:cs="Times New Roman"/>
          <w:sz w:val="24"/>
          <w:szCs w:val="24"/>
        </w:rPr>
        <w:t xml:space="preserve">kao vlasništvo nad njenim nacionalnim blagom. To je i razumljivo s obzirom  na već spomenuti stav da se ovdje </w:t>
      </w:r>
      <w:r w:rsidR="005968D2">
        <w:rPr>
          <w:rFonts w:ascii="Times New Roman" w:hAnsi="Times New Roman" w:cs="Times New Roman"/>
          <w:sz w:val="24"/>
          <w:szCs w:val="24"/>
        </w:rPr>
        <w:t xml:space="preserve">radi i </w:t>
      </w:r>
      <w:r>
        <w:rPr>
          <w:rFonts w:ascii="Times New Roman" w:hAnsi="Times New Roman" w:cs="Times New Roman"/>
          <w:sz w:val="24"/>
          <w:szCs w:val="24"/>
        </w:rPr>
        <w:t xml:space="preserve">o </w:t>
      </w:r>
      <w:r w:rsidR="00C07CCF">
        <w:rPr>
          <w:rFonts w:ascii="Times New Roman" w:hAnsi="Times New Roman" w:cs="Times New Roman"/>
          <w:sz w:val="24"/>
          <w:szCs w:val="24"/>
        </w:rPr>
        <w:t>zaštiti javnopravnih interesa te</w:t>
      </w:r>
      <w:r w:rsidR="00132BD9">
        <w:rPr>
          <w:rFonts w:ascii="Times New Roman" w:hAnsi="Times New Roman" w:cs="Times New Roman"/>
          <w:sz w:val="24"/>
          <w:szCs w:val="24"/>
        </w:rPr>
        <w:t xml:space="preserve"> da onda i pitanje stjecanja vlasništva, iako</w:t>
      </w:r>
      <w:r w:rsidR="005968D2">
        <w:rPr>
          <w:rFonts w:ascii="Times New Roman" w:hAnsi="Times New Roman" w:cs="Times New Roman"/>
          <w:sz w:val="24"/>
          <w:szCs w:val="24"/>
        </w:rPr>
        <w:t xml:space="preserve"> pitanje</w:t>
      </w:r>
      <w:r w:rsidR="00132BD9">
        <w:rPr>
          <w:rFonts w:ascii="Times New Roman" w:hAnsi="Times New Roman" w:cs="Times New Roman"/>
          <w:sz w:val="24"/>
          <w:szCs w:val="24"/>
        </w:rPr>
        <w:t xml:space="preserve"> pri</w:t>
      </w:r>
      <w:r w:rsidR="005968D2">
        <w:rPr>
          <w:rFonts w:ascii="Times New Roman" w:hAnsi="Times New Roman" w:cs="Times New Roman"/>
          <w:sz w:val="24"/>
          <w:szCs w:val="24"/>
        </w:rPr>
        <w:t>vatnog prava, bude determinirano</w:t>
      </w:r>
      <w:r w:rsidR="00132BD9">
        <w:rPr>
          <w:rFonts w:ascii="Times New Roman" w:hAnsi="Times New Roman" w:cs="Times New Roman"/>
          <w:sz w:val="24"/>
          <w:szCs w:val="24"/>
        </w:rPr>
        <w:t xml:space="preserve"> domaćim pravilima.</w:t>
      </w:r>
      <w:r w:rsidR="005968D2">
        <w:rPr>
          <w:rFonts w:ascii="Times New Roman" w:hAnsi="Times New Roman" w:cs="Times New Roman"/>
          <w:sz w:val="24"/>
          <w:szCs w:val="24"/>
        </w:rPr>
        <w:t xml:space="preserve"> Radi se o odredbi o mjerodavnom pravu. Dakle, nema nadnacionalnog prava vlasništva, već EU vlasničkopravna pitanja prepušta, a države na to pristaju, samim državama</w:t>
      </w:r>
      <w:r w:rsidR="00A53543">
        <w:rPr>
          <w:rStyle w:val="Referencafusnote"/>
          <w:rFonts w:ascii="Times New Roman" w:hAnsi="Times New Roman" w:cs="Times New Roman"/>
          <w:sz w:val="24"/>
          <w:szCs w:val="24"/>
        </w:rPr>
        <w:footnoteReference w:id="180"/>
      </w:r>
      <w:r w:rsidR="005968D2">
        <w:rPr>
          <w:rFonts w:ascii="Times New Roman" w:hAnsi="Times New Roman" w:cs="Times New Roman"/>
          <w:sz w:val="24"/>
          <w:szCs w:val="24"/>
        </w:rPr>
        <w:t xml:space="preserve">. </w:t>
      </w:r>
    </w:p>
    <w:p w:rsidR="00270429" w:rsidRDefault="009B3C54" w:rsidP="00051D82">
      <w:pPr>
        <w:spacing w:line="480" w:lineRule="auto"/>
        <w:rPr>
          <w:rFonts w:ascii="Times New Roman" w:hAnsi="Times New Roman" w:cs="Times New Roman"/>
          <w:sz w:val="24"/>
          <w:szCs w:val="24"/>
        </w:rPr>
      </w:pPr>
      <w:r w:rsidRPr="00582DE7">
        <w:rPr>
          <w:rFonts w:ascii="Times New Roman" w:hAnsi="Times New Roman" w:cs="Times New Roman"/>
          <w:sz w:val="24"/>
          <w:szCs w:val="24"/>
        </w:rPr>
        <w:t>Pravne posljedice</w:t>
      </w:r>
      <w:r>
        <w:rPr>
          <w:rFonts w:ascii="Times New Roman" w:hAnsi="Times New Roman" w:cs="Times New Roman"/>
          <w:sz w:val="24"/>
          <w:szCs w:val="24"/>
        </w:rPr>
        <w:t xml:space="preserve"> stjecanja vlasništva procjenjuju se po nacionalnom pravu. N</w:t>
      </w:r>
      <w:r w:rsidR="00BA4B6B">
        <w:rPr>
          <w:rFonts w:ascii="Times New Roman" w:hAnsi="Times New Roman" w:cs="Times New Roman"/>
          <w:sz w:val="24"/>
          <w:szCs w:val="24"/>
        </w:rPr>
        <w:t xml:space="preserve">e ulazeći u pretpostavke stjecanja vlasništva, ipak valja reći kako kvaliteta posjeda, primjerice po hrvatskom pravu, koje će uskoro izgledno postati 28. pravni poredak unutar EU, u članku 118. </w:t>
      </w:r>
      <w:r w:rsidR="00BA4B6B">
        <w:rPr>
          <w:rFonts w:ascii="Times New Roman" w:hAnsi="Times New Roman" w:cs="Times New Roman"/>
          <w:sz w:val="24"/>
          <w:szCs w:val="24"/>
        </w:rPr>
        <w:lastRenderedPageBreak/>
        <w:t xml:space="preserve">st. 1. Zakona o vlasništvu i drugim stvarnim pravima, traži da je samostalni posjed pokretnine stečen, </w:t>
      </w:r>
      <w:r w:rsidR="00BA4B6B" w:rsidRPr="00BA4B6B">
        <w:rPr>
          <w:rFonts w:ascii="Times New Roman" w:hAnsi="Times New Roman" w:cs="Times New Roman"/>
          <w:i/>
          <w:sz w:val="24"/>
          <w:szCs w:val="24"/>
        </w:rPr>
        <w:t>inter alia</w:t>
      </w:r>
      <w:r w:rsidR="00BA4B6B">
        <w:rPr>
          <w:rFonts w:ascii="Times New Roman" w:hAnsi="Times New Roman" w:cs="Times New Roman"/>
          <w:sz w:val="24"/>
          <w:szCs w:val="24"/>
        </w:rPr>
        <w:t xml:space="preserve">, u dobroj vjeri. Jednoga dana to će, kada hrvatsko pravu bude mjerodavno (ako naše kulturno dobro bude vraćeno u Republiku Hrvatsku nakon nezakonitog odnošenja u drugu državu članicu EU), značiti da će po našem </w:t>
      </w:r>
      <w:r w:rsidR="0096141D">
        <w:rPr>
          <w:rFonts w:ascii="Times New Roman" w:hAnsi="Times New Roman" w:cs="Times New Roman"/>
          <w:sz w:val="24"/>
          <w:szCs w:val="24"/>
        </w:rPr>
        <w:t xml:space="preserve">vlasničkom </w:t>
      </w:r>
      <w:r w:rsidR="00BA4B6B">
        <w:rPr>
          <w:rFonts w:ascii="Times New Roman" w:hAnsi="Times New Roman" w:cs="Times New Roman"/>
          <w:sz w:val="24"/>
          <w:szCs w:val="24"/>
        </w:rPr>
        <w:t xml:space="preserve">pravu </w:t>
      </w:r>
      <w:r w:rsidR="0096141D">
        <w:rPr>
          <w:rFonts w:ascii="Times New Roman" w:hAnsi="Times New Roman" w:cs="Times New Roman"/>
          <w:sz w:val="24"/>
          <w:szCs w:val="24"/>
        </w:rPr>
        <w:t xml:space="preserve">kao mjerodavnom </w:t>
      </w:r>
      <w:r w:rsidR="00871F09">
        <w:rPr>
          <w:rFonts w:ascii="Times New Roman" w:hAnsi="Times New Roman" w:cs="Times New Roman"/>
          <w:sz w:val="24"/>
          <w:szCs w:val="24"/>
        </w:rPr>
        <w:t xml:space="preserve"> </w:t>
      </w:r>
      <w:r w:rsidR="00BA4B6B">
        <w:rPr>
          <w:rFonts w:ascii="Times New Roman" w:hAnsi="Times New Roman" w:cs="Times New Roman"/>
          <w:sz w:val="24"/>
          <w:szCs w:val="24"/>
        </w:rPr>
        <w:t>stjecatelj morati steći kulturno dobro od svog prednika u dobroj vjeri da bi stekao vlasništvo od nevlasnika, izuzev ako je riječ o ukradenoj stvari</w:t>
      </w:r>
      <w:r w:rsidR="00D1535F">
        <w:rPr>
          <w:rStyle w:val="Referencafusnote"/>
          <w:rFonts w:ascii="Times New Roman" w:hAnsi="Times New Roman" w:cs="Times New Roman"/>
          <w:sz w:val="24"/>
          <w:szCs w:val="24"/>
        </w:rPr>
        <w:footnoteReference w:id="181"/>
      </w:r>
      <w:r w:rsidR="00BA4B6B">
        <w:rPr>
          <w:rFonts w:ascii="Times New Roman" w:hAnsi="Times New Roman" w:cs="Times New Roman"/>
          <w:sz w:val="24"/>
          <w:szCs w:val="24"/>
        </w:rPr>
        <w:t xml:space="preserve">. No tu se javlja još jedna zanimljiva situacija. </w:t>
      </w:r>
      <w:r w:rsidR="007A5C85">
        <w:rPr>
          <w:rFonts w:ascii="Times New Roman" w:hAnsi="Times New Roman" w:cs="Times New Roman"/>
          <w:sz w:val="24"/>
          <w:szCs w:val="24"/>
        </w:rPr>
        <w:t>Kad je stjecanje vlasništva u pitanju, dobra vjera ravna se po nacionalnom pravu, pa se tako primjerice u RH oborivo presumira poštenje posjeda, dakle teret dokaza da posjednik nije pošten leži na suprotnoj strani. Kada je stjecanje tražbine na pravičnu naknadu u pitanju, a o kojoj je gore bilo riječi i o kojoj se raspravlja prije rasprave o vlasništvu, dok je kulturno dobro u inozemstvu, teret dokaza ravna se prema pravu države u kojoj se dobro nalazi. Dakle, stvarno pravo ovisi o pravilima o teretu dokazivanja u zemlji tražiteljici, a obvezno pravo na pravičnu naknadu u pogledu kulturnog dobra po pravilima o teretu dokazivanja u zemlji gdje se dobro nalazilo.</w:t>
      </w:r>
    </w:p>
    <w:p w:rsidR="00D01E42" w:rsidRDefault="00D01E42" w:rsidP="00051D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Kada se radi o predmetima koji ne ulaze u polje primjene Smjernice, primjerice potpuno privatne zbirke, takvi slučajevi rješavati će se kao i ostali privatnopravni odnosi s međunar</w:t>
      </w:r>
      <w:r w:rsidR="009C3293">
        <w:rPr>
          <w:rFonts w:ascii="Times New Roman" w:hAnsi="Times New Roman" w:cs="Times New Roman"/>
          <w:sz w:val="24"/>
          <w:szCs w:val="24"/>
        </w:rPr>
        <w:t>odnim obilježjem, dakle,</w:t>
      </w:r>
      <w:r>
        <w:rPr>
          <w:rFonts w:ascii="Times New Roman" w:hAnsi="Times New Roman" w:cs="Times New Roman"/>
          <w:sz w:val="24"/>
          <w:szCs w:val="24"/>
        </w:rPr>
        <w:t xml:space="preserve"> primjenom kolizijskopravnih pravila svake pojedine države.</w:t>
      </w:r>
    </w:p>
    <w:p w:rsidR="00871F09" w:rsidRDefault="009C3293" w:rsidP="00051D82">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A9416F">
        <w:rPr>
          <w:rFonts w:ascii="Times New Roman" w:hAnsi="Times New Roman" w:cs="Times New Roman"/>
          <w:b/>
          <w:sz w:val="24"/>
          <w:szCs w:val="24"/>
        </w:rPr>
        <w:t xml:space="preserve">. </w:t>
      </w:r>
      <w:r w:rsidR="00C96A0D">
        <w:rPr>
          <w:rFonts w:ascii="Times New Roman" w:hAnsi="Times New Roman" w:cs="Times New Roman"/>
          <w:b/>
          <w:sz w:val="24"/>
          <w:szCs w:val="24"/>
        </w:rPr>
        <w:t>2</w:t>
      </w:r>
      <w:r w:rsidR="00A9416F">
        <w:rPr>
          <w:rFonts w:ascii="Times New Roman" w:hAnsi="Times New Roman" w:cs="Times New Roman"/>
          <w:b/>
          <w:sz w:val="24"/>
          <w:szCs w:val="24"/>
        </w:rPr>
        <w:t xml:space="preserve">. </w:t>
      </w:r>
      <w:r w:rsidR="00C96A0D">
        <w:rPr>
          <w:rFonts w:ascii="Times New Roman" w:hAnsi="Times New Roman" w:cs="Times New Roman"/>
          <w:b/>
          <w:sz w:val="24"/>
          <w:szCs w:val="24"/>
        </w:rPr>
        <w:t>3</w:t>
      </w:r>
      <w:r w:rsidR="00A9416F">
        <w:rPr>
          <w:rFonts w:ascii="Times New Roman" w:hAnsi="Times New Roman" w:cs="Times New Roman"/>
          <w:b/>
          <w:sz w:val="24"/>
          <w:szCs w:val="24"/>
        </w:rPr>
        <w:t>. 4</w:t>
      </w:r>
      <w:r w:rsidR="00871F09" w:rsidRPr="00871F09">
        <w:rPr>
          <w:rFonts w:ascii="Times New Roman" w:hAnsi="Times New Roman" w:cs="Times New Roman"/>
          <w:b/>
          <w:sz w:val="24"/>
          <w:szCs w:val="24"/>
        </w:rPr>
        <w:t xml:space="preserve">. Primjena </w:t>
      </w:r>
      <w:r w:rsidR="00684097">
        <w:rPr>
          <w:rFonts w:ascii="Times New Roman" w:hAnsi="Times New Roman" w:cs="Times New Roman"/>
          <w:b/>
          <w:sz w:val="24"/>
          <w:szCs w:val="24"/>
        </w:rPr>
        <w:t>Smjernice</w:t>
      </w:r>
      <w:r w:rsidR="00871F09" w:rsidRPr="00871F09">
        <w:rPr>
          <w:rFonts w:ascii="Times New Roman" w:hAnsi="Times New Roman" w:cs="Times New Roman"/>
          <w:b/>
          <w:sz w:val="24"/>
          <w:szCs w:val="24"/>
        </w:rPr>
        <w:t xml:space="preserve"> u praksi – statistički pokazatelji za države članice</w:t>
      </w:r>
    </w:p>
    <w:p w:rsidR="00871F09" w:rsidRPr="00684097" w:rsidRDefault="002C7940" w:rsidP="00051D82">
      <w:pPr>
        <w:spacing w:line="480" w:lineRule="auto"/>
        <w:rPr>
          <w:rFonts w:ascii="Times New Roman" w:hAnsi="Times New Roman" w:cs="Times New Roman"/>
          <w:sz w:val="24"/>
          <w:szCs w:val="24"/>
        </w:rPr>
      </w:pPr>
      <w:r w:rsidRPr="00684097">
        <w:rPr>
          <w:rFonts w:ascii="Times New Roman" w:hAnsi="Times New Roman" w:cs="Times New Roman"/>
          <w:sz w:val="24"/>
          <w:szCs w:val="24"/>
        </w:rPr>
        <w:t>Treće izvješće Europske komisije Vijeću, Europskom parlamentu i Europskom ekonomskom i socijalnom odboru o primjeni Direktive Vijeća 93/7/EEC o povratu kulturnih predmeta nezakonito uklonjenih sa područja države članice, Bruxelles 30. srpanj 2009.</w:t>
      </w:r>
      <w:r w:rsidRPr="00684097">
        <w:rPr>
          <w:rStyle w:val="Referencafusnote"/>
          <w:rFonts w:ascii="Times New Roman" w:hAnsi="Times New Roman" w:cs="Times New Roman"/>
          <w:sz w:val="24"/>
          <w:szCs w:val="24"/>
        </w:rPr>
        <w:footnoteReference w:id="182"/>
      </w:r>
    </w:p>
    <w:p w:rsidR="00E0647B" w:rsidRDefault="00681976" w:rsidP="00F44E6B">
      <w:pPr>
        <w:spacing w:line="480" w:lineRule="auto"/>
        <w:ind w:firstLine="708"/>
        <w:rPr>
          <w:rFonts w:ascii="Times New Roman" w:hAnsi="Times New Roman" w:cs="Times New Roman"/>
          <w:sz w:val="24"/>
          <w:szCs w:val="24"/>
        </w:rPr>
      </w:pPr>
      <w:r>
        <w:rPr>
          <w:rFonts w:ascii="Times New Roman" w:hAnsi="Times New Roman" w:cs="Times New Roman"/>
          <w:sz w:val="24"/>
          <w:szCs w:val="24"/>
        </w:rPr>
        <w:t>Ovaj dokument treće je po redu izvješće o pregledu primjene Direktive  i pokriva razdoblje 2004.</w:t>
      </w:r>
      <w:r w:rsidR="003B5E18">
        <w:rPr>
          <w:rFonts w:ascii="Times New Roman" w:hAnsi="Times New Roman" w:cs="Times New Roman"/>
          <w:sz w:val="24"/>
          <w:szCs w:val="24"/>
        </w:rPr>
        <w:t xml:space="preserve"> </w:t>
      </w:r>
      <w:r>
        <w:rPr>
          <w:rFonts w:ascii="Times New Roman" w:hAnsi="Times New Roman" w:cs="Times New Roman"/>
          <w:sz w:val="24"/>
          <w:szCs w:val="24"/>
        </w:rPr>
        <w:t>-</w:t>
      </w:r>
      <w:r w:rsidR="003B5E18">
        <w:rPr>
          <w:rFonts w:ascii="Times New Roman" w:hAnsi="Times New Roman" w:cs="Times New Roman"/>
          <w:sz w:val="24"/>
          <w:szCs w:val="24"/>
        </w:rPr>
        <w:t xml:space="preserve"> </w:t>
      </w:r>
      <w:r>
        <w:rPr>
          <w:rFonts w:ascii="Times New Roman" w:hAnsi="Times New Roman" w:cs="Times New Roman"/>
          <w:sz w:val="24"/>
          <w:szCs w:val="24"/>
        </w:rPr>
        <w:t xml:space="preserve">2007. godine, dakle razdoblje dvaju proširenja Europske unije na nove države, većinom iz bivšeg istočnog bloka zemalja. </w:t>
      </w:r>
      <w:r w:rsidR="005B2115">
        <w:rPr>
          <w:rFonts w:ascii="Times New Roman" w:hAnsi="Times New Roman" w:cs="Times New Roman"/>
          <w:sz w:val="24"/>
          <w:szCs w:val="24"/>
        </w:rPr>
        <w:t xml:space="preserve">Izvješće se temelji na obvezi država članica da svake tri godine Europskoj komisiji pošalju </w:t>
      </w:r>
      <w:r w:rsidR="003B5E18">
        <w:rPr>
          <w:rFonts w:ascii="Times New Roman" w:hAnsi="Times New Roman" w:cs="Times New Roman"/>
          <w:sz w:val="24"/>
          <w:szCs w:val="24"/>
        </w:rPr>
        <w:t xml:space="preserve">vlastito </w:t>
      </w:r>
      <w:r w:rsidR="005B2115">
        <w:rPr>
          <w:rFonts w:ascii="Times New Roman" w:hAnsi="Times New Roman" w:cs="Times New Roman"/>
          <w:sz w:val="24"/>
          <w:szCs w:val="24"/>
        </w:rPr>
        <w:t xml:space="preserve">izvješće kojim se daje pregled primjene spomenute Smjernice. </w:t>
      </w:r>
      <w:r>
        <w:rPr>
          <w:rFonts w:ascii="Times New Roman" w:hAnsi="Times New Roman" w:cs="Times New Roman"/>
          <w:sz w:val="24"/>
          <w:szCs w:val="24"/>
        </w:rPr>
        <w:t>U tumačenju ovog izvješća treba stoga uzeti u obzir politički kontekst kao i činjenicu da se radi o smjernici koja uređuje pravne odnose na unutarnjem tržištu EU, a ne izvoz u treće zemlje.</w:t>
      </w:r>
    </w:p>
    <w:p w:rsidR="00681976" w:rsidRDefault="00681976" w:rsidP="00051D82">
      <w:pPr>
        <w:spacing w:line="480" w:lineRule="auto"/>
        <w:rPr>
          <w:rFonts w:ascii="Times New Roman" w:hAnsi="Times New Roman" w:cs="Times New Roman"/>
          <w:sz w:val="24"/>
          <w:szCs w:val="24"/>
        </w:rPr>
      </w:pPr>
      <w:r>
        <w:rPr>
          <w:rFonts w:ascii="Times New Roman" w:hAnsi="Times New Roman" w:cs="Times New Roman"/>
          <w:sz w:val="24"/>
          <w:szCs w:val="24"/>
        </w:rPr>
        <w:t>Osnovno pitanje koje se nametnulo u primjeni ove Smjernice je jednogodišnje razdoblje za pokretanje postupka za povrat kulturnog dobra. Države predvođene Grčkom</w:t>
      </w:r>
      <w:r w:rsidR="003F4BDC">
        <w:rPr>
          <w:rStyle w:val="Referencafusnote"/>
          <w:rFonts w:ascii="Times New Roman" w:hAnsi="Times New Roman" w:cs="Times New Roman"/>
          <w:sz w:val="24"/>
          <w:szCs w:val="24"/>
        </w:rPr>
        <w:footnoteReference w:id="183"/>
      </w:r>
      <w:r>
        <w:rPr>
          <w:rFonts w:ascii="Times New Roman" w:hAnsi="Times New Roman" w:cs="Times New Roman"/>
          <w:sz w:val="24"/>
          <w:szCs w:val="24"/>
        </w:rPr>
        <w:t xml:space="preserve"> iznijele su Odboru za izv</w:t>
      </w:r>
      <w:r w:rsidR="00E827E7">
        <w:rPr>
          <w:rFonts w:ascii="Times New Roman" w:hAnsi="Times New Roman" w:cs="Times New Roman"/>
          <w:sz w:val="24"/>
          <w:szCs w:val="24"/>
        </w:rPr>
        <w:t xml:space="preserve">oz i povrat kulturnih dobara EU </w:t>
      </w:r>
      <w:r w:rsidR="00F01030">
        <w:rPr>
          <w:rFonts w:ascii="Times New Roman" w:hAnsi="Times New Roman" w:cs="Times New Roman"/>
          <w:sz w:val="24"/>
          <w:szCs w:val="24"/>
        </w:rPr>
        <w:t>prijedlog za produženje tog razdoblja kako bi na vrijeme mogle pokrenuti spomenuti postupak.</w:t>
      </w:r>
      <w:r w:rsidR="005B2115">
        <w:rPr>
          <w:rFonts w:ascii="Times New Roman" w:hAnsi="Times New Roman" w:cs="Times New Roman"/>
          <w:sz w:val="24"/>
          <w:szCs w:val="24"/>
        </w:rPr>
        <w:t xml:space="preserve"> Inače, države su u pravilu zauzele stav da je Smjernica korisno sredstvo za povrat kulturnih dobara sa teritorija druge zemlje članice na kojem se dobro zateklo</w:t>
      </w:r>
      <w:r w:rsidR="003F4BDC">
        <w:rPr>
          <w:rStyle w:val="Referencafusnote"/>
          <w:rFonts w:ascii="Times New Roman" w:hAnsi="Times New Roman" w:cs="Times New Roman"/>
          <w:sz w:val="24"/>
          <w:szCs w:val="24"/>
        </w:rPr>
        <w:footnoteReference w:id="184"/>
      </w:r>
      <w:r w:rsidR="001E408C">
        <w:rPr>
          <w:rFonts w:ascii="Times New Roman" w:hAnsi="Times New Roman" w:cs="Times New Roman"/>
          <w:sz w:val="24"/>
          <w:szCs w:val="24"/>
        </w:rPr>
        <w:t>.</w:t>
      </w:r>
      <w:r w:rsidR="00E827E7">
        <w:rPr>
          <w:rFonts w:ascii="Times New Roman" w:hAnsi="Times New Roman" w:cs="Times New Roman"/>
          <w:sz w:val="24"/>
          <w:szCs w:val="24"/>
        </w:rPr>
        <w:t xml:space="preserve"> No ipak</w:t>
      </w:r>
      <w:r w:rsidR="003B5E18">
        <w:rPr>
          <w:rFonts w:ascii="Times New Roman" w:hAnsi="Times New Roman" w:cs="Times New Roman"/>
          <w:sz w:val="24"/>
          <w:szCs w:val="24"/>
        </w:rPr>
        <w:t>,</w:t>
      </w:r>
      <w:r w:rsidR="00E827E7">
        <w:rPr>
          <w:rFonts w:ascii="Times New Roman" w:hAnsi="Times New Roman" w:cs="Times New Roman"/>
          <w:sz w:val="24"/>
          <w:szCs w:val="24"/>
        </w:rPr>
        <w:t xml:space="preserve"> države su zaključile kako unatoč njenoj zaštitnoj ulozi </w:t>
      </w:r>
      <w:r w:rsidR="00E827E7">
        <w:rPr>
          <w:rFonts w:ascii="Times New Roman" w:hAnsi="Times New Roman" w:cs="Times New Roman"/>
          <w:sz w:val="24"/>
          <w:szCs w:val="24"/>
        </w:rPr>
        <w:lastRenderedPageBreak/>
        <w:t>Direktiva nije dovoljna u borbi protiv nezakonite trgovine kulturnim dobrima. Tako nacionalna izvješća bilježe kako:</w:t>
      </w:r>
    </w:p>
    <w:p w:rsidR="00E827E7" w:rsidRDefault="003B5E18"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827E7">
        <w:rPr>
          <w:rFonts w:ascii="Times New Roman" w:hAnsi="Times New Roman" w:cs="Times New Roman"/>
          <w:sz w:val="24"/>
          <w:szCs w:val="24"/>
        </w:rPr>
        <w:t>se Smjernica rijetko primjenjuje (zbog administrativne složenosti i troškova primjene), bilo u kontekstu administrativne suradnje ili provedbe povr</w:t>
      </w:r>
      <w:r>
        <w:rPr>
          <w:rFonts w:ascii="Times New Roman" w:hAnsi="Times New Roman" w:cs="Times New Roman"/>
          <w:sz w:val="24"/>
          <w:szCs w:val="24"/>
        </w:rPr>
        <w:t>atnog postupka</w:t>
      </w:r>
    </w:p>
    <w:p w:rsidR="00E827E7" w:rsidRDefault="00E827E7" w:rsidP="00051D82">
      <w:pPr>
        <w:spacing w:line="480" w:lineRule="auto"/>
        <w:rPr>
          <w:rFonts w:ascii="Times New Roman" w:hAnsi="Times New Roman" w:cs="Times New Roman"/>
          <w:sz w:val="24"/>
          <w:szCs w:val="24"/>
        </w:rPr>
      </w:pPr>
      <w:r>
        <w:rPr>
          <w:rFonts w:ascii="Times New Roman" w:hAnsi="Times New Roman" w:cs="Times New Roman"/>
          <w:sz w:val="24"/>
          <w:szCs w:val="24"/>
        </w:rPr>
        <w:t>- postoji potreba za poboljšanom administrativnom suradnjom između nadležnih vlasti na europskoj i nacionalnoj razini</w:t>
      </w:r>
    </w:p>
    <w:p w:rsidR="00E827E7" w:rsidRDefault="00E827E7" w:rsidP="00051D82">
      <w:pPr>
        <w:spacing w:line="480" w:lineRule="auto"/>
        <w:rPr>
          <w:rFonts w:ascii="Times New Roman" w:hAnsi="Times New Roman" w:cs="Times New Roman"/>
          <w:sz w:val="24"/>
          <w:szCs w:val="24"/>
        </w:rPr>
      </w:pPr>
      <w:r>
        <w:rPr>
          <w:rFonts w:ascii="Times New Roman" w:hAnsi="Times New Roman" w:cs="Times New Roman"/>
          <w:sz w:val="24"/>
          <w:szCs w:val="24"/>
        </w:rPr>
        <w:t>- postoji potreba za određenim prilagodbama Smjernice kako bi se učinila efikasnijom</w:t>
      </w:r>
      <w:r w:rsidR="002D1167">
        <w:rPr>
          <w:rStyle w:val="Referencafusnote"/>
          <w:rFonts w:ascii="Times New Roman" w:hAnsi="Times New Roman" w:cs="Times New Roman"/>
          <w:sz w:val="24"/>
          <w:szCs w:val="24"/>
        </w:rPr>
        <w:footnoteReference w:id="185"/>
      </w:r>
    </w:p>
    <w:p w:rsidR="00E827E7" w:rsidRDefault="00886A40"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Neke zemlje su zauzele stav da primjena Smjernice samo u odnosu na dobra iz </w:t>
      </w:r>
      <w:r w:rsidR="009C3293">
        <w:rPr>
          <w:rFonts w:ascii="Times New Roman" w:hAnsi="Times New Roman" w:cs="Times New Roman"/>
          <w:sz w:val="24"/>
          <w:szCs w:val="24"/>
        </w:rPr>
        <w:t>Aneksa</w:t>
      </w:r>
      <w:r>
        <w:rPr>
          <w:rFonts w:ascii="Times New Roman" w:hAnsi="Times New Roman" w:cs="Times New Roman"/>
          <w:sz w:val="24"/>
          <w:szCs w:val="24"/>
        </w:rPr>
        <w:t xml:space="preserve"> ili ona iz javnih ili crkvenih zbirki predstavlja daljnju restrikciju</w:t>
      </w:r>
      <w:r w:rsidR="002D1167">
        <w:rPr>
          <w:rStyle w:val="Referencafusnote"/>
          <w:rFonts w:ascii="Times New Roman" w:hAnsi="Times New Roman" w:cs="Times New Roman"/>
          <w:sz w:val="24"/>
          <w:szCs w:val="24"/>
        </w:rPr>
        <w:footnoteReference w:id="186"/>
      </w:r>
      <w:r>
        <w:rPr>
          <w:rFonts w:ascii="Times New Roman" w:hAnsi="Times New Roman" w:cs="Times New Roman"/>
          <w:sz w:val="24"/>
          <w:szCs w:val="24"/>
        </w:rPr>
        <w:t>. Zato države predlažu Europskoj uniji da izmijeni Smjernicu u članku 7(1) i produži rok za pokretanje postupka sa godine dana na tri godine</w:t>
      </w:r>
      <w:r w:rsidR="002D1167">
        <w:rPr>
          <w:rStyle w:val="Referencafusnote"/>
          <w:rFonts w:ascii="Times New Roman" w:hAnsi="Times New Roman" w:cs="Times New Roman"/>
          <w:sz w:val="24"/>
          <w:szCs w:val="24"/>
        </w:rPr>
        <w:footnoteReference w:id="187"/>
      </w:r>
      <w:r w:rsidR="00F7693F">
        <w:rPr>
          <w:rFonts w:ascii="Times New Roman" w:hAnsi="Times New Roman" w:cs="Times New Roman"/>
          <w:sz w:val="24"/>
          <w:szCs w:val="24"/>
        </w:rPr>
        <w:t>. Velika većina država izjasnila se za amandman na Smjernicu ili na način da se proširi lista zaštićenih kulturnih dobara (primjerice djela suvremene umjetnosti) ili da se promijene granični novčani iznosi ili učestalost podnošenja izvješća</w:t>
      </w:r>
      <w:r w:rsidR="002D1167">
        <w:rPr>
          <w:rStyle w:val="Referencafusnote"/>
          <w:rFonts w:ascii="Times New Roman" w:hAnsi="Times New Roman" w:cs="Times New Roman"/>
          <w:sz w:val="24"/>
          <w:szCs w:val="24"/>
        </w:rPr>
        <w:footnoteReference w:id="188"/>
      </w:r>
      <w:r w:rsidR="00F7693F">
        <w:rPr>
          <w:rFonts w:ascii="Times New Roman" w:hAnsi="Times New Roman" w:cs="Times New Roman"/>
          <w:sz w:val="24"/>
          <w:szCs w:val="24"/>
        </w:rPr>
        <w:t>. Cipar i UK izjasnili su se za povećanje te granice, dok su Španjolska, Madžarska, Austrija, Slovačka, Slovenija, Poljska, Švedska i Rumunjska za njeno spuštanje.</w:t>
      </w:r>
      <w:r w:rsidR="00AB418A">
        <w:rPr>
          <w:rFonts w:ascii="Times New Roman" w:hAnsi="Times New Roman" w:cs="Times New Roman"/>
          <w:sz w:val="24"/>
          <w:szCs w:val="24"/>
        </w:rPr>
        <w:t xml:space="preserve"> Povećanje financijske granice značilo bi svakako da bi samo po toj listi vrjednija kulturna dobra bila zaštićena u skladu sa Smjernicom dok se ona niže vrijednosti ne bi ovim sustavom štitila čime bi se suzio krug zaštićen</w:t>
      </w:r>
      <w:r w:rsidR="003B5E18">
        <w:rPr>
          <w:rFonts w:ascii="Times New Roman" w:hAnsi="Times New Roman" w:cs="Times New Roman"/>
          <w:sz w:val="24"/>
          <w:szCs w:val="24"/>
        </w:rPr>
        <w:t>ih dobara. Vidljivo je</w:t>
      </w:r>
      <w:r w:rsidR="00AB418A">
        <w:rPr>
          <w:rFonts w:ascii="Times New Roman" w:hAnsi="Times New Roman" w:cs="Times New Roman"/>
          <w:sz w:val="24"/>
          <w:szCs w:val="24"/>
        </w:rPr>
        <w:t xml:space="preserve"> kako zemlje europskog juga</w:t>
      </w:r>
      <w:r w:rsidR="003B5E18">
        <w:rPr>
          <w:rFonts w:ascii="Times New Roman" w:hAnsi="Times New Roman" w:cs="Times New Roman"/>
          <w:sz w:val="24"/>
          <w:szCs w:val="24"/>
        </w:rPr>
        <w:t>,</w:t>
      </w:r>
      <w:r w:rsidR="00AB418A">
        <w:rPr>
          <w:rFonts w:ascii="Times New Roman" w:hAnsi="Times New Roman" w:cs="Times New Roman"/>
          <w:sz w:val="24"/>
          <w:szCs w:val="24"/>
        </w:rPr>
        <w:t xml:space="preserve"> ali </w:t>
      </w:r>
      <w:r w:rsidR="002D1167">
        <w:rPr>
          <w:rFonts w:ascii="Times New Roman" w:hAnsi="Times New Roman" w:cs="Times New Roman"/>
          <w:sz w:val="24"/>
          <w:szCs w:val="24"/>
        </w:rPr>
        <w:t xml:space="preserve">npr. </w:t>
      </w:r>
      <w:r w:rsidR="00AB418A">
        <w:rPr>
          <w:rFonts w:ascii="Times New Roman" w:hAnsi="Times New Roman" w:cs="Times New Roman"/>
          <w:sz w:val="24"/>
          <w:szCs w:val="24"/>
        </w:rPr>
        <w:t>i Švedska</w:t>
      </w:r>
      <w:r w:rsidR="003B5E18">
        <w:rPr>
          <w:rFonts w:ascii="Times New Roman" w:hAnsi="Times New Roman" w:cs="Times New Roman"/>
          <w:sz w:val="24"/>
          <w:szCs w:val="24"/>
        </w:rPr>
        <w:t>,</w:t>
      </w:r>
      <w:r w:rsidR="00AB418A">
        <w:rPr>
          <w:rFonts w:ascii="Times New Roman" w:hAnsi="Times New Roman" w:cs="Times New Roman"/>
          <w:sz w:val="24"/>
          <w:szCs w:val="24"/>
        </w:rPr>
        <w:t xml:space="preserve"> nisu na to spremne. Dapače, žele tu granicu vidjeti i nižom od dosadašnje. </w:t>
      </w:r>
    </w:p>
    <w:p w:rsidR="00A659F8" w:rsidRDefault="00AB418A" w:rsidP="00051D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Ono što treba napomenuti je stav nekih zemalja oko tumačenja pravnih standarda ''dužne pažnje'' i ''pravične naknade''</w:t>
      </w:r>
      <w:r w:rsidR="002D1167">
        <w:rPr>
          <w:rStyle w:val="Referencafusnote"/>
          <w:rFonts w:ascii="Times New Roman" w:hAnsi="Times New Roman" w:cs="Times New Roman"/>
          <w:sz w:val="24"/>
          <w:szCs w:val="24"/>
        </w:rPr>
        <w:footnoteReference w:id="189"/>
      </w:r>
      <w:r>
        <w:rPr>
          <w:rFonts w:ascii="Times New Roman" w:hAnsi="Times New Roman" w:cs="Times New Roman"/>
          <w:sz w:val="24"/>
          <w:szCs w:val="24"/>
        </w:rPr>
        <w:t>.</w:t>
      </w:r>
      <w:r w:rsidR="00A9487E">
        <w:rPr>
          <w:rFonts w:ascii="Times New Roman" w:hAnsi="Times New Roman" w:cs="Times New Roman"/>
          <w:sz w:val="24"/>
          <w:szCs w:val="24"/>
        </w:rPr>
        <w:t xml:space="preserve"> Već je ranije u radu bilo istaknuto kako ovi neodređeni pravni termini mogu prouzročiti probleme jer ovu Smjernicu primjenjuju različite države koje ne gledaju na jednak način na te izraze i ne tumače ih jednako. To može uzrokovati probleme zbog činjenice da razne zemlje sudjeluju u povratnom postupku. Na taj problem ukazale su upravo zemlje kontinentalnog pravnog kruga – Francuska, Austrija, Češka i Italija. Te države izjasnile su se da su one za ''standardnu interpretaciju tih koncepata''</w:t>
      </w:r>
      <w:r w:rsidR="002D1167">
        <w:rPr>
          <w:rStyle w:val="Referencafusnote"/>
          <w:rFonts w:ascii="Times New Roman" w:hAnsi="Times New Roman" w:cs="Times New Roman"/>
          <w:sz w:val="24"/>
          <w:szCs w:val="24"/>
        </w:rPr>
        <w:footnoteReference w:id="190"/>
      </w:r>
      <w:r w:rsidR="00A9487E">
        <w:rPr>
          <w:rFonts w:ascii="Times New Roman" w:hAnsi="Times New Roman" w:cs="Times New Roman"/>
          <w:sz w:val="24"/>
          <w:szCs w:val="24"/>
        </w:rPr>
        <w:t>. Vjerojatno su time htjele poručiti kako bi na razini same EU trebalo usvojiti zajednički uobičajeni stav oko znač</w:t>
      </w:r>
      <w:r w:rsidR="00377B55">
        <w:rPr>
          <w:rFonts w:ascii="Times New Roman" w:hAnsi="Times New Roman" w:cs="Times New Roman"/>
          <w:sz w:val="24"/>
          <w:szCs w:val="24"/>
        </w:rPr>
        <w:t>enja tih pojmova kako bi se svi sudovi na njega mogli osloniti. Svakako bi se time postigla značajna razina predvidljivosti i pravne sigurnosti za stranke no nameće se vječno pitanje: čije tumačenje će biti podloga za zajednički sadržaj tih pravnih standarda? Da li će engleski sud biti voljan procjenjivati dužnu pažnju posjednika ili imatelja te određivati pravičnu naknadu po interpretaciji koja u sebi sadrži kontinentalni koncept? Teško je to zamisliti</w:t>
      </w:r>
      <w:r w:rsidR="005A5D89">
        <w:rPr>
          <w:rFonts w:ascii="Times New Roman" w:hAnsi="Times New Roman" w:cs="Times New Roman"/>
          <w:sz w:val="24"/>
          <w:szCs w:val="24"/>
        </w:rPr>
        <w:t>,</w:t>
      </w:r>
      <w:r w:rsidR="00377B55">
        <w:rPr>
          <w:rFonts w:ascii="Times New Roman" w:hAnsi="Times New Roman" w:cs="Times New Roman"/>
          <w:sz w:val="24"/>
          <w:szCs w:val="24"/>
        </w:rPr>
        <w:t xml:space="preserve"> kao i mogućnost da kontinentalni, primjerice, francuski ili njemački sud, sudi po anglosaksonskom konceptu. Neki kompromisni koncept nije nemoguć, ali koliko bi funkcionirao u praksi i da li bi se sve ponovno svelo na ''nacionalizaciju'' tog standarda pokazala bi praksa. Teško bi bilo države primorati na kompromis. Jedino rješenje bilo bi kada bi se prihvatio koncept dužne pažnje koji bi eventualno u kontekstu ove Smjernice razvio Europski sud. Češka je također zauzela stav kako bi trebalo pojasniti koje su obveze posjednika u vezi sa</w:t>
      </w:r>
      <w:r w:rsidR="000C2B9E">
        <w:rPr>
          <w:rFonts w:ascii="Times New Roman" w:hAnsi="Times New Roman" w:cs="Times New Roman"/>
          <w:sz w:val="24"/>
          <w:szCs w:val="24"/>
        </w:rPr>
        <w:t xml:space="preserve"> st</w:t>
      </w:r>
      <w:r w:rsidR="00377B55">
        <w:rPr>
          <w:rFonts w:ascii="Times New Roman" w:hAnsi="Times New Roman" w:cs="Times New Roman"/>
          <w:sz w:val="24"/>
          <w:szCs w:val="24"/>
        </w:rPr>
        <w:t>jecanjem kulturnog dobra</w:t>
      </w:r>
      <w:r w:rsidR="002D1167">
        <w:rPr>
          <w:rStyle w:val="Referencafusnote"/>
          <w:rFonts w:ascii="Times New Roman" w:hAnsi="Times New Roman" w:cs="Times New Roman"/>
          <w:sz w:val="24"/>
          <w:szCs w:val="24"/>
        </w:rPr>
        <w:footnoteReference w:id="191"/>
      </w:r>
      <w:r w:rsidR="00377B55">
        <w:rPr>
          <w:rFonts w:ascii="Times New Roman" w:hAnsi="Times New Roman" w:cs="Times New Roman"/>
          <w:sz w:val="24"/>
          <w:szCs w:val="24"/>
        </w:rPr>
        <w:t>.</w:t>
      </w:r>
      <w:r w:rsidR="000C2B9E">
        <w:rPr>
          <w:rFonts w:ascii="Times New Roman" w:hAnsi="Times New Roman" w:cs="Times New Roman"/>
          <w:sz w:val="24"/>
          <w:szCs w:val="24"/>
        </w:rPr>
        <w:t xml:space="preserve"> </w:t>
      </w:r>
      <w:r w:rsidR="002D1167">
        <w:rPr>
          <w:rFonts w:ascii="Times New Roman" w:hAnsi="Times New Roman" w:cs="Times New Roman"/>
          <w:sz w:val="24"/>
          <w:szCs w:val="24"/>
        </w:rPr>
        <w:t>Spomenuto je</w:t>
      </w:r>
      <w:r w:rsidR="000C2B9E">
        <w:rPr>
          <w:rFonts w:ascii="Times New Roman" w:hAnsi="Times New Roman" w:cs="Times New Roman"/>
          <w:sz w:val="24"/>
          <w:szCs w:val="24"/>
        </w:rPr>
        <w:t xml:space="preserve"> kako pojmovi ''kulturno dobro'' i ''nacionalno blago'' variraju od države do države čineći primjenu ove Smjernice kompliciranom od strane javnih vlasti. I o tim pojmovima već </w:t>
      </w:r>
      <w:r w:rsidR="005A5D89">
        <w:rPr>
          <w:rFonts w:ascii="Times New Roman" w:hAnsi="Times New Roman" w:cs="Times New Roman"/>
          <w:sz w:val="24"/>
          <w:szCs w:val="24"/>
        </w:rPr>
        <w:t>je ranije iznesen</w:t>
      </w:r>
      <w:r w:rsidR="000C2B9E">
        <w:rPr>
          <w:rFonts w:ascii="Times New Roman" w:hAnsi="Times New Roman" w:cs="Times New Roman"/>
          <w:sz w:val="24"/>
          <w:szCs w:val="24"/>
        </w:rPr>
        <w:t xml:space="preserve"> stav</w:t>
      </w:r>
      <w:r w:rsidR="005A5D89">
        <w:rPr>
          <w:rFonts w:ascii="Times New Roman" w:hAnsi="Times New Roman" w:cs="Times New Roman"/>
          <w:sz w:val="24"/>
          <w:szCs w:val="24"/>
        </w:rPr>
        <w:t>,</w:t>
      </w:r>
      <w:r w:rsidR="000C2B9E">
        <w:rPr>
          <w:rFonts w:ascii="Times New Roman" w:hAnsi="Times New Roman" w:cs="Times New Roman"/>
          <w:sz w:val="24"/>
          <w:szCs w:val="24"/>
        </w:rPr>
        <w:t xml:space="preserve"> te </w:t>
      </w:r>
      <w:r w:rsidR="005A5D89">
        <w:rPr>
          <w:rFonts w:ascii="Times New Roman" w:hAnsi="Times New Roman" w:cs="Times New Roman"/>
          <w:sz w:val="24"/>
          <w:szCs w:val="24"/>
        </w:rPr>
        <w:t>se</w:t>
      </w:r>
      <w:r w:rsidR="000C2B9E">
        <w:rPr>
          <w:rFonts w:ascii="Times New Roman" w:hAnsi="Times New Roman" w:cs="Times New Roman"/>
          <w:sz w:val="24"/>
          <w:szCs w:val="24"/>
        </w:rPr>
        <w:t xml:space="preserve"> stoga neće ponavljati</w:t>
      </w:r>
      <w:r w:rsidR="005A5D89">
        <w:rPr>
          <w:rFonts w:ascii="Times New Roman" w:hAnsi="Times New Roman" w:cs="Times New Roman"/>
          <w:sz w:val="24"/>
          <w:szCs w:val="24"/>
        </w:rPr>
        <w:t>,</w:t>
      </w:r>
      <w:r w:rsidR="000C2B9E">
        <w:rPr>
          <w:rFonts w:ascii="Times New Roman" w:hAnsi="Times New Roman" w:cs="Times New Roman"/>
          <w:sz w:val="24"/>
          <w:szCs w:val="24"/>
        </w:rPr>
        <w:t xml:space="preserve"> već </w:t>
      </w:r>
      <w:r w:rsidR="005A5D89">
        <w:rPr>
          <w:rFonts w:ascii="Times New Roman" w:hAnsi="Times New Roman" w:cs="Times New Roman"/>
          <w:sz w:val="24"/>
          <w:szCs w:val="24"/>
        </w:rPr>
        <w:t xml:space="preserve">se može </w:t>
      </w:r>
      <w:r w:rsidR="000C2B9E">
        <w:rPr>
          <w:rFonts w:ascii="Times New Roman" w:hAnsi="Times New Roman" w:cs="Times New Roman"/>
          <w:sz w:val="24"/>
          <w:szCs w:val="24"/>
        </w:rPr>
        <w:t xml:space="preserve">samo </w:t>
      </w:r>
      <w:r w:rsidR="005A5D89">
        <w:rPr>
          <w:rFonts w:ascii="Times New Roman" w:hAnsi="Times New Roman" w:cs="Times New Roman"/>
          <w:sz w:val="24"/>
          <w:szCs w:val="24"/>
        </w:rPr>
        <w:t>dodati</w:t>
      </w:r>
      <w:r w:rsidR="000C2B9E">
        <w:rPr>
          <w:rFonts w:ascii="Times New Roman" w:hAnsi="Times New Roman" w:cs="Times New Roman"/>
          <w:sz w:val="24"/>
          <w:szCs w:val="24"/>
        </w:rPr>
        <w:t xml:space="preserve"> kako </w:t>
      </w:r>
      <w:r w:rsidR="002D1167">
        <w:rPr>
          <w:rFonts w:ascii="Times New Roman" w:hAnsi="Times New Roman" w:cs="Times New Roman"/>
          <w:sz w:val="24"/>
          <w:szCs w:val="24"/>
        </w:rPr>
        <w:t>se</w:t>
      </w:r>
      <w:r w:rsidR="000C2B9E">
        <w:rPr>
          <w:rFonts w:ascii="Times New Roman" w:hAnsi="Times New Roman" w:cs="Times New Roman"/>
          <w:sz w:val="24"/>
          <w:szCs w:val="24"/>
        </w:rPr>
        <w:t xml:space="preserve"> zam</w:t>
      </w:r>
      <w:r w:rsidR="00AF6218">
        <w:rPr>
          <w:rFonts w:ascii="Times New Roman" w:hAnsi="Times New Roman" w:cs="Times New Roman"/>
          <w:sz w:val="24"/>
          <w:szCs w:val="24"/>
        </w:rPr>
        <w:t>i</w:t>
      </w:r>
      <w:r w:rsidR="000C2B9E">
        <w:rPr>
          <w:rFonts w:ascii="Times New Roman" w:hAnsi="Times New Roman" w:cs="Times New Roman"/>
          <w:sz w:val="24"/>
          <w:szCs w:val="24"/>
        </w:rPr>
        <w:t>je</w:t>
      </w:r>
      <w:r w:rsidR="002D1167">
        <w:rPr>
          <w:rFonts w:ascii="Times New Roman" w:hAnsi="Times New Roman" w:cs="Times New Roman"/>
          <w:sz w:val="24"/>
          <w:szCs w:val="24"/>
        </w:rPr>
        <w:t>tilo</w:t>
      </w:r>
      <w:r w:rsidR="000C2B9E">
        <w:rPr>
          <w:rFonts w:ascii="Times New Roman" w:hAnsi="Times New Roman" w:cs="Times New Roman"/>
          <w:sz w:val="24"/>
          <w:szCs w:val="24"/>
        </w:rPr>
        <w:t xml:space="preserve"> kakve praktične probleme stvaraju u osnovi bazični pojmovi ove Smjernice i kako bi trebalo poraditi na njihovom </w:t>
      </w:r>
      <w:r w:rsidR="000C2B9E">
        <w:rPr>
          <w:rFonts w:ascii="Times New Roman" w:hAnsi="Times New Roman" w:cs="Times New Roman"/>
          <w:sz w:val="24"/>
          <w:szCs w:val="24"/>
        </w:rPr>
        <w:lastRenderedPageBreak/>
        <w:t xml:space="preserve">pojašnjenju. Zato </w:t>
      </w:r>
      <w:r w:rsidR="005A5D89">
        <w:rPr>
          <w:rFonts w:ascii="Times New Roman" w:hAnsi="Times New Roman" w:cs="Times New Roman"/>
          <w:sz w:val="24"/>
          <w:szCs w:val="24"/>
        </w:rPr>
        <w:t xml:space="preserve">se </w:t>
      </w:r>
      <w:r w:rsidR="000C2B9E">
        <w:rPr>
          <w:rFonts w:ascii="Times New Roman" w:hAnsi="Times New Roman" w:cs="Times New Roman"/>
          <w:sz w:val="24"/>
          <w:szCs w:val="24"/>
        </w:rPr>
        <w:t>i daje prikaz ovog izvješća kako bi se pokazala praktična strana i sve poteškoće s kojima se suočavaju nacionalne vlasti država članica u interpretaciji ove Smjernice.</w:t>
      </w:r>
    </w:p>
    <w:p w:rsidR="00AB418A" w:rsidRDefault="00A659F8" w:rsidP="00051D82">
      <w:pPr>
        <w:spacing w:line="480" w:lineRule="auto"/>
        <w:rPr>
          <w:rFonts w:ascii="Times New Roman" w:hAnsi="Times New Roman" w:cs="Times New Roman"/>
          <w:sz w:val="24"/>
          <w:szCs w:val="24"/>
        </w:rPr>
      </w:pPr>
      <w:r>
        <w:rPr>
          <w:rFonts w:ascii="Times New Roman" w:hAnsi="Times New Roman" w:cs="Times New Roman"/>
          <w:sz w:val="24"/>
          <w:szCs w:val="24"/>
        </w:rPr>
        <w:t>U izvješću se napominje kako je u razdoblju od 2004.-</w:t>
      </w:r>
      <w:r w:rsidR="005A5D89">
        <w:rPr>
          <w:rFonts w:ascii="Times New Roman" w:hAnsi="Times New Roman" w:cs="Times New Roman"/>
          <w:sz w:val="24"/>
          <w:szCs w:val="24"/>
        </w:rPr>
        <w:t xml:space="preserve"> </w:t>
      </w:r>
      <w:r>
        <w:rPr>
          <w:rFonts w:ascii="Times New Roman" w:hAnsi="Times New Roman" w:cs="Times New Roman"/>
          <w:sz w:val="24"/>
          <w:szCs w:val="24"/>
        </w:rPr>
        <w:t xml:space="preserve">2007. podneseno </w:t>
      </w:r>
      <w:r>
        <w:rPr>
          <w:rFonts w:ascii="Times New Roman" w:hAnsi="Times New Roman" w:cs="Times New Roman"/>
          <w:i/>
          <w:sz w:val="24"/>
          <w:szCs w:val="24"/>
        </w:rPr>
        <w:t>osam</w:t>
      </w:r>
      <w:r w:rsidR="000C2B9E">
        <w:rPr>
          <w:rFonts w:ascii="Times New Roman" w:hAnsi="Times New Roman" w:cs="Times New Roman"/>
          <w:sz w:val="24"/>
          <w:szCs w:val="24"/>
        </w:rPr>
        <w:t xml:space="preserve"> </w:t>
      </w:r>
      <w:r>
        <w:rPr>
          <w:rFonts w:ascii="Times New Roman" w:hAnsi="Times New Roman" w:cs="Times New Roman"/>
          <w:sz w:val="24"/>
          <w:szCs w:val="24"/>
        </w:rPr>
        <w:t>zahtjeva za povrat kulturnih dobara u skladu sa spomenutim člankom 5. Smjernice</w:t>
      </w:r>
      <w:r w:rsidR="0014513C">
        <w:rPr>
          <w:rStyle w:val="Referencafusnote"/>
          <w:rFonts w:ascii="Times New Roman" w:hAnsi="Times New Roman" w:cs="Times New Roman"/>
          <w:sz w:val="24"/>
          <w:szCs w:val="24"/>
        </w:rPr>
        <w:footnoteReference w:id="192"/>
      </w:r>
      <w:r>
        <w:rPr>
          <w:rFonts w:ascii="Times New Roman" w:hAnsi="Times New Roman" w:cs="Times New Roman"/>
          <w:sz w:val="24"/>
          <w:szCs w:val="24"/>
        </w:rPr>
        <w:t>. Jasno je kako se radi o vrlo maloj brojci. U izvješću se navode dva gla</w:t>
      </w:r>
      <w:r w:rsidR="00702D10">
        <w:rPr>
          <w:rFonts w:ascii="Times New Roman" w:hAnsi="Times New Roman" w:cs="Times New Roman"/>
          <w:sz w:val="24"/>
          <w:szCs w:val="24"/>
        </w:rPr>
        <w:t>v</w:t>
      </w:r>
      <w:r>
        <w:rPr>
          <w:rFonts w:ascii="Times New Roman" w:hAnsi="Times New Roman" w:cs="Times New Roman"/>
          <w:sz w:val="24"/>
          <w:szCs w:val="24"/>
        </w:rPr>
        <w:t>na razloga</w:t>
      </w:r>
      <w:r w:rsidR="00702D10">
        <w:rPr>
          <w:rFonts w:ascii="Times New Roman" w:hAnsi="Times New Roman" w:cs="Times New Roman"/>
          <w:sz w:val="24"/>
          <w:szCs w:val="24"/>
        </w:rPr>
        <w:t xml:space="preserve"> za takvo stanje (prema obavijesti samih država)</w:t>
      </w:r>
      <w:r w:rsidR="0014513C">
        <w:rPr>
          <w:rStyle w:val="Referencafusnote"/>
          <w:rFonts w:ascii="Times New Roman" w:hAnsi="Times New Roman" w:cs="Times New Roman"/>
          <w:sz w:val="24"/>
          <w:szCs w:val="24"/>
        </w:rPr>
        <w:footnoteReference w:id="193"/>
      </w:r>
      <w:r w:rsidR="00702D10">
        <w:rPr>
          <w:rFonts w:ascii="Times New Roman" w:hAnsi="Times New Roman" w:cs="Times New Roman"/>
          <w:sz w:val="24"/>
          <w:szCs w:val="24"/>
        </w:rPr>
        <w:t>:</w:t>
      </w:r>
    </w:p>
    <w:p w:rsidR="00702D10" w:rsidRDefault="00702D10" w:rsidP="00051D82">
      <w:pPr>
        <w:spacing w:line="480" w:lineRule="auto"/>
        <w:rPr>
          <w:rFonts w:ascii="Times New Roman" w:hAnsi="Times New Roman" w:cs="Times New Roman"/>
          <w:sz w:val="24"/>
          <w:szCs w:val="24"/>
        </w:rPr>
      </w:pPr>
      <w:r>
        <w:rPr>
          <w:rFonts w:ascii="Times New Roman" w:hAnsi="Times New Roman" w:cs="Times New Roman"/>
          <w:sz w:val="24"/>
          <w:szCs w:val="24"/>
        </w:rPr>
        <w:t>- doseg primjene Direktive u vremenskom i predmetnom smislu, koji pokriva samo nacionalna blaga nezakonito uklonjena nakon 1. siječnja 1993. g.  i to ona koja pripadaju listi iz Annex-a, javnoj zbirci ili popisu crkvenog blaga i</w:t>
      </w:r>
    </w:p>
    <w:p w:rsidR="00702D10" w:rsidRDefault="00702D10" w:rsidP="00051D82">
      <w:pPr>
        <w:spacing w:line="480" w:lineRule="auto"/>
        <w:rPr>
          <w:rFonts w:ascii="Times New Roman" w:hAnsi="Times New Roman" w:cs="Times New Roman"/>
          <w:sz w:val="24"/>
          <w:szCs w:val="24"/>
        </w:rPr>
      </w:pPr>
      <w:r>
        <w:rPr>
          <w:rFonts w:ascii="Times New Roman" w:hAnsi="Times New Roman" w:cs="Times New Roman"/>
          <w:sz w:val="24"/>
          <w:szCs w:val="24"/>
        </w:rPr>
        <w:t>- rok za povrat, a iznosi godinu dana od kada je podnositeljica zahtjeva – država članica o</w:t>
      </w:r>
      <w:r w:rsidR="00952171">
        <w:rPr>
          <w:rFonts w:ascii="Times New Roman" w:hAnsi="Times New Roman" w:cs="Times New Roman"/>
          <w:sz w:val="24"/>
          <w:szCs w:val="24"/>
        </w:rPr>
        <w:t>t</w:t>
      </w:r>
      <w:r>
        <w:rPr>
          <w:rFonts w:ascii="Times New Roman" w:hAnsi="Times New Roman" w:cs="Times New Roman"/>
          <w:sz w:val="24"/>
          <w:szCs w:val="24"/>
        </w:rPr>
        <w:t>kri</w:t>
      </w:r>
      <w:r w:rsidR="00952171">
        <w:rPr>
          <w:rFonts w:ascii="Times New Roman" w:hAnsi="Times New Roman" w:cs="Times New Roman"/>
          <w:sz w:val="24"/>
          <w:szCs w:val="24"/>
        </w:rPr>
        <w:t>l</w:t>
      </w:r>
      <w:r>
        <w:rPr>
          <w:rFonts w:ascii="Times New Roman" w:hAnsi="Times New Roman" w:cs="Times New Roman"/>
          <w:sz w:val="24"/>
          <w:szCs w:val="24"/>
        </w:rPr>
        <w:t>a mjesto gdje se dobro nalazi i njegovog posjednika ili vlasnika</w:t>
      </w:r>
    </w:p>
    <w:p w:rsidR="00702D10" w:rsidRDefault="00702D10" w:rsidP="00051D82">
      <w:pPr>
        <w:spacing w:line="480" w:lineRule="auto"/>
        <w:rPr>
          <w:rFonts w:ascii="Times New Roman" w:hAnsi="Times New Roman" w:cs="Times New Roman"/>
          <w:sz w:val="24"/>
          <w:szCs w:val="24"/>
        </w:rPr>
      </w:pPr>
      <w:r>
        <w:rPr>
          <w:rFonts w:ascii="Times New Roman" w:hAnsi="Times New Roman" w:cs="Times New Roman"/>
          <w:sz w:val="24"/>
          <w:szCs w:val="24"/>
        </w:rPr>
        <w:t>Zato države naglašavaju da preferiraju druga sredstva, primjerice UNESCO Konvenciju o sprečavanju nezakonitog uvoza, izvoza i prijenosa vlasništva na kulturnim dobrima iz 1970. godine</w:t>
      </w:r>
      <w:r w:rsidR="001C0347">
        <w:rPr>
          <w:rStyle w:val="Referencafusnote"/>
          <w:rFonts w:ascii="Times New Roman" w:hAnsi="Times New Roman" w:cs="Times New Roman"/>
          <w:sz w:val="24"/>
          <w:szCs w:val="24"/>
        </w:rPr>
        <w:footnoteReference w:id="194"/>
      </w:r>
      <w:r>
        <w:rPr>
          <w:rFonts w:ascii="Times New Roman" w:hAnsi="Times New Roman" w:cs="Times New Roman"/>
          <w:sz w:val="24"/>
          <w:szCs w:val="24"/>
        </w:rPr>
        <w:t>.</w:t>
      </w:r>
      <w:r w:rsidR="00952171">
        <w:rPr>
          <w:rFonts w:ascii="Times New Roman" w:hAnsi="Times New Roman" w:cs="Times New Roman"/>
          <w:sz w:val="24"/>
          <w:szCs w:val="24"/>
        </w:rPr>
        <w:t xml:space="preserve"> Europska komisija je pak u odgovoru na te tvrdnje iznijela stav da smanjen broj </w:t>
      </w:r>
      <w:r w:rsidR="00952171">
        <w:rPr>
          <w:rFonts w:ascii="Times New Roman" w:hAnsi="Times New Roman" w:cs="Times New Roman"/>
          <w:sz w:val="24"/>
          <w:szCs w:val="24"/>
        </w:rPr>
        <w:lastRenderedPageBreak/>
        <w:t>tužbi može biti i posljedica uspješne administrativne suradnje i pregovora oko postizanja mirne izvansudske nagodbe</w:t>
      </w:r>
      <w:r w:rsidR="0014513C">
        <w:rPr>
          <w:rStyle w:val="Referencafusnote"/>
          <w:rFonts w:ascii="Times New Roman" w:hAnsi="Times New Roman" w:cs="Times New Roman"/>
          <w:sz w:val="24"/>
          <w:szCs w:val="24"/>
        </w:rPr>
        <w:footnoteReference w:id="195"/>
      </w:r>
      <w:r w:rsidR="00952171">
        <w:rPr>
          <w:rFonts w:ascii="Times New Roman" w:hAnsi="Times New Roman" w:cs="Times New Roman"/>
          <w:sz w:val="24"/>
          <w:szCs w:val="24"/>
        </w:rPr>
        <w:t>.  Komisija primjećuje kako su države postigle konsenzus oko jednog pitanja – produženja roka za pokretanje povratne procedure dok oko ostalih predloženih izmjena takvog konsenzusa nema</w:t>
      </w:r>
      <w:r w:rsidR="0014513C">
        <w:rPr>
          <w:rStyle w:val="Referencafusnote"/>
          <w:rFonts w:ascii="Times New Roman" w:hAnsi="Times New Roman" w:cs="Times New Roman"/>
          <w:sz w:val="24"/>
          <w:szCs w:val="24"/>
        </w:rPr>
        <w:footnoteReference w:id="196"/>
      </w:r>
      <w:r w:rsidR="00952171">
        <w:rPr>
          <w:rFonts w:ascii="Times New Roman" w:hAnsi="Times New Roman" w:cs="Times New Roman"/>
          <w:sz w:val="24"/>
          <w:szCs w:val="24"/>
        </w:rPr>
        <w:t>.</w:t>
      </w:r>
    </w:p>
    <w:p w:rsidR="0014513C" w:rsidRDefault="00952171" w:rsidP="00051D82">
      <w:pPr>
        <w:spacing w:line="480" w:lineRule="auto"/>
        <w:rPr>
          <w:rFonts w:ascii="Times New Roman" w:hAnsi="Times New Roman" w:cs="Times New Roman"/>
          <w:sz w:val="24"/>
          <w:szCs w:val="24"/>
        </w:rPr>
      </w:pPr>
      <w:r>
        <w:rPr>
          <w:rFonts w:ascii="Times New Roman" w:hAnsi="Times New Roman" w:cs="Times New Roman"/>
          <w:sz w:val="24"/>
          <w:szCs w:val="24"/>
        </w:rPr>
        <w:t>Države su istaknule kako ostvaruju dobru međusobnu suradnju i razmjenu informacija na nacionalnoj razini između nacionalnih tijela (posebice carine i policije)</w:t>
      </w:r>
      <w:r w:rsidR="002C416E">
        <w:rPr>
          <w:rStyle w:val="Referencafusnote"/>
          <w:rFonts w:ascii="Times New Roman" w:hAnsi="Times New Roman" w:cs="Times New Roman"/>
          <w:sz w:val="24"/>
          <w:szCs w:val="24"/>
        </w:rPr>
        <w:footnoteReference w:id="197"/>
      </w:r>
      <w:r>
        <w:rPr>
          <w:rFonts w:ascii="Times New Roman" w:hAnsi="Times New Roman" w:cs="Times New Roman"/>
          <w:sz w:val="24"/>
          <w:szCs w:val="24"/>
        </w:rPr>
        <w:t xml:space="preserve">.  Sa svoje strane, Europska komisija izvijestila je da će osnovati </w:t>
      </w:r>
      <w:r w:rsidRPr="007F0A27">
        <w:rPr>
          <w:rFonts w:ascii="Times New Roman" w:hAnsi="Times New Roman" w:cs="Times New Roman"/>
          <w:i/>
          <w:sz w:val="24"/>
          <w:szCs w:val="24"/>
        </w:rPr>
        <w:t xml:space="preserve">ad hoc </w:t>
      </w:r>
      <w:r>
        <w:rPr>
          <w:rFonts w:ascii="Times New Roman" w:hAnsi="Times New Roman" w:cs="Times New Roman"/>
          <w:sz w:val="24"/>
          <w:szCs w:val="24"/>
        </w:rPr>
        <w:t>radnu skupinu za izradu amand</w:t>
      </w:r>
      <w:r w:rsidR="007F0A27">
        <w:rPr>
          <w:rFonts w:ascii="Times New Roman" w:hAnsi="Times New Roman" w:cs="Times New Roman"/>
          <w:sz w:val="24"/>
          <w:szCs w:val="24"/>
        </w:rPr>
        <w:t>m</w:t>
      </w:r>
      <w:r>
        <w:rPr>
          <w:rFonts w:ascii="Times New Roman" w:hAnsi="Times New Roman" w:cs="Times New Roman"/>
          <w:sz w:val="24"/>
          <w:szCs w:val="24"/>
        </w:rPr>
        <w:t>a</w:t>
      </w:r>
      <w:r w:rsidR="007F0A27">
        <w:rPr>
          <w:rFonts w:ascii="Times New Roman" w:hAnsi="Times New Roman" w:cs="Times New Roman"/>
          <w:sz w:val="24"/>
          <w:szCs w:val="24"/>
        </w:rPr>
        <w:t>n</w:t>
      </w:r>
      <w:r>
        <w:rPr>
          <w:rFonts w:ascii="Times New Roman" w:hAnsi="Times New Roman" w:cs="Times New Roman"/>
          <w:sz w:val="24"/>
          <w:szCs w:val="24"/>
        </w:rPr>
        <w:t xml:space="preserve">a na Smjernicu </w:t>
      </w:r>
      <w:r w:rsidR="007F0A27">
        <w:rPr>
          <w:rFonts w:ascii="Times New Roman" w:hAnsi="Times New Roman" w:cs="Times New Roman"/>
          <w:sz w:val="24"/>
          <w:szCs w:val="24"/>
        </w:rPr>
        <w:t>koji će biti učinkoviti i zadovoljavajući za sve</w:t>
      </w:r>
      <w:r>
        <w:rPr>
          <w:rFonts w:ascii="Times New Roman" w:hAnsi="Times New Roman" w:cs="Times New Roman"/>
          <w:sz w:val="24"/>
          <w:szCs w:val="24"/>
        </w:rPr>
        <w:t xml:space="preserve"> držav</w:t>
      </w:r>
      <w:r w:rsidR="007F0A27">
        <w:rPr>
          <w:rFonts w:ascii="Times New Roman" w:hAnsi="Times New Roman" w:cs="Times New Roman"/>
          <w:sz w:val="24"/>
          <w:szCs w:val="24"/>
        </w:rPr>
        <w:t xml:space="preserve">e </w:t>
      </w:r>
      <w:r>
        <w:rPr>
          <w:rFonts w:ascii="Times New Roman" w:hAnsi="Times New Roman" w:cs="Times New Roman"/>
          <w:sz w:val="24"/>
          <w:szCs w:val="24"/>
        </w:rPr>
        <w:t>članic</w:t>
      </w:r>
      <w:r w:rsidR="007F0A27">
        <w:rPr>
          <w:rFonts w:ascii="Times New Roman" w:hAnsi="Times New Roman" w:cs="Times New Roman"/>
          <w:sz w:val="24"/>
          <w:szCs w:val="24"/>
        </w:rPr>
        <w:t>e.</w:t>
      </w:r>
    </w:p>
    <w:p w:rsidR="00DC79CD" w:rsidRDefault="007F0A27" w:rsidP="00051D82">
      <w:pPr>
        <w:spacing w:line="480" w:lineRule="auto"/>
        <w:rPr>
          <w:rFonts w:ascii="Times New Roman" w:hAnsi="Times New Roman" w:cs="Times New Roman"/>
          <w:sz w:val="24"/>
          <w:szCs w:val="24"/>
        </w:rPr>
      </w:pPr>
      <w:r>
        <w:rPr>
          <w:rFonts w:ascii="Times New Roman" w:hAnsi="Times New Roman" w:cs="Times New Roman"/>
          <w:sz w:val="24"/>
          <w:szCs w:val="24"/>
        </w:rPr>
        <w:t>U periodu od 2005.-</w:t>
      </w:r>
      <w:r w:rsidR="005A5D89">
        <w:rPr>
          <w:rFonts w:ascii="Times New Roman" w:hAnsi="Times New Roman" w:cs="Times New Roman"/>
          <w:sz w:val="24"/>
          <w:szCs w:val="24"/>
        </w:rPr>
        <w:t xml:space="preserve"> </w:t>
      </w:r>
      <w:r>
        <w:rPr>
          <w:rFonts w:ascii="Times New Roman" w:hAnsi="Times New Roman" w:cs="Times New Roman"/>
          <w:sz w:val="24"/>
          <w:szCs w:val="24"/>
        </w:rPr>
        <w:t>2007. podneseno je svega osam zahtjeva za povrat u skladu sa člankom 5. Smjernice. Od toga u pet slučajeva zemlje tražiteljica bila je Češka , u dva Grčka i u jednom Italija</w:t>
      </w:r>
      <w:r w:rsidR="0014513C">
        <w:rPr>
          <w:rStyle w:val="Referencafusnote"/>
          <w:rFonts w:ascii="Times New Roman" w:hAnsi="Times New Roman" w:cs="Times New Roman"/>
          <w:sz w:val="24"/>
          <w:szCs w:val="24"/>
        </w:rPr>
        <w:footnoteReference w:id="198"/>
      </w:r>
      <w:r>
        <w:rPr>
          <w:rFonts w:ascii="Times New Roman" w:hAnsi="Times New Roman" w:cs="Times New Roman"/>
          <w:sz w:val="24"/>
          <w:szCs w:val="24"/>
        </w:rPr>
        <w:t xml:space="preserve">. </w:t>
      </w:r>
      <w:r w:rsidR="00DA2AC3">
        <w:rPr>
          <w:rFonts w:ascii="Times New Roman" w:hAnsi="Times New Roman" w:cs="Times New Roman"/>
          <w:sz w:val="24"/>
          <w:szCs w:val="24"/>
        </w:rPr>
        <w:t>U pet slučajeva spor se vodio protiv Austrije (zemlja od koje se traži povrat) i to u četiri slučaja u kojima je Češka tražila povrat</w:t>
      </w:r>
      <w:r w:rsidR="0014513C">
        <w:rPr>
          <w:rStyle w:val="Referencafusnote"/>
          <w:rFonts w:ascii="Times New Roman" w:hAnsi="Times New Roman" w:cs="Times New Roman"/>
          <w:sz w:val="24"/>
          <w:szCs w:val="24"/>
        </w:rPr>
        <w:footnoteReference w:id="199"/>
      </w:r>
      <w:r w:rsidR="00DA2AC3">
        <w:rPr>
          <w:rFonts w:ascii="Times New Roman" w:hAnsi="Times New Roman" w:cs="Times New Roman"/>
          <w:sz w:val="24"/>
          <w:szCs w:val="24"/>
        </w:rPr>
        <w:t>. To ne iznenađuje jer se radi o dvije susjedne zemlje pa je i vjerojatnije da će u drugoj završiti otuđeno kulturno blago (u većini slučajeva djela likovne umjetnosti).  Grčka je 2005. potraživala od UK jednu bizantsku ikonu (2009. postupak je još bio u tijeku), a od Njemačke 90 antičkih predmeta vraćenih 2009</w:t>
      </w:r>
      <w:r w:rsidR="0014513C">
        <w:rPr>
          <w:rStyle w:val="Referencafusnote"/>
          <w:rFonts w:ascii="Times New Roman" w:hAnsi="Times New Roman" w:cs="Times New Roman"/>
          <w:sz w:val="24"/>
          <w:szCs w:val="24"/>
        </w:rPr>
        <w:footnoteReference w:id="200"/>
      </w:r>
      <w:r w:rsidR="00DA2AC3">
        <w:rPr>
          <w:rFonts w:ascii="Times New Roman" w:hAnsi="Times New Roman" w:cs="Times New Roman"/>
          <w:sz w:val="24"/>
          <w:szCs w:val="24"/>
        </w:rPr>
        <w:t>. godine. Italija je 2006. potraživala od Austrije 336 arheološka predmeta (postupak je 2009. još trajao)</w:t>
      </w:r>
      <w:r w:rsidR="0014513C">
        <w:rPr>
          <w:rStyle w:val="Referencafusnote"/>
          <w:rFonts w:ascii="Times New Roman" w:hAnsi="Times New Roman" w:cs="Times New Roman"/>
          <w:sz w:val="24"/>
          <w:szCs w:val="24"/>
        </w:rPr>
        <w:footnoteReference w:id="201"/>
      </w:r>
      <w:r w:rsidR="00DA2AC3">
        <w:rPr>
          <w:rFonts w:ascii="Times New Roman" w:hAnsi="Times New Roman" w:cs="Times New Roman"/>
          <w:sz w:val="24"/>
          <w:szCs w:val="24"/>
        </w:rPr>
        <w:t>.</w:t>
      </w:r>
      <w:r w:rsidR="00A755CE">
        <w:rPr>
          <w:rFonts w:ascii="Times New Roman" w:hAnsi="Times New Roman" w:cs="Times New Roman"/>
          <w:sz w:val="24"/>
          <w:szCs w:val="24"/>
        </w:rPr>
        <w:t xml:space="preserve"> Što se tiče mirnog rješenja spora, u razdoblju od 2004.-2007. zabilježeno je trinaest izvansudskih nagodbi oko povrata kulturnih dobara dok su još četi</w:t>
      </w:r>
      <w:r w:rsidR="00776DE2">
        <w:rPr>
          <w:rFonts w:ascii="Times New Roman" w:hAnsi="Times New Roman" w:cs="Times New Roman"/>
          <w:sz w:val="24"/>
          <w:szCs w:val="24"/>
        </w:rPr>
        <w:t>r</w:t>
      </w:r>
      <w:r w:rsidR="00A755CE">
        <w:rPr>
          <w:rFonts w:ascii="Times New Roman" w:hAnsi="Times New Roman" w:cs="Times New Roman"/>
          <w:sz w:val="24"/>
          <w:szCs w:val="24"/>
        </w:rPr>
        <w:t xml:space="preserve">i spora bila </w:t>
      </w:r>
      <w:r w:rsidR="00A755CE">
        <w:rPr>
          <w:rFonts w:ascii="Times New Roman" w:hAnsi="Times New Roman" w:cs="Times New Roman"/>
          <w:sz w:val="24"/>
          <w:szCs w:val="24"/>
        </w:rPr>
        <w:lastRenderedPageBreak/>
        <w:t>predmet pregovora sa perspektivom mirnog rješenja, što pokazuje sklonost zemalja da veći broj sporova riješe mirnim putem nego parničnim</w:t>
      </w:r>
      <w:r w:rsidR="00333151">
        <w:rPr>
          <w:rStyle w:val="Referencafusnote"/>
          <w:rFonts w:ascii="Times New Roman" w:hAnsi="Times New Roman" w:cs="Times New Roman"/>
          <w:sz w:val="24"/>
          <w:szCs w:val="24"/>
        </w:rPr>
        <w:footnoteReference w:id="202"/>
      </w:r>
      <w:r w:rsidR="00A755CE">
        <w:rPr>
          <w:rFonts w:ascii="Times New Roman" w:hAnsi="Times New Roman" w:cs="Times New Roman"/>
          <w:sz w:val="24"/>
          <w:szCs w:val="24"/>
        </w:rPr>
        <w:t>. U istom periodu podneseno je 20 zahtjeva za potragom</w:t>
      </w:r>
      <w:r w:rsidR="00776DE2">
        <w:rPr>
          <w:rFonts w:ascii="Times New Roman" w:hAnsi="Times New Roman" w:cs="Times New Roman"/>
          <w:sz w:val="24"/>
          <w:szCs w:val="24"/>
        </w:rPr>
        <w:t xml:space="preserve"> otuđenih kulturnih dobara, a priopćeno je 13 notifikacija pronalaska kulturnog blaga</w:t>
      </w:r>
      <w:r w:rsidR="0014513C">
        <w:rPr>
          <w:rStyle w:val="Referencafusnote"/>
          <w:rFonts w:ascii="Times New Roman" w:hAnsi="Times New Roman" w:cs="Times New Roman"/>
          <w:sz w:val="24"/>
          <w:szCs w:val="24"/>
        </w:rPr>
        <w:footnoteReference w:id="203"/>
      </w:r>
      <w:r w:rsidR="00776DE2">
        <w:rPr>
          <w:rFonts w:ascii="Times New Roman" w:hAnsi="Times New Roman" w:cs="Times New Roman"/>
          <w:sz w:val="24"/>
          <w:szCs w:val="24"/>
        </w:rPr>
        <w:t xml:space="preserve">. Primjećuje se kako na svakoj od ovih lista iz </w:t>
      </w:r>
      <w:r w:rsidR="009C3293" w:rsidRPr="009C3293">
        <w:rPr>
          <w:rFonts w:ascii="Times New Roman" w:hAnsi="Times New Roman" w:cs="Times New Roman"/>
          <w:sz w:val="24"/>
          <w:szCs w:val="24"/>
        </w:rPr>
        <w:t>Aneksa</w:t>
      </w:r>
      <w:r w:rsidR="00776DE2">
        <w:rPr>
          <w:rFonts w:ascii="Times New Roman" w:hAnsi="Times New Roman" w:cs="Times New Roman"/>
          <w:sz w:val="24"/>
          <w:szCs w:val="24"/>
        </w:rPr>
        <w:t xml:space="preserve"> </w:t>
      </w:r>
      <w:r w:rsidR="001028CE">
        <w:rPr>
          <w:rFonts w:ascii="Times New Roman" w:hAnsi="Times New Roman" w:cs="Times New Roman"/>
          <w:sz w:val="24"/>
          <w:szCs w:val="24"/>
        </w:rPr>
        <w:t>I</w:t>
      </w:r>
      <w:r w:rsidR="00776DE2">
        <w:rPr>
          <w:rFonts w:ascii="Times New Roman" w:hAnsi="Times New Roman" w:cs="Times New Roman"/>
          <w:sz w:val="24"/>
          <w:szCs w:val="24"/>
        </w:rPr>
        <w:t xml:space="preserve">zvješća </w:t>
      </w:r>
      <w:r w:rsidR="001028CE">
        <w:rPr>
          <w:rFonts w:ascii="Times New Roman" w:hAnsi="Times New Roman" w:cs="Times New Roman"/>
          <w:sz w:val="24"/>
          <w:szCs w:val="24"/>
        </w:rPr>
        <w:t>o primjeni Smjernice</w:t>
      </w:r>
      <w:r w:rsidR="001028CE">
        <w:rPr>
          <w:rStyle w:val="Referencafusnote"/>
          <w:rFonts w:ascii="Times New Roman" w:hAnsi="Times New Roman" w:cs="Times New Roman"/>
          <w:sz w:val="24"/>
          <w:szCs w:val="24"/>
        </w:rPr>
        <w:footnoteReference w:id="204"/>
      </w:r>
      <w:r w:rsidR="001028CE">
        <w:rPr>
          <w:rFonts w:ascii="Times New Roman" w:hAnsi="Times New Roman" w:cs="Times New Roman"/>
          <w:sz w:val="24"/>
          <w:szCs w:val="24"/>
        </w:rPr>
        <w:t xml:space="preserve"> </w:t>
      </w:r>
      <w:r w:rsidR="00776DE2">
        <w:rPr>
          <w:rFonts w:ascii="Times New Roman" w:hAnsi="Times New Roman" w:cs="Times New Roman"/>
          <w:sz w:val="24"/>
          <w:szCs w:val="24"/>
        </w:rPr>
        <w:t>pretežu antička dobra, predmeti crkvenog inventara i djela likovne umjetnosti</w:t>
      </w:r>
      <w:r w:rsidR="00DC79CD">
        <w:rPr>
          <w:rFonts w:ascii="Times New Roman" w:hAnsi="Times New Roman" w:cs="Times New Roman"/>
          <w:sz w:val="24"/>
          <w:szCs w:val="24"/>
        </w:rPr>
        <w:t xml:space="preserve"> dok je primjerice svega 1 glazbeni instrument bio predmet potrage u 2006. u UK na zahtjev Francuske</w:t>
      </w:r>
      <w:r w:rsidR="0014513C">
        <w:rPr>
          <w:rStyle w:val="Referencafusnote"/>
          <w:rFonts w:ascii="Times New Roman" w:hAnsi="Times New Roman" w:cs="Times New Roman"/>
          <w:sz w:val="24"/>
          <w:szCs w:val="24"/>
        </w:rPr>
        <w:footnoteReference w:id="205"/>
      </w:r>
      <w:r w:rsidR="00DC79CD">
        <w:rPr>
          <w:rFonts w:ascii="Times New Roman" w:hAnsi="Times New Roman" w:cs="Times New Roman"/>
          <w:sz w:val="24"/>
          <w:szCs w:val="24"/>
        </w:rPr>
        <w:t xml:space="preserve">. Činjenica da </w:t>
      </w:r>
      <w:r w:rsidR="001028CE" w:rsidRPr="001028CE">
        <w:rPr>
          <w:rFonts w:ascii="Times New Roman" w:hAnsi="Times New Roman" w:cs="Times New Roman"/>
          <w:i/>
          <w:sz w:val="24"/>
          <w:szCs w:val="24"/>
        </w:rPr>
        <w:t>supra</w:t>
      </w:r>
      <w:r w:rsidR="001028CE">
        <w:rPr>
          <w:rFonts w:ascii="Times New Roman" w:hAnsi="Times New Roman" w:cs="Times New Roman"/>
          <w:sz w:val="24"/>
          <w:szCs w:val="24"/>
        </w:rPr>
        <w:t xml:space="preserve"> navedeni podaci</w:t>
      </w:r>
      <w:r w:rsidR="00DC79CD">
        <w:rPr>
          <w:rFonts w:ascii="Times New Roman" w:hAnsi="Times New Roman" w:cs="Times New Roman"/>
          <w:sz w:val="24"/>
          <w:szCs w:val="24"/>
        </w:rPr>
        <w:t xml:space="preserve"> </w:t>
      </w:r>
      <w:r w:rsidR="001028CE">
        <w:rPr>
          <w:rFonts w:ascii="Times New Roman" w:hAnsi="Times New Roman" w:cs="Times New Roman"/>
          <w:sz w:val="24"/>
          <w:szCs w:val="24"/>
        </w:rPr>
        <w:t xml:space="preserve">govore kako se u prometu velikim dijelom </w:t>
      </w:r>
      <w:r w:rsidR="00DC79CD">
        <w:rPr>
          <w:rFonts w:ascii="Times New Roman" w:hAnsi="Times New Roman" w:cs="Times New Roman"/>
          <w:sz w:val="24"/>
          <w:szCs w:val="24"/>
        </w:rPr>
        <w:t xml:space="preserve">nalaze </w:t>
      </w:r>
      <w:r w:rsidR="001028CE">
        <w:rPr>
          <w:rFonts w:ascii="Times New Roman" w:hAnsi="Times New Roman" w:cs="Times New Roman"/>
          <w:sz w:val="24"/>
          <w:szCs w:val="24"/>
        </w:rPr>
        <w:t xml:space="preserve">takvi </w:t>
      </w:r>
      <w:r w:rsidR="00DC79CD">
        <w:rPr>
          <w:rFonts w:ascii="Times New Roman" w:hAnsi="Times New Roman" w:cs="Times New Roman"/>
          <w:sz w:val="24"/>
          <w:szCs w:val="24"/>
        </w:rPr>
        <w:t xml:space="preserve">predmeti daje povoda zaključku kako na unutarnjem tržištu Europske unije antički </w:t>
      </w:r>
      <w:r w:rsidR="001028CE">
        <w:rPr>
          <w:rFonts w:ascii="Times New Roman" w:hAnsi="Times New Roman" w:cs="Times New Roman"/>
          <w:sz w:val="24"/>
          <w:szCs w:val="24"/>
        </w:rPr>
        <w:t>predmeti</w:t>
      </w:r>
      <w:r w:rsidR="00DC79CD">
        <w:rPr>
          <w:rFonts w:ascii="Times New Roman" w:hAnsi="Times New Roman" w:cs="Times New Roman"/>
          <w:sz w:val="24"/>
          <w:szCs w:val="24"/>
        </w:rPr>
        <w:t>, crkvena dobra i likovna djela predstavljaju</w:t>
      </w:r>
      <w:r w:rsidR="001028CE">
        <w:rPr>
          <w:rFonts w:ascii="Times New Roman" w:hAnsi="Times New Roman" w:cs="Times New Roman"/>
          <w:sz w:val="24"/>
          <w:szCs w:val="24"/>
        </w:rPr>
        <w:t xml:space="preserve"> objekte protupravnog otuđenja.</w:t>
      </w:r>
    </w:p>
    <w:p w:rsidR="00D64BB1" w:rsidRPr="00DC79CD" w:rsidRDefault="009C3293" w:rsidP="00051D82">
      <w:pPr>
        <w:spacing w:line="480" w:lineRule="auto"/>
        <w:rPr>
          <w:rFonts w:ascii="Times New Roman" w:hAnsi="Times New Roman" w:cs="Times New Roman"/>
          <w:sz w:val="24"/>
          <w:szCs w:val="24"/>
        </w:rPr>
      </w:pPr>
      <w:r>
        <w:rPr>
          <w:rFonts w:ascii="Times New Roman" w:hAnsi="Times New Roman" w:cs="Times New Roman"/>
          <w:b/>
          <w:sz w:val="24"/>
          <w:szCs w:val="24"/>
        </w:rPr>
        <w:t>4</w:t>
      </w:r>
      <w:r w:rsidR="00D64BB1" w:rsidRPr="00D64BB1">
        <w:rPr>
          <w:rFonts w:ascii="Times New Roman" w:hAnsi="Times New Roman" w:cs="Times New Roman"/>
          <w:b/>
          <w:sz w:val="24"/>
          <w:szCs w:val="24"/>
        </w:rPr>
        <w:t xml:space="preserve">. Pravni promet kulturnim dobrima – umjetničkim predmetima, koncept pružanja usluga i isporuke dobara i načelo porezne neutralnosti: slučaj iz prakse Europskog suda </w:t>
      </w:r>
    </w:p>
    <w:p w:rsidR="00D64BB1" w:rsidRPr="0064136A" w:rsidRDefault="00D64BB1" w:rsidP="00051D82">
      <w:pPr>
        <w:spacing w:line="480" w:lineRule="auto"/>
        <w:rPr>
          <w:rFonts w:ascii="Times New Roman" w:hAnsi="Times New Roman" w:cs="Times New Roman"/>
          <w:b/>
          <w:sz w:val="24"/>
          <w:szCs w:val="24"/>
        </w:rPr>
      </w:pPr>
      <w:r w:rsidRPr="0064136A">
        <w:rPr>
          <w:rFonts w:ascii="Times New Roman" w:hAnsi="Times New Roman" w:cs="Times New Roman"/>
          <w:b/>
          <w:sz w:val="24"/>
          <w:szCs w:val="24"/>
        </w:rPr>
        <w:t>Presuda Europskog suda u predmetu C-169/00,</w:t>
      </w:r>
      <w:r w:rsidR="001903DE" w:rsidRPr="0064136A">
        <w:rPr>
          <w:rFonts w:ascii="Times New Roman" w:hAnsi="Times New Roman" w:cs="Times New Roman"/>
          <w:b/>
          <w:sz w:val="24"/>
          <w:szCs w:val="24"/>
        </w:rPr>
        <w:t xml:space="preserve"> </w:t>
      </w:r>
      <w:r w:rsidR="005E42C6" w:rsidRPr="0064136A">
        <w:rPr>
          <w:rFonts w:ascii="Times New Roman" w:hAnsi="Times New Roman" w:cs="Times New Roman"/>
          <w:b/>
          <w:sz w:val="24"/>
          <w:szCs w:val="24"/>
        </w:rPr>
        <w:t xml:space="preserve">[2002], </w:t>
      </w:r>
      <w:r w:rsidR="001903DE" w:rsidRPr="0064136A">
        <w:rPr>
          <w:rFonts w:ascii="Times New Roman" w:hAnsi="Times New Roman" w:cs="Times New Roman"/>
          <w:b/>
          <w:sz w:val="24"/>
          <w:szCs w:val="24"/>
        </w:rPr>
        <w:t xml:space="preserve">ECR, </w:t>
      </w:r>
      <w:r w:rsidRPr="0064136A">
        <w:rPr>
          <w:rFonts w:ascii="Times New Roman" w:hAnsi="Times New Roman" w:cs="Times New Roman"/>
          <w:b/>
          <w:sz w:val="24"/>
          <w:szCs w:val="24"/>
        </w:rPr>
        <w:t>7. ožujak 2002. g.</w:t>
      </w:r>
      <w:r w:rsidR="00070776" w:rsidRPr="0064136A">
        <w:rPr>
          <w:rStyle w:val="Referencafusnote"/>
          <w:rFonts w:ascii="Times New Roman" w:hAnsi="Times New Roman" w:cs="Times New Roman"/>
          <w:b/>
          <w:sz w:val="24"/>
          <w:szCs w:val="24"/>
        </w:rPr>
        <w:footnoteReference w:id="206"/>
      </w:r>
    </w:p>
    <w:p w:rsidR="00D64BB1" w:rsidRPr="0064136A" w:rsidRDefault="00D64BB1" w:rsidP="00051D82">
      <w:pPr>
        <w:spacing w:line="480" w:lineRule="auto"/>
        <w:rPr>
          <w:rFonts w:ascii="Times New Roman" w:hAnsi="Times New Roman" w:cs="Times New Roman"/>
          <w:sz w:val="24"/>
          <w:szCs w:val="24"/>
        </w:rPr>
      </w:pPr>
      <w:r w:rsidRPr="0064136A">
        <w:rPr>
          <w:rFonts w:ascii="Times New Roman" w:hAnsi="Times New Roman" w:cs="Times New Roman"/>
          <w:sz w:val="24"/>
          <w:szCs w:val="24"/>
        </w:rPr>
        <w:t xml:space="preserve">Komisija </w:t>
      </w:r>
      <w:r w:rsidR="00037A1D" w:rsidRPr="0064136A">
        <w:rPr>
          <w:rFonts w:ascii="Times New Roman" w:hAnsi="Times New Roman" w:cs="Times New Roman"/>
          <w:sz w:val="24"/>
          <w:szCs w:val="24"/>
        </w:rPr>
        <w:t xml:space="preserve">Europskih zajednica protiv Republike Finske </w:t>
      </w:r>
    </w:p>
    <w:p w:rsidR="00965876" w:rsidRDefault="00965876" w:rsidP="00051D82">
      <w:pPr>
        <w:spacing w:line="480" w:lineRule="auto"/>
        <w:rPr>
          <w:rFonts w:ascii="Times New Roman" w:hAnsi="Times New Roman" w:cs="Times New Roman"/>
          <w:sz w:val="24"/>
          <w:szCs w:val="24"/>
        </w:rPr>
      </w:pPr>
      <w:r>
        <w:rPr>
          <w:rFonts w:ascii="Times New Roman" w:hAnsi="Times New Roman" w:cs="Times New Roman"/>
          <w:sz w:val="24"/>
          <w:szCs w:val="24"/>
        </w:rPr>
        <w:t>Zahtjev za utvrđenjem propusta da se nacionalno zakonodavstvo uskladi sa sekundarnim pravom Zajednice</w:t>
      </w:r>
    </w:p>
    <w:p w:rsidR="000250D4" w:rsidRDefault="000250D4" w:rsidP="00051D82">
      <w:pPr>
        <w:spacing w:line="480" w:lineRule="auto"/>
        <w:rPr>
          <w:rFonts w:ascii="Times New Roman" w:hAnsi="Times New Roman" w:cs="Times New Roman"/>
          <w:b/>
          <w:sz w:val="24"/>
          <w:szCs w:val="24"/>
        </w:rPr>
      </w:pPr>
    </w:p>
    <w:p w:rsidR="00965876" w:rsidRPr="00797127" w:rsidRDefault="0086555A" w:rsidP="00051D8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00C006FA">
        <w:rPr>
          <w:rFonts w:ascii="Times New Roman" w:hAnsi="Times New Roman" w:cs="Times New Roman"/>
          <w:b/>
          <w:sz w:val="24"/>
          <w:szCs w:val="24"/>
        </w:rPr>
        <w:t xml:space="preserve">. 1. </w:t>
      </w:r>
      <w:r w:rsidR="00801D57" w:rsidRPr="00797127">
        <w:rPr>
          <w:rFonts w:ascii="Times New Roman" w:hAnsi="Times New Roman" w:cs="Times New Roman"/>
          <w:b/>
          <w:sz w:val="24"/>
          <w:szCs w:val="24"/>
        </w:rPr>
        <w:t>Pravni kontekst</w:t>
      </w:r>
    </w:p>
    <w:p w:rsidR="00965876" w:rsidRDefault="00965876" w:rsidP="00F44E6B">
      <w:pPr>
        <w:spacing w:line="480" w:lineRule="auto"/>
        <w:ind w:firstLine="708"/>
        <w:rPr>
          <w:rFonts w:ascii="Times New Roman" w:hAnsi="Times New Roman" w:cs="Times New Roman"/>
          <w:sz w:val="24"/>
          <w:szCs w:val="24"/>
        </w:rPr>
      </w:pPr>
      <w:r>
        <w:rPr>
          <w:rFonts w:ascii="Times New Roman" w:hAnsi="Times New Roman" w:cs="Times New Roman"/>
          <w:sz w:val="24"/>
          <w:szCs w:val="24"/>
        </w:rPr>
        <w:t>U članku 2</w:t>
      </w:r>
      <w:r w:rsidR="00B517F8">
        <w:rPr>
          <w:rFonts w:ascii="Times New Roman" w:hAnsi="Times New Roman" w:cs="Times New Roman"/>
          <w:sz w:val="24"/>
          <w:szCs w:val="24"/>
        </w:rPr>
        <w:t>. Šeste smjernice Vijeća br. 77/</w:t>
      </w:r>
      <w:r>
        <w:rPr>
          <w:rFonts w:ascii="Times New Roman" w:hAnsi="Times New Roman" w:cs="Times New Roman"/>
          <w:sz w:val="24"/>
          <w:szCs w:val="24"/>
        </w:rPr>
        <w:t>388</w:t>
      </w:r>
      <w:r w:rsidR="00B517F8">
        <w:rPr>
          <w:rFonts w:ascii="Times New Roman" w:hAnsi="Times New Roman" w:cs="Times New Roman"/>
          <w:sz w:val="24"/>
          <w:szCs w:val="24"/>
        </w:rPr>
        <w:t>/</w:t>
      </w:r>
      <w:r>
        <w:rPr>
          <w:rFonts w:ascii="Times New Roman" w:hAnsi="Times New Roman" w:cs="Times New Roman"/>
          <w:sz w:val="24"/>
          <w:szCs w:val="24"/>
        </w:rPr>
        <w:t xml:space="preserve"> EEC o harmonizaciji zakona država članica koji se odnose na poreze na promet – Zajednički sustav poreza na dodanu vrijednost: jednoobrazna osnova za procjenu</w:t>
      </w:r>
      <w:r w:rsidR="00E55799">
        <w:rPr>
          <w:rFonts w:ascii="Times New Roman" w:hAnsi="Times New Roman" w:cs="Times New Roman"/>
          <w:sz w:val="24"/>
          <w:szCs w:val="24"/>
        </w:rPr>
        <w:t xml:space="preserve"> od  17. svibnja</w:t>
      </w:r>
      <w:r w:rsidR="00304EDE">
        <w:rPr>
          <w:rFonts w:ascii="Times New Roman" w:hAnsi="Times New Roman" w:cs="Times New Roman"/>
          <w:sz w:val="24"/>
          <w:szCs w:val="24"/>
        </w:rPr>
        <w:t xml:space="preserve"> 1977.</w:t>
      </w:r>
      <w:r w:rsidR="00E35E86">
        <w:rPr>
          <w:rStyle w:val="Referencafusnote"/>
          <w:rFonts w:ascii="Times New Roman" w:hAnsi="Times New Roman" w:cs="Times New Roman"/>
          <w:sz w:val="24"/>
          <w:szCs w:val="24"/>
        </w:rPr>
        <w:footnoteReference w:id="207"/>
      </w:r>
      <w:r w:rsidR="00E35E86">
        <w:rPr>
          <w:rFonts w:ascii="Times New Roman" w:hAnsi="Times New Roman" w:cs="Times New Roman"/>
          <w:sz w:val="24"/>
          <w:szCs w:val="24"/>
        </w:rPr>
        <w:t xml:space="preserve"> </w:t>
      </w:r>
      <w:r>
        <w:rPr>
          <w:rFonts w:ascii="Times New Roman" w:hAnsi="Times New Roman" w:cs="Times New Roman"/>
          <w:sz w:val="24"/>
          <w:szCs w:val="24"/>
        </w:rPr>
        <w:t xml:space="preserve">stoji kako će PDV-om biti oporezovana </w:t>
      </w:r>
      <w:r w:rsidR="00077AFA">
        <w:rPr>
          <w:rFonts w:ascii="Times New Roman" w:hAnsi="Times New Roman" w:cs="Times New Roman"/>
          <w:sz w:val="24"/>
          <w:szCs w:val="24"/>
        </w:rPr>
        <w:t>''</w:t>
      </w:r>
      <w:r>
        <w:rPr>
          <w:rFonts w:ascii="Times New Roman" w:hAnsi="Times New Roman" w:cs="Times New Roman"/>
          <w:sz w:val="24"/>
          <w:szCs w:val="24"/>
        </w:rPr>
        <w:t xml:space="preserve">isporuka robe ili pružanje usluga </w:t>
      </w:r>
      <w:r w:rsidR="000B00AC">
        <w:rPr>
          <w:rFonts w:ascii="Times New Roman" w:hAnsi="Times New Roman" w:cs="Times New Roman"/>
          <w:sz w:val="24"/>
          <w:szCs w:val="24"/>
        </w:rPr>
        <w:t>izvršen</w:t>
      </w:r>
      <w:r w:rsidR="00893BD9">
        <w:rPr>
          <w:rFonts w:ascii="Times New Roman" w:hAnsi="Times New Roman" w:cs="Times New Roman"/>
          <w:sz w:val="24"/>
          <w:szCs w:val="24"/>
        </w:rPr>
        <w:t>e</w:t>
      </w:r>
      <w:r w:rsidR="000B00AC">
        <w:rPr>
          <w:rFonts w:ascii="Times New Roman" w:hAnsi="Times New Roman" w:cs="Times New Roman"/>
          <w:sz w:val="24"/>
          <w:szCs w:val="24"/>
        </w:rPr>
        <w:t xml:space="preserve"> </w:t>
      </w:r>
      <w:r w:rsidR="00077AFA">
        <w:rPr>
          <w:rFonts w:ascii="Times New Roman" w:hAnsi="Times New Roman" w:cs="Times New Roman"/>
          <w:sz w:val="24"/>
          <w:szCs w:val="24"/>
        </w:rPr>
        <w:t>uz naknadu unutar područja države od poreznog subjekta koji nastupa u tom svojstvu'' te uvoz dobara.</w:t>
      </w:r>
    </w:p>
    <w:p w:rsidR="00077AFA" w:rsidRDefault="00105D3C" w:rsidP="00965876">
      <w:pPr>
        <w:spacing w:line="480" w:lineRule="auto"/>
        <w:rPr>
          <w:rFonts w:ascii="Times New Roman" w:hAnsi="Times New Roman" w:cs="Times New Roman"/>
          <w:sz w:val="24"/>
          <w:szCs w:val="24"/>
        </w:rPr>
      </w:pPr>
      <w:r>
        <w:rPr>
          <w:rFonts w:ascii="Times New Roman" w:hAnsi="Times New Roman" w:cs="Times New Roman"/>
          <w:sz w:val="24"/>
          <w:szCs w:val="24"/>
        </w:rPr>
        <w:t xml:space="preserve">Članak 5. </w:t>
      </w:r>
      <w:r w:rsidR="00077AFA">
        <w:rPr>
          <w:rFonts w:ascii="Times New Roman" w:hAnsi="Times New Roman" w:cs="Times New Roman"/>
          <w:sz w:val="24"/>
          <w:szCs w:val="24"/>
        </w:rPr>
        <w:t xml:space="preserve">Smjernice </w:t>
      </w:r>
      <w:r>
        <w:rPr>
          <w:rFonts w:ascii="Times New Roman" w:hAnsi="Times New Roman" w:cs="Times New Roman"/>
          <w:sz w:val="24"/>
          <w:szCs w:val="24"/>
        </w:rPr>
        <w:t xml:space="preserve">o PDV-u </w:t>
      </w:r>
      <w:r w:rsidR="00077AFA">
        <w:rPr>
          <w:rFonts w:ascii="Times New Roman" w:hAnsi="Times New Roman" w:cs="Times New Roman"/>
          <w:sz w:val="24"/>
          <w:szCs w:val="24"/>
        </w:rPr>
        <w:t xml:space="preserve">propisuje kako će isporuka/dobavljanje dobara značiti  ''prijenos prava raspolaganja pokretnom imovinom kao vlasnik''. Dakle, definicija iz </w:t>
      </w:r>
      <w:r>
        <w:rPr>
          <w:rFonts w:ascii="Times New Roman" w:hAnsi="Times New Roman" w:cs="Times New Roman"/>
          <w:sz w:val="24"/>
          <w:szCs w:val="24"/>
        </w:rPr>
        <w:t>S</w:t>
      </w:r>
      <w:r w:rsidR="00077AFA">
        <w:rPr>
          <w:rFonts w:ascii="Times New Roman" w:hAnsi="Times New Roman" w:cs="Times New Roman"/>
          <w:sz w:val="24"/>
          <w:szCs w:val="24"/>
        </w:rPr>
        <w:t xml:space="preserve">mjernice </w:t>
      </w:r>
      <w:r>
        <w:rPr>
          <w:rFonts w:ascii="Times New Roman" w:hAnsi="Times New Roman" w:cs="Times New Roman"/>
          <w:sz w:val="24"/>
          <w:szCs w:val="24"/>
        </w:rPr>
        <w:t xml:space="preserve">o PDV-u </w:t>
      </w:r>
      <w:r w:rsidR="00077AFA">
        <w:rPr>
          <w:rFonts w:ascii="Times New Roman" w:hAnsi="Times New Roman" w:cs="Times New Roman"/>
          <w:sz w:val="24"/>
          <w:szCs w:val="24"/>
        </w:rPr>
        <w:t xml:space="preserve">zapravo isporuku dobara predstavlja kao prijenos jednog </w:t>
      </w:r>
      <w:r w:rsidR="00876B9E">
        <w:rPr>
          <w:rFonts w:ascii="Times New Roman" w:hAnsi="Times New Roman" w:cs="Times New Roman"/>
          <w:sz w:val="24"/>
          <w:szCs w:val="24"/>
        </w:rPr>
        <w:t>ovlaštenja</w:t>
      </w:r>
      <w:r w:rsidR="00077AFA">
        <w:rPr>
          <w:rFonts w:ascii="Times New Roman" w:hAnsi="Times New Roman" w:cs="Times New Roman"/>
          <w:sz w:val="24"/>
          <w:szCs w:val="24"/>
        </w:rPr>
        <w:t xml:space="preserve"> (</w:t>
      </w:r>
      <w:r w:rsidR="00077AFA" w:rsidRPr="00876B9E">
        <w:rPr>
          <w:rFonts w:ascii="Times New Roman" w:hAnsi="Times New Roman" w:cs="Times New Roman"/>
          <w:i/>
          <w:sz w:val="24"/>
          <w:szCs w:val="24"/>
        </w:rPr>
        <w:t>ius di</w:t>
      </w:r>
      <w:r w:rsidR="00876B9E" w:rsidRPr="00876B9E">
        <w:rPr>
          <w:rFonts w:ascii="Times New Roman" w:hAnsi="Times New Roman" w:cs="Times New Roman"/>
          <w:i/>
          <w:sz w:val="24"/>
          <w:szCs w:val="24"/>
        </w:rPr>
        <w:t>sponendi</w:t>
      </w:r>
      <w:r w:rsidR="00876B9E">
        <w:rPr>
          <w:rFonts w:ascii="Times New Roman" w:hAnsi="Times New Roman" w:cs="Times New Roman"/>
          <w:sz w:val="24"/>
          <w:szCs w:val="24"/>
        </w:rPr>
        <w:t xml:space="preserve">) koje je sastavnica prava vlasništva kakvog poznajemo. To pravo isporukom stječe neka druga fizička ili pravna osoba koja će nadalje moći tom pokretninom raspolagati poput vlasnika. Ovdje bi se zapravo radilo o </w:t>
      </w:r>
      <w:r w:rsidR="000E1C53">
        <w:rPr>
          <w:rFonts w:ascii="Times New Roman" w:hAnsi="Times New Roman" w:cs="Times New Roman"/>
          <w:sz w:val="24"/>
          <w:szCs w:val="24"/>
        </w:rPr>
        <w:t xml:space="preserve">jednom obliku pravnog prometa jer se radi o prijenosu jednog subjektivnog ovlaštenja drugoj osobi, a ne o pukom prijenosu faktične vlasti (posjeda stvari). Sama činjenica da definicija spominje kako netko prenosi to pravo implicira da ga je i sam morao prije toga imati, tj. ne može prenijeti nešto što nema. </w:t>
      </w:r>
      <w:r w:rsidR="00A25343">
        <w:rPr>
          <w:rFonts w:ascii="Times New Roman" w:hAnsi="Times New Roman" w:cs="Times New Roman"/>
          <w:sz w:val="24"/>
          <w:szCs w:val="24"/>
        </w:rPr>
        <w:t>Iz definicije je vidljivo da se pod pojmom ''dobro'' razumijeva pokretna imovina (</w:t>
      </w:r>
      <w:r w:rsidR="00A25343" w:rsidRPr="00A25343">
        <w:rPr>
          <w:rFonts w:ascii="Times New Roman" w:hAnsi="Times New Roman" w:cs="Times New Roman"/>
          <w:i/>
          <w:sz w:val="24"/>
          <w:szCs w:val="24"/>
        </w:rPr>
        <w:t>tangible property</w:t>
      </w:r>
      <w:r w:rsidR="00A25343">
        <w:rPr>
          <w:rFonts w:ascii="Times New Roman" w:hAnsi="Times New Roman" w:cs="Times New Roman"/>
          <w:sz w:val="24"/>
          <w:szCs w:val="24"/>
        </w:rPr>
        <w:t xml:space="preserve">). </w:t>
      </w:r>
      <w:r w:rsidR="000E1C53">
        <w:rPr>
          <w:rFonts w:ascii="Times New Roman" w:hAnsi="Times New Roman" w:cs="Times New Roman"/>
          <w:sz w:val="24"/>
          <w:szCs w:val="24"/>
        </w:rPr>
        <w:t>Ovakva definicija je važna jer i kulturna dobra u pravu Zajednice imaju status dobra (</w:t>
      </w:r>
      <w:r w:rsidR="000E1C53" w:rsidRPr="00E35E86">
        <w:rPr>
          <w:rFonts w:ascii="Times New Roman" w:hAnsi="Times New Roman" w:cs="Times New Roman"/>
          <w:i/>
          <w:sz w:val="24"/>
          <w:szCs w:val="24"/>
        </w:rPr>
        <w:t>goods</w:t>
      </w:r>
      <w:r w:rsidR="000E1C53">
        <w:rPr>
          <w:rFonts w:ascii="Times New Roman" w:hAnsi="Times New Roman" w:cs="Times New Roman"/>
          <w:sz w:val="24"/>
          <w:szCs w:val="24"/>
        </w:rPr>
        <w:t>), robe i mogu biti predmet pravnog prometa.</w:t>
      </w:r>
    </w:p>
    <w:p w:rsidR="000E1C53" w:rsidRDefault="000E1C53" w:rsidP="00965876">
      <w:pPr>
        <w:spacing w:line="480" w:lineRule="auto"/>
        <w:rPr>
          <w:rFonts w:ascii="Times New Roman" w:hAnsi="Times New Roman" w:cs="Times New Roman"/>
          <w:sz w:val="24"/>
          <w:szCs w:val="24"/>
        </w:rPr>
      </w:pPr>
      <w:r>
        <w:rPr>
          <w:rFonts w:ascii="Times New Roman" w:hAnsi="Times New Roman" w:cs="Times New Roman"/>
          <w:sz w:val="24"/>
          <w:szCs w:val="24"/>
        </w:rPr>
        <w:t>Prema članku 6</w:t>
      </w:r>
      <w:r w:rsidR="0084116D">
        <w:rPr>
          <w:rFonts w:ascii="Times New Roman" w:hAnsi="Times New Roman" w:cs="Times New Roman"/>
          <w:sz w:val="24"/>
          <w:szCs w:val="24"/>
        </w:rPr>
        <w:t xml:space="preserve"> </w:t>
      </w:r>
      <w:r>
        <w:rPr>
          <w:rFonts w:ascii="Times New Roman" w:hAnsi="Times New Roman" w:cs="Times New Roman"/>
          <w:sz w:val="24"/>
          <w:szCs w:val="24"/>
        </w:rPr>
        <w:t xml:space="preserve">(1) Smjernice </w:t>
      </w:r>
      <w:r w:rsidR="00105D3C">
        <w:rPr>
          <w:rFonts w:ascii="Times New Roman" w:hAnsi="Times New Roman" w:cs="Times New Roman"/>
          <w:sz w:val="24"/>
          <w:szCs w:val="24"/>
        </w:rPr>
        <w:t xml:space="preserve">o PDV-u </w:t>
      </w:r>
      <w:r>
        <w:rPr>
          <w:rFonts w:ascii="Times New Roman" w:hAnsi="Times New Roman" w:cs="Times New Roman"/>
          <w:sz w:val="24"/>
          <w:szCs w:val="24"/>
        </w:rPr>
        <w:t>pružanje usluga (</w:t>
      </w:r>
      <w:r w:rsidRPr="000E1C53">
        <w:rPr>
          <w:rFonts w:ascii="Times New Roman" w:hAnsi="Times New Roman" w:cs="Times New Roman"/>
          <w:i/>
          <w:sz w:val="24"/>
          <w:szCs w:val="24"/>
        </w:rPr>
        <w:t>supply of services</w:t>
      </w:r>
      <w:r>
        <w:rPr>
          <w:rFonts w:ascii="Times New Roman" w:hAnsi="Times New Roman" w:cs="Times New Roman"/>
          <w:sz w:val="24"/>
          <w:szCs w:val="24"/>
        </w:rPr>
        <w:t>) značit će ''svaku transakciju koja nije isporuka dobara u smislu članka 5.''.</w:t>
      </w:r>
    </w:p>
    <w:p w:rsidR="000E1C53" w:rsidRDefault="000B00AC" w:rsidP="00965876">
      <w:pPr>
        <w:spacing w:line="480" w:lineRule="auto"/>
        <w:rPr>
          <w:rFonts w:ascii="Times New Roman" w:hAnsi="Times New Roman" w:cs="Times New Roman"/>
          <w:sz w:val="24"/>
          <w:szCs w:val="24"/>
        </w:rPr>
      </w:pPr>
      <w:r>
        <w:rPr>
          <w:rFonts w:ascii="Times New Roman" w:hAnsi="Times New Roman" w:cs="Times New Roman"/>
          <w:sz w:val="24"/>
          <w:szCs w:val="24"/>
        </w:rPr>
        <w:t>Članak 12</w:t>
      </w:r>
      <w:r w:rsidR="0084116D">
        <w:rPr>
          <w:rFonts w:ascii="Times New Roman" w:hAnsi="Times New Roman" w:cs="Times New Roman"/>
          <w:sz w:val="24"/>
          <w:szCs w:val="24"/>
        </w:rPr>
        <w:t xml:space="preserve"> </w:t>
      </w:r>
      <w:r>
        <w:rPr>
          <w:rFonts w:ascii="Times New Roman" w:hAnsi="Times New Roman" w:cs="Times New Roman"/>
          <w:sz w:val="24"/>
          <w:szCs w:val="24"/>
        </w:rPr>
        <w:t>(3)</w:t>
      </w:r>
      <w:r w:rsidR="0084116D">
        <w:rPr>
          <w:rFonts w:ascii="Times New Roman" w:hAnsi="Times New Roman" w:cs="Times New Roman"/>
          <w:sz w:val="24"/>
          <w:szCs w:val="24"/>
        </w:rPr>
        <w:t xml:space="preserve"> </w:t>
      </w:r>
      <w:r>
        <w:rPr>
          <w:rFonts w:ascii="Times New Roman" w:hAnsi="Times New Roman" w:cs="Times New Roman"/>
          <w:sz w:val="24"/>
          <w:szCs w:val="24"/>
        </w:rPr>
        <w:t xml:space="preserve">(c) </w:t>
      </w:r>
      <w:r w:rsidR="00105D3C">
        <w:rPr>
          <w:rFonts w:ascii="Times New Roman" w:hAnsi="Times New Roman" w:cs="Times New Roman"/>
          <w:sz w:val="24"/>
          <w:szCs w:val="24"/>
        </w:rPr>
        <w:t xml:space="preserve">Smjernice o PDV-u </w:t>
      </w:r>
      <w:r>
        <w:rPr>
          <w:rFonts w:ascii="Times New Roman" w:hAnsi="Times New Roman" w:cs="Times New Roman"/>
          <w:sz w:val="24"/>
          <w:szCs w:val="24"/>
        </w:rPr>
        <w:t>propisuje k</w:t>
      </w:r>
      <w:r w:rsidR="005E42C6">
        <w:rPr>
          <w:rFonts w:ascii="Times New Roman" w:hAnsi="Times New Roman" w:cs="Times New Roman"/>
          <w:sz w:val="24"/>
          <w:szCs w:val="24"/>
        </w:rPr>
        <w:t>ako '' svaka država članica može</w:t>
      </w:r>
      <w:r>
        <w:rPr>
          <w:rFonts w:ascii="Times New Roman" w:hAnsi="Times New Roman" w:cs="Times New Roman"/>
          <w:sz w:val="24"/>
          <w:szCs w:val="24"/>
        </w:rPr>
        <w:t xml:space="preserve"> propisati da će se snižena stopa ili jedna od sniženih stopa (…) također primjenjivati na uvoze umjetničkih </w:t>
      </w:r>
      <w:r>
        <w:rPr>
          <w:rFonts w:ascii="Times New Roman" w:hAnsi="Times New Roman" w:cs="Times New Roman"/>
          <w:sz w:val="24"/>
          <w:szCs w:val="24"/>
        </w:rPr>
        <w:lastRenderedPageBreak/>
        <w:t xml:space="preserve">djela''. Isto tako </w:t>
      </w:r>
      <w:r w:rsidR="00893BD9">
        <w:rPr>
          <w:rFonts w:ascii="Times New Roman" w:hAnsi="Times New Roman" w:cs="Times New Roman"/>
          <w:sz w:val="24"/>
          <w:szCs w:val="24"/>
        </w:rPr>
        <w:t>''</w:t>
      </w:r>
      <w:r>
        <w:rPr>
          <w:rFonts w:ascii="Times New Roman" w:hAnsi="Times New Roman" w:cs="Times New Roman"/>
          <w:sz w:val="24"/>
          <w:szCs w:val="24"/>
        </w:rPr>
        <w:t>države članice mogu primijeniti sniženu stopu na isporuku umjetničkih predmeta izvršenu od strane njihovog autora ili njegovih pravnih sl</w:t>
      </w:r>
      <w:r w:rsidR="00893BD9">
        <w:rPr>
          <w:rFonts w:ascii="Times New Roman" w:hAnsi="Times New Roman" w:cs="Times New Roman"/>
          <w:sz w:val="24"/>
          <w:szCs w:val="24"/>
        </w:rPr>
        <w:t>i</w:t>
      </w:r>
      <w:r>
        <w:rPr>
          <w:rFonts w:ascii="Times New Roman" w:hAnsi="Times New Roman" w:cs="Times New Roman"/>
          <w:sz w:val="24"/>
          <w:szCs w:val="24"/>
        </w:rPr>
        <w:t>jednika</w:t>
      </w:r>
      <w:r w:rsidR="00893BD9">
        <w:rPr>
          <w:rFonts w:ascii="Times New Roman" w:hAnsi="Times New Roman" w:cs="Times New Roman"/>
          <w:sz w:val="24"/>
          <w:szCs w:val="24"/>
        </w:rPr>
        <w:t>''.</w:t>
      </w:r>
    </w:p>
    <w:p w:rsidR="00893BD9" w:rsidRDefault="00893BD9" w:rsidP="00965876">
      <w:pPr>
        <w:spacing w:line="480" w:lineRule="auto"/>
        <w:rPr>
          <w:rFonts w:ascii="Times New Roman" w:hAnsi="Times New Roman" w:cs="Times New Roman"/>
          <w:sz w:val="24"/>
          <w:szCs w:val="24"/>
        </w:rPr>
      </w:pPr>
      <w:r>
        <w:rPr>
          <w:rFonts w:ascii="Times New Roman" w:hAnsi="Times New Roman" w:cs="Times New Roman"/>
          <w:sz w:val="24"/>
          <w:szCs w:val="24"/>
        </w:rPr>
        <w:t>Članak 13A(1) (n)</w:t>
      </w:r>
      <w:r w:rsidR="00105D3C">
        <w:rPr>
          <w:rFonts w:ascii="Times New Roman" w:hAnsi="Times New Roman" w:cs="Times New Roman"/>
          <w:sz w:val="24"/>
          <w:szCs w:val="24"/>
        </w:rPr>
        <w:t xml:space="preserve"> Smjernice o PDV-u</w:t>
      </w:r>
      <w:r>
        <w:rPr>
          <w:rFonts w:ascii="Times New Roman" w:hAnsi="Times New Roman" w:cs="Times New Roman"/>
          <w:sz w:val="24"/>
          <w:szCs w:val="24"/>
        </w:rPr>
        <w:t xml:space="preserve"> propisuje da će određene </w:t>
      </w:r>
      <w:r w:rsidRPr="00893BD9">
        <w:rPr>
          <w:rFonts w:ascii="Times New Roman" w:hAnsi="Times New Roman" w:cs="Times New Roman"/>
          <w:i/>
          <w:sz w:val="24"/>
          <w:szCs w:val="24"/>
        </w:rPr>
        <w:t>kulturne</w:t>
      </w:r>
      <w:r>
        <w:rPr>
          <w:rFonts w:ascii="Times New Roman" w:hAnsi="Times New Roman" w:cs="Times New Roman"/>
          <w:sz w:val="24"/>
          <w:szCs w:val="24"/>
        </w:rPr>
        <w:t xml:space="preserve"> aktivnosti i </w:t>
      </w:r>
      <w:r w:rsidRPr="00893BD9">
        <w:rPr>
          <w:rFonts w:ascii="Times New Roman" w:hAnsi="Times New Roman" w:cs="Times New Roman"/>
          <w:i/>
          <w:sz w:val="24"/>
          <w:szCs w:val="24"/>
        </w:rPr>
        <w:t>dobra</w:t>
      </w:r>
      <w:r w:rsidRPr="00893BD9">
        <w:rPr>
          <w:rFonts w:ascii="Times New Roman" w:hAnsi="Times New Roman" w:cs="Times New Roman"/>
          <w:sz w:val="24"/>
          <w:szCs w:val="24"/>
        </w:rPr>
        <w:t>,</w:t>
      </w:r>
      <w:r>
        <w:rPr>
          <w:rFonts w:ascii="Times New Roman" w:hAnsi="Times New Roman" w:cs="Times New Roman"/>
          <w:sz w:val="24"/>
          <w:szCs w:val="24"/>
        </w:rPr>
        <w:t xml:space="preserve"> koja su usko povezana,</w:t>
      </w:r>
      <w:r w:rsidRPr="00893BD9">
        <w:rPr>
          <w:rFonts w:ascii="Times New Roman" w:hAnsi="Times New Roman" w:cs="Times New Roman"/>
          <w:sz w:val="24"/>
          <w:szCs w:val="24"/>
        </w:rPr>
        <w:t xml:space="preserve"> u javnom interesu</w:t>
      </w:r>
      <w:r>
        <w:rPr>
          <w:rFonts w:ascii="Times New Roman" w:hAnsi="Times New Roman" w:cs="Times New Roman"/>
          <w:i/>
          <w:sz w:val="24"/>
          <w:szCs w:val="24"/>
        </w:rPr>
        <w:t xml:space="preserve">, </w:t>
      </w:r>
      <w:r>
        <w:rPr>
          <w:rFonts w:ascii="Times New Roman" w:hAnsi="Times New Roman" w:cs="Times New Roman"/>
          <w:sz w:val="24"/>
          <w:szCs w:val="24"/>
        </w:rPr>
        <w:t xml:space="preserve">ako ih pružaju/isporučuju </w:t>
      </w:r>
      <w:r w:rsidRPr="00893BD9">
        <w:rPr>
          <w:rFonts w:ascii="Times New Roman" w:hAnsi="Times New Roman" w:cs="Times New Roman"/>
          <w:i/>
          <w:sz w:val="24"/>
          <w:szCs w:val="24"/>
        </w:rPr>
        <w:t>javnopravna tijela</w:t>
      </w:r>
      <w:r>
        <w:rPr>
          <w:rFonts w:ascii="Times New Roman" w:hAnsi="Times New Roman" w:cs="Times New Roman"/>
          <w:sz w:val="24"/>
          <w:szCs w:val="24"/>
        </w:rPr>
        <w:t xml:space="preserve"> ili druga od strane država članica priznata tijela, biti pod uvjetima koje propišu same države </w:t>
      </w:r>
      <w:r w:rsidRPr="00893BD9">
        <w:rPr>
          <w:rFonts w:ascii="Times New Roman" w:hAnsi="Times New Roman" w:cs="Times New Roman"/>
          <w:i/>
          <w:sz w:val="24"/>
          <w:szCs w:val="24"/>
        </w:rPr>
        <w:t>izuzeta od plaćanja poreza na dodanu vrijednost</w:t>
      </w:r>
      <w:r>
        <w:rPr>
          <w:rFonts w:ascii="Times New Roman" w:hAnsi="Times New Roman" w:cs="Times New Roman"/>
          <w:sz w:val="24"/>
          <w:szCs w:val="24"/>
        </w:rPr>
        <w:t xml:space="preserve">. </w:t>
      </w:r>
    </w:p>
    <w:p w:rsidR="00304EDE" w:rsidRDefault="0064136A" w:rsidP="00965876">
      <w:pPr>
        <w:spacing w:line="480" w:lineRule="auto"/>
        <w:rPr>
          <w:rFonts w:ascii="Times New Roman" w:hAnsi="Times New Roman" w:cs="Times New Roman"/>
          <w:sz w:val="24"/>
          <w:szCs w:val="24"/>
        </w:rPr>
      </w:pPr>
      <w:r w:rsidRPr="0064136A">
        <w:rPr>
          <w:rFonts w:ascii="Times New Roman" w:hAnsi="Times New Roman" w:cs="Times New Roman"/>
          <w:sz w:val="24"/>
          <w:szCs w:val="24"/>
        </w:rPr>
        <w:t>Aneks</w:t>
      </w:r>
      <w:r w:rsidR="00893BD9" w:rsidRPr="00E35E86">
        <w:rPr>
          <w:rFonts w:ascii="Times New Roman" w:hAnsi="Times New Roman" w:cs="Times New Roman"/>
          <w:i/>
          <w:sz w:val="24"/>
          <w:szCs w:val="24"/>
        </w:rPr>
        <w:t xml:space="preserve"> </w:t>
      </w:r>
      <w:r w:rsidR="00893BD9">
        <w:rPr>
          <w:rFonts w:ascii="Times New Roman" w:hAnsi="Times New Roman" w:cs="Times New Roman"/>
          <w:sz w:val="24"/>
          <w:szCs w:val="24"/>
        </w:rPr>
        <w:t>F Smjernice</w:t>
      </w:r>
      <w:r w:rsidR="00105D3C">
        <w:rPr>
          <w:rFonts w:ascii="Times New Roman" w:hAnsi="Times New Roman" w:cs="Times New Roman"/>
          <w:sz w:val="24"/>
          <w:szCs w:val="24"/>
        </w:rPr>
        <w:t xml:space="preserve"> o PDV-u</w:t>
      </w:r>
      <w:r w:rsidR="00893BD9">
        <w:rPr>
          <w:rFonts w:ascii="Times New Roman" w:hAnsi="Times New Roman" w:cs="Times New Roman"/>
          <w:sz w:val="24"/>
          <w:szCs w:val="24"/>
        </w:rPr>
        <w:t xml:space="preserve"> </w:t>
      </w:r>
      <w:r w:rsidR="00304EDE">
        <w:rPr>
          <w:rFonts w:ascii="Times New Roman" w:hAnsi="Times New Roman" w:cs="Times New Roman"/>
          <w:sz w:val="24"/>
          <w:szCs w:val="24"/>
        </w:rPr>
        <w:t xml:space="preserve">navodi listu transakcija koje mogu biti izuzete od tog poreza po članku 28(3)(b) iste Smjernice (nastavak izuzeća od poreza za vrijeme prijelaznog razdoblja transakcija iz ovog </w:t>
      </w:r>
      <w:r>
        <w:rPr>
          <w:rFonts w:ascii="Times New Roman" w:hAnsi="Times New Roman" w:cs="Times New Roman"/>
          <w:sz w:val="24"/>
          <w:szCs w:val="24"/>
        </w:rPr>
        <w:t>Aneksa</w:t>
      </w:r>
      <w:r w:rsidR="00304EDE">
        <w:rPr>
          <w:rFonts w:ascii="Times New Roman" w:hAnsi="Times New Roman" w:cs="Times New Roman"/>
          <w:sz w:val="24"/>
          <w:szCs w:val="24"/>
        </w:rPr>
        <w:t xml:space="preserve"> koje su već prije bile izuzete) te pod točkom 2. upućuje na ''</w:t>
      </w:r>
      <w:r w:rsidR="00304EDE" w:rsidRPr="00304EDE">
        <w:rPr>
          <w:rFonts w:ascii="Times New Roman" w:hAnsi="Times New Roman" w:cs="Times New Roman"/>
          <w:i/>
          <w:sz w:val="24"/>
          <w:szCs w:val="24"/>
        </w:rPr>
        <w:t>usluge</w:t>
      </w:r>
      <w:r w:rsidR="00304EDE">
        <w:rPr>
          <w:rFonts w:ascii="Times New Roman" w:hAnsi="Times New Roman" w:cs="Times New Roman"/>
          <w:sz w:val="24"/>
          <w:szCs w:val="24"/>
        </w:rPr>
        <w:t>, nabavljene od autora, umjetnika, izvođača, odvjetnika i ostalih pripadnika slobodnih zanimanja''. Finska je ugovorom o pristupanju u punopravno članstvo EU dobila pravo izuzeti od PDV-a</w:t>
      </w:r>
      <w:r w:rsidR="00304EDE" w:rsidRPr="00304EDE">
        <w:rPr>
          <w:rFonts w:ascii="Times New Roman" w:hAnsi="Times New Roman" w:cs="Times New Roman"/>
          <w:i/>
          <w:sz w:val="24"/>
          <w:szCs w:val="24"/>
        </w:rPr>
        <w:t xml:space="preserve"> usluge</w:t>
      </w:r>
      <w:r w:rsidR="00304EDE">
        <w:rPr>
          <w:rFonts w:ascii="Times New Roman" w:hAnsi="Times New Roman" w:cs="Times New Roman"/>
          <w:i/>
          <w:sz w:val="24"/>
          <w:szCs w:val="24"/>
        </w:rPr>
        <w:t xml:space="preserve"> </w:t>
      </w:r>
      <w:r w:rsidR="00304EDE">
        <w:rPr>
          <w:rFonts w:ascii="Times New Roman" w:hAnsi="Times New Roman" w:cs="Times New Roman"/>
          <w:sz w:val="24"/>
          <w:szCs w:val="24"/>
        </w:rPr>
        <w:t xml:space="preserve">koje pružene od autora, umjetnika i izvođača na koje se u spomenutom </w:t>
      </w:r>
      <w:r>
        <w:rPr>
          <w:rFonts w:ascii="Times New Roman" w:hAnsi="Times New Roman" w:cs="Times New Roman"/>
          <w:sz w:val="24"/>
          <w:szCs w:val="24"/>
        </w:rPr>
        <w:t>Aneksu</w:t>
      </w:r>
      <w:r w:rsidR="00304EDE" w:rsidRPr="0064136A">
        <w:rPr>
          <w:rFonts w:ascii="Times New Roman" w:hAnsi="Times New Roman" w:cs="Times New Roman"/>
          <w:sz w:val="24"/>
          <w:szCs w:val="24"/>
        </w:rPr>
        <w:t>-u</w:t>
      </w:r>
      <w:r w:rsidR="00304EDE">
        <w:rPr>
          <w:rFonts w:ascii="Times New Roman" w:hAnsi="Times New Roman" w:cs="Times New Roman"/>
          <w:sz w:val="24"/>
          <w:szCs w:val="24"/>
        </w:rPr>
        <w:t xml:space="preserve"> upućuje.</w:t>
      </w:r>
    </w:p>
    <w:p w:rsidR="005868CD" w:rsidRDefault="005868CD" w:rsidP="00965876">
      <w:pPr>
        <w:spacing w:line="480" w:lineRule="auto"/>
        <w:rPr>
          <w:rFonts w:ascii="Times New Roman" w:hAnsi="Times New Roman" w:cs="Times New Roman"/>
          <w:sz w:val="24"/>
          <w:szCs w:val="24"/>
        </w:rPr>
      </w:pPr>
      <w:r>
        <w:rPr>
          <w:rFonts w:ascii="Times New Roman" w:hAnsi="Times New Roman" w:cs="Times New Roman"/>
          <w:sz w:val="24"/>
          <w:szCs w:val="24"/>
        </w:rPr>
        <w:t>Dakle, vidi</w:t>
      </w:r>
      <w:r w:rsidR="00E35E86">
        <w:rPr>
          <w:rFonts w:ascii="Times New Roman" w:hAnsi="Times New Roman" w:cs="Times New Roman"/>
          <w:sz w:val="24"/>
          <w:szCs w:val="24"/>
        </w:rPr>
        <w:t xml:space="preserve"> se</w:t>
      </w:r>
      <w:r>
        <w:rPr>
          <w:rFonts w:ascii="Times New Roman" w:hAnsi="Times New Roman" w:cs="Times New Roman"/>
          <w:sz w:val="24"/>
          <w:szCs w:val="24"/>
        </w:rPr>
        <w:t xml:space="preserve"> da europsko porezno pravo dozvoljava izuzeće od poreza samo na pružanje usluga u kulturi određenih kategorija osoba, a ne i isporuku dobara, tj. prijenos prava raspolaganja pokretninama – pravni promet (materijalnim kulturnim, op.a) dobrima. Nabava umjetničkih djela može biti oporezovana sniženom stopom.</w:t>
      </w:r>
    </w:p>
    <w:p w:rsidR="005868CD" w:rsidRDefault="005868CD" w:rsidP="00965876">
      <w:pPr>
        <w:spacing w:line="480" w:lineRule="auto"/>
        <w:rPr>
          <w:rFonts w:ascii="Times New Roman" w:hAnsi="Times New Roman" w:cs="Times New Roman"/>
          <w:sz w:val="24"/>
          <w:szCs w:val="24"/>
        </w:rPr>
      </w:pPr>
      <w:r>
        <w:rPr>
          <w:rFonts w:ascii="Times New Roman" w:hAnsi="Times New Roman" w:cs="Times New Roman"/>
          <w:sz w:val="24"/>
          <w:szCs w:val="24"/>
        </w:rPr>
        <w:t>Međutim, finsko nacionalno zakonodavstvo u Zakonu o porezu na dodanu vrijednost</w:t>
      </w:r>
      <w:r w:rsidR="00E35E86">
        <w:rPr>
          <w:rStyle w:val="Referencafusnote"/>
          <w:rFonts w:ascii="Times New Roman" w:hAnsi="Times New Roman" w:cs="Times New Roman"/>
          <w:sz w:val="24"/>
          <w:szCs w:val="24"/>
        </w:rPr>
        <w:footnoteReference w:id="208"/>
      </w:r>
      <w:r>
        <w:rPr>
          <w:rFonts w:ascii="Times New Roman" w:hAnsi="Times New Roman" w:cs="Times New Roman"/>
          <w:sz w:val="24"/>
          <w:szCs w:val="24"/>
        </w:rPr>
        <w:t xml:space="preserve">  iz 1994. g. u članku 46. propisuje kako ''prodaja umjetničkih predmeta (…) od stane umjetnika ili prodaja umjetničkih djela koja su vlasništvo umjetnika posredstvom zastupnika  </w:t>
      </w:r>
      <w:r w:rsidRPr="0064136A">
        <w:rPr>
          <w:rFonts w:ascii="Times New Roman" w:hAnsi="Times New Roman" w:cs="Times New Roman"/>
          <w:sz w:val="24"/>
          <w:szCs w:val="24"/>
        </w:rPr>
        <w:t>ne podliježe porezu</w:t>
      </w:r>
      <w:r>
        <w:rPr>
          <w:rFonts w:ascii="Times New Roman" w:hAnsi="Times New Roman" w:cs="Times New Roman"/>
          <w:sz w:val="24"/>
          <w:szCs w:val="24"/>
        </w:rPr>
        <w:t xml:space="preserve">.'' </w:t>
      </w:r>
      <w:r w:rsidR="002D5A7A">
        <w:rPr>
          <w:rFonts w:ascii="Times New Roman" w:hAnsi="Times New Roman" w:cs="Times New Roman"/>
          <w:sz w:val="24"/>
          <w:szCs w:val="24"/>
        </w:rPr>
        <w:t xml:space="preserve"> Članak 94(1)  istog zakona izuzima od PDV-a  uvoz umjetničkih djela od strane </w:t>
      </w:r>
      <w:r w:rsidR="002D5A7A" w:rsidRPr="0064136A">
        <w:rPr>
          <w:rFonts w:ascii="Times New Roman" w:hAnsi="Times New Roman" w:cs="Times New Roman"/>
          <w:sz w:val="24"/>
          <w:szCs w:val="24"/>
        </w:rPr>
        <w:t>vlasnika-umjetnika</w:t>
      </w:r>
      <w:r w:rsidR="0058550D" w:rsidRPr="0064136A">
        <w:rPr>
          <w:rFonts w:ascii="Times New Roman" w:hAnsi="Times New Roman" w:cs="Times New Roman"/>
          <w:sz w:val="24"/>
          <w:szCs w:val="24"/>
        </w:rPr>
        <w:t>.</w:t>
      </w:r>
    </w:p>
    <w:p w:rsidR="00B87804" w:rsidRDefault="00B87804" w:rsidP="0096587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Treba napomenuti kako umjetnik (slikar, kipar</w:t>
      </w:r>
      <w:r w:rsidR="00AA4DA5">
        <w:rPr>
          <w:rFonts w:ascii="Times New Roman" w:hAnsi="Times New Roman" w:cs="Times New Roman"/>
          <w:sz w:val="24"/>
          <w:szCs w:val="24"/>
        </w:rPr>
        <w:t>, grafičar</w:t>
      </w:r>
      <w:r>
        <w:rPr>
          <w:rFonts w:ascii="Times New Roman" w:hAnsi="Times New Roman" w:cs="Times New Roman"/>
          <w:sz w:val="24"/>
          <w:szCs w:val="24"/>
        </w:rPr>
        <w:t xml:space="preserve"> </w:t>
      </w:r>
      <w:r w:rsidRPr="005E42C6">
        <w:rPr>
          <w:rFonts w:ascii="Times New Roman" w:hAnsi="Times New Roman" w:cs="Times New Roman"/>
          <w:i/>
          <w:sz w:val="24"/>
          <w:szCs w:val="24"/>
        </w:rPr>
        <w:t>etc.</w:t>
      </w:r>
      <w:r>
        <w:rPr>
          <w:rFonts w:ascii="Times New Roman" w:hAnsi="Times New Roman" w:cs="Times New Roman"/>
          <w:sz w:val="24"/>
          <w:szCs w:val="24"/>
        </w:rPr>
        <w:t>) kao tvorac</w:t>
      </w:r>
      <w:r w:rsidR="00A25343">
        <w:rPr>
          <w:rFonts w:ascii="Times New Roman" w:hAnsi="Times New Roman" w:cs="Times New Roman"/>
          <w:sz w:val="24"/>
          <w:szCs w:val="24"/>
        </w:rPr>
        <w:t xml:space="preserve"> (autor)</w:t>
      </w:r>
      <w:r>
        <w:rPr>
          <w:rFonts w:ascii="Times New Roman" w:hAnsi="Times New Roman" w:cs="Times New Roman"/>
          <w:sz w:val="24"/>
          <w:szCs w:val="24"/>
        </w:rPr>
        <w:t xml:space="preserve"> umjetničkog djela zapravo nije ''vlasnik'' svog autorskog djela kao</w:t>
      </w:r>
      <w:r w:rsidR="005E42C6">
        <w:rPr>
          <w:rFonts w:ascii="Times New Roman" w:hAnsi="Times New Roman" w:cs="Times New Roman"/>
          <w:sz w:val="24"/>
          <w:szCs w:val="24"/>
        </w:rPr>
        <w:t xml:space="preserve"> originalne</w:t>
      </w:r>
      <w:r w:rsidR="00AA4DA5">
        <w:rPr>
          <w:rFonts w:ascii="Times New Roman" w:hAnsi="Times New Roman" w:cs="Times New Roman"/>
          <w:sz w:val="24"/>
          <w:szCs w:val="24"/>
        </w:rPr>
        <w:t xml:space="preserve"> i</w:t>
      </w:r>
      <w:r>
        <w:rPr>
          <w:rFonts w:ascii="Times New Roman" w:hAnsi="Times New Roman" w:cs="Times New Roman"/>
          <w:sz w:val="24"/>
          <w:szCs w:val="24"/>
        </w:rPr>
        <w:t xml:space="preserve"> individualn</w:t>
      </w:r>
      <w:r w:rsidR="005E42C6">
        <w:rPr>
          <w:rFonts w:ascii="Times New Roman" w:hAnsi="Times New Roman" w:cs="Times New Roman"/>
          <w:sz w:val="24"/>
          <w:szCs w:val="24"/>
        </w:rPr>
        <w:t>e</w:t>
      </w:r>
      <w:r>
        <w:rPr>
          <w:rFonts w:ascii="Times New Roman" w:hAnsi="Times New Roman" w:cs="Times New Roman"/>
          <w:sz w:val="24"/>
          <w:szCs w:val="24"/>
        </w:rPr>
        <w:t xml:space="preserve"> tvorevine ljudskog duha sa područja umjetnosti već nositelj autorskog prava</w:t>
      </w:r>
      <w:r w:rsidR="00240496">
        <w:rPr>
          <w:rFonts w:ascii="Times New Roman" w:hAnsi="Times New Roman" w:cs="Times New Roman"/>
          <w:sz w:val="24"/>
          <w:szCs w:val="24"/>
        </w:rPr>
        <w:t xml:space="preserve">, </w:t>
      </w:r>
      <w:r>
        <w:rPr>
          <w:rFonts w:ascii="Times New Roman" w:hAnsi="Times New Roman" w:cs="Times New Roman"/>
          <w:sz w:val="24"/>
          <w:szCs w:val="24"/>
        </w:rPr>
        <w:t>a o vlasništvu u stvarno-pravnom smislu bismo mogli govoriti samo u pogledu medija</w:t>
      </w:r>
      <w:r w:rsidR="00027EE1">
        <w:rPr>
          <w:rFonts w:ascii="Times New Roman" w:hAnsi="Times New Roman" w:cs="Times New Roman"/>
          <w:sz w:val="24"/>
          <w:szCs w:val="24"/>
        </w:rPr>
        <w:t>(stvari)</w:t>
      </w:r>
      <w:r>
        <w:rPr>
          <w:rFonts w:ascii="Times New Roman" w:hAnsi="Times New Roman" w:cs="Times New Roman"/>
          <w:sz w:val="24"/>
          <w:szCs w:val="24"/>
        </w:rPr>
        <w:t xml:space="preserve"> na kojem je autorsko djelo nastalo (primjerice slikarsko platno</w:t>
      </w:r>
      <w:r w:rsidR="00EB2876">
        <w:rPr>
          <w:rFonts w:ascii="Times New Roman" w:hAnsi="Times New Roman" w:cs="Times New Roman"/>
          <w:sz w:val="24"/>
          <w:szCs w:val="24"/>
        </w:rPr>
        <w:t>, boje</w:t>
      </w:r>
      <w:r w:rsidR="00AA4DA5">
        <w:rPr>
          <w:rFonts w:ascii="Times New Roman" w:hAnsi="Times New Roman" w:cs="Times New Roman"/>
          <w:sz w:val="24"/>
          <w:szCs w:val="24"/>
        </w:rPr>
        <w:t xml:space="preserve"> ili ostali materijal na kojem/od kojeg je djelo nastalo</w:t>
      </w:r>
      <w:r>
        <w:rPr>
          <w:rFonts w:ascii="Times New Roman" w:hAnsi="Times New Roman" w:cs="Times New Roman"/>
          <w:sz w:val="24"/>
          <w:szCs w:val="24"/>
        </w:rPr>
        <w:t>). Ako umjetnik proda primjerice svoju sliku</w:t>
      </w:r>
      <w:r w:rsidR="00AA4DA5">
        <w:rPr>
          <w:rFonts w:ascii="Times New Roman" w:hAnsi="Times New Roman" w:cs="Times New Roman"/>
          <w:sz w:val="24"/>
          <w:szCs w:val="24"/>
        </w:rPr>
        <w:t xml:space="preserve"> (autorsko djelo s područja likovne umjetnosti)</w:t>
      </w:r>
      <w:r>
        <w:rPr>
          <w:rFonts w:ascii="Times New Roman" w:hAnsi="Times New Roman" w:cs="Times New Roman"/>
          <w:sz w:val="24"/>
          <w:szCs w:val="24"/>
        </w:rPr>
        <w:t xml:space="preserve">, on je i dalje nositelj autorskog prava i ono </w:t>
      </w:r>
      <w:r w:rsidRPr="0064136A">
        <w:rPr>
          <w:rFonts w:ascii="Times New Roman" w:hAnsi="Times New Roman" w:cs="Times New Roman"/>
          <w:sz w:val="24"/>
          <w:szCs w:val="24"/>
        </w:rPr>
        <w:t>slijedi</w:t>
      </w:r>
      <w:r>
        <w:rPr>
          <w:rFonts w:ascii="Times New Roman" w:hAnsi="Times New Roman" w:cs="Times New Roman"/>
          <w:sz w:val="24"/>
          <w:szCs w:val="24"/>
        </w:rPr>
        <w:t xml:space="preserve"> njegovo</w:t>
      </w:r>
      <w:r w:rsidR="00A25343">
        <w:rPr>
          <w:rFonts w:ascii="Times New Roman" w:hAnsi="Times New Roman" w:cs="Times New Roman"/>
          <w:sz w:val="24"/>
          <w:szCs w:val="24"/>
        </w:rPr>
        <w:t xml:space="preserve"> izvorno</w:t>
      </w:r>
      <w:r>
        <w:rPr>
          <w:rFonts w:ascii="Times New Roman" w:hAnsi="Times New Roman" w:cs="Times New Roman"/>
          <w:sz w:val="24"/>
          <w:szCs w:val="24"/>
        </w:rPr>
        <w:t xml:space="preserve"> autorsko djelo pa i nakon što dođe u posjed kupca</w:t>
      </w:r>
      <w:r w:rsidR="00EB2876">
        <w:rPr>
          <w:rFonts w:ascii="Times New Roman" w:hAnsi="Times New Roman" w:cs="Times New Roman"/>
          <w:sz w:val="24"/>
          <w:szCs w:val="24"/>
        </w:rPr>
        <w:t xml:space="preserve"> </w:t>
      </w:r>
      <w:r w:rsidR="00A25343">
        <w:rPr>
          <w:rFonts w:ascii="Times New Roman" w:hAnsi="Times New Roman" w:cs="Times New Roman"/>
          <w:sz w:val="24"/>
          <w:szCs w:val="24"/>
        </w:rPr>
        <w:t>(npr. trgovca umjetninama)</w:t>
      </w:r>
      <w:r>
        <w:rPr>
          <w:rFonts w:ascii="Times New Roman" w:hAnsi="Times New Roman" w:cs="Times New Roman"/>
          <w:sz w:val="24"/>
          <w:szCs w:val="24"/>
        </w:rPr>
        <w:t xml:space="preserve"> te on i dalje prema njemu zadržava neka zakonom</w:t>
      </w:r>
      <w:r w:rsidR="00240496">
        <w:rPr>
          <w:rStyle w:val="Referencafusnote"/>
          <w:rFonts w:ascii="Times New Roman" w:hAnsi="Times New Roman" w:cs="Times New Roman"/>
          <w:sz w:val="24"/>
          <w:szCs w:val="24"/>
        </w:rPr>
        <w:footnoteReference w:id="209"/>
      </w:r>
      <w:r>
        <w:rPr>
          <w:rFonts w:ascii="Times New Roman" w:hAnsi="Times New Roman" w:cs="Times New Roman"/>
          <w:sz w:val="24"/>
          <w:szCs w:val="24"/>
        </w:rPr>
        <w:t xml:space="preserve"> propisana prava</w:t>
      </w:r>
      <w:r w:rsidR="00A25343">
        <w:rPr>
          <w:rFonts w:ascii="Times New Roman" w:hAnsi="Times New Roman" w:cs="Times New Roman"/>
          <w:sz w:val="24"/>
          <w:szCs w:val="24"/>
        </w:rPr>
        <w:t>, pogotovo kod preprodaje izvornika likovnog djela</w:t>
      </w:r>
      <w:r w:rsidR="005E42C6">
        <w:rPr>
          <w:rFonts w:ascii="Times New Roman" w:hAnsi="Times New Roman" w:cs="Times New Roman"/>
          <w:sz w:val="24"/>
          <w:szCs w:val="24"/>
        </w:rPr>
        <w:t xml:space="preserve"> </w:t>
      </w:r>
      <w:r w:rsidR="00A25343">
        <w:rPr>
          <w:rFonts w:ascii="Times New Roman" w:hAnsi="Times New Roman" w:cs="Times New Roman"/>
          <w:sz w:val="24"/>
          <w:szCs w:val="24"/>
        </w:rPr>
        <w:t>(imovinska prava, pravo na informaciju, pravo pristupa</w:t>
      </w:r>
      <w:r w:rsidR="0058550D">
        <w:rPr>
          <w:rStyle w:val="Referencafusnote"/>
          <w:rFonts w:ascii="Times New Roman" w:hAnsi="Times New Roman" w:cs="Times New Roman"/>
          <w:sz w:val="24"/>
          <w:szCs w:val="24"/>
        </w:rPr>
        <w:footnoteReference w:id="210"/>
      </w:r>
      <w:r w:rsidR="00A25343">
        <w:rPr>
          <w:rFonts w:ascii="Times New Roman" w:hAnsi="Times New Roman" w:cs="Times New Roman"/>
          <w:sz w:val="24"/>
          <w:szCs w:val="24"/>
        </w:rPr>
        <w:t>)</w:t>
      </w:r>
      <w:r>
        <w:rPr>
          <w:rFonts w:ascii="Times New Roman" w:hAnsi="Times New Roman" w:cs="Times New Roman"/>
          <w:sz w:val="24"/>
          <w:szCs w:val="24"/>
        </w:rPr>
        <w:t>.</w:t>
      </w:r>
      <w:r w:rsidR="00AA4DA5">
        <w:rPr>
          <w:rFonts w:ascii="Times New Roman" w:hAnsi="Times New Roman" w:cs="Times New Roman"/>
          <w:sz w:val="24"/>
          <w:szCs w:val="24"/>
        </w:rPr>
        <w:t xml:space="preserve"> </w:t>
      </w:r>
      <w:r w:rsidR="00027EE1">
        <w:rPr>
          <w:rFonts w:ascii="Times New Roman" w:hAnsi="Times New Roman" w:cs="Times New Roman"/>
          <w:sz w:val="24"/>
          <w:szCs w:val="24"/>
        </w:rPr>
        <w:t xml:space="preserve">Kupac nije stekao autorsko pravo nad tom slikom kao umjetničkim djelom već vlasništvo medija na koje se ono nalazi. Slika shvaćena kao autorsko djelo ne može biti objekt klasičnog vlasništva već autorskog prava kao prava </w:t>
      </w:r>
      <w:r w:rsidR="00027EE1" w:rsidRPr="00027EE1">
        <w:rPr>
          <w:rFonts w:ascii="Times New Roman" w:hAnsi="Times New Roman" w:cs="Times New Roman"/>
          <w:i/>
          <w:sz w:val="24"/>
          <w:szCs w:val="24"/>
        </w:rPr>
        <w:t>intelektualnog</w:t>
      </w:r>
      <w:r w:rsidR="00027EE1">
        <w:rPr>
          <w:rFonts w:ascii="Times New Roman" w:hAnsi="Times New Roman" w:cs="Times New Roman"/>
          <w:sz w:val="24"/>
          <w:szCs w:val="24"/>
        </w:rPr>
        <w:t xml:space="preserve"> vlasništva. </w:t>
      </w:r>
      <w:r w:rsidR="00A25343">
        <w:rPr>
          <w:rFonts w:ascii="Times New Roman" w:hAnsi="Times New Roman" w:cs="Times New Roman"/>
          <w:sz w:val="24"/>
          <w:szCs w:val="24"/>
        </w:rPr>
        <w:t xml:space="preserve">Činom </w:t>
      </w:r>
      <w:r w:rsidR="00EB2876" w:rsidRPr="00EB2876">
        <w:rPr>
          <w:rFonts w:ascii="Times New Roman" w:hAnsi="Times New Roman" w:cs="Times New Roman"/>
          <w:i/>
          <w:sz w:val="24"/>
          <w:szCs w:val="24"/>
        </w:rPr>
        <w:t xml:space="preserve">samog </w:t>
      </w:r>
      <w:r w:rsidR="00A25343">
        <w:rPr>
          <w:rFonts w:ascii="Times New Roman" w:hAnsi="Times New Roman" w:cs="Times New Roman"/>
          <w:sz w:val="24"/>
          <w:szCs w:val="24"/>
        </w:rPr>
        <w:t xml:space="preserve">stvaranja autorskog djela (npr. umjetničke slike koja može dobiti status pokretnog kulturnog dobra) </w:t>
      </w:r>
      <w:r w:rsidR="00EB2876">
        <w:rPr>
          <w:rFonts w:ascii="Times New Roman" w:hAnsi="Times New Roman" w:cs="Times New Roman"/>
          <w:sz w:val="24"/>
          <w:szCs w:val="24"/>
        </w:rPr>
        <w:t>autoru pripada autorsko pravo na njegovo</w:t>
      </w:r>
      <w:r w:rsidR="005E42C6">
        <w:rPr>
          <w:rFonts w:ascii="Times New Roman" w:hAnsi="Times New Roman" w:cs="Times New Roman"/>
          <w:sz w:val="24"/>
          <w:szCs w:val="24"/>
        </w:rPr>
        <w:t>m autorskom djelu</w:t>
      </w:r>
      <w:r w:rsidR="0058550D">
        <w:rPr>
          <w:rStyle w:val="Referencafusnote"/>
          <w:rFonts w:ascii="Times New Roman" w:hAnsi="Times New Roman" w:cs="Times New Roman"/>
          <w:sz w:val="24"/>
          <w:szCs w:val="24"/>
        </w:rPr>
        <w:footnoteReference w:id="211"/>
      </w:r>
      <w:r w:rsidR="005E42C6">
        <w:rPr>
          <w:rFonts w:ascii="Times New Roman" w:hAnsi="Times New Roman" w:cs="Times New Roman"/>
          <w:sz w:val="24"/>
          <w:szCs w:val="24"/>
        </w:rPr>
        <w:t>. Dakle, vidi se</w:t>
      </w:r>
      <w:r w:rsidR="00EB2876">
        <w:rPr>
          <w:rFonts w:ascii="Times New Roman" w:hAnsi="Times New Roman" w:cs="Times New Roman"/>
          <w:sz w:val="24"/>
          <w:szCs w:val="24"/>
        </w:rPr>
        <w:t xml:space="preserve"> da po zakonu </w:t>
      </w:r>
      <w:r w:rsidR="00EB2876" w:rsidRPr="00EB2876">
        <w:rPr>
          <w:rFonts w:ascii="Times New Roman" w:hAnsi="Times New Roman" w:cs="Times New Roman"/>
          <w:i/>
          <w:sz w:val="24"/>
          <w:szCs w:val="24"/>
        </w:rPr>
        <w:t>ipso iure</w:t>
      </w:r>
      <w:r w:rsidR="00EB2876">
        <w:rPr>
          <w:rFonts w:ascii="Times New Roman" w:hAnsi="Times New Roman" w:cs="Times New Roman"/>
          <w:sz w:val="24"/>
          <w:szCs w:val="24"/>
        </w:rPr>
        <w:t xml:space="preserve"> na toj tvorevini nema vlasništva u stvarno-pravnom smislu već jednog drugog, također apsolutnog prava intelektualnog vlasništva, koje je nastalo originarnim putem. </w:t>
      </w:r>
      <w:r w:rsidR="005E42C6">
        <w:rPr>
          <w:rFonts w:ascii="Times New Roman" w:hAnsi="Times New Roman" w:cs="Times New Roman"/>
          <w:sz w:val="24"/>
          <w:szCs w:val="24"/>
        </w:rPr>
        <w:t>S</w:t>
      </w:r>
      <w:r w:rsidR="00AA4DA5">
        <w:rPr>
          <w:rFonts w:ascii="Times New Roman" w:hAnsi="Times New Roman" w:cs="Times New Roman"/>
          <w:sz w:val="24"/>
          <w:szCs w:val="24"/>
        </w:rPr>
        <w:t xml:space="preserve">amo </w:t>
      </w:r>
      <w:r w:rsidR="005E42C6">
        <w:rPr>
          <w:rFonts w:ascii="Times New Roman" w:hAnsi="Times New Roman" w:cs="Times New Roman"/>
          <w:sz w:val="24"/>
          <w:szCs w:val="24"/>
        </w:rPr>
        <w:t xml:space="preserve">bi se </w:t>
      </w:r>
      <w:r w:rsidR="00AA4DA5" w:rsidRPr="00AA4DA5">
        <w:rPr>
          <w:rFonts w:ascii="Times New Roman" w:hAnsi="Times New Roman" w:cs="Times New Roman"/>
          <w:i/>
          <w:sz w:val="24"/>
          <w:szCs w:val="24"/>
        </w:rPr>
        <w:t>u tom smislu</w:t>
      </w:r>
      <w:r w:rsidR="005E42C6">
        <w:rPr>
          <w:rFonts w:ascii="Times New Roman" w:hAnsi="Times New Roman" w:cs="Times New Roman"/>
          <w:sz w:val="24"/>
          <w:szCs w:val="24"/>
        </w:rPr>
        <w:t xml:space="preserve"> moglo</w:t>
      </w:r>
      <w:r w:rsidR="00AA4DA5">
        <w:rPr>
          <w:rFonts w:ascii="Times New Roman" w:hAnsi="Times New Roman" w:cs="Times New Roman"/>
          <w:sz w:val="24"/>
          <w:szCs w:val="24"/>
        </w:rPr>
        <w:t xml:space="preserve"> razlikovati umjetnika kao</w:t>
      </w:r>
      <w:r w:rsidR="00385B58">
        <w:rPr>
          <w:rFonts w:ascii="Times New Roman" w:hAnsi="Times New Roman" w:cs="Times New Roman"/>
          <w:sz w:val="24"/>
          <w:szCs w:val="24"/>
        </w:rPr>
        <w:t xml:space="preserve"> stvarno</w:t>
      </w:r>
      <w:r w:rsidR="00EB2876">
        <w:rPr>
          <w:rFonts w:ascii="Times New Roman" w:hAnsi="Times New Roman" w:cs="Times New Roman"/>
          <w:sz w:val="24"/>
          <w:szCs w:val="24"/>
        </w:rPr>
        <w:t>pravnog</w:t>
      </w:r>
      <w:r w:rsidR="00AA4DA5">
        <w:rPr>
          <w:rFonts w:ascii="Times New Roman" w:hAnsi="Times New Roman" w:cs="Times New Roman"/>
          <w:sz w:val="24"/>
          <w:szCs w:val="24"/>
        </w:rPr>
        <w:t xml:space="preserve"> vlasnika umjetničkog djela</w:t>
      </w:r>
      <w:r w:rsidR="005E42C6">
        <w:rPr>
          <w:rFonts w:ascii="Times New Roman" w:hAnsi="Times New Roman" w:cs="Times New Roman"/>
          <w:sz w:val="24"/>
          <w:szCs w:val="24"/>
        </w:rPr>
        <w:t xml:space="preserve"> </w:t>
      </w:r>
      <w:r w:rsidR="00EB2876">
        <w:rPr>
          <w:rFonts w:ascii="Times New Roman" w:hAnsi="Times New Roman" w:cs="Times New Roman"/>
          <w:sz w:val="24"/>
          <w:szCs w:val="24"/>
        </w:rPr>
        <w:t>(medija na kojem je djelo nastalo)</w:t>
      </w:r>
      <w:r w:rsidR="00AA4DA5">
        <w:rPr>
          <w:rFonts w:ascii="Times New Roman" w:hAnsi="Times New Roman" w:cs="Times New Roman"/>
          <w:sz w:val="24"/>
          <w:szCs w:val="24"/>
        </w:rPr>
        <w:t xml:space="preserve"> od umjetnika kao nositelja autorskog prava</w:t>
      </w:r>
      <w:r w:rsidR="00EB2876">
        <w:rPr>
          <w:rFonts w:ascii="Times New Roman" w:hAnsi="Times New Roman" w:cs="Times New Roman"/>
          <w:sz w:val="24"/>
          <w:szCs w:val="24"/>
        </w:rPr>
        <w:t>(prava intelektualnog vlasništva)</w:t>
      </w:r>
      <w:r w:rsidR="00AA4DA5">
        <w:rPr>
          <w:rFonts w:ascii="Times New Roman" w:hAnsi="Times New Roman" w:cs="Times New Roman"/>
          <w:sz w:val="24"/>
          <w:szCs w:val="24"/>
        </w:rPr>
        <w:t xml:space="preserve"> koje mu </w:t>
      </w:r>
      <w:r w:rsidR="00EB2876">
        <w:rPr>
          <w:rFonts w:ascii="Times New Roman" w:hAnsi="Times New Roman" w:cs="Times New Roman"/>
          <w:sz w:val="24"/>
          <w:szCs w:val="24"/>
        </w:rPr>
        <w:t>i dalje</w:t>
      </w:r>
      <w:r w:rsidR="00AA4DA5">
        <w:rPr>
          <w:rFonts w:ascii="Times New Roman" w:hAnsi="Times New Roman" w:cs="Times New Roman"/>
          <w:sz w:val="24"/>
          <w:szCs w:val="24"/>
        </w:rPr>
        <w:t xml:space="preserve"> preostaje kada otuđi svoj umjetnič</w:t>
      </w:r>
      <w:r w:rsidR="00742A29">
        <w:rPr>
          <w:rFonts w:ascii="Times New Roman" w:hAnsi="Times New Roman" w:cs="Times New Roman"/>
          <w:sz w:val="24"/>
          <w:szCs w:val="24"/>
        </w:rPr>
        <w:t>ki predmet,</w:t>
      </w:r>
      <w:r w:rsidR="00027EE1">
        <w:rPr>
          <w:rFonts w:ascii="Times New Roman" w:hAnsi="Times New Roman" w:cs="Times New Roman"/>
          <w:sz w:val="24"/>
          <w:szCs w:val="24"/>
        </w:rPr>
        <w:t xml:space="preserve"> </w:t>
      </w:r>
      <w:r w:rsidR="00742A29">
        <w:rPr>
          <w:rFonts w:ascii="Times New Roman" w:hAnsi="Times New Roman" w:cs="Times New Roman"/>
          <w:sz w:val="24"/>
          <w:szCs w:val="24"/>
        </w:rPr>
        <w:t>d</w:t>
      </w:r>
      <w:r w:rsidR="000164D4">
        <w:rPr>
          <w:rFonts w:ascii="Times New Roman" w:hAnsi="Times New Roman" w:cs="Times New Roman"/>
          <w:sz w:val="24"/>
          <w:szCs w:val="24"/>
        </w:rPr>
        <w:t xml:space="preserve">akle, na kupca se može </w:t>
      </w:r>
      <w:r w:rsidR="00027EE1">
        <w:rPr>
          <w:rFonts w:ascii="Times New Roman" w:hAnsi="Times New Roman" w:cs="Times New Roman"/>
          <w:sz w:val="24"/>
          <w:szCs w:val="24"/>
        </w:rPr>
        <w:t>gledati kao na ''vlasnika'' slike shvaćene</w:t>
      </w:r>
      <w:r w:rsidR="000C5645">
        <w:rPr>
          <w:rFonts w:ascii="Times New Roman" w:hAnsi="Times New Roman" w:cs="Times New Roman"/>
          <w:sz w:val="24"/>
          <w:szCs w:val="24"/>
        </w:rPr>
        <w:t>, u smislu građanskog prava,</w:t>
      </w:r>
      <w:r w:rsidR="00027EE1">
        <w:rPr>
          <w:rFonts w:ascii="Times New Roman" w:hAnsi="Times New Roman" w:cs="Times New Roman"/>
          <w:sz w:val="24"/>
          <w:szCs w:val="24"/>
        </w:rPr>
        <w:t xml:space="preserve"> kao pokretne stvari nastale kao </w:t>
      </w:r>
      <w:r w:rsidR="00027EE1">
        <w:rPr>
          <w:rFonts w:ascii="Times New Roman" w:hAnsi="Times New Roman" w:cs="Times New Roman"/>
          <w:sz w:val="24"/>
          <w:szCs w:val="24"/>
        </w:rPr>
        <w:lastRenderedPageBreak/>
        <w:t xml:space="preserve">rezultat </w:t>
      </w:r>
      <w:r w:rsidR="00FE437C">
        <w:rPr>
          <w:rFonts w:ascii="Times New Roman" w:hAnsi="Times New Roman" w:cs="Times New Roman"/>
          <w:sz w:val="24"/>
          <w:szCs w:val="24"/>
        </w:rPr>
        <w:t>sjedinjenja</w:t>
      </w:r>
      <w:r w:rsidR="00027EE1">
        <w:rPr>
          <w:rFonts w:ascii="Times New Roman" w:hAnsi="Times New Roman" w:cs="Times New Roman"/>
          <w:sz w:val="24"/>
          <w:szCs w:val="24"/>
        </w:rPr>
        <w:t xml:space="preserve"> boja i slikarskog platna</w:t>
      </w:r>
      <w:r w:rsidR="000164D4">
        <w:rPr>
          <w:rFonts w:ascii="Times New Roman" w:hAnsi="Times New Roman" w:cs="Times New Roman"/>
          <w:sz w:val="24"/>
          <w:szCs w:val="24"/>
        </w:rPr>
        <w:t>,</w:t>
      </w:r>
      <w:r w:rsidR="00FE437C">
        <w:rPr>
          <w:rFonts w:ascii="Times New Roman" w:hAnsi="Times New Roman" w:cs="Times New Roman"/>
          <w:sz w:val="24"/>
          <w:szCs w:val="24"/>
        </w:rPr>
        <w:t xml:space="preserve"> čime je nastalo djelo od umjetničkog ili kulturnog značaja</w:t>
      </w:r>
      <w:r w:rsidR="00742A29">
        <w:rPr>
          <w:rFonts w:ascii="Times New Roman" w:hAnsi="Times New Roman" w:cs="Times New Roman"/>
          <w:sz w:val="24"/>
          <w:szCs w:val="24"/>
        </w:rPr>
        <w:t>,</w:t>
      </w:r>
      <w:r w:rsidR="00027EE1">
        <w:rPr>
          <w:rFonts w:ascii="Times New Roman" w:hAnsi="Times New Roman" w:cs="Times New Roman"/>
          <w:sz w:val="24"/>
          <w:szCs w:val="24"/>
        </w:rPr>
        <w:t xml:space="preserve"> a na autora kao na takvog </w:t>
      </w:r>
      <w:r w:rsidR="00742A29">
        <w:rPr>
          <w:rFonts w:ascii="Times New Roman" w:hAnsi="Times New Roman" w:cs="Times New Roman"/>
          <w:sz w:val="24"/>
          <w:szCs w:val="24"/>
        </w:rPr>
        <w:t xml:space="preserve">istog </w:t>
      </w:r>
      <w:r w:rsidR="00027EE1">
        <w:rPr>
          <w:rFonts w:ascii="Times New Roman" w:hAnsi="Times New Roman" w:cs="Times New Roman"/>
          <w:sz w:val="24"/>
          <w:szCs w:val="24"/>
        </w:rPr>
        <w:t>vlasnika dok je slika ko</w:t>
      </w:r>
      <w:r w:rsidR="00742A29">
        <w:rPr>
          <w:rFonts w:ascii="Times New Roman" w:hAnsi="Times New Roman" w:cs="Times New Roman"/>
          <w:sz w:val="24"/>
          <w:szCs w:val="24"/>
        </w:rPr>
        <w:t>d njega pri čemu je on</w:t>
      </w:r>
      <w:r w:rsidR="000C5645">
        <w:rPr>
          <w:rFonts w:ascii="Times New Roman" w:hAnsi="Times New Roman" w:cs="Times New Roman"/>
          <w:sz w:val="24"/>
          <w:szCs w:val="24"/>
        </w:rPr>
        <w:t>, u smislu p</w:t>
      </w:r>
      <w:r w:rsidR="000164D4">
        <w:rPr>
          <w:rFonts w:ascii="Times New Roman" w:hAnsi="Times New Roman" w:cs="Times New Roman"/>
          <w:sz w:val="24"/>
          <w:szCs w:val="24"/>
        </w:rPr>
        <w:t xml:space="preserve">rava intelektualnog vlasništva, </w:t>
      </w:r>
      <w:r w:rsidR="00742A29">
        <w:rPr>
          <w:rFonts w:ascii="Times New Roman" w:hAnsi="Times New Roman" w:cs="Times New Roman"/>
          <w:sz w:val="24"/>
          <w:szCs w:val="24"/>
        </w:rPr>
        <w:t xml:space="preserve">istodobno i nositelj autorskog prava (prava intelektualnog vlasništva) </w:t>
      </w:r>
      <w:r w:rsidR="00FE437C">
        <w:rPr>
          <w:rFonts w:ascii="Times New Roman" w:hAnsi="Times New Roman" w:cs="Times New Roman"/>
          <w:sz w:val="24"/>
          <w:szCs w:val="24"/>
        </w:rPr>
        <w:t>na slici shvaćenoj kao rezultat intelektualnog rada, kao proizvod duha, kao nematerijalno dobro koje izražava osobnost njezinog autora, ekspresiju mašte, znanja</w:t>
      </w:r>
      <w:r w:rsidR="000C5645">
        <w:rPr>
          <w:rFonts w:ascii="Times New Roman" w:hAnsi="Times New Roman" w:cs="Times New Roman"/>
          <w:sz w:val="24"/>
          <w:szCs w:val="24"/>
        </w:rPr>
        <w:t xml:space="preserve"> i </w:t>
      </w:r>
      <w:r w:rsidR="00FE437C">
        <w:rPr>
          <w:rFonts w:ascii="Times New Roman" w:hAnsi="Times New Roman" w:cs="Times New Roman"/>
          <w:sz w:val="24"/>
          <w:szCs w:val="24"/>
        </w:rPr>
        <w:t>vještine</w:t>
      </w:r>
      <w:r w:rsidR="000C5645">
        <w:rPr>
          <w:rFonts w:ascii="Times New Roman" w:hAnsi="Times New Roman" w:cs="Times New Roman"/>
          <w:sz w:val="24"/>
          <w:szCs w:val="24"/>
        </w:rPr>
        <w:t>, a svojstvo autora zadržava i kasnije</w:t>
      </w:r>
      <w:r w:rsidR="00FE437C">
        <w:rPr>
          <w:rFonts w:ascii="Times New Roman" w:hAnsi="Times New Roman" w:cs="Times New Roman"/>
          <w:sz w:val="24"/>
          <w:szCs w:val="24"/>
        </w:rPr>
        <w:t xml:space="preserve">. Da slika kao pokretno dobro shvaćeno na opisani način može biti </w:t>
      </w:r>
      <w:r w:rsidR="00FE437C" w:rsidRPr="00FE437C">
        <w:rPr>
          <w:rFonts w:ascii="Times New Roman" w:hAnsi="Times New Roman" w:cs="Times New Roman"/>
          <w:i/>
          <w:sz w:val="24"/>
          <w:szCs w:val="24"/>
        </w:rPr>
        <w:t>in commercio</w:t>
      </w:r>
      <w:r w:rsidR="00FE437C">
        <w:rPr>
          <w:rFonts w:ascii="Times New Roman" w:hAnsi="Times New Roman" w:cs="Times New Roman"/>
          <w:sz w:val="24"/>
          <w:szCs w:val="24"/>
        </w:rPr>
        <w:t xml:space="preserve"> priznaje i sam zakonodavac kao govori o preprodaji izvornika umjetničkog djela, stjecanju prava na udio u preprodajnoj kupoprodajnoj cijeni </w:t>
      </w:r>
      <w:r w:rsidR="00FE437C" w:rsidRPr="000164D4">
        <w:rPr>
          <w:rFonts w:ascii="Times New Roman" w:hAnsi="Times New Roman" w:cs="Times New Roman"/>
          <w:i/>
          <w:sz w:val="24"/>
          <w:szCs w:val="24"/>
        </w:rPr>
        <w:t>etc</w:t>
      </w:r>
      <w:r w:rsidR="0084116D">
        <w:rPr>
          <w:rFonts w:ascii="Times New Roman" w:hAnsi="Times New Roman" w:cs="Times New Roman"/>
          <w:i/>
          <w:sz w:val="24"/>
          <w:szCs w:val="24"/>
        </w:rPr>
        <w:t>.</w:t>
      </w:r>
      <w:r w:rsidR="0058550D">
        <w:rPr>
          <w:rStyle w:val="Referencafusnote"/>
          <w:rFonts w:ascii="Times New Roman" w:hAnsi="Times New Roman" w:cs="Times New Roman"/>
          <w:i/>
          <w:sz w:val="24"/>
          <w:szCs w:val="24"/>
        </w:rPr>
        <w:footnoteReference w:id="212"/>
      </w:r>
      <w:r w:rsidR="0084116D">
        <w:rPr>
          <w:rFonts w:ascii="Times New Roman" w:hAnsi="Times New Roman" w:cs="Times New Roman"/>
          <w:i/>
          <w:sz w:val="24"/>
          <w:szCs w:val="24"/>
        </w:rPr>
        <w:t xml:space="preserve"> </w:t>
      </w:r>
      <w:r w:rsidR="00FE437C">
        <w:rPr>
          <w:rFonts w:ascii="Times New Roman" w:hAnsi="Times New Roman" w:cs="Times New Roman"/>
          <w:sz w:val="24"/>
          <w:szCs w:val="24"/>
        </w:rPr>
        <w:t>To zapravo pokazuje kako je slika i pokretna stvar jer inače ne bi mogla</w:t>
      </w:r>
      <w:r w:rsidR="00E95977">
        <w:rPr>
          <w:rFonts w:ascii="Times New Roman" w:hAnsi="Times New Roman" w:cs="Times New Roman"/>
          <w:sz w:val="24"/>
          <w:szCs w:val="24"/>
        </w:rPr>
        <w:t xml:space="preserve"> (ili ispravnije: </w:t>
      </w:r>
      <w:r w:rsidR="00E95977" w:rsidRPr="000C5645">
        <w:rPr>
          <w:rFonts w:ascii="Times New Roman" w:hAnsi="Times New Roman" w:cs="Times New Roman"/>
          <w:i/>
          <w:sz w:val="24"/>
          <w:szCs w:val="24"/>
        </w:rPr>
        <w:t>prava</w:t>
      </w:r>
      <w:r w:rsidR="00E95977">
        <w:rPr>
          <w:rFonts w:ascii="Times New Roman" w:hAnsi="Times New Roman" w:cs="Times New Roman"/>
          <w:sz w:val="24"/>
          <w:szCs w:val="24"/>
        </w:rPr>
        <w:t xml:space="preserve"> na njoj)</w:t>
      </w:r>
      <w:r w:rsidR="00FE437C">
        <w:rPr>
          <w:rFonts w:ascii="Times New Roman" w:hAnsi="Times New Roman" w:cs="Times New Roman"/>
          <w:sz w:val="24"/>
          <w:szCs w:val="24"/>
        </w:rPr>
        <w:t xml:space="preserve"> sudjelovati u pravnom prometu. </w:t>
      </w:r>
    </w:p>
    <w:p w:rsidR="000C5645" w:rsidRPr="00797127" w:rsidRDefault="0086555A" w:rsidP="00965876">
      <w:pPr>
        <w:spacing w:line="480" w:lineRule="auto"/>
        <w:rPr>
          <w:rFonts w:ascii="Times New Roman" w:hAnsi="Times New Roman" w:cs="Times New Roman"/>
          <w:b/>
          <w:sz w:val="24"/>
          <w:szCs w:val="24"/>
        </w:rPr>
      </w:pPr>
      <w:r>
        <w:rPr>
          <w:rFonts w:ascii="Times New Roman" w:hAnsi="Times New Roman" w:cs="Times New Roman"/>
          <w:b/>
          <w:sz w:val="24"/>
          <w:szCs w:val="24"/>
        </w:rPr>
        <w:t>4</w:t>
      </w:r>
      <w:r w:rsidR="00C006FA">
        <w:rPr>
          <w:rFonts w:ascii="Times New Roman" w:hAnsi="Times New Roman" w:cs="Times New Roman"/>
          <w:b/>
          <w:sz w:val="24"/>
          <w:szCs w:val="24"/>
        </w:rPr>
        <w:t xml:space="preserve">. 2. </w:t>
      </w:r>
      <w:r w:rsidR="000C5645" w:rsidRPr="00797127">
        <w:rPr>
          <w:rFonts w:ascii="Times New Roman" w:hAnsi="Times New Roman" w:cs="Times New Roman"/>
          <w:b/>
          <w:sz w:val="24"/>
          <w:szCs w:val="24"/>
        </w:rPr>
        <w:t>Činjenice slučaja</w:t>
      </w:r>
      <w:r w:rsidR="00F44E6B">
        <w:rPr>
          <w:rFonts w:ascii="Times New Roman" w:hAnsi="Times New Roman" w:cs="Times New Roman"/>
          <w:b/>
          <w:sz w:val="24"/>
          <w:szCs w:val="24"/>
        </w:rPr>
        <w:t xml:space="preserve"> i tijek postupka</w:t>
      </w:r>
    </w:p>
    <w:p w:rsidR="00965876" w:rsidRDefault="0014697A" w:rsidP="00F44E6B">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Komisija EZ pokrenula je postupak protiv Republike Finske tvrdeći kako je Finska zadržavanjem odredbi o izuzeću od PDV-a isporuka umjetničkih djela od strane umjetnika samih ili njihovih agenata te uvozu djela kupljenih izravno od umjetnika prekršila Šestu smjernicu </w:t>
      </w:r>
      <w:r w:rsidR="00105D3C">
        <w:rPr>
          <w:rFonts w:ascii="Times New Roman" w:hAnsi="Times New Roman" w:cs="Times New Roman"/>
          <w:sz w:val="24"/>
          <w:szCs w:val="24"/>
        </w:rPr>
        <w:t xml:space="preserve">o PDV-u </w:t>
      </w:r>
      <w:r>
        <w:rPr>
          <w:rFonts w:ascii="Times New Roman" w:hAnsi="Times New Roman" w:cs="Times New Roman"/>
          <w:sz w:val="24"/>
          <w:szCs w:val="24"/>
        </w:rPr>
        <w:t>i to posebice članak 2</w:t>
      </w:r>
      <w:r w:rsidR="00105D3C">
        <w:rPr>
          <w:rFonts w:ascii="Times New Roman" w:hAnsi="Times New Roman" w:cs="Times New Roman"/>
          <w:sz w:val="24"/>
          <w:szCs w:val="24"/>
        </w:rPr>
        <w:t>.</w:t>
      </w:r>
      <w:r w:rsidR="0058550D">
        <w:rPr>
          <w:rStyle w:val="Referencafusnote"/>
          <w:rFonts w:ascii="Times New Roman" w:hAnsi="Times New Roman" w:cs="Times New Roman"/>
          <w:sz w:val="24"/>
          <w:szCs w:val="24"/>
        </w:rPr>
        <w:footnoteReference w:id="213"/>
      </w:r>
      <w:r>
        <w:rPr>
          <w:rFonts w:ascii="Times New Roman" w:hAnsi="Times New Roman" w:cs="Times New Roman"/>
          <w:sz w:val="24"/>
          <w:szCs w:val="24"/>
        </w:rPr>
        <w:t>.</w:t>
      </w:r>
    </w:p>
    <w:p w:rsidR="00207474" w:rsidRDefault="00207474" w:rsidP="00051D82">
      <w:pPr>
        <w:spacing w:line="480" w:lineRule="auto"/>
        <w:rPr>
          <w:rFonts w:ascii="Times New Roman" w:hAnsi="Times New Roman" w:cs="Times New Roman"/>
          <w:sz w:val="24"/>
          <w:szCs w:val="24"/>
        </w:rPr>
      </w:pPr>
      <w:r>
        <w:rPr>
          <w:rFonts w:ascii="Times New Roman" w:hAnsi="Times New Roman" w:cs="Times New Roman"/>
          <w:sz w:val="24"/>
          <w:szCs w:val="24"/>
        </w:rPr>
        <w:t>Finska vlada tvrdila je da je ova iznimka u skladu sa Ugovorom o pristupanju Europskoj uniji i negirala je bilo kakvu povredu</w:t>
      </w:r>
      <w:r w:rsidR="00045D0F">
        <w:rPr>
          <w:rStyle w:val="Referencafusnote"/>
          <w:rFonts w:ascii="Times New Roman" w:hAnsi="Times New Roman" w:cs="Times New Roman"/>
          <w:sz w:val="24"/>
          <w:szCs w:val="24"/>
        </w:rPr>
        <w:footnoteReference w:id="214"/>
      </w:r>
      <w:r>
        <w:rPr>
          <w:rFonts w:ascii="Times New Roman" w:hAnsi="Times New Roman" w:cs="Times New Roman"/>
          <w:sz w:val="24"/>
          <w:szCs w:val="24"/>
        </w:rPr>
        <w:t>.</w:t>
      </w:r>
    </w:p>
    <w:p w:rsidR="00207474" w:rsidRDefault="00207474"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Komisija je iznijela argument da članak 2. Smjernice </w:t>
      </w:r>
      <w:r w:rsidR="00105D3C">
        <w:rPr>
          <w:rFonts w:ascii="Times New Roman" w:hAnsi="Times New Roman" w:cs="Times New Roman"/>
          <w:sz w:val="24"/>
          <w:szCs w:val="24"/>
        </w:rPr>
        <w:t xml:space="preserve">o PDV-u </w:t>
      </w:r>
      <w:r>
        <w:rPr>
          <w:rFonts w:ascii="Times New Roman" w:hAnsi="Times New Roman" w:cs="Times New Roman"/>
          <w:sz w:val="24"/>
          <w:szCs w:val="24"/>
        </w:rPr>
        <w:t xml:space="preserve">propisuje kao načelo da nabava i uvoz </w:t>
      </w:r>
      <w:r w:rsidRPr="00207474">
        <w:rPr>
          <w:rFonts w:ascii="Times New Roman" w:hAnsi="Times New Roman" w:cs="Times New Roman"/>
          <w:i/>
          <w:sz w:val="24"/>
          <w:szCs w:val="24"/>
        </w:rPr>
        <w:t>dobara</w:t>
      </w:r>
      <w:r>
        <w:rPr>
          <w:rFonts w:ascii="Times New Roman" w:hAnsi="Times New Roman" w:cs="Times New Roman"/>
          <w:sz w:val="24"/>
          <w:szCs w:val="24"/>
        </w:rPr>
        <w:t xml:space="preserve"> mora biti podvrgnut PDV-u. Kaže kako Smjernica ne omogućava izuzimanje od PDV-a isporuku ili uvoz umjetničkih djela (također dobara, robe, op.a) pa ni onda kada ju izvršava umjetnik ili njegov agent</w:t>
      </w:r>
      <w:r w:rsidR="00045D0F">
        <w:rPr>
          <w:rStyle w:val="Referencafusnote"/>
          <w:rFonts w:ascii="Times New Roman" w:hAnsi="Times New Roman" w:cs="Times New Roman"/>
          <w:sz w:val="24"/>
          <w:szCs w:val="24"/>
        </w:rPr>
        <w:footnoteReference w:id="215"/>
      </w:r>
      <w:r>
        <w:rPr>
          <w:rFonts w:ascii="Times New Roman" w:hAnsi="Times New Roman" w:cs="Times New Roman"/>
          <w:sz w:val="24"/>
          <w:szCs w:val="24"/>
        </w:rPr>
        <w:t>.</w:t>
      </w:r>
    </w:p>
    <w:p w:rsidR="00207474" w:rsidRDefault="00207474" w:rsidP="00051D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Komisija upozorava kako </w:t>
      </w:r>
      <w:r w:rsidRPr="00C10AC7">
        <w:rPr>
          <w:rFonts w:ascii="Times New Roman" w:hAnsi="Times New Roman" w:cs="Times New Roman"/>
          <w:sz w:val="24"/>
          <w:szCs w:val="24"/>
        </w:rPr>
        <w:t>An</w:t>
      </w:r>
      <w:r w:rsidR="00C10AC7" w:rsidRPr="00C10AC7">
        <w:rPr>
          <w:rFonts w:ascii="Times New Roman" w:hAnsi="Times New Roman" w:cs="Times New Roman"/>
          <w:sz w:val="24"/>
          <w:szCs w:val="24"/>
        </w:rPr>
        <w:t>eks</w:t>
      </w:r>
      <w:r w:rsidRPr="00C10AC7">
        <w:rPr>
          <w:rFonts w:ascii="Times New Roman" w:hAnsi="Times New Roman" w:cs="Times New Roman"/>
          <w:sz w:val="24"/>
          <w:szCs w:val="24"/>
        </w:rPr>
        <w:t xml:space="preserve"> </w:t>
      </w:r>
      <w:r>
        <w:rPr>
          <w:rFonts w:ascii="Times New Roman" w:hAnsi="Times New Roman" w:cs="Times New Roman"/>
          <w:sz w:val="24"/>
          <w:szCs w:val="24"/>
        </w:rPr>
        <w:t xml:space="preserve">F upućuje, kada nabraja iznimke od PDV-a, samo na </w:t>
      </w:r>
      <w:r w:rsidRPr="00207474">
        <w:rPr>
          <w:rFonts w:ascii="Times New Roman" w:hAnsi="Times New Roman" w:cs="Times New Roman"/>
          <w:i/>
          <w:sz w:val="24"/>
          <w:szCs w:val="24"/>
        </w:rPr>
        <w:t>usluge</w:t>
      </w:r>
      <w:r>
        <w:rPr>
          <w:rFonts w:ascii="Times New Roman" w:hAnsi="Times New Roman" w:cs="Times New Roman"/>
          <w:i/>
          <w:sz w:val="24"/>
          <w:szCs w:val="24"/>
        </w:rPr>
        <w:t xml:space="preserve"> </w:t>
      </w:r>
      <w:r>
        <w:rPr>
          <w:rFonts w:ascii="Times New Roman" w:hAnsi="Times New Roman" w:cs="Times New Roman"/>
          <w:sz w:val="24"/>
          <w:szCs w:val="24"/>
        </w:rPr>
        <w:t xml:space="preserve"> koje pružaju autori, umjetnici ili izvođači</w:t>
      </w:r>
      <w:r w:rsidR="00F34024">
        <w:rPr>
          <w:rFonts w:ascii="Times New Roman" w:hAnsi="Times New Roman" w:cs="Times New Roman"/>
          <w:sz w:val="24"/>
          <w:szCs w:val="24"/>
        </w:rPr>
        <w:t xml:space="preserve">, tako da prodaja i uvoz umjetničkih djela </w:t>
      </w:r>
      <w:r w:rsidR="00F34024" w:rsidRPr="00F34024">
        <w:rPr>
          <w:rFonts w:ascii="Times New Roman" w:hAnsi="Times New Roman" w:cs="Times New Roman"/>
          <w:i/>
          <w:sz w:val="24"/>
          <w:szCs w:val="24"/>
        </w:rPr>
        <w:t>ne spada</w:t>
      </w:r>
      <w:r w:rsidR="00F34024">
        <w:rPr>
          <w:rFonts w:ascii="Times New Roman" w:hAnsi="Times New Roman" w:cs="Times New Roman"/>
          <w:sz w:val="24"/>
          <w:szCs w:val="24"/>
        </w:rPr>
        <w:t xml:space="preserve"> u područje primjene tih iznimki. Komisija dakle upozorava na razliku u poreznom tretmanu pružanja usluga od opskrbe predmetima umjetničke vrijednosti te da iznimke od oporezivanja vrijede </w:t>
      </w:r>
      <w:r w:rsidR="00F34024" w:rsidRPr="00F34024">
        <w:rPr>
          <w:rFonts w:ascii="Times New Roman" w:hAnsi="Times New Roman" w:cs="Times New Roman"/>
          <w:i/>
          <w:sz w:val="24"/>
          <w:szCs w:val="24"/>
        </w:rPr>
        <w:t>samo</w:t>
      </w:r>
      <w:r w:rsidR="00F34024">
        <w:rPr>
          <w:rFonts w:ascii="Times New Roman" w:hAnsi="Times New Roman" w:cs="Times New Roman"/>
          <w:sz w:val="24"/>
          <w:szCs w:val="24"/>
        </w:rPr>
        <w:t xml:space="preserve"> za usluge. Komisija podsjeća kako promet umjetničkim predmetima može biti podvrgnut </w:t>
      </w:r>
      <w:r w:rsidR="00F34024" w:rsidRPr="00F34024">
        <w:rPr>
          <w:rFonts w:ascii="Times New Roman" w:hAnsi="Times New Roman" w:cs="Times New Roman"/>
          <w:i/>
          <w:sz w:val="24"/>
          <w:szCs w:val="24"/>
        </w:rPr>
        <w:t>sniženoj stopi PDV-a</w:t>
      </w:r>
      <w:r w:rsidR="00F34024">
        <w:rPr>
          <w:rFonts w:ascii="Times New Roman" w:hAnsi="Times New Roman" w:cs="Times New Roman"/>
          <w:sz w:val="24"/>
          <w:szCs w:val="24"/>
        </w:rPr>
        <w:t>. Dakle, za isporuku, tj. promet umjetničkim dobrima nema izuzeća od poreza već samo poreznih povlastica u obliku snižene stope poreza na promet</w:t>
      </w:r>
      <w:r w:rsidR="00045D0F">
        <w:rPr>
          <w:rStyle w:val="Referencafusnote"/>
          <w:rFonts w:ascii="Times New Roman" w:hAnsi="Times New Roman" w:cs="Times New Roman"/>
          <w:sz w:val="24"/>
          <w:szCs w:val="24"/>
        </w:rPr>
        <w:footnoteReference w:id="216"/>
      </w:r>
      <w:r w:rsidR="00F34024">
        <w:rPr>
          <w:rFonts w:ascii="Times New Roman" w:hAnsi="Times New Roman" w:cs="Times New Roman"/>
          <w:sz w:val="24"/>
          <w:szCs w:val="24"/>
        </w:rPr>
        <w:t xml:space="preserve">. Komisija je poručila kako tumačenje spomenute iznimke mora biti utemeljeno na ''načinu, stilu izražavanja'' prisutnom u toj odredbi. </w:t>
      </w:r>
      <w:r w:rsidR="00510707">
        <w:rPr>
          <w:rFonts w:ascii="Times New Roman" w:hAnsi="Times New Roman" w:cs="Times New Roman"/>
          <w:sz w:val="24"/>
          <w:szCs w:val="24"/>
        </w:rPr>
        <w:t>Radi se</w:t>
      </w:r>
      <w:r w:rsidR="00045D0F">
        <w:rPr>
          <w:rFonts w:ascii="Times New Roman" w:hAnsi="Times New Roman" w:cs="Times New Roman"/>
          <w:sz w:val="24"/>
          <w:szCs w:val="24"/>
        </w:rPr>
        <w:t xml:space="preserve"> </w:t>
      </w:r>
      <w:r w:rsidR="00510707">
        <w:rPr>
          <w:rFonts w:ascii="Times New Roman" w:hAnsi="Times New Roman" w:cs="Times New Roman"/>
          <w:sz w:val="24"/>
          <w:szCs w:val="24"/>
        </w:rPr>
        <w:t xml:space="preserve">o imperativnoj normi koja se mora dosljedno poštivati. Dodatno Komisija ističe da se radi o iznimci od pravila pa ju treba </w:t>
      </w:r>
      <w:r w:rsidR="00510707" w:rsidRPr="00510707">
        <w:rPr>
          <w:rFonts w:ascii="Times New Roman" w:hAnsi="Times New Roman" w:cs="Times New Roman"/>
          <w:i/>
          <w:sz w:val="24"/>
          <w:szCs w:val="24"/>
        </w:rPr>
        <w:t>usko</w:t>
      </w:r>
      <w:r w:rsidR="00510707">
        <w:rPr>
          <w:rFonts w:ascii="Times New Roman" w:hAnsi="Times New Roman" w:cs="Times New Roman"/>
          <w:sz w:val="24"/>
          <w:szCs w:val="24"/>
        </w:rPr>
        <w:t xml:space="preserve"> tumačiti</w:t>
      </w:r>
      <w:r w:rsidR="00045D0F">
        <w:rPr>
          <w:rStyle w:val="Referencafusnote"/>
          <w:rFonts w:ascii="Times New Roman" w:hAnsi="Times New Roman" w:cs="Times New Roman"/>
          <w:sz w:val="24"/>
          <w:szCs w:val="24"/>
        </w:rPr>
        <w:footnoteReference w:id="217"/>
      </w:r>
      <w:r w:rsidR="00510707">
        <w:rPr>
          <w:rFonts w:ascii="Times New Roman" w:hAnsi="Times New Roman" w:cs="Times New Roman"/>
          <w:sz w:val="24"/>
          <w:szCs w:val="24"/>
        </w:rPr>
        <w:t xml:space="preserve">. </w:t>
      </w:r>
    </w:p>
    <w:p w:rsidR="00484A2D" w:rsidRDefault="00510707"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Finska vlada isticala je kako tumačenje točke 2. Annex-a F </w:t>
      </w:r>
      <w:r w:rsidR="00105D3C">
        <w:rPr>
          <w:rFonts w:ascii="Times New Roman" w:hAnsi="Times New Roman" w:cs="Times New Roman"/>
          <w:sz w:val="24"/>
          <w:szCs w:val="24"/>
        </w:rPr>
        <w:t xml:space="preserve">Smjernice o PDV-u </w:t>
      </w:r>
      <w:r>
        <w:rPr>
          <w:rFonts w:ascii="Times New Roman" w:hAnsi="Times New Roman" w:cs="Times New Roman"/>
          <w:sz w:val="24"/>
          <w:szCs w:val="24"/>
        </w:rPr>
        <w:t xml:space="preserve">u odnosu na </w:t>
      </w:r>
      <w:r w:rsidRPr="00510707">
        <w:rPr>
          <w:rFonts w:ascii="Times New Roman" w:hAnsi="Times New Roman" w:cs="Times New Roman"/>
          <w:i/>
          <w:sz w:val="24"/>
          <w:szCs w:val="24"/>
        </w:rPr>
        <w:t>prvu prodaju umjetničkog djela</w:t>
      </w:r>
      <w:r>
        <w:rPr>
          <w:rFonts w:ascii="Times New Roman" w:hAnsi="Times New Roman" w:cs="Times New Roman"/>
          <w:i/>
          <w:sz w:val="24"/>
          <w:szCs w:val="24"/>
        </w:rPr>
        <w:t xml:space="preserve"> </w:t>
      </w:r>
      <w:r>
        <w:rPr>
          <w:rFonts w:ascii="Times New Roman" w:hAnsi="Times New Roman" w:cs="Times New Roman"/>
          <w:sz w:val="24"/>
          <w:szCs w:val="24"/>
        </w:rPr>
        <w:t>od strane samog umjetnika i uvoz od strane vlasnika-umjetnika ne može biti utemeljeno samo na stilu izražavanja  jer bi to suzilo područje njezine primjene  ''do toga da bi ju učinilo praktički nepostojećom'' . Naime</w:t>
      </w:r>
      <w:r w:rsidR="000164D4">
        <w:rPr>
          <w:rFonts w:ascii="Times New Roman" w:hAnsi="Times New Roman" w:cs="Times New Roman"/>
          <w:sz w:val="24"/>
          <w:szCs w:val="24"/>
        </w:rPr>
        <w:t>,</w:t>
      </w:r>
      <w:r>
        <w:rPr>
          <w:rFonts w:ascii="Times New Roman" w:hAnsi="Times New Roman" w:cs="Times New Roman"/>
          <w:sz w:val="24"/>
          <w:szCs w:val="24"/>
        </w:rPr>
        <w:t xml:space="preserve"> finska vlada smatrala bi da bi takvo tumačenje išlo u prilog samo </w:t>
      </w:r>
      <w:r w:rsidRPr="00EF1782">
        <w:rPr>
          <w:rFonts w:ascii="Times New Roman" w:hAnsi="Times New Roman" w:cs="Times New Roman"/>
          <w:i/>
          <w:sz w:val="24"/>
          <w:szCs w:val="24"/>
        </w:rPr>
        <w:t>freskama</w:t>
      </w:r>
      <w:r>
        <w:rPr>
          <w:rFonts w:ascii="Times New Roman" w:hAnsi="Times New Roman" w:cs="Times New Roman"/>
          <w:sz w:val="24"/>
          <w:szCs w:val="24"/>
        </w:rPr>
        <w:t xml:space="preserve"> kao umjetničkim djelima, u odnosu na koje je nastalo djelo izravno integrirano u nekretninu </w:t>
      </w:r>
      <w:r w:rsidR="00EF1782">
        <w:rPr>
          <w:rFonts w:ascii="Times New Roman" w:hAnsi="Times New Roman" w:cs="Times New Roman"/>
          <w:sz w:val="24"/>
          <w:szCs w:val="24"/>
        </w:rPr>
        <w:t>koje je kupac vlasnik</w:t>
      </w:r>
      <w:r w:rsidR="00045D0F">
        <w:rPr>
          <w:rStyle w:val="Referencafusnote"/>
          <w:rFonts w:ascii="Times New Roman" w:hAnsi="Times New Roman" w:cs="Times New Roman"/>
          <w:sz w:val="24"/>
          <w:szCs w:val="24"/>
        </w:rPr>
        <w:footnoteReference w:id="218"/>
      </w:r>
      <w:r w:rsidR="00EF1782">
        <w:rPr>
          <w:rFonts w:ascii="Times New Roman" w:hAnsi="Times New Roman" w:cs="Times New Roman"/>
          <w:sz w:val="24"/>
          <w:szCs w:val="24"/>
        </w:rPr>
        <w:t>. Ono što je</w:t>
      </w:r>
      <w:r w:rsidR="000164D4">
        <w:rPr>
          <w:rFonts w:ascii="Times New Roman" w:hAnsi="Times New Roman" w:cs="Times New Roman"/>
          <w:sz w:val="24"/>
          <w:szCs w:val="24"/>
        </w:rPr>
        <w:t xml:space="preserve"> </w:t>
      </w:r>
      <w:r w:rsidR="00B23502">
        <w:rPr>
          <w:rFonts w:ascii="Times New Roman" w:hAnsi="Times New Roman" w:cs="Times New Roman"/>
          <w:sz w:val="24"/>
          <w:szCs w:val="24"/>
        </w:rPr>
        <w:t xml:space="preserve">zapravo </w:t>
      </w:r>
      <w:r w:rsidR="00EF1782">
        <w:rPr>
          <w:rFonts w:ascii="Times New Roman" w:hAnsi="Times New Roman" w:cs="Times New Roman"/>
          <w:sz w:val="24"/>
          <w:szCs w:val="24"/>
        </w:rPr>
        <w:t xml:space="preserve">Finska htjela poručiti Komisiji i Sudu jest da bi izuzimanjem od plaćanja PDV-a isključivo </w:t>
      </w:r>
      <w:r w:rsidR="00EF1782" w:rsidRPr="00EF1782">
        <w:rPr>
          <w:rFonts w:ascii="Times New Roman" w:hAnsi="Times New Roman" w:cs="Times New Roman"/>
          <w:i/>
          <w:sz w:val="24"/>
          <w:szCs w:val="24"/>
        </w:rPr>
        <w:t>usluga</w:t>
      </w:r>
      <w:r w:rsidR="00EF1782">
        <w:rPr>
          <w:rFonts w:ascii="Times New Roman" w:hAnsi="Times New Roman" w:cs="Times New Roman"/>
          <w:sz w:val="24"/>
          <w:szCs w:val="24"/>
        </w:rPr>
        <w:t xml:space="preserve"> u umjetnosti koje pružaju autori, umjetnici i izvođači došlo do diskriminacije uslijed različitog poreznog tretmana onih umjetnika koji prodaju, vrše pravni promet umjetničkim djelima, dakle isporučuju dobra te onih koji uvoze pokretna umjetnička djela. Tu bi jedino slikanje fresaka kao umjetničkog djela, s obzirom da one postaju dio nekretnine, mogle biti tretirane kao pružanje usluga (tu bi se, dakle, zapravo radilo o ugovoru o izradi umjetničkog </w:t>
      </w:r>
      <w:r w:rsidR="00EF1782">
        <w:rPr>
          <w:rFonts w:ascii="Times New Roman" w:hAnsi="Times New Roman" w:cs="Times New Roman"/>
          <w:sz w:val="24"/>
          <w:szCs w:val="24"/>
        </w:rPr>
        <w:lastRenderedPageBreak/>
        <w:t>djela za naručitelja, a ne kupoprodaji umjetnine). Kod fresaka nema isporu</w:t>
      </w:r>
      <w:r w:rsidR="00B23502">
        <w:rPr>
          <w:rFonts w:ascii="Times New Roman" w:hAnsi="Times New Roman" w:cs="Times New Roman"/>
          <w:sz w:val="24"/>
          <w:szCs w:val="24"/>
        </w:rPr>
        <w:t xml:space="preserve">ke niti uvoza, ona činom stvaranja </w:t>
      </w:r>
      <w:r w:rsidR="00B23502" w:rsidRPr="00B23502">
        <w:rPr>
          <w:rFonts w:ascii="Times New Roman" w:hAnsi="Times New Roman" w:cs="Times New Roman"/>
          <w:i/>
          <w:sz w:val="24"/>
          <w:szCs w:val="24"/>
        </w:rPr>
        <w:t>in situ</w:t>
      </w:r>
      <w:r w:rsidR="00B23502">
        <w:rPr>
          <w:rFonts w:ascii="Times New Roman" w:hAnsi="Times New Roman" w:cs="Times New Roman"/>
          <w:sz w:val="24"/>
          <w:szCs w:val="24"/>
        </w:rPr>
        <w:t xml:space="preserve"> postaje dio naručiteljeve nekretnine u fizičkom smislu. Samim time, po</w:t>
      </w:r>
      <w:r w:rsidR="000164D4">
        <w:rPr>
          <w:rFonts w:ascii="Times New Roman" w:hAnsi="Times New Roman" w:cs="Times New Roman"/>
          <w:sz w:val="24"/>
          <w:szCs w:val="24"/>
        </w:rPr>
        <w:t xml:space="preserve"> stavu finske vlade</w:t>
      </w:r>
      <w:r w:rsidR="00B23502">
        <w:rPr>
          <w:rFonts w:ascii="Times New Roman" w:hAnsi="Times New Roman" w:cs="Times New Roman"/>
          <w:sz w:val="24"/>
          <w:szCs w:val="24"/>
        </w:rPr>
        <w:t>, slikanje fresaka kao pružanje usluga od umjetnika, autora biva izuzeto od PDV-a dok ostale transakcije ne. Takvo usko tumačenje za koj</w:t>
      </w:r>
      <w:r w:rsidR="000164D4">
        <w:rPr>
          <w:rFonts w:ascii="Times New Roman" w:hAnsi="Times New Roman" w:cs="Times New Roman"/>
          <w:sz w:val="24"/>
          <w:szCs w:val="24"/>
        </w:rPr>
        <w:t xml:space="preserve">e se zalaže Komisija dovelo bi </w:t>
      </w:r>
      <w:r w:rsidR="00045D0F">
        <w:rPr>
          <w:rFonts w:ascii="Times New Roman" w:hAnsi="Times New Roman" w:cs="Times New Roman"/>
          <w:sz w:val="24"/>
          <w:szCs w:val="24"/>
        </w:rPr>
        <w:t xml:space="preserve">zapravo </w:t>
      </w:r>
      <w:r w:rsidR="00B23502">
        <w:rPr>
          <w:rFonts w:ascii="Times New Roman" w:hAnsi="Times New Roman" w:cs="Times New Roman"/>
          <w:sz w:val="24"/>
          <w:szCs w:val="24"/>
        </w:rPr>
        <w:t xml:space="preserve">do nejednakog poreznog tretmana pružanja usluga u kulturi u odnosu na isporuku umjetničkih djela, tj. do povrede </w:t>
      </w:r>
      <w:r w:rsidR="00B23502" w:rsidRPr="001D7196">
        <w:rPr>
          <w:rFonts w:ascii="Times New Roman" w:hAnsi="Times New Roman" w:cs="Times New Roman"/>
          <w:i/>
          <w:sz w:val="24"/>
          <w:szCs w:val="24"/>
        </w:rPr>
        <w:t>načela porezne neutralnosti</w:t>
      </w:r>
      <w:r w:rsidR="00045D0F">
        <w:rPr>
          <w:rStyle w:val="Referencafusnote"/>
          <w:rFonts w:ascii="Times New Roman" w:hAnsi="Times New Roman" w:cs="Times New Roman"/>
          <w:i/>
          <w:sz w:val="24"/>
          <w:szCs w:val="24"/>
        </w:rPr>
        <w:footnoteReference w:id="219"/>
      </w:r>
      <w:r w:rsidR="00B23502">
        <w:rPr>
          <w:rFonts w:ascii="Times New Roman" w:hAnsi="Times New Roman" w:cs="Times New Roman"/>
          <w:sz w:val="24"/>
          <w:szCs w:val="24"/>
        </w:rPr>
        <w:t xml:space="preserve">. </w:t>
      </w:r>
      <w:r w:rsidR="00F50CD6">
        <w:rPr>
          <w:rFonts w:ascii="Times New Roman" w:hAnsi="Times New Roman" w:cs="Times New Roman"/>
          <w:sz w:val="24"/>
          <w:szCs w:val="24"/>
        </w:rPr>
        <w:t>Finska se nasuprot tomu zalaže da u odnosu na prvu prodaju umjetničkog djela vrijedi ista iznimka. Finska je smatrala kako treba voditi računa o ''cilju i pravnom kontekstu te odredbe''</w:t>
      </w:r>
      <w:r w:rsidR="00045D0F">
        <w:rPr>
          <w:rStyle w:val="Referencafusnote"/>
          <w:rFonts w:ascii="Times New Roman" w:hAnsi="Times New Roman" w:cs="Times New Roman"/>
          <w:sz w:val="24"/>
          <w:szCs w:val="24"/>
        </w:rPr>
        <w:footnoteReference w:id="220"/>
      </w:r>
      <w:r w:rsidR="00F50CD6">
        <w:rPr>
          <w:rFonts w:ascii="Times New Roman" w:hAnsi="Times New Roman" w:cs="Times New Roman"/>
          <w:sz w:val="24"/>
          <w:szCs w:val="24"/>
        </w:rPr>
        <w:t>, tj.</w:t>
      </w:r>
      <w:r w:rsidR="000164D4">
        <w:rPr>
          <w:rFonts w:ascii="Times New Roman" w:hAnsi="Times New Roman" w:cs="Times New Roman"/>
          <w:sz w:val="24"/>
          <w:szCs w:val="24"/>
        </w:rPr>
        <w:t xml:space="preserve"> </w:t>
      </w:r>
      <w:r w:rsidR="00F50CD6">
        <w:rPr>
          <w:rFonts w:ascii="Times New Roman" w:hAnsi="Times New Roman" w:cs="Times New Roman"/>
          <w:sz w:val="24"/>
          <w:szCs w:val="24"/>
        </w:rPr>
        <w:t xml:space="preserve">ostalih odredbi iste te smjernice </w:t>
      </w:r>
      <w:r w:rsidR="00FF3256">
        <w:rPr>
          <w:rFonts w:ascii="Times New Roman" w:hAnsi="Times New Roman" w:cs="Times New Roman"/>
          <w:sz w:val="24"/>
          <w:szCs w:val="24"/>
        </w:rPr>
        <w:t>koja se tiče kulturnih aktivnosti (teleološka interpretacija) kao i već spomenutog načela porezne neutralnosti</w:t>
      </w:r>
      <w:r w:rsidR="000164D4">
        <w:rPr>
          <w:rFonts w:ascii="Times New Roman" w:hAnsi="Times New Roman" w:cs="Times New Roman"/>
          <w:sz w:val="24"/>
          <w:szCs w:val="24"/>
        </w:rPr>
        <w:t xml:space="preserve">. </w:t>
      </w:r>
      <w:r w:rsidR="00F50CD6">
        <w:rPr>
          <w:rFonts w:ascii="Times New Roman" w:hAnsi="Times New Roman" w:cs="Times New Roman"/>
          <w:sz w:val="24"/>
          <w:szCs w:val="24"/>
        </w:rPr>
        <w:t>Finska zapravo hoće poručiti kako bi prvu prodaju</w:t>
      </w:r>
      <w:r w:rsidR="002B205C">
        <w:rPr>
          <w:rFonts w:ascii="Times New Roman" w:hAnsi="Times New Roman" w:cs="Times New Roman"/>
          <w:sz w:val="24"/>
          <w:szCs w:val="24"/>
        </w:rPr>
        <w:t>, prvi prijenos umjetničkih djela od strane samog autora,</w:t>
      </w:r>
      <w:r w:rsidR="00F50CD6">
        <w:rPr>
          <w:rFonts w:ascii="Times New Roman" w:hAnsi="Times New Roman" w:cs="Times New Roman"/>
          <w:sz w:val="24"/>
          <w:szCs w:val="24"/>
        </w:rPr>
        <w:t xml:space="preserve"> trebalo izjednačiti, podvesti pod </w:t>
      </w:r>
      <w:r w:rsidR="002B205C">
        <w:rPr>
          <w:rFonts w:ascii="Times New Roman" w:hAnsi="Times New Roman" w:cs="Times New Roman"/>
          <w:sz w:val="24"/>
          <w:szCs w:val="24"/>
        </w:rPr>
        <w:t xml:space="preserve">koncept </w:t>
      </w:r>
      <w:r w:rsidR="00F50CD6">
        <w:rPr>
          <w:rFonts w:ascii="Times New Roman" w:hAnsi="Times New Roman" w:cs="Times New Roman"/>
          <w:sz w:val="24"/>
          <w:szCs w:val="24"/>
        </w:rPr>
        <w:t>pružanj</w:t>
      </w:r>
      <w:r w:rsidR="002B205C">
        <w:rPr>
          <w:rFonts w:ascii="Times New Roman" w:hAnsi="Times New Roman" w:cs="Times New Roman"/>
          <w:sz w:val="24"/>
          <w:szCs w:val="24"/>
        </w:rPr>
        <w:t>a</w:t>
      </w:r>
      <w:r w:rsidR="00E54DE0">
        <w:rPr>
          <w:rFonts w:ascii="Times New Roman" w:hAnsi="Times New Roman" w:cs="Times New Roman"/>
          <w:sz w:val="24"/>
          <w:szCs w:val="24"/>
        </w:rPr>
        <w:t xml:space="preserve"> </w:t>
      </w:r>
      <w:r w:rsidR="00F50CD6">
        <w:rPr>
          <w:rFonts w:ascii="Times New Roman" w:hAnsi="Times New Roman" w:cs="Times New Roman"/>
          <w:sz w:val="24"/>
          <w:szCs w:val="24"/>
        </w:rPr>
        <w:t>usluga</w:t>
      </w:r>
      <w:r w:rsidR="000164D4">
        <w:rPr>
          <w:rFonts w:ascii="Times New Roman" w:hAnsi="Times New Roman" w:cs="Times New Roman"/>
          <w:sz w:val="24"/>
          <w:szCs w:val="24"/>
        </w:rPr>
        <w:t>,</w:t>
      </w:r>
      <w:r w:rsidR="00F50CD6">
        <w:rPr>
          <w:rFonts w:ascii="Times New Roman" w:hAnsi="Times New Roman" w:cs="Times New Roman"/>
          <w:sz w:val="24"/>
          <w:szCs w:val="24"/>
        </w:rPr>
        <w:t xml:space="preserve"> i time joj omogućiti ravnopravan porezni tretman. </w:t>
      </w:r>
      <w:r w:rsidR="001D7196">
        <w:rPr>
          <w:rFonts w:ascii="Times New Roman" w:hAnsi="Times New Roman" w:cs="Times New Roman"/>
          <w:sz w:val="24"/>
          <w:szCs w:val="24"/>
        </w:rPr>
        <w:t>U suprotnom ''uskim tumačenjem točke 2. An</w:t>
      </w:r>
      <w:r w:rsidR="0064136A">
        <w:rPr>
          <w:rFonts w:ascii="Times New Roman" w:hAnsi="Times New Roman" w:cs="Times New Roman"/>
          <w:sz w:val="24"/>
          <w:szCs w:val="24"/>
        </w:rPr>
        <w:t>eksa</w:t>
      </w:r>
      <w:r w:rsidR="001D7196">
        <w:rPr>
          <w:rFonts w:ascii="Times New Roman" w:hAnsi="Times New Roman" w:cs="Times New Roman"/>
          <w:sz w:val="24"/>
          <w:szCs w:val="24"/>
        </w:rPr>
        <w:t>-a F Šeste smjernice</w:t>
      </w:r>
      <w:r w:rsidR="00105D3C">
        <w:rPr>
          <w:rFonts w:ascii="Times New Roman" w:hAnsi="Times New Roman" w:cs="Times New Roman"/>
          <w:sz w:val="24"/>
          <w:szCs w:val="24"/>
        </w:rPr>
        <w:t xml:space="preserve"> o PDV-u </w:t>
      </w:r>
      <w:r w:rsidR="001D7196">
        <w:rPr>
          <w:rFonts w:ascii="Times New Roman" w:hAnsi="Times New Roman" w:cs="Times New Roman"/>
          <w:sz w:val="24"/>
          <w:szCs w:val="24"/>
        </w:rPr>
        <w:t xml:space="preserve">potkopao bi se princip porezne neutralnosti. To bi značilo da bi se povukla razlika između umjetničkih formi, za porezne svrhe, ovisno o tome da li je ili nije prijenos djela izvršen putem prodaje pokretne imovine.'' </w:t>
      </w:r>
      <w:r w:rsidR="00484A2D">
        <w:rPr>
          <w:rStyle w:val="Referencafusnote"/>
          <w:rFonts w:ascii="Times New Roman" w:hAnsi="Times New Roman" w:cs="Times New Roman"/>
          <w:sz w:val="24"/>
          <w:szCs w:val="24"/>
        </w:rPr>
        <w:footnoteReference w:id="221"/>
      </w:r>
      <w:r w:rsidR="001D7196">
        <w:rPr>
          <w:rFonts w:ascii="Times New Roman" w:hAnsi="Times New Roman" w:cs="Times New Roman"/>
          <w:sz w:val="24"/>
          <w:szCs w:val="24"/>
        </w:rPr>
        <w:t xml:space="preserve"> Radilo bi se o porezno-pravnoj diskriminaciji umjetničkih oblika. </w:t>
      </w:r>
    </w:p>
    <w:p w:rsidR="00E10C7D" w:rsidRDefault="00E10C7D"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Iz svega je vidljivo kako Finska različito oporezivanje prometa umjetničkim predmetima koji uključuje prijenos tog umjetničkog predmeta </w:t>
      </w:r>
      <w:r w:rsidR="00C07DE9">
        <w:rPr>
          <w:rFonts w:ascii="Times New Roman" w:hAnsi="Times New Roman" w:cs="Times New Roman"/>
          <w:sz w:val="24"/>
          <w:szCs w:val="24"/>
        </w:rPr>
        <w:t>putem prodaje od strane samog umjetnika</w:t>
      </w:r>
      <w:r>
        <w:rPr>
          <w:rFonts w:ascii="Times New Roman" w:hAnsi="Times New Roman" w:cs="Times New Roman"/>
          <w:sz w:val="24"/>
          <w:szCs w:val="24"/>
        </w:rPr>
        <w:t xml:space="preserve"> </w:t>
      </w:r>
      <w:r w:rsidR="00C07DE9">
        <w:rPr>
          <w:rFonts w:ascii="Times New Roman" w:hAnsi="Times New Roman" w:cs="Times New Roman"/>
          <w:sz w:val="24"/>
          <w:szCs w:val="24"/>
        </w:rPr>
        <w:t xml:space="preserve">ili putem zastupnika </w:t>
      </w:r>
      <w:r>
        <w:rPr>
          <w:rFonts w:ascii="Times New Roman" w:hAnsi="Times New Roman" w:cs="Times New Roman"/>
          <w:sz w:val="24"/>
          <w:szCs w:val="24"/>
        </w:rPr>
        <w:t xml:space="preserve">smatra neopravdanim sa aspekta porezne neutralnosti i svrhe propisanih iznimki, situacije kada umjetnički predmet </w:t>
      </w:r>
      <w:r w:rsidRPr="00E10C7D">
        <w:rPr>
          <w:rFonts w:ascii="Times New Roman" w:hAnsi="Times New Roman" w:cs="Times New Roman"/>
          <w:i/>
          <w:sz w:val="24"/>
          <w:szCs w:val="24"/>
        </w:rPr>
        <w:t>mijenja</w:t>
      </w:r>
      <w:r>
        <w:rPr>
          <w:rFonts w:ascii="Times New Roman" w:hAnsi="Times New Roman" w:cs="Times New Roman"/>
          <w:sz w:val="24"/>
          <w:szCs w:val="24"/>
        </w:rPr>
        <w:t xml:space="preserve"> vlasnika, kada nositelj ''prava raspolaganja predmetom kao vlasnik'' postaje osoba različita od umjetnika.</w:t>
      </w:r>
    </w:p>
    <w:p w:rsidR="00F44E6B" w:rsidRDefault="00F44E6B" w:rsidP="00051D82">
      <w:pPr>
        <w:spacing w:line="480" w:lineRule="auto"/>
        <w:rPr>
          <w:rFonts w:ascii="Times New Roman" w:hAnsi="Times New Roman" w:cs="Times New Roman"/>
          <w:b/>
          <w:sz w:val="24"/>
          <w:szCs w:val="24"/>
        </w:rPr>
      </w:pPr>
    </w:p>
    <w:p w:rsidR="00F44E6B" w:rsidRDefault="00F44E6B" w:rsidP="00051D82">
      <w:pPr>
        <w:spacing w:line="480" w:lineRule="auto"/>
        <w:rPr>
          <w:rFonts w:ascii="Times New Roman" w:hAnsi="Times New Roman" w:cs="Times New Roman"/>
          <w:b/>
          <w:sz w:val="24"/>
          <w:szCs w:val="24"/>
        </w:rPr>
      </w:pPr>
    </w:p>
    <w:p w:rsidR="00C07DE9" w:rsidRPr="00797127" w:rsidRDefault="00F44E6B" w:rsidP="00051D8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00C006FA">
        <w:rPr>
          <w:rFonts w:ascii="Times New Roman" w:hAnsi="Times New Roman" w:cs="Times New Roman"/>
          <w:b/>
          <w:sz w:val="24"/>
          <w:szCs w:val="24"/>
        </w:rPr>
        <w:t xml:space="preserve">. </w:t>
      </w:r>
      <w:r>
        <w:rPr>
          <w:rFonts w:ascii="Times New Roman" w:hAnsi="Times New Roman" w:cs="Times New Roman"/>
          <w:b/>
          <w:sz w:val="24"/>
          <w:szCs w:val="24"/>
        </w:rPr>
        <w:t>3</w:t>
      </w:r>
      <w:r w:rsidR="00C006FA">
        <w:rPr>
          <w:rFonts w:ascii="Times New Roman" w:hAnsi="Times New Roman" w:cs="Times New Roman"/>
          <w:b/>
          <w:sz w:val="24"/>
          <w:szCs w:val="24"/>
        </w:rPr>
        <w:t xml:space="preserve">. </w:t>
      </w:r>
      <w:r w:rsidR="00797127">
        <w:rPr>
          <w:rFonts w:ascii="Times New Roman" w:hAnsi="Times New Roman" w:cs="Times New Roman"/>
          <w:b/>
          <w:sz w:val="24"/>
          <w:szCs w:val="24"/>
        </w:rPr>
        <w:t>Stav i odluka Europskog suda</w:t>
      </w:r>
    </w:p>
    <w:p w:rsidR="00C07DE9" w:rsidRDefault="00C07DE9" w:rsidP="00F44E6B">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Europski sud ističe kako jasno proizlazi iz Ugovora o pristupanju Finske Europskoj uniji da tijekom prijelaznog perioda Republika Finska može nastaviti izuzimati od PDV-a </w:t>
      </w:r>
      <w:r w:rsidRPr="00C07DE9">
        <w:rPr>
          <w:rFonts w:ascii="Times New Roman" w:hAnsi="Times New Roman" w:cs="Times New Roman"/>
          <w:i/>
          <w:sz w:val="24"/>
          <w:szCs w:val="24"/>
        </w:rPr>
        <w:t>usluge</w:t>
      </w:r>
      <w:r>
        <w:rPr>
          <w:rFonts w:ascii="Times New Roman" w:hAnsi="Times New Roman" w:cs="Times New Roman"/>
          <w:sz w:val="24"/>
          <w:szCs w:val="24"/>
        </w:rPr>
        <w:t xml:space="preserve"> pružene od strane autora, umjetnika i izvođača iz točke 2. Annex-a F </w:t>
      </w:r>
      <w:r w:rsidR="00A21BB4">
        <w:rPr>
          <w:rFonts w:ascii="Times New Roman" w:hAnsi="Times New Roman" w:cs="Times New Roman"/>
          <w:sz w:val="24"/>
          <w:szCs w:val="24"/>
        </w:rPr>
        <w:t xml:space="preserve">Smjernice o PDV-u </w:t>
      </w:r>
      <w:r>
        <w:rPr>
          <w:rFonts w:ascii="Times New Roman" w:hAnsi="Times New Roman" w:cs="Times New Roman"/>
          <w:sz w:val="24"/>
          <w:szCs w:val="24"/>
        </w:rPr>
        <w:t>i to tako dugo dok ih primjenjuje bilo koja druga država članica</w:t>
      </w:r>
      <w:r w:rsidR="00484A2D">
        <w:rPr>
          <w:rStyle w:val="Referencafusnote"/>
          <w:rFonts w:ascii="Times New Roman" w:hAnsi="Times New Roman" w:cs="Times New Roman"/>
          <w:sz w:val="24"/>
          <w:szCs w:val="24"/>
        </w:rPr>
        <w:footnoteReference w:id="222"/>
      </w:r>
      <w:r>
        <w:rPr>
          <w:rFonts w:ascii="Times New Roman" w:hAnsi="Times New Roman" w:cs="Times New Roman"/>
          <w:sz w:val="24"/>
          <w:szCs w:val="24"/>
        </w:rPr>
        <w:t>.</w:t>
      </w:r>
    </w:p>
    <w:p w:rsidR="002B205C" w:rsidRDefault="00C07DE9"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Sud je istaknuo kako prethodno treba riješiti pitanje </w:t>
      </w:r>
      <w:r w:rsidRPr="00C07DE9">
        <w:rPr>
          <w:rFonts w:ascii="Times New Roman" w:hAnsi="Times New Roman" w:cs="Times New Roman"/>
          <w:i/>
          <w:sz w:val="24"/>
          <w:szCs w:val="24"/>
        </w:rPr>
        <w:t>''koncepta usluga koje pružaju umjetnici</w:t>
      </w:r>
      <w:r>
        <w:rPr>
          <w:rFonts w:ascii="Times New Roman" w:hAnsi="Times New Roman" w:cs="Times New Roman"/>
          <w:i/>
          <w:sz w:val="24"/>
          <w:szCs w:val="24"/>
        </w:rPr>
        <w:t>''</w:t>
      </w:r>
      <w:r w:rsidR="002B205C">
        <w:rPr>
          <w:rFonts w:ascii="Times New Roman" w:hAnsi="Times New Roman" w:cs="Times New Roman"/>
          <w:i/>
          <w:sz w:val="24"/>
          <w:szCs w:val="24"/>
        </w:rPr>
        <w:t xml:space="preserve"> </w:t>
      </w:r>
      <w:r w:rsidR="002B205C">
        <w:rPr>
          <w:rFonts w:ascii="Times New Roman" w:hAnsi="Times New Roman" w:cs="Times New Roman"/>
          <w:sz w:val="24"/>
          <w:szCs w:val="24"/>
        </w:rPr>
        <w:t xml:space="preserve"> kako bi se ustanovilo da li taj koncept pokriva prvi prijenos umjetničkih djela od strane samog umjetnika ili je takav prijenos isporuka dobara koja se ne izuzima od PDV-a</w:t>
      </w:r>
      <w:r w:rsidR="00484A2D">
        <w:rPr>
          <w:rStyle w:val="Referencafusnote"/>
          <w:rFonts w:ascii="Times New Roman" w:hAnsi="Times New Roman" w:cs="Times New Roman"/>
          <w:sz w:val="24"/>
          <w:szCs w:val="24"/>
        </w:rPr>
        <w:footnoteReference w:id="223"/>
      </w:r>
      <w:r w:rsidR="002B205C">
        <w:rPr>
          <w:rFonts w:ascii="Times New Roman" w:hAnsi="Times New Roman" w:cs="Times New Roman"/>
          <w:sz w:val="24"/>
          <w:szCs w:val="24"/>
        </w:rPr>
        <w:t>.</w:t>
      </w:r>
    </w:p>
    <w:p w:rsidR="00C07DE9" w:rsidRDefault="002B205C" w:rsidP="00051D82">
      <w:pPr>
        <w:spacing w:line="480" w:lineRule="auto"/>
        <w:rPr>
          <w:rFonts w:ascii="Times New Roman" w:hAnsi="Times New Roman" w:cs="Times New Roman"/>
          <w:sz w:val="24"/>
          <w:szCs w:val="24"/>
        </w:rPr>
      </w:pPr>
      <w:r>
        <w:rPr>
          <w:rFonts w:ascii="Times New Roman" w:hAnsi="Times New Roman" w:cs="Times New Roman"/>
          <w:sz w:val="24"/>
          <w:szCs w:val="24"/>
        </w:rPr>
        <w:t>Sud ističe kako je ta odredba iznimka od pravila o harmonizaciji sustava PDV-a te da je ustaljeno da se ta iznimka ima tumačiti usko, tim više što se radi o iznimci koja je odobrene samo u prijelaznom periodu</w:t>
      </w:r>
      <w:r w:rsidR="00A416EE">
        <w:rPr>
          <w:rFonts w:ascii="Times New Roman" w:hAnsi="Times New Roman" w:cs="Times New Roman"/>
          <w:sz w:val="24"/>
          <w:szCs w:val="24"/>
        </w:rPr>
        <w:t>,</w:t>
      </w:r>
      <w:r>
        <w:rPr>
          <w:rFonts w:ascii="Times New Roman" w:hAnsi="Times New Roman" w:cs="Times New Roman"/>
          <w:sz w:val="24"/>
          <w:szCs w:val="24"/>
        </w:rPr>
        <w:t xml:space="preserve"> a ne za stalno kao integralni dio </w:t>
      </w:r>
      <w:r w:rsidR="00A416EE">
        <w:rPr>
          <w:rFonts w:ascii="Times New Roman" w:hAnsi="Times New Roman" w:cs="Times New Roman"/>
          <w:sz w:val="24"/>
          <w:szCs w:val="24"/>
        </w:rPr>
        <w:t>sustava PDV-a. Iz strogog stila izražavanja, kaže Sud, jasno proizlazi kako koncept pružanja usluga ne pokriva nabavku umjetničkih djela, pa čak niti onda kada je ona izvršena od strane samog umjetnika ili njegovog agenta</w:t>
      </w:r>
      <w:r w:rsidR="00484A2D">
        <w:rPr>
          <w:rStyle w:val="Referencafusnote"/>
          <w:rFonts w:ascii="Times New Roman" w:hAnsi="Times New Roman" w:cs="Times New Roman"/>
          <w:sz w:val="24"/>
          <w:szCs w:val="24"/>
        </w:rPr>
        <w:footnoteReference w:id="224"/>
      </w:r>
      <w:r w:rsidR="00A416EE">
        <w:rPr>
          <w:rFonts w:ascii="Times New Roman" w:hAnsi="Times New Roman" w:cs="Times New Roman"/>
          <w:sz w:val="24"/>
          <w:szCs w:val="24"/>
        </w:rPr>
        <w:t>.</w:t>
      </w:r>
    </w:p>
    <w:p w:rsidR="00A416EE" w:rsidRPr="00484A2D" w:rsidRDefault="00A416EE"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Takav prijenos se ne izuzima. Ne može se, poručuje finskoj vladi Sud, iz pravnog konteksta izvesti zaključak da je iznimka koja vrijedi za pružanje usluga primjenjiva i na prvu prodaju umjetničkih djela. Ona mora biti shvaćena kao isporuka dobara i </w:t>
      </w:r>
      <w:r w:rsidR="00484A2D">
        <w:rPr>
          <w:rFonts w:ascii="Times New Roman" w:hAnsi="Times New Roman" w:cs="Times New Roman"/>
          <w:sz w:val="24"/>
          <w:szCs w:val="24"/>
        </w:rPr>
        <w:t>stoga ne podliježe izuzeću. S</w:t>
      </w:r>
      <w:r w:rsidR="005004D7">
        <w:rPr>
          <w:rFonts w:ascii="Times New Roman" w:hAnsi="Times New Roman" w:cs="Times New Roman"/>
          <w:sz w:val="24"/>
          <w:szCs w:val="24"/>
        </w:rPr>
        <w:t>tog</w:t>
      </w:r>
      <w:r w:rsidR="00484A2D">
        <w:rPr>
          <w:rFonts w:ascii="Times New Roman" w:hAnsi="Times New Roman" w:cs="Times New Roman"/>
          <w:sz w:val="24"/>
          <w:szCs w:val="24"/>
        </w:rPr>
        <w:t>a je Sud u</w:t>
      </w:r>
      <w:r w:rsidR="005004D7" w:rsidRPr="00484A2D">
        <w:rPr>
          <w:rFonts w:ascii="Times New Roman" w:hAnsi="Times New Roman" w:cs="Times New Roman"/>
          <w:sz w:val="24"/>
          <w:szCs w:val="24"/>
        </w:rPr>
        <w:t>tvr</w:t>
      </w:r>
      <w:r w:rsidR="00484A2D">
        <w:rPr>
          <w:rFonts w:ascii="Times New Roman" w:hAnsi="Times New Roman" w:cs="Times New Roman"/>
          <w:sz w:val="24"/>
          <w:szCs w:val="24"/>
        </w:rPr>
        <w:t>dio</w:t>
      </w:r>
      <w:r w:rsidR="005004D7" w:rsidRPr="00484A2D">
        <w:rPr>
          <w:rFonts w:ascii="Times New Roman" w:hAnsi="Times New Roman" w:cs="Times New Roman"/>
          <w:sz w:val="24"/>
          <w:szCs w:val="24"/>
        </w:rPr>
        <w:t xml:space="preserve"> da je </w:t>
      </w:r>
      <w:r w:rsidRPr="00484A2D">
        <w:rPr>
          <w:rFonts w:ascii="Times New Roman" w:hAnsi="Times New Roman" w:cs="Times New Roman"/>
          <w:sz w:val="24"/>
          <w:szCs w:val="24"/>
        </w:rPr>
        <w:t>zadržavanjem odredbe o izuzeću od PDV prodaje umjetničkih djela od strane umjetnika izravno ili putem zastupnika te uvoza umjetničkih djela od s</w:t>
      </w:r>
      <w:r w:rsidR="00484A2D">
        <w:rPr>
          <w:rFonts w:ascii="Times New Roman" w:hAnsi="Times New Roman" w:cs="Times New Roman"/>
          <w:sz w:val="24"/>
          <w:szCs w:val="24"/>
        </w:rPr>
        <w:t>t</w:t>
      </w:r>
      <w:r w:rsidRPr="00484A2D">
        <w:rPr>
          <w:rFonts w:ascii="Times New Roman" w:hAnsi="Times New Roman" w:cs="Times New Roman"/>
          <w:sz w:val="24"/>
          <w:szCs w:val="24"/>
        </w:rPr>
        <w:t xml:space="preserve">rane vlasnika-umjetnika </w:t>
      </w:r>
      <w:r w:rsidR="005004D7" w:rsidRPr="00484A2D">
        <w:rPr>
          <w:rFonts w:ascii="Times New Roman" w:hAnsi="Times New Roman" w:cs="Times New Roman"/>
          <w:sz w:val="24"/>
          <w:szCs w:val="24"/>
        </w:rPr>
        <w:t xml:space="preserve">Republika </w:t>
      </w:r>
      <w:r w:rsidRPr="00484A2D">
        <w:rPr>
          <w:rFonts w:ascii="Times New Roman" w:hAnsi="Times New Roman" w:cs="Times New Roman"/>
          <w:sz w:val="24"/>
          <w:szCs w:val="24"/>
        </w:rPr>
        <w:t>Finska propustila ispuniti svoje obve</w:t>
      </w:r>
      <w:r w:rsidR="005004D7" w:rsidRPr="00484A2D">
        <w:rPr>
          <w:rFonts w:ascii="Times New Roman" w:hAnsi="Times New Roman" w:cs="Times New Roman"/>
          <w:sz w:val="24"/>
          <w:szCs w:val="24"/>
        </w:rPr>
        <w:t>ze po članku 2. Šeste smjernice</w:t>
      </w:r>
      <w:r w:rsidR="00A21BB4">
        <w:rPr>
          <w:rFonts w:ascii="Times New Roman" w:hAnsi="Times New Roman" w:cs="Times New Roman"/>
          <w:sz w:val="24"/>
          <w:szCs w:val="24"/>
        </w:rPr>
        <w:t xml:space="preserve"> o PDV-u</w:t>
      </w:r>
      <w:r w:rsidR="00484A2D">
        <w:rPr>
          <w:rStyle w:val="Referencafusnote"/>
          <w:rFonts w:ascii="Times New Roman" w:hAnsi="Times New Roman" w:cs="Times New Roman"/>
          <w:sz w:val="24"/>
          <w:szCs w:val="24"/>
        </w:rPr>
        <w:footnoteReference w:id="225"/>
      </w:r>
      <w:r w:rsidR="00484A2D">
        <w:rPr>
          <w:rFonts w:ascii="Times New Roman" w:hAnsi="Times New Roman" w:cs="Times New Roman"/>
          <w:sz w:val="24"/>
          <w:szCs w:val="24"/>
        </w:rPr>
        <w:t>.</w:t>
      </w:r>
    </w:p>
    <w:p w:rsidR="0033460D" w:rsidRDefault="005004D7" w:rsidP="00051D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Premda se ovdje primarno radi o poreznom aspektu prometa umjetničkim</w:t>
      </w:r>
      <w:r w:rsidR="0033460D">
        <w:rPr>
          <w:rFonts w:ascii="Times New Roman" w:hAnsi="Times New Roman" w:cs="Times New Roman"/>
          <w:sz w:val="24"/>
          <w:szCs w:val="24"/>
        </w:rPr>
        <w:t xml:space="preserve"> </w:t>
      </w:r>
      <w:r>
        <w:rPr>
          <w:rFonts w:ascii="Times New Roman" w:hAnsi="Times New Roman" w:cs="Times New Roman"/>
          <w:sz w:val="24"/>
          <w:szCs w:val="24"/>
        </w:rPr>
        <w:t>(kulturnim) dobrom i nije neposredno relevantno za privatnopravne odnose, u tijeku postupka pred Sudom iznijeta su različita shvaćanja o konceptu pružanja usluga i k</w:t>
      </w:r>
      <w:r w:rsidR="00484A2D">
        <w:rPr>
          <w:rFonts w:ascii="Times New Roman" w:hAnsi="Times New Roman" w:cs="Times New Roman"/>
          <w:sz w:val="24"/>
          <w:szCs w:val="24"/>
        </w:rPr>
        <w:t>onceptu isporuke dobara. Postavlja se</w:t>
      </w:r>
      <w:r>
        <w:rPr>
          <w:rFonts w:ascii="Times New Roman" w:hAnsi="Times New Roman" w:cs="Times New Roman"/>
          <w:sz w:val="24"/>
          <w:szCs w:val="24"/>
        </w:rPr>
        <w:t xml:space="preserve"> pitanje može li prvi prijenos, prva prodaja, dakle nesporno prvo stavljanje umjetničkog predmeta u pravni promet</w:t>
      </w:r>
      <w:r w:rsidR="0033460D">
        <w:rPr>
          <w:rFonts w:ascii="Times New Roman" w:hAnsi="Times New Roman" w:cs="Times New Roman"/>
          <w:sz w:val="24"/>
          <w:szCs w:val="24"/>
        </w:rPr>
        <w:t>,</w:t>
      </w:r>
      <w:r>
        <w:rPr>
          <w:rFonts w:ascii="Times New Roman" w:hAnsi="Times New Roman" w:cs="Times New Roman"/>
          <w:sz w:val="24"/>
          <w:szCs w:val="24"/>
        </w:rPr>
        <w:t xml:space="preserve"> biti izjednačeno sa pružanjem usluge. Iako se to pitanje javlja</w:t>
      </w:r>
      <w:r w:rsidRPr="005004D7">
        <w:rPr>
          <w:rFonts w:ascii="Times New Roman" w:hAnsi="Times New Roman" w:cs="Times New Roman"/>
          <w:i/>
          <w:sz w:val="24"/>
          <w:szCs w:val="24"/>
        </w:rPr>
        <w:t xml:space="preserve"> in concreto </w:t>
      </w:r>
      <w:r>
        <w:rPr>
          <w:rFonts w:ascii="Times New Roman" w:hAnsi="Times New Roman" w:cs="Times New Roman"/>
          <w:sz w:val="24"/>
          <w:szCs w:val="24"/>
        </w:rPr>
        <w:t xml:space="preserve">u vezi sa poreznom politikom EU, </w:t>
      </w:r>
      <w:r w:rsidR="0033460D">
        <w:rPr>
          <w:rFonts w:ascii="Times New Roman" w:hAnsi="Times New Roman" w:cs="Times New Roman"/>
          <w:sz w:val="24"/>
          <w:szCs w:val="24"/>
        </w:rPr>
        <w:t>treba uzeti</w:t>
      </w:r>
      <w:r>
        <w:rPr>
          <w:rFonts w:ascii="Times New Roman" w:hAnsi="Times New Roman" w:cs="Times New Roman"/>
          <w:sz w:val="24"/>
          <w:szCs w:val="24"/>
        </w:rPr>
        <w:t xml:space="preserve"> kako to ima </w:t>
      </w:r>
      <w:r w:rsidR="0033460D">
        <w:rPr>
          <w:rFonts w:ascii="Times New Roman" w:hAnsi="Times New Roman" w:cs="Times New Roman"/>
          <w:sz w:val="24"/>
          <w:szCs w:val="24"/>
        </w:rPr>
        <w:t>širi značaj jer</w:t>
      </w:r>
      <w:r w:rsidR="003B1959">
        <w:rPr>
          <w:rFonts w:ascii="Times New Roman" w:hAnsi="Times New Roman" w:cs="Times New Roman"/>
          <w:sz w:val="24"/>
          <w:szCs w:val="24"/>
        </w:rPr>
        <w:t>,</w:t>
      </w:r>
      <w:r w:rsidR="0033460D">
        <w:rPr>
          <w:rFonts w:ascii="Times New Roman" w:hAnsi="Times New Roman" w:cs="Times New Roman"/>
          <w:sz w:val="24"/>
          <w:szCs w:val="24"/>
        </w:rPr>
        <w:t xml:space="preserve"> </w:t>
      </w:r>
      <w:r>
        <w:rPr>
          <w:rFonts w:ascii="Times New Roman" w:hAnsi="Times New Roman" w:cs="Times New Roman"/>
          <w:sz w:val="24"/>
          <w:szCs w:val="24"/>
        </w:rPr>
        <w:t xml:space="preserve">ako načas ostavimo po strani poreznu </w:t>
      </w:r>
      <w:r w:rsidR="003B1959">
        <w:rPr>
          <w:rFonts w:ascii="Times New Roman" w:hAnsi="Times New Roman" w:cs="Times New Roman"/>
          <w:sz w:val="24"/>
          <w:szCs w:val="24"/>
        </w:rPr>
        <w:t xml:space="preserve">pozadinu ovog predmeta, Sud </w:t>
      </w:r>
      <w:r w:rsidR="00484A2D" w:rsidRPr="00484A2D">
        <w:rPr>
          <w:rFonts w:ascii="Times New Roman" w:hAnsi="Times New Roman" w:cs="Times New Roman"/>
          <w:i/>
          <w:sz w:val="24"/>
          <w:szCs w:val="24"/>
        </w:rPr>
        <w:t>supra</w:t>
      </w:r>
      <w:r w:rsidR="00484A2D">
        <w:rPr>
          <w:rFonts w:ascii="Times New Roman" w:hAnsi="Times New Roman" w:cs="Times New Roman"/>
          <w:sz w:val="24"/>
          <w:szCs w:val="24"/>
        </w:rPr>
        <w:t xml:space="preserve"> </w:t>
      </w:r>
      <w:r w:rsidR="003B1959">
        <w:rPr>
          <w:rFonts w:ascii="Times New Roman" w:hAnsi="Times New Roman" w:cs="Times New Roman"/>
          <w:sz w:val="24"/>
          <w:szCs w:val="24"/>
        </w:rPr>
        <w:t xml:space="preserve">daje svoje viđenje koncepta pružanja usluga, jasno ponavlja kako treba tumačiti iznimke i svojom odlukom zapravo odbija sve argumente koje je iznijela finska vlada o mogućoj diskriminaciji umjetničkih formi zbog poreznih razloga. </w:t>
      </w:r>
      <w:r w:rsidR="0033460D">
        <w:rPr>
          <w:rFonts w:ascii="Times New Roman" w:hAnsi="Times New Roman" w:cs="Times New Roman"/>
          <w:sz w:val="24"/>
          <w:szCs w:val="24"/>
        </w:rPr>
        <w:t>S</w:t>
      </w:r>
      <w:r w:rsidR="003B1959">
        <w:rPr>
          <w:rFonts w:ascii="Times New Roman" w:hAnsi="Times New Roman" w:cs="Times New Roman"/>
          <w:sz w:val="24"/>
          <w:szCs w:val="24"/>
        </w:rPr>
        <w:t xml:space="preserve">udska praksa </w:t>
      </w:r>
      <w:r w:rsidR="00484A2D">
        <w:rPr>
          <w:rFonts w:ascii="Times New Roman" w:hAnsi="Times New Roman" w:cs="Times New Roman"/>
          <w:sz w:val="24"/>
          <w:szCs w:val="24"/>
        </w:rPr>
        <w:t>kao takva</w:t>
      </w:r>
      <w:r w:rsidR="003B1959">
        <w:rPr>
          <w:rFonts w:ascii="Times New Roman" w:hAnsi="Times New Roman" w:cs="Times New Roman"/>
          <w:sz w:val="24"/>
          <w:szCs w:val="24"/>
        </w:rPr>
        <w:t xml:space="preserve"> izvor </w:t>
      </w:r>
      <w:r w:rsidR="00484A2D">
        <w:rPr>
          <w:rFonts w:ascii="Times New Roman" w:hAnsi="Times New Roman" w:cs="Times New Roman"/>
          <w:sz w:val="24"/>
          <w:szCs w:val="24"/>
        </w:rPr>
        <w:t xml:space="preserve">je </w:t>
      </w:r>
      <w:r w:rsidR="003B1959">
        <w:rPr>
          <w:rFonts w:ascii="Times New Roman" w:hAnsi="Times New Roman" w:cs="Times New Roman"/>
          <w:sz w:val="24"/>
          <w:szCs w:val="24"/>
        </w:rPr>
        <w:t>europskog prava i ne može se zanemariti. Osim toga</w:t>
      </w:r>
      <w:r w:rsidR="00484A2D">
        <w:rPr>
          <w:rFonts w:ascii="Times New Roman" w:hAnsi="Times New Roman" w:cs="Times New Roman"/>
          <w:sz w:val="24"/>
          <w:szCs w:val="24"/>
        </w:rPr>
        <w:t xml:space="preserve"> </w:t>
      </w:r>
      <w:r w:rsidR="003B1959">
        <w:rPr>
          <w:rFonts w:ascii="Times New Roman" w:hAnsi="Times New Roman" w:cs="Times New Roman"/>
          <w:sz w:val="24"/>
          <w:szCs w:val="24"/>
        </w:rPr>
        <w:t>,</w:t>
      </w:r>
      <w:r w:rsidR="00484A2D" w:rsidRPr="00484A2D">
        <w:rPr>
          <w:rFonts w:ascii="Times New Roman" w:hAnsi="Times New Roman" w:cs="Times New Roman"/>
          <w:i/>
          <w:sz w:val="24"/>
          <w:szCs w:val="24"/>
        </w:rPr>
        <w:t>supra</w:t>
      </w:r>
      <w:r w:rsidR="00484A2D">
        <w:rPr>
          <w:rFonts w:ascii="Times New Roman" w:hAnsi="Times New Roman" w:cs="Times New Roman"/>
          <w:sz w:val="24"/>
          <w:szCs w:val="24"/>
        </w:rPr>
        <w:t xml:space="preserve"> citirana</w:t>
      </w:r>
      <w:r w:rsidR="003B1959">
        <w:rPr>
          <w:rFonts w:ascii="Times New Roman" w:hAnsi="Times New Roman" w:cs="Times New Roman"/>
          <w:sz w:val="24"/>
          <w:szCs w:val="24"/>
        </w:rPr>
        <w:t xml:space="preserve"> je Smjernica jasno </w:t>
      </w:r>
      <w:r w:rsidR="00484A2D">
        <w:rPr>
          <w:rFonts w:ascii="Times New Roman" w:hAnsi="Times New Roman" w:cs="Times New Roman"/>
          <w:sz w:val="24"/>
          <w:szCs w:val="24"/>
        </w:rPr>
        <w:t xml:space="preserve">je </w:t>
      </w:r>
      <w:r w:rsidR="003B1959">
        <w:rPr>
          <w:rFonts w:ascii="Times New Roman" w:hAnsi="Times New Roman" w:cs="Times New Roman"/>
          <w:sz w:val="24"/>
          <w:szCs w:val="24"/>
        </w:rPr>
        <w:t>definirala koncept isporuke dobara kao oblik pravnog prometa primjenjiv i na umjet</w:t>
      </w:r>
      <w:r w:rsidR="0033460D">
        <w:rPr>
          <w:rFonts w:ascii="Times New Roman" w:hAnsi="Times New Roman" w:cs="Times New Roman"/>
          <w:sz w:val="24"/>
          <w:szCs w:val="24"/>
        </w:rPr>
        <w:t xml:space="preserve">nička, kulturna dobra. </w:t>
      </w:r>
      <w:r w:rsidR="003B1959">
        <w:rPr>
          <w:rFonts w:ascii="Times New Roman" w:hAnsi="Times New Roman" w:cs="Times New Roman"/>
          <w:sz w:val="24"/>
          <w:szCs w:val="24"/>
        </w:rPr>
        <w:t xml:space="preserve">Koncept pružanja usluga, pa i onih u kulturi, definiran je </w:t>
      </w:r>
      <w:r w:rsidR="003B1959" w:rsidRPr="003B1959">
        <w:rPr>
          <w:rFonts w:ascii="Times New Roman" w:hAnsi="Times New Roman" w:cs="Times New Roman"/>
          <w:i/>
          <w:sz w:val="24"/>
          <w:szCs w:val="24"/>
        </w:rPr>
        <w:t>negativno</w:t>
      </w:r>
      <w:r w:rsidR="003B1959">
        <w:rPr>
          <w:rFonts w:ascii="Times New Roman" w:hAnsi="Times New Roman" w:cs="Times New Roman"/>
          <w:sz w:val="24"/>
          <w:szCs w:val="24"/>
        </w:rPr>
        <w:t xml:space="preserve"> – kao svaka transakcija koja</w:t>
      </w:r>
      <w:r w:rsidR="003B1959" w:rsidRPr="003B1959">
        <w:rPr>
          <w:rFonts w:ascii="Times New Roman" w:hAnsi="Times New Roman" w:cs="Times New Roman"/>
          <w:i/>
          <w:sz w:val="24"/>
          <w:szCs w:val="24"/>
        </w:rPr>
        <w:t xml:space="preserve"> nije</w:t>
      </w:r>
      <w:r w:rsidR="003B1959">
        <w:rPr>
          <w:rFonts w:ascii="Times New Roman" w:hAnsi="Times New Roman" w:cs="Times New Roman"/>
          <w:sz w:val="24"/>
          <w:szCs w:val="24"/>
        </w:rPr>
        <w:t xml:space="preserve"> isporuka dobara u smislu Smjernice</w:t>
      </w:r>
      <w:r w:rsidR="00484A2D">
        <w:rPr>
          <w:rStyle w:val="Referencafusnote"/>
          <w:rFonts w:ascii="Times New Roman" w:hAnsi="Times New Roman" w:cs="Times New Roman"/>
          <w:sz w:val="24"/>
          <w:szCs w:val="24"/>
        </w:rPr>
        <w:footnoteReference w:id="226"/>
      </w:r>
      <w:r w:rsidR="003B1959">
        <w:rPr>
          <w:rFonts w:ascii="Times New Roman" w:hAnsi="Times New Roman" w:cs="Times New Roman"/>
          <w:sz w:val="24"/>
          <w:szCs w:val="24"/>
        </w:rPr>
        <w:t>.</w:t>
      </w:r>
      <w:r w:rsidR="00027803">
        <w:rPr>
          <w:rFonts w:ascii="Times New Roman" w:hAnsi="Times New Roman" w:cs="Times New Roman"/>
          <w:sz w:val="24"/>
          <w:szCs w:val="24"/>
        </w:rPr>
        <w:t xml:space="preserve"> U želji da</w:t>
      </w:r>
      <w:r w:rsidR="0033460D">
        <w:rPr>
          <w:rFonts w:ascii="Times New Roman" w:hAnsi="Times New Roman" w:cs="Times New Roman"/>
          <w:sz w:val="24"/>
          <w:szCs w:val="24"/>
        </w:rPr>
        <w:t xml:space="preserve"> se</w:t>
      </w:r>
      <w:r w:rsidR="00027803">
        <w:rPr>
          <w:rFonts w:ascii="Times New Roman" w:hAnsi="Times New Roman" w:cs="Times New Roman"/>
          <w:sz w:val="24"/>
          <w:szCs w:val="24"/>
        </w:rPr>
        <w:t>, s jedne strane, obradi i porezno-pravni aspekt pravnog prometa umjetničkim dobrima koja također mogu imati karakter kulturnog dobra, obzirom da svaka privatno-pravna transakcija na tržištu ima i neke nerijetko nezanemarive porezne implikacije (kojih sudionici pravnog prometa moraju biti svjesni i koje mogu imati odlučujući značaj kod sklapanja svih pravnih poslova, pa i onih kojih je objekt neko kulturno dobro)</w:t>
      </w:r>
      <w:r w:rsidR="0033460D">
        <w:rPr>
          <w:rFonts w:ascii="Times New Roman" w:hAnsi="Times New Roman" w:cs="Times New Roman"/>
          <w:sz w:val="24"/>
          <w:szCs w:val="24"/>
        </w:rPr>
        <w:t>,</w:t>
      </w:r>
      <w:r w:rsidR="00027803">
        <w:rPr>
          <w:rFonts w:ascii="Times New Roman" w:hAnsi="Times New Roman" w:cs="Times New Roman"/>
          <w:sz w:val="24"/>
          <w:szCs w:val="24"/>
        </w:rPr>
        <w:t xml:space="preserve"> te imajući na umu činjenicu da se ovdje radi o smjernici harmonizacijskog karaktera</w:t>
      </w:r>
      <w:r w:rsidR="0033460D">
        <w:rPr>
          <w:rFonts w:ascii="Times New Roman" w:hAnsi="Times New Roman" w:cs="Times New Roman"/>
          <w:sz w:val="24"/>
          <w:szCs w:val="24"/>
        </w:rPr>
        <w:t>,</w:t>
      </w:r>
      <w:r w:rsidR="00027803">
        <w:rPr>
          <w:rFonts w:ascii="Times New Roman" w:hAnsi="Times New Roman" w:cs="Times New Roman"/>
          <w:sz w:val="24"/>
          <w:szCs w:val="24"/>
        </w:rPr>
        <w:t xml:space="preserve"> koja bi trebala pridonijeti ujednačavanju nacionalnih poreznih prava u Europskoj uniji, s druge strane, </w:t>
      </w:r>
      <w:r w:rsidR="00484A2D">
        <w:rPr>
          <w:rFonts w:ascii="Times New Roman" w:hAnsi="Times New Roman" w:cs="Times New Roman"/>
          <w:sz w:val="24"/>
          <w:szCs w:val="24"/>
        </w:rPr>
        <w:t>analiziran je</w:t>
      </w:r>
      <w:r w:rsidR="00484A2D" w:rsidRPr="00105D3C">
        <w:rPr>
          <w:rFonts w:ascii="Times New Roman" w:hAnsi="Times New Roman" w:cs="Times New Roman"/>
          <w:i/>
          <w:sz w:val="24"/>
          <w:szCs w:val="24"/>
        </w:rPr>
        <w:t xml:space="preserve"> supra</w:t>
      </w:r>
      <w:r w:rsidR="00484A2D">
        <w:rPr>
          <w:rFonts w:ascii="Times New Roman" w:hAnsi="Times New Roman" w:cs="Times New Roman"/>
          <w:sz w:val="24"/>
          <w:szCs w:val="24"/>
        </w:rPr>
        <w:t xml:space="preserve"> </w:t>
      </w:r>
      <w:r w:rsidR="00105D3C">
        <w:rPr>
          <w:rFonts w:ascii="Times New Roman" w:hAnsi="Times New Roman" w:cs="Times New Roman"/>
          <w:sz w:val="24"/>
          <w:szCs w:val="24"/>
        </w:rPr>
        <w:t xml:space="preserve">prikazanom presudom </w:t>
      </w:r>
      <w:r w:rsidR="0033460D">
        <w:rPr>
          <w:rFonts w:ascii="Times New Roman" w:hAnsi="Times New Roman" w:cs="Times New Roman"/>
          <w:sz w:val="24"/>
          <w:szCs w:val="24"/>
        </w:rPr>
        <w:t xml:space="preserve">položaj </w:t>
      </w:r>
      <w:r w:rsidR="00027803">
        <w:rPr>
          <w:rFonts w:ascii="Times New Roman" w:hAnsi="Times New Roman" w:cs="Times New Roman"/>
          <w:sz w:val="24"/>
          <w:szCs w:val="24"/>
        </w:rPr>
        <w:t>kulturnih dobara u pravnoj stečevi</w:t>
      </w:r>
      <w:r w:rsidR="00CD6D51">
        <w:rPr>
          <w:rFonts w:ascii="Times New Roman" w:hAnsi="Times New Roman" w:cs="Times New Roman"/>
          <w:sz w:val="24"/>
          <w:szCs w:val="24"/>
        </w:rPr>
        <w:t xml:space="preserve">ni EU na ovom pravnom području. Svaki iole iskusan sudionik pravnog prometa kulturnim </w:t>
      </w:r>
      <w:r w:rsidR="0033460D">
        <w:rPr>
          <w:rFonts w:ascii="Times New Roman" w:hAnsi="Times New Roman" w:cs="Times New Roman"/>
          <w:sz w:val="24"/>
          <w:szCs w:val="24"/>
        </w:rPr>
        <w:t>dobrom</w:t>
      </w:r>
      <w:r w:rsidR="00CD6D51">
        <w:rPr>
          <w:rFonts w:ascii="Times New Roman" w:hAnsi="Times New Roman" w:cs="Times New Roman"/>
          <w:sz w:val="24"/>
          <w:szCs w:val="24"/>
        </w:rPr>
        <w:t xml:space="preserve">, posebice trgovac umjetninama, morao bi voditi računa o svim privatnopravnim, carinskim i </w:t>
      </w:r>
      <w:r w:rsidR="00CD6D51">
        <w:rPr>
          <w:rFonts w:ascii="Times New Roman" w:hAnsi="Times New Roman" w:cs="Times New Roman"/>
          <w:sz w:val="24"/>
          <w:szCs w:val="24"/>
        </w:rPr>
        <w:lastRenderedPageBreak/>
        <w:t>poreznim aspektima svog pothvata.</w:t>
      </w:r>
      <w:r w:rsidR="00D52168">
        <w:rPr>
          <w:rFonts w:ascii="Times New Roman" w:hAnsi="Times New Roman" w:cs="Times New Roman"/>
          <w:sz w:val="24"/>
          <w:szCs w:val="24"/>
        </w:rPr>
        <w:t xml:space="preserve"> U tome mu poznavanje pravila (a pogotovo iznimki od istih) uvelike može olakšati po</w:t>
      </w:r>
      <w:r w:rsidR="0033460D">
        <w:rPr>
          <w:rFonts w:ascii="Times New Roman" w:hAnsi="Times New Roman" w:cs="Times New Roman"/>
          <w:sz w:val="24"/>
          <w:szCs w:val="24"/>
        </w:rPr>
        <w:t xml:space="preserve">slovanje na tržištu i omogućiti </w:t>
      </w:r>
      <w:r w:rsidR="00D52168">
        <w:rPr>
          <w:rFonts w:ascii="Times New Roman" w:hAnsi="Times New Roman" w:cs="Times New Roman"/>
          <w:sz w:val="24"/>
          <w:szCs w:val="24"/>
        </w:rPr>
        <w:t>uspješnu trgovinu</w:t>
      </w:r>
      <w:r w:rsidR="00C84181">
        <w:rPr>
          <w:rStyle w:val="Referencafusnote"/>
          <w:rFonts w:ascii="Times New Roman" w:hAnsi="Times New Roman" w:cs="Times New Roman"/>
          <w:sz w:val="24"/>
          <w:szCs w:val="24"/>
        </w:rPr>
        <w:footnoteReference w:id="227"/>
      </w:r>
      <w:r w:rsidR="00D52168">
        <w:rPr>
          <w:rFonts w:ascii="Times New Roman" w:hAnsi="Times New Roman" w:cs="Times New Roman"/>
          <w:sz w:val="24"/>
          <w:szCs w:val="24"/>
        </w:rPr>
        <w:t>.</w:t>
      </w:r>
    </w:p>
    <w:p w:rsidR="00C006FA" w:rsidRDefault="00C006FA" w:rsidP="00051D82">
      <w:pPr>
        <w:spacing w:line="480" w:lineRule="auto"/>
        <w:rPr>
          <w:rFonts w:ascii="Times New Roman" w:hAnsi="Times New Roman" w:cs="Times New Roman"/>
          <w:b/>
          <w:sz w:val="24"/>
          <w:szCs w:val="24"/>
        </w:rPr>
      </w:pPr>
    </w:p>
    <w:p w:rsidR="00B7493E" w:rsidRPr="0033460D" w:rsidRDefault="0086555A" w:rsidP="00051D82">
      <w:pPr>
        <w:spacing w:line="480" w:lineRule="auto"/>
        <w:rPr>
          <w:rFonts w:ascii="Times New Roman" w:hAnsi="Times New Roman" w:cs="Times New Roman"/>
          <w:sz w:val="24"/>
          <w:szCs w:val="24"/>
        </w:rPr>
      </w:pPr>
      <w:r>
        <w:rPr>
          <w:rFonts w:ascii="Times New Roman" w:hAnsi="Times New Roman" w:cs="Times New Roman"/>
          <w:b/>
          <w:sz w:val="24"/>
          <w:szCs w:val="24"/>
        </w:rPr>
        <w:t>5</w:t>
      </w:r>
      <w:r w:rsidR="0033460D">
        <w:rPr>
          <w:rFonts w:ascii="Times New Roman" w:hAnsi="Times New Roman" w:cs="Times New Roman"/>
          <w:b/>
          <w:sz w:val="24"/>
          <w:szCs w:val="24"/>
        </w:rPr>
        <w:t xml:space="preserve">. </w:t>
      </w:r>
      <w:r w:rsidR="00D2785A">
        <w:rPr>
          <w:rFonts w:ascii="Times New Roman" w:hAnsi="Times New Roman" w:cs="Times New Roman"/>
          <w:b/>
          <w:sz w:val="24"/>
          <w:szCs w:val="24"/>
        </w:rPr>
        <w:t>Zaključak</w:t>
      </w:r>
    </w:p>
    <w:p w:rsidR="00774A11" w:rsidRDefault="00D2785A" w:rsidP="00F44E6B">
      <w:pPr>
        <w:spacing w:line="480" w:lineRule="auto"/>
        <w:ind w:firstLine="708"/>
        <w:rPr>
          <w:rFonts w:ascii="Times New Roman" w:hAnsi="Times New Roman" w:cs="Times New Roman"/>
          <w:sz w:val="24"/>
          <w:szCs w:val="24"/>
        </w:rPr>
      </w:pPr>
      <w:r w:rsidRPr="00D2785A">
        <w:rPr>
          <w:rFonts w:ascii="Times New Roman" w:hAnsi="Times New Roman" w:cs="Times New Roman"/>
          <w:sz w:val="24"/>
          <w:szCs w:val="24"/>
        </w:rPr>
        <w:t>Prostor</w:t>
      </w:r>
      <w:r>
        <w:rPr>
          <w:rFonts w:ascii="Times New Roman" w:hAnsi="Times New Roman" w:cs="Times New Roman"/>
          <w:sz w:val="24"/>
          <w:szCs w:val="24"/>
        </w:rPr>
        <w:t xml:space="preserve"> Europske unije obuhvaća skup država i nacija različitih svjetonazora, ali i još različitijih kulturnih identiteta</w:t>
      </w:r>
      <w:r w:rsidR="00385B58">
        <w:rPr>
          <w:rFonts w:ascii="Times New Roman" w:hAnsi="Times New Roman" w:cs="Times New Roman"/>
          <w:sz w:val="24"/>
          <w:szCs w:val="24"/>
        </w:rPr>
        <w:t>.</w:t>
      </w:r>
      <w:r>
        <w:rPr>
          <w:rFonts w:ascii="Times New Roman" w:hAnsi="Times New Roman" w:cs="Times New Roman"/>
          <w:sz w:val="24"/>
          <w:szCs w:val="24"/>
        </w:rPr>
        <w:t xml:space="preserve"> </w:t>
      </w:r>
      <w:r w:rsidR="00385B58">
        <w:rPr>
          <w:rFonts w:ascii="Times New Roman" w:hAnsi="Times New Roman" w:cs="Times New Roman"/>
          <w:sz w:val="24"/>
          <w:szCs w:val="24"/>
        </w:rPr>
        <w:t xml:space="preserve">Europska unija </w:t>
      </w:r>
      <w:r>
        <w:rPr>
          <w:rFonts w:ascii="Times New Roman" w:hAnsi="Times New Roman" w:cs="Times New Roman"/>
          <w:sz w:val="24"/>
          <w:szCs w:val="24"/>
        </w:rPr>
        <w:t xml:space="preserve">nadnacionalna </w:t>
      </w:r>
      <w:r w:rsidR="00385B58">
        <w:rPr>
          <w:rFonts w:ascii="Times New Roman" w:hAnsi="Times New Roman" w:cs="Times New Roman"/>
          <w:sz w:val="24"/>
          <w:szCs w:val="24"/>
        </w:rPr>
        <w:t xml:space="preserve">je </w:t>
      </w:r>
      <w:r>
        <w:rPr>
          <w:rFonts w:ascii="Times New Roman" w:hAnsi="Times New Roman" w:cs="Times New Roman"/>
          <w:sz w:val="24"/>
          <w:szCs w:val="24"/>
        </w:rPr>
        <w:t xml:space="preserve">zajednica </w:t>
      </w:r>
      <w:r w:rsidRPr="00463C45">
        <w:rPr>
          <w:rFonts w:ascii="Times New Roman" w:hAnsi="Times New Roman" w:cs="Times New Roman"/>
          <w:i/>
          <w:sz w:val="24"/>
          <w:szCs w:val="24"/>
        </w:rPr>
        <w:t>sui generis</w:t>
      </w:r>
      <w:r w:rsidR="00463C45">
        <w:rPr>
          <w:rFonts w:ascii="Times New Roman" w:hAnsi="Times New Roman" w:cs="Times New Roman"/>
          <w:i/>
          <w:sz w:val="24"/>
          <w:szCs w:val="24"/>
        </w:rPr>
        <w:t xml:space="preserve"> </w:t>
      </w:r>
      <w:r w:rsidR="00463C45">
        <w:rPr>
          <w:rFonts w:ascii="Times New Roman" w:hAnsi="Times New Roman" w:cs="Times New Roman"/>
          <w:sz w:val="24"/>
          <w:szCs w:val="24"/>
        </w:rPr>
        <w:t xml:space="preserve">obilježena međusobnom suradnjom, uvažavanjem, kompromisom i poštovanjem. Uvažavanje nacionalnog kulturno – povijesnog naslijeđa jedan je od koraka na putu izgradnje jedne multikulturalne zajednice koja teži biti usko povezana u svim svojim segmentima i ključnim politikama. </w:t>
      </w:r>
      <w:r w:rsidR="00E55177">
        <w:rPr>
          <w:rFonts w:ascii="Times New Roman" w:hAnsi="Times New Roman" w:cs="Times New Roman"/>
          <w:sz w:val="24"/>
          <w:szCs w:val="24"/>
        </w:rPr>
        <w:t>Stvaranje tak</w:t>
      </w:r>
      <w:r w:rsidR="00463C45">
        <w:rPr>
          <w:rFonts w:ascii="Times New Roman" w:hAnsi="Times New Roman" w:cs="Times New Roman"/>
          <w:sz w:val="24"/>
          <w:szCs w:val="24"/>
        </w:rPr>
        <w:t>vog ozračja doprinosi izgradnji projekta zvanog unutarnje tržište. No kako suživot u zajednici različitih nameće potrebu za kompromisom, izgradnja prostora tržišnih i ekonomskih sloboda općenito u jednom svom dijelu suoč</w:t>
      </w:r>
      <w:r w:rsidR="0064136A">
        <w:rPr>
          <w:rFonts w:ascii="Times New Roman" w:hAnsi="Times New Roman" w:cs="Times New Roman"/>
          <w:sz w:val="24"/>
          <w:szCs w:val="24"/>
        </w:rPr>
        <w:t>ena je</w:t>
      </w:r>
      <w:r w:rsidR="00463C45">
        <w:rPr>
          <w:rFonts w:ascii="Times New Roman" w:hAnsi="Times New Roman" w:cs="Times New Roman"/>
          <w:sz w:val="24"/>
          <w:szCs w:val="24"/>
        </w:rPr>
        <w:t xml:space="preserve"> sa nužnošću zaštite nacionalnog blaga svake države članice. I </w:t>
      </w:r>
      <w:r w:rsidR="00463C45" w:rsidRPr="00463C45">
        <w:rPr>
          <w:rFonts w:ascii="Times New Roman" w:hAnsi="Times New Roman" w:cs="Times New Roman"/>
          <w:i/>
          <w:sz w:val="24"/>
          <w:szCs w:val="24"/>
        </w:rPr>
        <w:t>vice versa</w:t>
      </w:r>
      <w:r w:rsidR="00463C45">
        <w:rPr>
          <w:rFonts w:ascii="Times New Roman" w:hAnsi="Times New Roman" w:cs="Times New Roman"/>
          <w:sz w:val="24"/>
          <w:szCs w:val="24"/>
        </w:rPr>
        <w:t xml:space="preserve">, zaštita nacionalnog </w:t>
      </w:r>
      <w:r w:rsidR="00DD45C5">
        <w:rPr>
          <w:rFonts w:ascii="Times New Roman" w:hAnsi="Times New Roman" w:cs="Times New Roman"/>
          <w:sz w:val="24"/>
          <w:szCs w:val="24"/>
        </w:rPr>
        <w:t xml:space="preserve">identiteta </w:t>
      </w:r>
      <w:r w:rsidR="00463C45">
        <w:rPr>
          <w:rFonts w:ascii="Times New Roman" w:hAnsi="Times New Roman" w:cs="Times New Roman"/>
          <w:sz w:val="24"/>
          <w:szCs w:val="24"/>
        </w:rPr>
        <w:t xml:space="preserve">ne smije ugroziti temeljne postulate </w:t>
      </w:r>
      <w:r w:rsidR="00DD45C5">
        <w:rPr>
          <w:rFonts w:ascii="Times New Roman" w:hAnsi="Times New Roman" w:cs="Times New Roman"/>
          <w:sz w:val="24"/>
          <w:szCs w:val="24"/>
        </w:rPr>
        <w:t xml:space="preserve">istog tog unutarnjeg tržišta. Taj kompromis i stanje ''nagodbe'' osobito je izražen u Europskoj uniji unutar koje 27 država treba usko surađivati na najrazličitijim područjima i to ne povremeno, </w:t>
      </w:r>
      <w:r w:rsidR="00DD45C5" w:rsidRPr="00DD45C5">
        <w:rPr>
          <w:rFonts w:ascii="Times New Roman" w:hAnsi="Times New Roman" w:cs="Times New Roman"/>
          <w:i/>
          <w:sz w:val="24"/>
          <w:szCs w:val="24"/>
        </w:rPr>
        <w:t>ad hoc</w:t>
      </w:r>
      <w:r w:rsidR="00DD45C5">
        <w:rPr>
          <w:rFonts w:ascii="Times New Roman" w:hAnsi="Times New Roman" w:cs="Times New Roman"/>
          <w:sz w:val="24"/>
          <w:szCs w:val="24"/>
        </w:rPr>
        <w:t xml:space="preserve"> već permanentno. </w:t>
      </w:r>
      <w:r w:rsidR="00E55177">
        <w:rPr>
          <w:rFonts w:ascii="Times New Roman" w:hAnsi="Times New Roman" w:cs="Times New Roman"/>
          <w:sz w:val="24"/>
          <w:szCs w:val="24"/>
        </w:rPr>
        <w:t>Poznato je</w:t>
      </w:r>
      <w:r w:rsidR="00DD45C5">
        <w:rPr>
          <w:rFonts w:ascii="Times New Roman" w:hAnsi="Times New Roman" w:cs="Times New Roman"/>
          <w:sz w:val="24"/>
          <w:szCs w:val="24"/>
        </w:rPr>
        <w:t xml:space="preserve"> koliko truda i upornosti treba da bi EU donijela neki paket propisa koji uključuje potrebu da svaka članica dade svoj obol ostvarenju nekog zajedničkog cilja. Nedavni dogovori oko paketa financijske potpore G</w:t>
      </w:r>
      <w:r w:rsidR="0064136A">
        <w:rPr>
          <w:rFonts w:ascii="Times New Roman" w:hAnsi="Times New Roman" w:cs="Times New Roman"/>
          <w:sz w:val="24"/>
          <w:szCs w:val="24"/>
        </w:rPr>
        <w:t>rčkoj tomu najbolje svjedoče</w:t>
      </w:r>
      <w:r w:rsidR="00774A11">
        <w:rPr>
          <w:rFonts w:ascii="Times New Roman" w:hAnsi="Times New Roman" w:cs="Times New Roman"/>
          <w:sz w:val="24"/>
          <w:szCs w:val="24"/>
        </w:rPr>
        <w:t xml:space="preserve">. </w:t>
      </w:r>
    </w:p>
    <w:p w:rsidR="00EA23EC" w:rsidRDefault="00EA23EC"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Ovaj rad </w:t>
      </w:r>
      <w:r w:rsidR="00A21BB4">
        <w:rPr>
          <w:rFonts w:ascii="Times New Roman" w:hAnsi="Times New Roman" w:cs="Times New Roman"/>
          <w:sz w:val="24"/>
          <w:szCs w:val="24"/>
        </w:rPr>
        <w:t>pokušao je</w:t>
      </w:r>
      <w:r>
        <w:rPr>
          <w:rFonts w:ascii="Times New Roman" w:hAnsi="Times New Roman" w:cs="Times New Roman"/>
          <w:sz w:val="24"/>
          <w:szCs w:val="24"/>
        </w:rPr>
        <w:t xml:space="preserve"> </w:t>
      </w:r>
      <w:r w:rsidR="00A21BB4">
        <w:rPr>
          <w:rFonts w:ascii="Times New Roman" w:hAnsi="Times New Roman" w:cs="Times New Roman"/>
          <w:sz w:val="24"/>
          <w:szCs w:val="24"/>
        </w:rPr>
        <w:t>prikazati</w:t>
      </w:r>
      <w:r w:rsidR="00DD45C5">
        <w:rPr>
          <w:rFonts w:ascii="Times New Roman" w:hAnsi="Times New Roman" w:cs="Times New Roman"/>
          <w:sz w:val="24"/>
          <w:szCs w:val="24"/>
        </w:rPr>
        <w:t xml:space="preserve"> kako iz perspektive europskog prav</w:t>
      </w:r>
      <w:r w:rsidR="00392F15">
        <w:rPr>
          <w:rFonts w:ascii="Times New Roman" w:hAnsi="Times New Roman" w:cs="Times New Roman"/>
          <w:sz w:val="24"/>
          <w:szCs w:val="24"/>
        </w:rPr>
        <w:t>a pomiriti slobodu kretanja robe</w:t>
      </w:r>
      <w:r w:rsidR="00DD45C5">
        <w:rPr>
          <w:rFonts w:ascii="Times New Roman" w:hAnsi="Times New Roman" w:cs="Times New Roman"/>
          <w:sz w:val="24"/>
          <w:szCs w:val="24"/>
        </w:rPr>
        <w:t xml:space="preserve"> i zaštitu nacionalnog kulturnog blaga</w:t>
      </w:r>
      <w:r w:rsidR="00774A11">
        <w:rPr>
          <w:rFonts w:ascii="Times New Roman" w:hAnsi="Times New Roman" w:cs="Times New Roman"/>
          <w:sz w:val="24"/>
          <w:szCs w:val="24"/>
        </w:rPr>
        <w:t xml:space="preserve">, i to kroz citiranu sudsku praksu i europsko </w:t>
      </w:r>
      <w:r w:rsidR="00FB75C2">
        <w:rPr>
          <w:rFonts w:ascii="Times New Roman" w:hAnsi="Times New Roman" w:cs="Times New Roman"/>
          <w:sz w:val="24"/>
          <w:szCs w:val="24"/>
        </w:rPr>
        <w:t xml:space="preserve">primarno i sekundarno </w:t>
      </w:r>
      <w:r w:rsidR="00774A11">
        <w:rPr>
          <w:rFonts w:ascii="Times New Roman" w:hAnsi="Times New Roman" w:cs="Times New Roman"/>
          <w:sz w:val="24"/>
          <w:szCs w:val="24"/>
        </w:rPr>
        <w:t>pravo</w:t>
      </w:r>
      <w:r w:rsidR="00DD45C5">
        <w:rPr>
          <w:rFonts w:ascii="Times New Roman" w:hAnsi="Times New Roman" w:cs="Times New Roman"/>
          <w:sz w:val="24"/>
          <w:szCs w:val="24"/>
        </w:rPr>
        <w:t xml:space="preserve">. </w:t>
      </w:r>
      <w:r w:rsidR="00774A11">
        <w:rPr>
          <w:rFonts w:ascii="Times New Roman" w:hAnsi="Times New Roman" w:cs="Times New Roman"/>
          <w:sz w:val="24"/>
          <w:szCs w:val="24"/>
        </w:rPr>
        <w:t xml:space="preserve">Naravno, bilo bi pogrešno steći dojam kako moguće razlike u </w:t>
      </w:r>
      <w:r w:rsidR="00774A11">
        <w:rPr>
          <w:rFonts w:ascii="Times New Roman" w:hAnsi="Times New Roman" w:cs="Times New Roman"/>
          <w:sz w:val="24"/>
          <w:szCs w:val="24"/>
        </w:rPr>
        <w:lastRenderedPageBreak/>
        <w:t xml:space="preserve">shvaćanjima između EU i nacionalnih vlada što bi bilo vrijedno zaštiti kao nacionalno blago, a koje su se mogle zamijetiti ponajprije u citiranim presudama, dovode do trajnog nezadovoljstva kod država članica. Države su dobrovoljno ušle u zajednicu i mogu iz nje istupiti. Intencija je bila samo ukazati na neke razlike u shvaćanjima kao povod raspravi o položaju kulturnih dobara unutar Europske unije. </w:t>
      </w:r>
      <w:r>
        <w:rPr>
          <w:rFonts w:ascii="Times New Roman" w:hAnsi="Times New Roman" w:cs="Times New Roman"/>
          <w:sz w:val="24"/>
          <w:szCs w:val="24"/>
        </w:rPr>
        <w:t>Opisani instituti svjedoče</w:t>
      </w:r>
      <w:r w:rsidR="00DD45C5">
        <w:rPr>
          <w:rFonts w:ascii="Times New Roman" w:hAnsi="Times New Roman" w:cs="Times New Roman"/>
          <w:sz w:val="24"/>
          <w:szCs w:val="24"/>
        </w:rPr>
        <w:t xml:space="preserve"> kako je područje prometa kulturnim dobrima </w:t>
      </w:r>
      <w:r w:rsidR="00774A11">
        <w:rPr>
          <w:rFonts w:ascii="Times New Roman" w:hAnsi="Times New Roman" w:cs="Times New Roman"/>
          <w:sz w:val="24"/>
          <w:szCs w:val="24"/>
        </w:rPr>
        <w:t xml:space="preserve">u određenoj mjeri </w:t>
      </w:r>
      <w:r w:rsidR="00DD45C5">
        <w:rPr>
          <w:rFonts w:ascii="Times New Roman" w:hAnsi="Times New Roman" w:cs="Times New Roman"/>
          <w:sz w:val="24"/>
          <w:szCs w:val="24"/>
        </w:rPr>
        <w:t>povezano sa drugim pravnim područjima – poreznim pravom, carinama, međunarodnim i europskim međunarodnim privatnim pravom, europskim javnim i privatn</w:t>
      </w:r>
      <w:r w:rsidR="008B3469">
        <w:rPr>
          <w:rFonts w:ascii="Times New Roman" w:hAnsi="Times New Roman" w:cs="Times New Roman"/>
          <w:sz w:val="24"/>
          <w:szCs w:val="24"/>
        </w:rPr>
        <w:t>im pravom</w:t>
      </w:r>
      <w:r>
        <w:rPr>
          <w:rFonts w:ascii="Times New Roman" w:hAnsi="Times New Roman" w:cs="Times New Roman"/>
          <w:sz w:val="24"/>
          <w:szCs w:val="24"/>
        </w:rPr>
        <w:t>, kaznenim i upravnim pravom</w:t>
      </w:r>
      <w:r w:rsidR="008B3469">
        <w:rPr>
          <w:rFonts w:ascii="Times New Roman" w:hAnsi="Times New Roman" w:cs="Times New Roman"/>
          <w:sz w:val="24"/>
          <w:szCs w:val="24"/>
        </w:rPr>
        <w:t xml:space="preserve"> te naposljetku domaćim, internim pravom svake države. Na r</w:t>
      </w:r>
      <w:r>
        <w:rPr>
          <w:rFonts w:ascii="Times New Roman" w:hAnsi="Times New Roman" w:cs="Times New Roman"/>
          <w:sz w:val="24"/>
          <w:szCs w:val="24"/>
        </w:rPr>
        <w:t>aznim mjestima ovoga rada težilo se</w:t>
      </w:r>
      <w:r w:rsidR="008B3469">
        <w:rPr>
          <w:rFonts w:ascii="Times New Roman" w:hAnsi="Times New Roman" w:cs="Times New Roman"/>
          <w:sz w:val="24"/>
          <w:szCs w:val="24"/>
        </w:rPr>
        <w:t xml:space="preserve"> </w:t>
      </w:r>
      <w:r w:rsidR="00385B58">
        <w:rPr>
          <w:rFonts w:ascii="Times New Roman" w:hAnsi="Times New Roman" w:cs="Times New Roman"/>
          <w:sz w:val="24"/>
          <w:szCs w:val="24"/>
        </w:rPr>
        <w:t>k</w:t>
      </w:r>
      <w:r>
        <w:rPr>
          <w:rFonts w:ascii="Times New Roman" w:hAnsi="Times New Roman" w:cs="Times New Roman"/>
          <w:sz w:val="24"/>
          <w:szCs w:val="24"/>
        </w:rPr>
        <w:t xml:space="preserve"> tome</w:t>
      </w:r>
      <w:r w:rsidR="008B3469">
        <w:rPr>
          <w:rFonts w:ascii="Times New Roman" w:hAnsi="Times New Roman" w:cs="Times New Roman"/>
          <w:sz w:val="24"/>
          <w:szCs w:val="24"/>
        </w:rPr>
        <w:t xml:space="preserve"> da</w:t>
      </w:r>
      <w:r>
        <w:rPr>
          <w:rFonts w:ascii="Times New Roman" w:hAnsi="Times New Roman" w:cs="Times New Roman"/>
          <w:sz w:val="24"/>
          <w:szCs w:val="24"/>
        </w:rPr>
        <w:t xml:space="preserve"> se</w:t>
      </w:r>
      <w:r w:rsidR="008B3469">
        <w:rPr>
          <w:rFonts w:ascii="Times New Roman" w:hAnsi="Times New Roman" w:cs="Times New Roman"/>
          <w:sz w:val="24"/>
          <w:szCs w:val="24"/>
        </w:rPr>
        <w:t>, polazeći od slobode kretanja dobara općenito, poveže slobod</w:t>
      </w:r>
      <w:r>
        <w:rPr>
          <w:rFonts w:ascii="Times New Roman" w:hAnsi="Times New Roman" w:cs="Times New Roman"/>
          <w:sz w:val="24"/>
          <w:szCs w:val="24"/>
        </w:rPr>
        <w:t>a</w:t>
      </w:r>
      <w:r w:rsidR="008B3469">
        <w:rPr>
          <w:rFonts w:ascii="Times New Roman" w:hAnsi="Times New Roman" w:cs="Times New Roman"/>
          <w:sz w:val="24"/>
          <w:szCs w:val="24"/>
        </w:rPr>
        <w:t xml:space="preserve"> kretanja specifič</w:t>
      </w:r>
      <w:r w:rsidR="00385B58">
        <w:rPr>
          <w:rFonts w:ascii="Times New Roman" w:hAnsi="Times New Roman" w:cs="Times New Roman"/>
          <w:sz w:val="24"/>
          <w:szCs w:val="24"/>
        </w:rPr>
        <w:t>nih dobara – onih kulturnih – s</w:t>
      </w:r>
      <w:r w:rsidR="008B3469">
        <w:rPr>
          <w:rFonts w:ascii="Times New Roman" w:hAnsi="Times New Roman" w:cs="Times New Roman"/>
          <w:sz w:val="24"/>
          <w:szCs w:val="24"/>
        </w:rPr>
        <w:t xml:space="preserve"> raznim p</w:t>
      </w:r>
      <w:r>
        <w:rPr>
          <w:rFonts w:ascii="Times New Roman" w:hAnsi="Times New Roman" w:cs="Times New Roman"/>
          <w:sz w:val="24"/>
          <w:szCs w:val="24"/>
        </w:rPr>
        <w:t>ravnim područjima i tako predstavi</w:t>
      </w:r>
      <w:r w:rsidR="008B3469">
        <w:rPr>
          <w:rFonts w:ascii="Times New Roman" w:hAnsi="Times New Roman" w:cs="Times New Roman"/>
          <w:sz w:val="24"/>
          <w:szCs w:val="24"/>
        </w:rPr>
        <w:t xml:space="preserve"> europski pravni kontekst u kojem se promet tim dobrima odvija. </w:t>
      </w:r>
    </w:p>
    <w:p w:rsidR="008B3469" w:rsidRDefault="008B3469"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U radu su analizirani </w:t>
      </w:r>
      <w:r w:rsidR="00577371">
        <w:rPr>
          <w:rFonts w:ascii="Times New Roman" w:hAnsi="Times New Roman" w:cs="Times New Roman"/>
          <w:sz w:val="24"/>
          <w:szCs w:val="24"/>
        </w:rPr>
        <w:t>pojedini</w:t>
      </w:r>
      <w:r w:rsidR="00A21BB4">
        <w:rPr>
          <w:rFonts w:ascii="Times New Roman" w:hAnsi="Times New Roman" w:cs="Times New Roman"/>
          <w:sz w:val="24"/>
          <w:szCs w:val="24"/>
        </w:rPr>
        <w:t xml:space="preserve"> </w:t>
      </w:r>
      <w:r>
        <w:rPr>
          <w:rFonts w:ascii="Times New Roman" w:hAnsi="Times New Roman" w:cs="Times New Roman"/>
          <w:sz w:val="24"/>
          <w:szCs w:val="24"/>
        </w:rPr>
        <w:t>izvori europskog primarnog i sekundarnog prava koji čine pravni okvir ovoj temi i nezaobilazno su polazište za ovakvu temu budući da predstavljaju izraz volje onih koji su stvarali i još uvijek stvaraju Europsku uniju. Promet kulturnim dobrima u tim pravnim izvorima uređen je u okviru slobode kretanja roba i taksativno su propisane iznimke od restrikcija koje bi države željele uvesti kako bi istu ograničile. Zaštita nacionalnog blaga jedna je od njih. Kroz prikaz sudske praks</w:t>
      </w:r>
      <w:r w:rsidR="00EA23EC">
        <w:rPr>
          <w:rFonts w:ascii="Times New Roman" w:hAnsi="Times New Roman" w:cs="Times New Roman"/>
          <w:sz w:val="24"/>
          <w:szCs w:val="24"/>
        </w:rPr>
        <w:t xml:space="preserve">e u predmetu </w:t>
      </w:r>
      <w:r w:rsidR="00EA23EC" w:rsidRPr="00A21BB4">
        <w:rPr>
          <w:rFonts w:ascii="Times New Roman" w:hAnsi="Times New Roman" w:cs="Times New Roman"/>
          <w:i/>
          <w:sz w:val="24"/>
          <w:szCs w:val="24"/>
        </w:rPr>
        <w:t>Italian Art</w:t>
      </w:r>
      <w:r w:rsidR="000D63DC">
        <w:rPr>
          <w:rFonts w:ascii="Times New Roman" w:hAnsi="Times New Roman" w:cs="Times New Roman"/>
          <w:i/>
          <w:sz w:val="24"/>
          <w:szCs w:val="24"/>
        </w:rPr>
        <w:t xml:space="preserve"> Treasures </w:t>
      </w:r>
      <w:r w:rsidR="00EA23EC">
        <w:rPr>
          <w:rFonts w:ascii="Times New Roman" w:hAnsi="Times New Roman" w:cs="Times New Roman"/>
          <w:sz w:val="24"/>
          <w:szCs w:val="24"/>
        </w:rPr>
        <w:t xml:space="preserve"> može se</w:t>
      </w:r>
      <w:r>
        <w:rPr>
          <w:rFonts w:ascii="Times New Roman" w:hAnsi="Times New Roman" w:cs="Times New Roman"/>
          <w:sz w:val="24"/>
          <w:szCs w:val="24"/>
        </w:rPr>
        <w:t xml:space="preserve"> vidjeti kako se carinske restrikcije nacionalne provenijencije tumače u svjetlu europskih ugovora.</w:t>
      </w:r>
      <w:r w:rsidR="00471506">
        <w:rPr>
          <w:rFonts w:ascii="Times New Roman" w:hAnsi="Times New Roman" w:cs="Times New Roman"/>
          <w:sz w:val="24"/>
          <w:szCs w:val="24"/>
        </w:rPr>
        <w:t xml:space="preserve"> Time s</w:t>
      </w:r>
      <w:r w:rsidR="00EA23EC">
        <w:rPr>
          <w:rFonts w:ascii="Times New Roman" w:hAnsi="Times New Roman" w:cs="Times New Roman"/>
          <w:sz w:val="24"/>
          <w:szCs w:val="24"/>
        </w:rPr>
        <w:t>e</w:t>
      </w:r>
      <w:r w:rsidR="00471506">
        <w:rPr>
          <w:rFonts w:ascii="Times New Roman" w:hAnsi="Times New Roman" w:cs="Times New Roman"/>
          <w:sz w:val="24"/>
          <w:szCs w:val="24"/>
        </w:rPr>
        <w:t xml:space="preserve"> željel</w:t>
      </w:r>
      <w:r w:rsidR="00EA23EC">
        <w:rPr>
          <w:rFonts w:ascii="Times New Roman" w:hAnsi="Times New Roman" w:cs="Times New Roman"/>
          <w:sz w:val="24"/>
          <w:szCs w:val="24"/>
        </w:rPr>
        <w:t xml:space="preserve">o </w:t>
      </w:r>
      <w:r w:rsidR="00471506">
        <w:rPr>
          <w:rFonts w:ascii="Times New Roman" w:hAnsi="Times New Roman" w:cs="Times New Roman"/>
          <w:sz w:val="24"/>
          <w:szCs w:val="24"/>
        </w:rPr>
        <w:t>zaokružiti taj dio ovog prikaza.</w:t>
      </w:r>
    </w:p>
    <w:p w:rsidR="00471506" w:rsidRDefault="00471506" w:rsidP="00051D82">
      <w:pPr>
        <w:spacing w:line="480" w:lineRule="auto"/>
        <w:rPr>
          <w:rFonts w:ascii="Times New Roman" w:hAnsi="Times New Roman" w:cs="Times New Roman"/>
          <w:sz w:val="24"/>
          <w:szCs w:val="24"/>
        </w:rPr>
      </w:pPr>
      <w:r>
        <w:rPr>
          <w:rFonts w:ascii="Times New Roman" w:hAnsi="Times New Roman" w:cs="Times New Roman"/>
          <w:sz w:val="24"/>
          <w:szCs w:val="24"/>
        </w:rPr>
        <w:t>Detaljniji osvrt na od</w:t>
      </w:r>
      <w:r w:rsidR="00577371">
        <w:rPr>
          <w:rFonts w:ascii="Times New Roman" w:hAnsi="Times New Roman" w:cs="Times New Roman"/>
          <w:sz w:val="24"/>
          <w:szCs w:val="24"/>
        </w:rPr>
        <w:t>nosne izvore sekundarnog prava predstavljen je kroz</w:t>
      </w:r>
      <w:r w:rsidR="00A21BB4">
        <w:rPr>
          <w:rFonts w:ascii="Times New Roman" w:hAnsi="Times New Roman" w:cs="Times New Roman"/>
          <w:sz w:val="24"/>
          <w:szCs w:val="24"/>
        </w:rPr>
        <w:t xml:space="preserve"> </w:t>
      </w:r>
      <w:r>
        <w:rPr>
          <w:rFonts w:ascii="Times New Roman" w:hAnsi="Times New Roman" w:cs="Times New Roman"/>
          <w:sz w:val="24"/>
          <w:szCs w:val="24"/>
        </w:rPr>
        <w:t>prikaz</w:t>
      </w:r>
      <w:r w:rsidR="00A21BB4">
        <w:rPr>
          <w:rFonts w:ascii="Times New Roman" w:hAnsi="Times New Roman" w:cs="Times New Roman"/>
          <w:sz w:val="24"/>
          <w:szCs w:val="24"/>
        </w:rPr>
        <w:t xml:space="preserve"> kretanja</w:t>
      </w:r>
      <w:r>
        <w:rPr>
          <w:rFonts w:ascii="Times New Roman" w:hAnsi="Times New Roman" w:cs="Times New Roman"/>
          <w:sz w:val="24"/>
          <w:szCs w:val="24"/>
        </w:rPr>
        <w:t xml:space="preserve"> kulturnih dobara u dva smjera – iz europskog carinskog prostora u treće zemlje i iz države članice u drugu državu članicu. Prikazom europske Smjernice </w:t>
      </w:r>
      <w:r w:rsidR="00A21BB4">
        <w:rPr>
          <w:rFonts w:ascii="Times New Roman" w:hAnsi="Times New Roman" w:cs="Times New Roman"/>
          <w:sz w:val="24"/>
          <w:szCs w:val="24"/>
        </w:rPr>
        <w:t xml:space="preserve">93/7/EEC </w:t>
      </w:r>
      <w:r w:rsidR="00EA23EC">
        <w:rPr>
          <w:rFonts w:ascii="Times New Roman" w:hAnsi="Times New Roman" w:cs="Times New Roman"/>
          <w:sz w:val="24"/>
          <w:szCs w:val="24"/>
        </w:rPr>
        <w:t xml:space="preserve">dotaknuto je </w:t>
      </w:r>
      <w:r>
        <w:rPr>
          <w:rFonts w:ascii="Times New Roman" w:hAnsi="Times New Roman" w:cs="Times New Roman"/>
          <w:sz w:val="24"/>
          <w:szCs w:val="24"/>
        </w:rPr>
        <w:t>važno pitanj</w:t>
      </w:r>
      <w:r w:rsidR="00EA23EC">
        <w:rPr>
          <w:rFonts w:ascii="Times New Roman" w:hAnsi="Times New Roman" w:cs="Times New Roman"/>
          <w:sz w:val="24"/>
          <w:szCs w:val="24"/>
        </w:rPr>
        <w:t>e</w:t>
      </w:r>
      <w:r>
        <w:rPr>
          <w:rFonts w:ascii="Times New Roman" w:hAnsi="Times New Roman" w:cs="Times New Roman"/>
          <w:sz w:val="24"/>
          <w:szCs w:val="24"/>
        </w:rPr>
        <w:t xml:space="preserve"> i jed</w:t>
      </w:r>
      <w:r w:rsidR="00EA23EC">
        <w:rPr>
          <w:rFonts w:ascii="Times New Roman" w:hAnsi="Times New Roman" w:cs="Times New Roman"/>
          <w:sz w:val="24"/>
          <w:szCs w:val="24"/>
        </w:rPr>
        <w:t>an</w:t>
      </w:r>
      <w:r>
        <w:rPr>
          <w:rFonts w:ascii="Times New Roman" w:hAnsi="Times New Roman" w:cs="Times New Roman"/>
          <w:sz w:val="24"/>
          <w:szCs w:val="24"/>
        </w:rPr>
        <w:t xml:space="preserve"> od ključnih segmenata ovoga rada – mjerodavno materijalno, stvarno prav</w:t>
      </w:r>
      <w:r w:rsidR="00392F15">
        <w:rPr>
          <w:rFonts w:ascii="Times New Roman" w:hAnsi="Times New Roman" w:cs="Times New Roman"/>
          <w:sz w:val="24"/>
          <w:szCs w:val="24"/>
        </w:rPr>
        <w:t>o</w:t>
      </w:r>
      <w:r>
        <w:rPr>
          <w:rFonts w:ascii="Times New Roman" w:hAnsi="Times New Roman" w:cs="Times New Roman"/>
          <w:sz w:val="24"/>
          <w:szCs w:val="24"/>
        </w:rPr>
        <w:t xml:space="preserve"> za utvrđivanje vlasništva kulturnih dobara.</w:t>
      </w:r>
      <w:r w:rsidR="007D3DEA">
        <w:rPr>
          <w:rFonts w:ascii="Times New Roman" w:hAnsi="Times New Roman" w:cs="Times New Roman"/>
          <w:sz w:val="24"/>
          <w:szCs w:val="24"/>
        </w:rPr>
        <w:t xml:space="preserve"> Države članice supstituirale su tradicionalni stvarni </w:t>
      </w:r>
      <w:r w:rsidR="007D3DEA">
        <w:rPr>
          <w:rFonts w:ascii="Times New Roman" w:hAnsi="Times New Roman" w:cs="Times New Roman"/>
          <w:sz w:val="24"/>
          <w:szCs w:val="24"/>
        </w:rPr>
        <w:lastRenderedPageBreak/>
        <w:t xml:space="preserve">statut po načelu </w:t>
      </w:r>
      <w:r w:rsidR="007D3DEA" w:rsidRPr="00A21BB4">
        <w:rPr>
          <w:rFonts w:ascii="Times New Roman" w:hAnsi="Times New Roman" w:cs="Times New Roman"/>
          <w:i/>
          <w:sz w:val="24"/>
          <w:szCs w:val="24"/>
        </w:rPr>
        <w:t>lex rei sitae</w:t>
      </w:r>
      <w:r w:rsidR="007D3DEA">
        <w:rPr>
          <w:rFonts w:ascii="Times New Roman" w:hAnsi="Times New Roman" w:cs="Times New Roman"/>
          <w:sz w:val="24"/>
          <w:szCs w:val="24"/>
        </w:rPr>
        <w:t xml:space="preserve"> onim koji počiva na načelu </w:t>
      </w:r>
      <w:r w:rsidR="007D3DEA" w:rsidRPr="00A21BB4">
        <w:rPr>
          <w:rFonts w:ascii="Times New Roman" w:hAnsi="Times New Roman" w:cs="Times New Roman"/>
          <w:i/>
          <w:sz w:val="24"/>
          <w:szCs w:val="24"/>
        </w:rPr>
        <w:t>lex originis</w:t>
      </w:r>
      <w:r w:rsidR="007D3DEA">
        <w:rPr>
          <w:rFonts w:ascii="Times New Roman" w:hAnsi="Times New Roman" w:cs="Times New Roman"/>
          <w:sz w:val="24"/>
          <w:szCs w:val="24"/>
        </w:rPr>
        <w:t xml:space="preserve"> i time napravile na europskoj razini zaokret. Stoga i dalje, kao izraz javnog interesa, u ovom području meritorno pravo ostaje domaće stvarno pravo.</w:t>
      </w:r>
      <w:r w:rsidR="00625C1D">
        <w:rPr>
          <w:rFonts w:ascii="Times New Roman" w:hAnsi="Times New Roman" w:cs="Times New Roman"/>
          <w:sz w:val="24"/>
          <w:szCs w:val="24"/>
        </w:rPr>
        <w:t xml:space="preserve"> Pokazalo se i kako Smjernica sadrži i neke privatnopravne institute te štiti interes poštenog posjednika, a ne samo država članica. Pokazalo se također i kako se može uzeti da postupak povrata kulturnog dobra ima obilježja parničnog postupka.</w:t>
      </w:r>
    </w:p>
    <w:p w:rsidR="00EC595B" w:rsidRDefault="007D3DEA" w:rsidP="00051D82">
      <w:pPr>
        <w:spacing w:line="480" w:lineRule="auto"/>
        <w:rPr>
          <w:rFonts w:ascii="Times New Roman" w:hAnsi="Times New Roman" w:cs="Times New Roman"/>
          <w:sz w:val="24"/>
          <w:szCs w:val="24"/>
        </w:rPr>
      </w:pPr>
      <w:r>
        <w:rPr>
          <w:rFonts w:ascii="Times New Roman" w:hAnsi="Times New Roman" w:cs="Times New Roman"/>
          <w:sz w:val="24"/>
          <w:szCs w:val="24"/>
        </w:rPr>
        <w:t>Jezgru ovog rada predstavlja europski pravni okvir prometa kulturnim dobrima. Ususret skorom članstvu Republike Hrvatske u europskoj integraciji, jedan od osnovnih motiva za pisanje rada na ovu temu bio je kako će se jednoga dana taj dio europskog prava primjenjivati u Republi</w:t>
      </w:r>
      <w:r w:rsidR="00CA6ECF">
        <w:rPr>
          <w:rFonts w:ascii="Times New Roman" w:hAnsi="Times New Roman" w:cs="Times New Roman"/>
          <w:sz w:val="24"/>
          <w:szCs w:val="24"/>
        </w:rPr>
        <w:t>ci</w:t>
      </w:r>
      <w:r>
        <w:rPr>
          <w:rFonts w:ascii="Times New Roman" w:hAnsi="Times New Roman" w:cs="Times New Roman"/>
          <w:sz w:val="24"/>
          <w:szCs w:val="24"/>
        </w:rPr>
        <w:t xml:space="preserve"> Hrvatskoj</w:t>
      </w:r>
      <w:r w:rsidR="00CA6ECF">
        <w:rPr>
          <w:rFonts w:ascii="Times New Roman" w:hAnsi="Times New Roman" w:cs="Times New Roman"/>
          <w:sz w:val="24"/>
          <w:szCs w:val="24"/>
        </w:rPr>
        <w:t xml:space="preserve">. On se već sada nalazi u našim </w:t>
      </w:r>
      <w:r w:rsidR="00A21BB4" w:rsidRPr="00A21BB4">
        <w:rPr>
          <w:rFonts w:ascii="Times New Roman" w:hAnsi="Times New Roman" w:cs="Times New Roman"/>
          <w:i/>
          <w:sz w:val="24"/>
          <w:szCs w:val="24"/>
        </w:rPr>
        <w:t>supra</w:t>
      </w:r>
      <w:r w:rsidR="00CA6ECF">
        <w:rPr>
          <w:rFonts w:ascii="Times New Roman" w:hAnsi="Times New Roman" w:cs="Times New Roman"/>
          <w:sz w:val="24"/>
          <w:szCs w:val="24"/>
        </w:rPr>
        <w:t xml:space="preserve"> spomenutim propisima i primjenjuje se, osobito onaj koji se odnosi na izvoz dobara, u nešto drugačijem obliku do punopravnog članstva. Nema sumnje da će za Republiku Hrvatsku, s obzirom na njezinu bogatu kulturno – povijesnu baštinu, taj segment europskog prava biti od velikog značaja. Kako će se Republika Hrvatska u tome snaći vidjet će</w:t>
      </w:r>
      <w:r w:rsidR="00EA23EC">
        <w:rPr>
          <w:rFonts w:ascii="Times New Roman" w:hAnsi="Times New Roman" w:cs="Times New Roman"/>
          <w:sz w:val="24"/>
          <w:szCs w:val="24"/>
        </w:rPr>
        <w:t xml:space="preserve"> se</w:t>
      </w:r>
      <w:r w:rsidR="00CA6ECF">
        <w:rPr>
          <w:rFonts w:ascii="Times New Roman" w:hAnsi="Times New Roman" w:cs="Times New Roman"/>
          <w:sz w:val="24"/>
          <w:szCs w:val="24"/>
        </w:rPr>
        <w:t xml:space="preserve"> u budućnosti. Ne smij</w:t>
      </w:r>
      <w:r w:rsidR="00A21BB4">
        <w:rPr>
          <w:rFonts w:ascii="Times New Roman" w:hAnsi="Times New Roman" w:cs="Times New Roman"/>
          <w:sz w:val="24"/>
          <w:szCs w:val="24"/>
        </w:rPr>
        <w:t xml:space="preserve">u se zanemariti niti </w:t>
      </w:r>
      <w:r w:rsidR="00CA6ECF">
        <w:rPr>
          <w:rFonts w:ascii="Times New Roman" w:hAnsi="Times New Roman" w:cs="Times New Roman"/>
          <w:sz w:val="24"/>
          <w:szCs w:val="24"/>
        </w:rPr>
        <w:t>statistički podaci Europske komisije – novo</w:t>
      </w:r>
      <w:r w:rsidR="00EA23EC">
        <w:rPr>
          <w:rFonts w:ascii="Times New Roman" w:hAnsi="Times New Roman" w:cs="Times New Roman"/>
          <w:sz w:val="24"/>
          <w:szCs w:val="24"/>
        </w:rPr>
        <w:t xml:space="preserve"> </w:t>
      </w:r>
      <w:r w:rsidR="00CA6ECF">
        <w:rPr>
          <w:rFonts w:ascii="Times New Roman" w:hAnsi="Times New Roman" w:cs="Times New Roman"/>
          <w:sz w:val="24"/>
          <w:szCs w:val="24"/>
        </w:rPr>
        <w:t>pridošle države članice europskog jugoistoka manje su sklone dopuštati izvoz svog nacionalnog blaga izvan granica zemlje. S obzirom na hrvatsko iskustvo sa u nedavnoj prošlosti otuđenim blagom, može</w:t>
      </w:r>
      <w:r w:rsidR="00EA23EC">
        <w:rPr>
          <w:rFonts w:ascii="Times New Roman" w:hAnsi="Times New Roman" w:cs="Times New Roman"/>
          <w:sz w:val="24"/>
          <w:szCs w:val="24"/>
        </w:rPr>
        <w:t xml:space="preserve"> se</w:t>
      </w:r>
      <w:r w:rsidR="00CA6ECF">
        <w:rPr>
          <w:rFonts w:ascii="Times New Roman" w:hAnsi="Times New Roman" w:cs="Times New Roman"/>
          <w:sz w:val="24"/>
          <w:szCs w:val="24"/>
        </w:rPr>
        <w:t xml:space="preserve"> samo pretpostaviti kako će se stvari razvijati i da li će </w:t>
      </w:r>
      <w:r w:rsidR="00EA23EC">
        <w:rPr>
          <w:rFonts w:ascii="Times New Roman" w:hAnsi="Times New Roman" w:cs="Times New Roman"/>
          <w:sz w:val="24"/>
          <w:szCs w:val="24"/>
        </w:rPr>
        <w:t>Republiku Hrvatsku</w:t>
      </w:r>
      <w:r w:rsidR="00CA6ECF">
        <w:rPr>
          <w:rFonts w:ascii="Times New Roman" w:hAnsi="Times New Roman" w:cs="Times New Roman"/>
          <w:sz w:val="24"/>
          <w:szCs w:val="24"/>
        </w:rPr>
        <w:t xml:space="preserve"> članstvo u jednoj novoj, suvremenoj i uređenoj zajednici sa razvijenim pravnim sustavom i već poznatim iskustvom drugih zemalja, više ili manje sličnih povijesnih prilika, ipak ohrabriti k</w:t>
      </w:r>
      <w:r w:rsidR="00EC595B">
        <w:rPr>
          <w:rFonts w:ascii="Times New Roman" w:hAnsi="Times New Roman" w:cs="Times New Roman"/>
          <w:sz w:val="24"/>
          <w:szCs w:val="24"/>
        </w:rPr>
        <w:t xml:space="preserve">ako bi i ono </w:t>
      </w:r>
      <w:r w:rsidR="00CA6ECF">
        <w:rPr>
          <w:rFonts w:ascii="Times New Roman" w:hAnsi="Times New Roman" w:cs="Times New Roman"/>
          <w:sz w:val="24"/>
          <w:szCs w:val="24"/>
        </w:rPr>
        <w:t>što čini važan dio hrvatskog nacionalnog identiteta</w:t>
      </w:r>
      <w:r w:rsidR="00EC595B">
        <w:rPr>
          <w:rFonts w:ascii="Times New Roman" w:hAnsi="Times New Roman" w:cs="Times New Roman"/>
          <w:sz w:val="24"/>
          <w:szCs w:val="24"/>
        </w:rPr>
        <w:t xml:space="preserve"> na zakonit način postalo dostupno izvan nacionalnih granica. Prikaz </w:t>
      </w:r>
      <w:r w:rsidR="00A21BB4">
        <w:rPr>
          <w:rFonts w:ascii="Times New Roman" w:hAnsi="Times New Roman" w:cs="Times New Roman"/>
          <w:sz w:val="24"/>
          <w:szCs w:val="24"/>
        </w:rPr>
        <w:t xml:space="preserve">onog dijela </w:t>
      </w:r>
      <w:r w:rsidR="00EC595B">
        <w:rPr>
          <w:rFonts w:ascii="Times New Roman" w:hAnsi="Times New Roman" w:cs="Times New Roman"/>
          <w:sz w:val="24"/>
          <w:szCs w:val="24"/>
        </w:rPr>
        <w:t xml:space="preserve">hrvatskog ustavnopravnog okvira </w:t>
      </w:r>
      <w:r w:rsidR="00A21BB4">
        <w:rPr>
          <w:rFonts w:ascii="Times New Roman" w:hAnsi="Times New Roman" w:cs="Times New Roman"/>
          <w:sz w:val="24"/>
          <w:szCs w:val="24"/>
        </w:rPr>
        <w:t xml:space="preserve">koji predstavlja podlogu za pravni položaj kulturnih dobara u Republici Hrvatskoj </w:t>
      </w:r>
      <w:r w:rsidR="00EC595B">
        <w:rPr>
          <w:rFonts w:ascii="Times New Roman" w:hAnsi="Times New Roman" w:cs="Times New Roman"/>
          <w:sz w:val="24"/>
          <w:szCs w:val="24"/>
        </w:rPr>
        <w:t xml:space="preserve">te usputno referiranje na domaće propise trebalo je poslužiti kao uvod u ovu tematiku iz perspektive jedne buduće države članice i radi </w:t>
      </w:r>
      <w:r w:rsidR="00EA23EC">
        <w:rPr>
          <w:rFonts w:ascii="Times New Roman" w:hAnsi="Times New Roman" w:cs="Times New Roman"/>
          <w:sz w:val="24"/>
          <w:szCs w:val="24"/>
        </w:rPr>
        <w:t xml:space="preserve">stjecanja </w:t>
      </w:r>
      <w:r w:rsidR="00A21BB4">
        <w:rPr>
          <w:rFonts w:ascii="Times New Roman" w:hAnsi="Times New Roman" w:cs="Times New Roman"/>
          <w:sz w:val="24"/>
          <w:szCs w:val="24"/>
        </w:rPr>
        <w:t>dojma</w:t>
      </w:r>
      <w:r w:rsidR="000D63DC">
        <w:rPr>
          <w:rFonts w:ascii="Times New Roman" w:hAnsi="Times New Roman" w:cs="Times New Roman"/>
          <w:sz w:val="24"/>
          <w:szCs w:val="24"/>
        </w:rPr>
        <w:t xml:space="preserve"> </w:t>
      </w:r>
      <w:r w:rsidR="00EA23EC">
        <w:rPr>
          <w:rFonts w:ascii="Times New Roman" w:hAnsi="Times New Roman" w:cs="Times New Roman"/>
          <w:sz w:val="24"/>
          <w:szCs w:val="24"/>
        </w:rPr>
        <w:t xml:space="preserve">u kojoj </w:t>
      </w:r>
      <w:r w:rsidR="00A21BB4">
        <w:rPr>
          <w:rFonts w:ascii="Times New Roman" w:hAnsi="Times New Roman" w:cs="Times New Roman"/>
          <w:sz w:val="24"/>
          <w:szCs w:val="24"/>
        </w:rPr>
        <w:t xml:space="preserve">je </w:t>
      </w:r>
      <w:r w:rsidR="00EA23EC">
        <w:rPr>
          <w:rFonts w:ascii="Times New Roman" w:hAnsi="Times New Roman" w:cs="Times New Roman"/>
          <w:sz w:val="24"/>
          <w:szCs w:val="24"/>
        </w:rPr>
        <w:t>mjeri Republika Hrvatska</w:t>
      </w:r>
      <w:r w:rsidR="00EC595B">
        <w:rPr>
          <w:rFonts w:ascii="Times New Roman" w:hAnsi="Times New Roman" w:cs="Times New Roman"/>
          <w:sz w:val="24"/>
          <w:szCs w:val="24"/>
        </w:rPr>
        <w:t xml:space="preserve"> spremn</w:t>
      </w:r>
      <w:r w:rsidR="00EA23EC">
        <w:rPr>
          <w:rFonts w:ascii="Times New Roman" w:hAnsi="Times New Roman" w:cs="Times New Roman"/>
          <w:sz w:val="24"/>
          <w:szCs w:val="24"/>
        </w:rPr>
        <w:t>a</w:t>
      </w:r>
      <w:r w:rsidR="00EC595B">
        <w:rPr>
          <w:rFonts w:ascii="Times New Roman" w:hAnsi="Times New Roman" w:cs="Times New Roman"/>
          <w:sz w:val="24"/>
          <w:szCs w:val="24"/>
        </w:rPr>
        <w:t xml:space="preserve"> za buduće izazove članstva.</w:t>
      </w:r>
    </w:p>
    <w:p w:rsidR="007D3DEA" w:rsidRDefault="00A21BB4" w:rsidP="00051D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Usputnim referiranjem na relevantne članke UNIDROIT Konvencije</w:t>
      </w:r>
      <w:r w:rsidR="000D63DC">
        <w:rPr>
          <w:rFonts w:ascii="Times New Roman" w:hAnsi="Times New Roman" w:cs="Times New Roman"/>
          <w:sz w:val="24"/>
          <w:szCs w:val="24"/>
        </w:rPr>
        <w:t xml:space="preserve"> iz 1995. g.</w:t>
      </w:r>
      <w:r>
        <w:rPr>
          <w:rFonts w:ascii="Times New Roman" w:hAnsi="Times New Roman" w:cs="Times New Roman"/>
          <w:sz w:val="24"/>
          <w:szCs w:val="24"/>
        </w:rPr>
        <w:t xml:space="preserve">, usvojene  </w:t>
      </w:r>
      <w:r w:rsidR="00EC595B">
        <w:rPr>
          <w:rFonts w:ascii="Times New Roman" w:hAnsi="Times New Roman" w:cs="Times New Roman"/>
          <w:sz w:val="24"/>
          <w:szCs w:val="24"/>
        </w:rPr>
        <w:t>nakon europske Uredbe i Smjernice</w:t>
      </w:r>
      <w:r>
        <w:rPr>
          <w:rFonts w:ascii="Times New Roman" w:hAnsi="Times New Roman" w:cs="Times New Roman"/>
          <w:sz w:val="24"/>
          <w:szCs w:val="24"/>
        </w:rPr>
        <w:t>,</w:t>
      </w:r>
      <w:r w:rsidR="00EC595B">
        <w:rPr>
          <w:rFonts w:ascii="Times New Roman" w:hAnsi="Times New Roman" w:cs="Times New Roman"/>
          <w:sz w:val="24"/>
          <w:szCs w:val="24"/>
        </w:rPr>
        <w:t xml:space="preserve"> </w:t>
      </w:r>
      <w:r w:rsidR="000D63DC">
        <w:rPr>
          <w:rFonts w:ascii="Times New Roman" w:hAnsi="Times New Roman" w:cs="Times New Roman"/>
          <w:sz w:val="24"/>
          <w:szCs w:val="24"/>
        </w:rPr>
        <w:t>ukazalo se na</w:t>
      </w:r>
      <w:r>
        <w:rPr>
          <w:rFonts w:ascii="Times New Roman" w:hAnsi="Times New Roman" w:cs="Times New Roman"/>
          <w:sz w:val="24"/>
          <w:szCs w:val="24"/>
        </w:rPr>
        <w:t xml:space="preserve"> </w:t>
      </w:r>
      <w:r w:rsidR="00EC595B">
        <w:rPr>
          <w:rFonts w:ascii="Times New Roman" w:hAnsi="Times New Roman" w:cs="Times New Roman"/>
          <w:sz w:val="24"/>
          <w:szCs w:val="24"/>
        </w:rPr>
        <w:t>neke sličnosti sa europskim rješenjima.</w:t>
      </w:r>
      <w:r w:rsidR="009A714A">
        <w:rPr>
          <w:rFonts w:ascii="Times New Roman" w:hAnsi="Times New Roman" w:cs="Times New Roman"/>
          <w:sz w:val="24"/>
          <w:szCs w:val="24"/>
        </w:rPr>
        <w:t xml:space="preserve"> </w:t>
      </w:r>
      <w:r>
        <w:rPr>
          <w:rFonts w:ascii="Times New Roman" w:hAnsi="Times New Roman" w:cs="Times New Roman"/>
          <w:sz w:val="24"/>
          <w:szCs w:val="24"/>
        </w:rPr>
        <w:t>Smisao</w:t>
      </w:r>
      <w:r w:rsidR="009A714A">
        <w:rPr>
          <w:rFonts w:ascii="Times New Roman" w:hAnsi="Times New Roman" w:cs="Times New Roman"/>
          <w:sz w:val="24"/>
          <w:szCs w:val="24"/>
        </w:rPr>
        <w:t xml:space="preserve"> te usporedbe </w:t>
      </w:r>
      <w:r w:rsidR="00EA23EC">
        <w:rPr>
          <w:rFonts w:ascii="Times New Roman" w:hAnsi="Times New Roman" w:cs="Times New Roman"/>
          <w:sz w:val="24"/>
          <w:szCs w:val="24"/>
        </w:rPr>
        <w:t>bio je otvaranje prostora za</w:t>
      </w:r>
      <w:r w:rsidR="009A714A">
        <w:rPr>
          <w:rFonts w:ascii="Times New Roman" w:hAnsi="Times New Roman" w:cs="Times New Roman"/>
          <w:sz w:val="24"/>
          <w:szCs w:val="24"/>
        </w:rPr>
        <w:t xml:space="preserve"> pogled iz globalne perspektive na ono što se događa na nižim razinama. </w:t>
      </w:r>
      <w:r w:rsidR="00EA23EC">
        <w:rPr>
          <w:rFonts w:ascii="Times New Roman" w:hAnsi="Times New Roman" w:cs="Times New Roman"/>
          <w:sz w:val="24"/>
          <w:szCs w:val="24"/>
        </w:rPr>
        <w:t xml:space="preserve">Može se izvesti zaključak, iz svega naprijed rečeno, </w:t>
      </w:r>
      <w:r w:rsidR="009A714A">
        <w:rPr>
          <w:rFonts w:ascii="Times New Roman" w:hAnsi="Times New Roman" w:cs="Times New Roman"/>
          <w:sz w:val="24"/>
          <w:szCs w:val="24"/>
        </w:rPr>
        <w:t>kako tri perspektive – nacionalna, na</w:t>
      </w:r>
      <w:r w:rsidR="00EA23EC">
        <w:rPr>
          <w:rFonts w:ascii="Times New Roman" w:hAnsi="Times New Roman" w:cs="Times New Roman"/>
          <w:sz w:val="24"/>
          <w:szCs w:val="24"/>
        </w:rPr>
        <w:t xml:space="preserve">dnacionalna i internacionalna - </w:t>
      </w:r>
      <w:r w:rsidR="009A714A">
        <w:rPr>
          <w:rFonts w:ascii="Times New Roman" w:hAnsi="Times New Roman" w:cs="Times New Roman"/>
          <w:sz w:val="24"/>
          <w:szCs w:val="24"/>
        </w:rPr>
        <w:t xml:space="preserve">čine komplementarni sustav za borbu protiv nezakonite trgovine uz istovremeno reguliranje zakonitog prometa predmetima nacionalne baštine. Problem prometa kulturnim dobrom ovime se javlja kao problem globalnih razmjera koji zaslužuje pažnju i prikladna pravna rješenja.  </w:t>
      </w:r>
    </w:p>
    <w:p w:rsidR="00625C1D" w:rsidRDefault="009A714A"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Konačno, </w:t>
      </w:r>
      <w:r w:rsidR="00EA23EC">
        <w:rPr>
          <w:rFonts w:ascii="Times New Roman" w:hAnsi="Times New Roman" w:cs="Times New Roman"/>
          <w:sz w:val="24"/>
          <w:szCs w:val="24"/>
        </w:rPr>
        <w:t>nije pogrešno konstatirati</w:t>
      </w:r>
      <w:r w:rsidR="000D63DC">
        <w:rPr>
          <w:rFonts w:ascii="Times New Roman" w:hAnsi="Times New Roman" w:cs="Times New Roman"/>
          <w:sz w:val="24"/>
          <w:szCs w:val="24"/>
        </w:rPr>
        <w:t xml:space="preserve">, osvrtom na sve </w:t>
      </w:r>
      <w:r w:rsidR="000D63DC" w:rsidRPr="000D63DC">
        <w:rPr>
          <w:rFonts w:ascii="Times New Roman" w:hAnsi="Times New Roman" w:cs="Times New Roman"/>
          <w:i/>
          <w:sz w:val="24"/>
          <w:szCs w:val="24"/>
        </w:rPr>
        <w:t>supra</w:t>
      </w:r>
      <w:r w:rsidR="000D63DC">
        <w:rPr>
          <w:rFonts w:ascii="Times New Roman" w:hAnsi="Times New Roman" w:cs="Times New Roman"/>
          <w:sz w:val="24"/>
          <w:szCs w:val="24"/>
        </w:rPr>
        <w:t xml:space="preserve"> navedeno,</w:t>
      </w:r>
      <w:r>
        <w:rPr>
          <w:rFonts w:ascii="Times New Roman" w:hAnsi="Times New Roman" w:cs="Times New Roman"/>
          <w:sz w:val="24"/>
          <w:szCs w:val="24"/>
        </w:rPr>
        <w:t xml:space="preserve"> kako </w:t>
      </w:r>
      <w:r w:rsidR="00AA6401">
        <w:rPr>
          <w:rFonts w:ascii="Times New Roman" w:hAnsi="Times New Roman" w:cs="Times New Roman"/>
          <w:sz w:val="24"/>
          <w:szCs w:val="24"/>
        </w:rPr>
        <w:t xml:space="preserve">europski pravni okvir u ovoj fazi čini solidnu podlogu za kretanje kulturnih dobara na unutarnjem tržištu i prema trećima. </w:t>
      </w:r>
      <w:r w:rsidR="00EF5AE4">
        <w:rPr>
          <w:rFonts w:ascii="Times New Roman" w:hAnsi="Times New Roman" w:cs="Times New Roman"/>
          <w:sz w:val="24"/>
          <w:szCs w:val="24"/>
        </w:rPr>
        <w:t xml:space="preserve">Složena carinska procedura za izvoz kulturnih dobara trebala bi zajamčiti </w:t>
      </w:r>
      <w:r w:rsidR="005619B6">
        <w:rPr>
          <w:rFonts w:ascii="Times New Roman" w:hAnsi="Times New Roman" w:cs="Times New Roman"/>
          <w:sz w:val="24"/>
          <w:szCs w:val="24"/>
        </w:rPr>
        <w:t>bolji nadzor nad prometom koji se odvija</w:t>
      </w:r>
      <w:r w:rsidR="00EF5AE4">
        <w:rPr>
          <w:rFonts w:ascii="Times New Roman" w:hAnsi="Times New Roman" w:cs="Times New Roman"/>
          <w:sz w:val="24"/>
          <w:szCs w:val="24"/>
        </w:rPr>
        <w:t xml:space="preserve"> izvan granica EU</w:t>
      </w:r>
      <w:r w:rsidR="000D63DC">
        <w:rPr>
          <w:rFonts w:ascii="Times New Roman" w:hAnsi="Times New Roman" w:cs="Times New Roman"/>
          <w:sz w:val="24"/>
          <w:szCs w:val="24"/>
        </w:rPr>
        <w:t>, zajamčiti transparentnost prometa</w:t>
      </w:r>
      <w:r w:rsidR="00EF5AE4">
        <w:rPr>
          <w:rFonts w:ascii="Times New Roman" w:hAnsi="Times New Roman" w:cs="Times New Roman"/>
          <w:sz w:val="24"/>
          <w:szCs w:val="24"/>
        </w:rPr>
        <w:t xml:space="preserve"> i time otežati </w:t>
      </w:r>
      <w:r w:rsidR="000D63DC">
        <w:rPr>
          <w:rFonts w:ascii="Times New Roman" w:hAnsi="Times New Roman" w:cs="Times New Roman"/>
          <w:sz w:val="24"/>
          <w:szCs w:val="24"/>
        </w:rPr>
        <w:t>i</w:t>
      </w:r>
      <w:r w:rsidR="00EF5AE4">
        <w:rPr>
          <w:rFonts w:ascii="Times New Roman" w:hAnsi="Times New Roman" w:cs="Times New Roman"/>
          <w:sz w:val="24"/>
          <w:szCs w:val="24"/>
        </w:rPr>
        <w:t>legalni izvoz. Sustav povrata kulturnih dobara predviđen Smjernicom svojim odredbama o obvezi države na povrat, arbitraži, posredovanju d</w:t>
      </w:r>
      <w:r w:rsidR="00A054E8">
        <w:rPr>
          <w:rFonts w:ascii="Times New Roman" w:hAnsi="Times New Roman" w:cs="Times New Roman"/>
          <w:sz w:val="24"/>
          <w:szCs w:val="24"/>
        </w:rPr>
        <w:t xml:space="preserve">ržave koja vraća predmet, dužim objektivnim </w:t>
      </w:r>
      <w:r w:rsidR="00EF5AE4">
        <w:rPr>
          <w:rFonts w:ascii="Times New Roman" w:hAnsi="Times New Roman" w:cs="Times New Roman"/>
          <w:sz w:val="24"/>
          <w:szCs w:val="24"/>
        </w:rPr>
        <w:t>zastarnim rokovima, suradnjom nacionalnih tijela, odštetom poštenom stjecatelju te prepuštanjem zemlji podrijetla rješavanje pitanja vlasništva trebao bi olakšati povrat i učiniti ga pravičnim za drugu stranu</w:t>
      </w:r>
      <w:r w:rsidR="000D63DC">
        <w:rPr>
          <w:rFonts w:ascii="Times New Roman" w:hAnsi="Times New Roman" w:cs="Times New Roman"/>
          <w:sz w:val="24"/>
          <w:szCs w:val="24"/>
        </w:rPr>
        <w:t>, u duhu međudržavne suradnje na ovom području</w:t>
      </w:r>
      <w:r w:rsidR="00EF5AE4">
        <w:rPr>
          <w:rFonts w:ascii="Times New Roman" w:hAnsi="Times New Roman" w:cs="Times New Roman"/>
          <w:sz w:val="24"/>
          <w:szCs w:val="24"/>
        </w:rPr>
        <w:t xml:space="preserve">. Arbitraža kao izraz volje stranaka i manje formalan postupak tomu osobito pridonosi. </w:t>
      </w:r>
      <w:r w:rsidR="00A054E8">
        <w:rPr>
          <w:rFonts w:ascii="Times New Roman" w:hAnsi="Times New Roman" w:cs="Times New Roman"/>
          <w:sz w:val="24"/>
          <w:szCs w:val="24"/>
        </w:rPr>
        <w:t>Može se</w:t>
      </w:r>
      <w:r w:rsidR="00EF5AE4">
        <w:rPr>
          <w:rFonts w:ascii="Times New Roman" w:hAnsi="Times New Roman" w:cs="Times New Roman"/>
          <w:sz w:val="24"/>
          <w:szCs w:val="24"/>
        </w:rPr>
        <w:t xml:space="preserve"> </w:t>
      </w:r>
      <w:r w:rsidR="00AA6401">
        <w:rPr>
          <w:rFonts w:ascii="Times New Roman" w:hAnsi="Times New Roman" w:cs="Times New Roman"/>
          <w:sz w:val="24"/>
          <w:szCs w:val="24"/>
        </w:rPr>
        <w:t>ustvrditi kako on teži zaštiti kulturnih dobara</w:t>
      </w:r>
      <w:r w:rsidR="00A054E8">
        <w:rPr>
          <w:rFonts w:ascii="Times New Roman" w:hAnsi="Times New Roman" w:cs="Times New Roman"/>
          <w:sz w:val="24"/>
          <w:szCs w:val="24"/>
        </w:rPr>
        <w:t xml:space="preserve"> na europskom nivou</w:t>
      </w:r>
      <w:r w:rsidR="00AA6401">
        <w:rPr>
          <w:rFonts w:ascii="Times New Roman" w:hAnsi="Times New Roman" w:cs="Times New Roman"/>
          <w:sz w:val="24"/>
          <w:szCs w:val="24"/>
        </w:rPr>
        <w:t xml:space="preserve">. </w:t>
      </w:r>
    </w:p>
    <w:p w:rsidR="00EC595B" w:rsidRDefault="00AA6401"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Ipak, ne može se ne primijetiti kako naginje više ka očuvanju temeljnih zahtjeva koji proizlaze iz izgradnje ekonomske integracije dok je zaštita kulturnog blaga samo iznimka u svemu tome. Stav Europskog suda </w:t>
      </w:r>
      <w:r w:rsidR="00A054E8">
        <w:rPr>
          <w:rFonts w:ascii="Times New Roman" w:hAnsi="Times New Roman" w:cs="Times New Roman"/>
          <w:sz w:val="24"/>
          <w:szCs w:val="24"/>
        </w:rPr>
        <w:t>izražen</w:t>
      </w:r>
      <w:r w:rsidR="005619B6">
        <w:rPr>
          <w:rFonts w:ascii="Times New Roman" w:hAnsi="Times New Roman" w:cs="Times New Roman"/>
          <w:sz w:val="24"/>
          <w:szCs w:val="24"/>
        </w:rPr>
        <w:t xml:space="preserve"> </w:t>
      </w:r>
      <w:r>
        <w:rPr>
          <w:rFonts w:ascii="Times New Roman" w:hAnsi="Times New Roman" w:cs="Times New Roman"/>
          <w:sz w:val="24"/>
          <w:szCs w:val="24"/>
        </w:rPr>
        <w:t>u predmetu</w:t>
      </w:r>
      <w:r w:rsidRPr="005619B6">
        <w:rPr>
          <w:rFonts w:ascii="Times New Roman" w:hAnsi="Times New Roman" w:cs="Times New Roman"/>
          <w:i/>
          <w:sz w:val="24"/>
          <w:szCs w:val="24"/>
        </w:rPr>
        <w:t xml:space="preserve"> Italian Art</w:t>
      </w:r>
      <w:r>
        <w:rPr>
          <w:rFonts w:ascii="Times New Roman" w:hAnsi="Times New Roman" w:cs="Times New Roman"/>
          <w:sz w:val="24"/>
          <w:szCs w:val="24"/>
        </w:rPr>
        <w:t xml:space="preserve"> </w:t>
      </w:r>
      <w:r w:rsidR="000D63DC">
        <w:rPr>
          <w:rFonts w:ascii="Times New Roman" w:hAnsi="Times New Roman" w:cs="Times New Roman"/>
          <w:sz w:val="24"/>
          <w:szCs w:val="24"/>
        </w:rPr>
        <w:t xml:space="preserve"> </w:t>
      </w:r>
      <w:r w:rsidR="000D63DC" w:rsidRPr="000D63DC">
        <w:rPr>
          <w:rFonts w:ascii="Times New Roman" w:hAnsi="Times New Roman" w:cs="Times New Roman"/>
          <w:i/>
          <w:sz w:val="24"/>
          <w:szCs w:val="24"/>
        </w:rPr>
        <w:t>Trasures</w:t>
      </w:r>
      <w:r w:rsidR="000D63DC">
        <w:rPr>
          <w:rFonts w:ascii="Times New Roman" w:hAnsi="Times New Roman" w:cs="Times New Roman"/>
          <w:sz w:val="24"/>
          <w:szCs w:val="24"/>
        </w:rPr>
        <w:t xml:space="preserve"> </w:t>
      </w:r>
      <w:r>
        <w:rPr>
          <w:rFonts w:ascii="Times New Roman" w:hAnsi="Times New Roman" w:cs="Times New Roman"/>
          <w:sz w:val="24"/>
          <w:szCs w:val="24"/>
        </w:rPr>
        <w:t xml:space="preserve">da su kulturna dobra ipak roba dovoljno govori kako se pazi da ne bi došlo do ugrožavanja funkcioniranja tržišta i kako prednost zaštiti nacionalnog kulturnog blaga doista treba dati samo iznimno. To </w:t>
      </w:r>
      <w:r>
        <w:rPr>
          <w:rFonts w:ascii="Times New Roman" w:hAnsi="Times New Roman" w:cs="Times New Roman"/>
          <w:sz w:val="24"/>
          <w:szCs w:val="24"/>
        </w:rPr>
        <w:lastRenderedPageBreak/>
        <w:t xml:space="preserve">je i razumljivo ako </w:t>
      </w:r>
      <w:r w:rsidR="00A054E8">
        <w:rPr>
          <w:rFonts w:ascii="Times New Roman" w:hAnsi="Times New Roman" w:cs="Times New Roman"/>
          <w:sz w:val="24"/>
          <w:szCs w:val="24"/>
        </w:rPr>
        <w:t xml:space="preserve">se </w:t>
      </w:r>
      <w:r w:rsidR="00B54A70">
        <w:rPr>
          <w:rFonts w:ascii="Times New Roman" w:hAnsi="Times New Roman" w:cs="Times New Roman"/>
          <w:sz w:val="24"/>
          <w:szCs w:val="24"/>
        </w:rPr>
        <w:t xml:space="preserve">pođe od povijesne činjenice kako je EU </w:t>
      </w:r>
      <w:r w:rsidR="000D63DC">
        <w:rPr>
          <w:rFonts w:ascii="Times New Roman" w:hAnsi="Times New Roman" w:cs="Times New Roman"/>
          <w:sz w:val="24"/>
          <w:szCs w:val="24"/>
        </w:rPr>
        <w:t>i</w:t>
      </w:r>
      <w:r w:rsidR="00B54A70">
        <w:rPr>
          <w:rFonts w:ascii="Times New Roman" w:hAnsi="Times New Roman" w:cs="Times New Roman"/>
          <w:sz w:val="24"/>
          <w:szCs w:val="24"/>
        </w:rPr>
        <w:t xml:space="preserve"> ekonomska </w:t>
      </w:r>
      <w:r w:rsidR="000D63DC">
        <w:rPr>
          <w:rFonts w:ascii="Times New Roman" w:hAnsi="Times New Roman" w:cs="Times New Roman"/>
          <w:sz w:val="24"/>
          <w:szCs w:val="24"/>
        </w:rPr>
        <w:t>integracija</w:t>
      </w:r>
      <w:r w:rsidR="00B54A70">
        <w:rPr>
          <w:rFonts w:ascii="Times New Roman" w:hAnsi="Times New Roman" w:cs="Times New Roman"/>
          <w:sz w:val="24"/>
          <w:szCs w:val="24"/>
        </w:rPr>
        <w:t xml:space="preserve"> i preko toga se jednostavno ne može pr</w:t>
      </w:r>
      <w:r w:rsidR="00A054E8">
        <w:rPr>
          <w:rFonts w:ascii="Times New Roman" w:hAnsi="Times New Roman" w:cs="Times New Roman"/>
          <w:sz w:val="24"/>
          <w:szCs w:val="24"/>
        </w:rPr>
        <w:t>ij</w:t>
      </w:r>
      <w:r w:rsidR="00B54A70">
        <w:rPr>
          <w:rFonts w:ascii="Times New Roman" w:hAnsi="Times New Roman" w:cs="Times New Roman"/>
          <w:sz w:val="24"/>
          <w:szCs w:val="24"/>
        </w:rPr>
        <w:t xml:space="preserve">eći. </w:t>
      </w:r>
    </w:p>
    <w:p w:rsidR="00844C0F" w:rsidRDefault="00844C0F" w:rsidP="00051D82">
      <w:pPr>
        <w:spacing w:line="480" w:lineRule="auto"/>
        <w:rPr>
          <w:rFonts w:ascii="Times New Roman" w:hAnsi="Times New Roman" w:cs="Times New Roman"/>
          <w:sz w:val="24"/>
          <w:szCs w:val="24"/>
        </w:rPr>
      </w:pPr>
      <w:r>
        <w:rPr>
          <w:rFonts w:ascii="Times New Roman" w:hAnsi="Times New Roman" w:cs="Times New Roman"/>
          <w:sz w:val="24"/>
          <w:szCs w:val="24"/>
        </w:rPr>
        <w:t>Svaki pravni sustav, pa i onaj europski, treba neko vrijeme da zaživi u praksi. Ta ista praksa pokazat će s vremenom da li ga treba unaprijediti ili mijenjati. Da li je slijedeći korak uspostava možda kakvog nadnacionalnog sudskog ili kvazi-sudskog tijela koje bi se bavilo povratom kulturnih dobara ili možda reforma postojećih zastarnih rokova na koje države imaju najviše prigovora tek će</w:t>
      </w:r>
      <w:r w:rsidR="00A054E8">
        <w:rPr>
          <w:rFonts w:ascii="Times New Roman" w:hAnsi="Times New Roman" w:cs="Times New Roman"/>
          <w:sz w:val="24"/>
          <w:szCs w:val="24"/>
        </w:rPr>
        <w:t xml:space="preserve"> se</w:t>
      </w:r>
      <w:r>
        <w:rPr>
          <w:rFonts w:ascii="Times New Roman" w:hAnsi="Times New Roman" w:cs="Times New Roman"/>
          <w:sz w:val="24"/>
          <w:szCs w:val="24"/>
        </w:rPr>
        <w:t xml:space="preserve"> vidjeti. </w:t>
      </w:r>
      <w:r w:rsidR="000D63DC">
        <w:rPr>
          <w:rFonts w:ascii="Times New Roman" w:hAnsi="Times New Roman" w:cs="Times New Roman"/>
          <w:sz w:val="24"/>
          <w:szCs w:val="24"/>
        </w:rPr>
        <w:t>T</w:t>
      </w:r>
      <w:r>
        <w:rPr>
          <w:rFonts w:ascii="Times New Roman" w:hAnsi="Times New Roman" w:cs="Times New Roman"/>
          <w:sz w:val="24"/>
          <w:szCs w:val="24"/>
        </w:rPr>
        <w:t xml:space="preserve">rebalo </w:t>
      </w:r>
      <w:r w:rsidR="000D63DC">
        <w:rPr>
          <w:rFonts w:ascii="Times New Roman" w:hAnsi="Times New Roman" w:cs="Times New Roman"/>
          <w:sz w:val="24"/>
          <w:szCs w:val="24"/>
        </w:rPr>
        <w:t xml:space="preserve">bi svakako </w:t>
      </w:r>
      <w:r>
        <w:rPr>
          <w:rFonts w:ascii="Times New Roman" w:hAnsi="Times New Roman" w:cs="Times New Roman"/>
          <w:sz w:val="24"/>
          <w:szCs w:val="24"/>
        </w:rPr>
        <w:t xml:space="preserve">poraditi na reformi ozbiljnijeg tipa i promijeniti odredbu Smjernice koja omogućava da se naknadno neki predmet proglasi kulturnim blagom i time dođe pod egidu Smjernice. Radi načela pravne sigurnosti, ne bi bilo loše o toj mogućnosti barem </w:t>
      </w:r>
      <w:r w:rsidR="000D63DC">
        <w:rPr>
          <w:rFonts w:ascii="Times New Roman" w:hAnsi="Times New Roman" w:cs="Times New Roman"/>
          <w:sz w:val="24"/>
          <w:szCs w:val="24"/>
        </w:rPr>
        <w:t xml:space="preserve">za početak </w:t>
      </w:r>
      <w:r>
        <w:rPr>
          <w:rFonts w:ascii="Times New Roman" w:hAnsi="Times New Roman" w:cs="Times New Roman"/>
          <w:sz w:val="24"/>
          <w:szCs w:val="24"/>
        </w:rPr>
        <w:t>razmisliti. Posebice radi zaštite poštenog trećeg, tj. stjecatelja kulturnog dobra.</w:t>
      </w:r>
    </w:p>
    <w:p w:rsidR="00772EBE" w:rsidRDefault="00222D7B" w:rsidP="00051D82">
      <w:pPr>
        <w:spacing w:line="480" w:lineRule="auto"/>
        <w:rPr>
          <w:rFonts w:ascii="Times New Roman" w:hAnsi="Times New Roman" w:cs="Times New Roman"/>
          <w:sz w:val="24"/>
          <w:szCs w:val="24"/>
        </w:rPr>
      </w:pPr>
      <w:r>
        <w:rPr>
          <w:rFonts w:ascii="Times New Roman" w:hAnsi="Times New Roman" w:cs="Times New Roman"/>
          <w:sz w:val="24"/>
          <w:szCs w:val="24"/>
        </w:rPr>
        <w:t>Kako će se europsko pravo i politika prema zaštiti nacionalnog kulturnog blaga mijenjati, bit će mjesta i za eventualno neki novi pristup ovoj temi koja svojom važnošću za europski i nacionalni kulturno – povijesni prostor, kao dva međusobno povezana dijela istog bića zvanog europski identitet, zaslužuje pozornost javnosti i pravničke struke.</w:t>
      </w:r>
    </w:p>
    <w:p w:rsidR="00F44E6B" w:rsidRDefault="00F44E6B" w:rsidP="00051D82">
      <w:pPr>
        <w:spacing w:line="480" w:lineRule="auto"/>
        <w:rPr>
          <w:rFonts w:ascii="Times New Roman" w:hAnsi="Times New Roman" w:cs="Times New Roman"/>
          <w:b/>
          <w:sz w:val="24"/>
          <w:szCs w:val="24"/>
        </w:rPr>
      </w:pPr>
    </w:p>
    <w:p w:rsidR="00F44E6B" w:rsidRDefault="00F44E6B"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B7493E" w:rsidRDefault="0086555A" w:rsidP="00051D8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6</w:t>
      </w:r>
      <w:r w:rsidR="00FC4733">
        <w:rPr>
          <w:rFonts w:ascii="Times New Roman" w:hAnsi="Times New Roman" w:cs="Times New Roman"/>
          <w:b/>
          <w:sz w:val="24"/>
          <w:szCs w:val="24"/>
        </w:rPr>
        <w:t xml:space="preserve">. </w:t>
      </w:r>
      <w:r w:rsidR="00B7493E">
        <w:rPr>
          <w:rFonts w:ascii="Times New Roman" w:hAnsi="Times New Roman" w:cs="Times New Roman"/>
          <w:b/>
          <w:sz w:val="24"/>
          <w:szCs w:val="24"/>
        </w:rPr>
        <w:t>Zahvale</w:t>
      </w:r>
    </w:p>
    <w:p w:rsidR="00772EBE" w:rsidRDefault="00772EBE" w:rsidP="00F44E6B">
      <w:pPr>
        <w:spacing w:line="480" w:lineRule="auto"/>
        <w:ind w:firstLine="708"/>
        <w:rPr>
          <w:rFonts w:ascii="Times New Roman" w:hAnsi="Times New Roman" w:cs="Times New Roman"/>
          <w:sz w:val="24"/>
          <w:szCs w:val="24"/>
        </w:rPr>
      </w:pPr>
      <w:r>
        <w:rPr>
          <w:rFonts w:ascii="Times New Roman" w:hAnsi="Times New Roman" w:cs="Times New Roman"/>
          <w:sz w:val="24"/>
          <w:szCs w:val="24"/>
        </w:rPr>
        <w:t>Autor rada zahvaljuje nastavnicima sa Katedre za građansko pravo Pravnog fakulteta Sveučilišta u Zagrebu, prof. dr. sc.</w:t>
      </w:r>
      <w:r w:rsidR="00F40DFA">
        <w:rPr>
          <w:rFonts w:ascii="Times New Roman" w:hAnsi="Times New Roman" w:cs="Times New Roman"/>
          <w:sz w:val="24"/>
          <w:szCs w:val="24"/>
        </w:rPr>
        <w:t xml:space="preserve"> Igoru Glihi i doc. dr. sc. Hanu</w:t>
      </w:r>
      <w:r>
        <w:rPr>
          <w:rFonts w:ascii="Times New Roman" w:hAnsi="Times New Roman" w:cs="Times New Roman"/>
          <w:sz w:val="24"/>
          <w:szCs w:val="24"/>
        </w:rPr>
        <w:t xml:space="preserve"> Ernstu</w:t>
      </w:r>
      <w:r w:rsidR="00A054E8">
        <w:rPr>
          <w:rFonts w:ascii="Times New Roman" w:hAnsi="Times New Roman" w:cs="Times New Roman"/>
          <w:sz w:val="24"/>
          <w:szCs w:val="24"/>
        </w:rPr>
        <w:t>,</w:t>
      </w:r>
      <w:r>
        <w:rPr>
          <w:rFonts w:ascii="Times New Roman" w:hAnsi="Times New Roman" w:cs="Times New Roman"/>
          <w:sz w:val="24"/>
          <w:szCs w:val="24"/>
        </w:rPr>
        <w:t xml:space="preserve"> na ukazanoj pomoći, uputama i korisnim savjetima tijekom pisanja ovoga rada. Zahvalu upućujem i predanom osoblju </w:t>
      </w:r>
      <w:r w:rsidR="00CE7341">
        <w:rPr>
          <w:rFonts w:ascii="Times New Roman" w:hAnsi="Times New Roman" w:cs="Times New Roman"/>
          <w:sz w:val="24"/>
          <w:szCs w:val="24"/>
        </w:rPr>
        <w:t>Knjižnice</w:t>
      </w:r>
      <w:r>
        <w:rPr>
          <w:rFonts w:ascii="Times New Roman" w:hAnsi="Times New Roman" w:cs="Times New Roman"/>
          <w:sz w:val="24"/>
          <w:szCs w:val="24"/>
        </w:rPr>
        <w:t xml:space="preserve"> Pravnog fakulteta na pruženoj pomoći pri pronalasku literature</w:t>
      </w:r>
      <w:r w:rsidR="00AB2E79">
        <w:rPr>
          <w:rFonts w:ascii="Times New Roman" w:hAnsi="Times New Roman" w:cs="Times New Roman"/>
          <w:sz w:val="24"/>
          <w:szCs w:val="24"/>
        </w:rPr>
        <w:t xml:space="preserve"> korištene za potrebe ovog rada.</w:t>
      </w:r>
    </w:p>
    <w:p w:rsidR="00772EBE" w:rsidRPr="00772EBE" w:rsidRDefault="00772EBE" w:rsidP="00051D82">
      <w:pPr>
        <w:spacing w:line="480" w:lineRule="auto"/>
        <w:rPr>
          <w:rFonts w:ascii="Times New Roman" w:hAnsi="Times New Roman" w:cs="Times New Roman"/>
          <w:sz w:val="24"/>
          <w:szCs w:val="24"/>
        </w:rPr>
      </w:pPr>
    </w:p>
    <w:p w:rsidR="00CF27B6" w:rsidRDefault="00CF27B6" w:rsidP="00051D82">
      <w:pPr>
        <w:spacing w:line="480" w:lineRule="auto"/>
        <w:rPr>
          <w:rFonts w:ascii="Times New Roman" w:hAnsi="Times New Roman" w:cs="Times New Roman"/>
          <w:b/>
          <w:sz w:val="24"/>
          <w:szCs w:val="24"/>
        </w:rPr>
      </w:pPr>
    </w:p>
    <w:p w:rsidR="00CF27B6" w:rsidRDefault="00CF27B6" w:rsidP="00051D82">
      <w:pPr>
        <w:spacing w:line="480" w:lineRule="auto"/>
        <w:rPr>
          <w:rFonts w:ascii="Times New Roman" w:hAnsi="Times New Roman" w:cs="Times New Roman"/>
          <w:b/>
          <w:sz w:val="24"/>
          <w:szCs w:val="24"/>
        </w:rPr>
      </w:pPr>
    </w:p>
    <w:p w:rsidR="00CF27B6" w:rsidRDefault="00CF27B6" w:rsidP="00051D82">
      <w:pPr>
        <w:spacing w:line="480" w:lineRule="auto"/>
        <w:rPr>
          <w:rFonts w:ascii="Times New Roman" w:hAnsi="Times New Roman" w:cs="Times New Roman"/>
          <w:b/>
          <w:sz w:val="24"/>
          <w:szCs w:val="24"/>
        </w:rPr>
      </w:pPr>
    </w:p>
    <w:p w:rsidR="00A054E8" w:rsidRDefault="00A054E8" w:rsidP="00051D82">
      <w:pPr>
        <w:spacing w:line="480" w:lineRule="auto"/>
        <w:rPr>
          <w:rFonts w:ascii="Times New Roman" w:hAnsi="Times New Roman" w:cs="Times New Roman"/>
          <w:b/>
          <w:sz w:val="24"/>
          <w:szCs w:val="24"/>
        </w:rPr>
      </w:pPr>
    </w:p>
    <w:p w:rsidR="00F40DFA" w:rsidRDefault="00F40DF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174F8A" w:rsidRDefault="00174F8A" w:rsidP="00051D82">
      <w:pPr>
        <w:spacing w:line="480" w:lineRule="auto"/>
        <w:rPr>
          <w:rFonts w:ascii="Times New Roman" w:hAnsi="Times New Roman" w:cs="Times New Roman"/>
          <w:b/>
          <w:sz w:val="24"/>
          <w:szCs w:val="24"/>
        </w:rPr>
      </w:pPr>
    </w:p>
    <w:p w:rsidR="00B7493E" w:rsidRDefault="0086555A" w:rsidP="00051D8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7</w:t>
      </w:r>
      <w:r w:rsidR="00FC4733">
        <w:rPr>
          <w:rFonts w:ascii="Times New Roman" w:hAnsi="Times New Roman" w:cs="Times New Roman"/>
          <w:b/>
          <w:sz w:val="24"/>
          <w:szCs w:val="24"/>
        </w:rPr>
        <w:t xml:space="preserve">. </w:t>
      </w:r>
      <w:r w:rsidR="00B7493E">
        <w:rPr>
          <w:rFonts w:ascii="Times New Roman" w:hAnsi="Times New Roman" w:cs="Times New Roman"/>
          <w:b/>
          <w:sz w:val="24"/>
          <w:szCs w:val="24"/>
        </w:rPr>
        <w:t>Popis literature</w:t>
      </w:r>
    </w:p>
    <w:p w:rsidR="006F5817" w:rsidRPr="006F5817" w:rsidRDefault="006F5817" w:rsidP="00051D82">
      <w:pPr>
        <w:spacing w:line="480" w:lineRule="auto"/>
        <w:rPr>
          <w:rFonts w:ascii="Times New Roman" w:hAnsi="Times New Roman" w:cs="Times New Roman"/>
          <w:sz w:val="24"/>
          <w:szCs w:val="24"/>
        </w:rPr>
      </w:pPr>
      <w:r w:rsidRPr="006F5817">
        <w:rPr>
          <w:rFonts w:ascii="Times New Roman" w:hAnsi="Times New Roman" w:cs="Times New Roman"/>
          <w:sz w:val="24"/>
          <w:szCs w:val="24"/>
        </w:rPr>
        <w:t>Böhm, Wolfgang; Lahodynsky, Otmar; Bišćević, Hido, EU for YOU. Kako funkcionira Europska unija, Zagreb, 2006.</w:t>
      </w:r>
    </w:p>
    <w:p w:rsidR="005A2CCA" w:rsidRPr="00571011" w:rsidRDefault="005A2CCA"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Bouček, Vilim, Europsko međunarodno privatno pravo u eurointegracijskom procesu i harmonizacija hrvatskog međunarodnog privatnog prava, Zagreb, 2009.</w:t>
      </w:r>
    </w:p>
    <w:p w:rsidR="00D407E7" w:rsidRPr="00571011" w:rsidRDefault="00D407E7"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Bradamante, Vesna, Zaštita kulturne baštine po nacionalnom i međunarodnom pravu s posebnim osvrtom na hrvatsku kulturnu baštinu stradalu tijekom rata 1991.-1995., Pravnik: časopis za društvena i pravna pitanja, 37: 1(77) /2003</w:t>
      </w:r>
    </w:p>
    <w:p w:rsidR="005A2CCA" w:rsidRPr="00571011" w:rsidRDefault="005A2CCA"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Ćapeta, Tamara, Interpretativni učinak europskog prava u članstvu i prije članstva u EU, Zbornik Pravnog fakulteta u Zagrebu, 56:5/2006</w:t>
      </w:r>
    </w:p>
    <w:p w:rsidR="005A2CCA" w:rsidRPr="00571011" w:rsidRDefault="005A2CCA"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Damaška, Mirjan, Lica pravosuđa i državna vlast. Usporedni prikaz pravosudnih sustava, Zagreb, 2008.</w:t>
      </w:r>
    </w:p>
    <w:p w:rsidR="005619B6" w:rsidRPr="00571011" w:rsidRDefault="00CF27B6"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 xml:space="preserve">Gavella, Nikola </w:t>
      </w:r>
      <w:r w:rsidRPr="00571011">
        <w:rPr>
          <w:rFonts w:ascii="Times New Roman" w:hAnsi="Times New Roman" w:cs="Times New Roman"/>
          <w:i/>
          <w:sz w:val="24"/>
          <w:szCs w:val="24"/>
        </w:rPr>
        <w:t>et al</w:t>
      </w:r>
      <w:r w:rsidRPr="00571011">
        <w:rPr>
          <w:rFonts w:ascii="Times New Roman" w:hAnsi="Times New Roman" w:cs="Times New Roman"/>
          <w:sz w:val="24"/>
          <w:szCs w:val="24"/>
        </w:rPr>
        <w:t>, Stvarno pravo, svezak 1., Zagreb, 2007.</w:t>
      </w:r>
    </w:p>
    <w:p w:rsidR="00CF27B6" w:rsidRDefault="00CF27B6" w:rsidP="00051D82">
      <w:pPr>
        <w:spacing w:line="480" w:lineRule="auto"/>
        <w:rPr>
          <w:rFonts w:ascii="Times New Roman" w:hAnsi="Times New Roman" w:cs="Times New Roman"/>
          <w:sz w:val="24"/>
          <w:szCs w:val="24"/>
        </w:rPr>
      </w:pPr>
      <w:r w:rsidRPr="00D2785A">
        <w:rPr>
          <w:rFonts w:ascii="Times New Roman" w:hAnsi="Times New Roman" w:cs="Times New Roman"/>
          <w:sz w:val="24"/>
          <w:szCs w:val="24"/>
        </w:rPr>
        <w:t>Gifis, Steven H., Law Dictionary, Sixth Edition, Hauppage, New York, 2010</w:t>
      </w:r>
      <w:r w:rsidR="002F265B">
        <w:rPr>
          <w:rFonts w:ascii="Times New Roman" w:hAnsi="Times New Roman" w:cs="Times New Roman"/>
          <w:sz w:val="24"/>
          <w:szCs w:val="24"/>
        </w:rPr>
        <w:t>.</w:t>
      </w:r>
    </w:p>
    <w:p w:rsidR="002F265B" w:rsidRDefault="002F265B" w:rsidP="002F265B">
      <w:pPr>
        <w:spacing w:line="480" w:lineRule="auto"/>
        <w:rPr>
          <w:rFonts w:ascii="Times New Roman" w:hAnsi="Times New Roman" w:cs="Times New Roman"/>
          <w:sz w:val="24"/>
          <w:szCs w:val="24"/>
        </w:rPr>
      </w:pPr>
      <w:r w:rsidRPr="002F265B">
        <w:rPr>
          <w:rFonts w:ascii="Times New Roman" w:hAnsi="Times New Roman" w:cs="Times New Roman"/>
          <w:sz w:val="24"/>
          <w:szCs w:val="24"/>
        </w:rPr>
        <w:t>Gliha, Igor; Josipović, Tatjana, Croatian National Legal Framework – The Impact of Uniform Laws on the Protection</w:t>
      </w:r>
      <w:r w:rsidR="00714321">
        <w:rPr>
          <w:rFonts w:ascii="Times New Roman" w:hAnsi="Times New Roman" w:cs="Times New Roman"/>
          <w:sz w:val="24"/>
          <w:szCs w:val="24"/>
        </w:rPr>
        <w:t xml:space="preserve"> </w:t>
      </w:r>
      <w:r w:rsidRPr="002F265B">
        <w:rPr>
          <w:rFonts w:ascii="Times New Roman" w:hAnsi="Times New Roman" w:cs="Times New Roman"/>
          <w:sz w:val="24"/>
          <w:szCs w:val="24"/>
        </w:rPr>
        <w:t>of Cultural Heritage and the Preservation of Cultural Heritage</w:t>
      </w:r>
      <w:r>
        <w:rPr>
          <w:rFonts w:ascii="Times New Roman" w:hAnsi="Times New Roman" w:cs="Times New Roman"/>
          <w:sz w:val="24"/>
          <w:szCs w:val="24"/>
        </w:rPr>
        <w:t xml:space="preserve"> u: </w:t>
      </w:r>
      <w:r w:rsidRPr="002F265B">
        <w:rPr>
          <w:rFonts w:ascii="Times New Roman" w:hAnsi="Times New Roman" w:cs="Times New Roman"/>
          <w:sz w:val="24"/>
          <w:szCs w:val="24"/>
        </w:rPr>
        <w:t>Kono, Toshiyuki (ed.), The Impact of Uniform Laws on the Protection of Cultural Heritage and the Preservation of Cultural Heritage in the 21</w:t>
      </w:r>
      <w:r w:rsidRPr="002F265B">
        <w:rPr>
          <w:rFonts w:ascii="Times New Roman" w:hAnsi="Times New Roman" w:cs="Times New Roman"/>
          <w:sz w:val="24"/>
          <w:szCs w:val="24"/>
          <w:vertAlign w:val="superscript"/>
        </w:rPr>
        <w:t xml:space="preserve">st </w:t>
      </w:r>
      <w:r w:rsidRPr="002F265B">
        <w:rPr>
          <w:rFonts w:ascii="Times New Roman" w:hAnsi="Times New Roman" w:cs="Times New Roman"/>
          <w:sz w:val="24"/>
          <w:szCs w:val="24"/>
        </w:rPr>
        <w:t xml:space="preserve"> century, Martinus Nijhoff Publishers, Leide, Boston, 2010.</w:t>
      </w:r>
    </w:p>
    <w:p w:rsidR="005A4937" w:rsidRDefault="005A4937" w:rsidP="002F265B">
      <w:pPr>
        <w:spacing w:line="480" w:lineRule="auto"/>
        <w:rPr>
          <w:rFonts w:ascii="Times New Roman" w:hAnsi="Times New Roman" w:cs="Times New Roman"/>
          <w:sz w:val="24"/>
          <w:szCs w:val="24"/>
        </w:rPr>
      </w:pPr>
      <w:r w:rsidRPr="005A4937">
        <w:rPr>
          <w:rFonts w:ascii="Times New Roman" w:hAnsi="Times New Roman" w:cs="Times New Roman"/>
          <w:sz w:val="24"/>
          <w:szCs w:val="24"/>
        </w:rPr>
        <w:t>Gliha, Igor, Zaštita autorskih prava i kulturne baštine – usklađenost domaćeg prava sa europskim, Informator, 56: 5691/2008</w:t>
      </w:r>
    </w:p>
    <w:p w:rsidR="005E421F" w:rsidRPr="005E421F" w:rsidRDefault="005E421F" w:rsidP="002F265B">
      <w:pPr>
        <w:spacing w:line="480" w:lineRule="auto"/>
        <w:rPr>
          <w:rFonts w:ascii="Times New Roman" w:hAnsi="Times New Roman" w:cs="Times New Roman"/>
          <w:sz w:val="24"/>
          <w:szCs w:val="24"/>
        </w:rPr>
      </w:pPr>
      <w:r w:rsidRPr="005E421F">
        <w:rPr>
          <w:rFonts w:ascii="Times New Roman" w:hAnsi="Times New Roman" w:cs="Times New Roman"/>
          <w:sz w:val="24"/>
          <w:szCs w:val="24"/>
        </w:rPr>
        <w:lastRenderedPageBreak/>
        <w:t>Gliha, Igor, Pravni položaj nematerijalnih kulturnih dobara u: Kačer, Hrvoje, Momčinović, Hrvoje, Žuvela, Mladen (ur.), Liber amicorum in honorem Jadranko Crnić: (1928.- 2008.), Zagreb, 2009</w:t>
      </w:r>
      <w:r w:rsidR="000F5505">
        <w:rPr>
          <w:rFonts w:ascii="Times New Roman" w:hAnsi="Times New Roman" w:cs="Times New Roman"/>
          <w:sz w:val="24"/>
          <w:szCs w:val="24"/>
        </w:rPr>
        <w:t>.</w:t>
      </w:r>
    </w:p>
    <w:p w:rsidR="00CF27B6" w:rsidRPr="00571011" w:rsidRDefault="00CF27B6"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Gormley, Laurence W., EU Law of Free Movement of Goods and Customs Union, Oxford, 2009.</w:t>
      </w:r>
    </w:p>
    <w:p w:rsidR="00CF27B6" w:rsidRPr="00571011" w:rsidRDefault="00CF27B6"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Jakubowski, Andrzej, Return of Illicitly Trafficted Cultural Objects Pursuant to Private International Law: Current Developments, u: Vrdoljak, Ana Filipa; Francesco Francioni (ed.),The Illicit Traffic of Cultural Objects in the Mediterranean, Badia Fiesolana, I-50014 San Domenico di Fiesole (FI),</w:t>
      </w:r>
      <w:r w:rsidR="002D2257">
        <w:rPr>
          <w:rFonts w:ascii="Times New Roman" w:hAnsi="Times New Roman" w:cs="Times New Roman"/>
          <w:sz w:val="24"/>
          <w:szCs w:val="24"/>
        </w:rPr>
        <w:t xml:space="preserve"> </w:t>
      </w:r>
      <w:r w:rsidRPr="00571011">
        <w:rPr>
          <w:rFonts w:ascii="Times New Roman" w:hAnsi="Times New Roman" w:cs="Times New Roman"/>
          <w:sz w:val="24"/>
          <w:szCs w:val="24"/>
        </w:rPr>
        <w:t>EUI Working Papers AEL 9/2009</w:t>
      </w:r>
    </w:p>
    <w:p w:rsidR="00CF27B6" w:rsidRDefault="00CF27B6"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Josipović, Tatjana, Izazovi harmonizacije građanskog prava putem direktiva u: Forum za građansko pravo za jugoistočnu Evropu. Izbor radova i analiza. Prva regionalna konferencija, Cavtat, 2010. Knjiga 1., Beograd, 2010</w:t>
      </w:r>
      <w:r w:rsidR="006D1804" w:rsidRPr="00571011">
        <w:rPr>
          <w:rFonts w:ascii="Times New Roman" w:hAnsi="Times New Roman" w:cs="Times New Roman"/>
          <w:sz w:val="24"/>
          <w:szCs w:val="24"/>
        </w:rPr>
        <w:t>.</w:t>
      </w:r>
    </w:p>
    <w:p w:rsidR="00686DFE" w:rsidRPr="00686DFE" w:rsidRDefault="00686DFE" w:rsidP="00051D82">
      <w:pPr>
        <w:spacing w:line="480" w:lineRule="auto"/>
        <w:rPr>
          <w:rFonts w:ascii="Times New Roman" w:hAnsi="Times New Roman" w:cs="Times New Roman"/>
          <w:sz w:val="24"/>
          <w:szCs w:val="24"/>
        </w:rPr>
      </w:pPr>
      <w:r>
        <w:rPr>
          <w:rFonts w:ascii="Times New Roman" w:hAnsi="Times New Roman" w:cs="Times New Roman"/>
          <w:sz w:val="24"/>
          <w:szCs w:val="24"/>
        </w:rPr>
        <w:t xml:space="preserve">Josipović, Tatjana, Zaštita kulturnih dobara u Europskoj uniji  u: Gavella, Nikola </w:t>
      </w:r>
      <w:r w:rsidRPr="00686DFE">
        <w:rPr>
          <w:rFonts w:ascii="Times New Roman" w:hAnsi="Times New Roman" w:cs="Times New Roman"/>
          <w:i/>
          <w:sz w:val="24"/>
          <w:szCs w:val="24"/>
        </w:rPr>
        <w:t>et al</w:t>
      </w:r>
      <w:r>
        <w:rPr>
          <w:rFonts w:ascii="Times New Roman" w:hAnsi="Times New Roman" w:cs="Times New Roman"/>
          <w:sz w:val="24"/>
          <w:szCs w:val="24"/>
        </w:rPr>
        <w:t>, Europsko privatno pravo, Zagreb, 2002.</w:t>
      </w:r>
    </w:p>
    <w:p w:rsidR="006D1804" w:rsidRDefault="006D180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 xml:space="preserve">Klasiček, Dubravka, Neka pitanja zaštite kulturnih dobara s osvrtom na ograničenja vlasništva u: Ernst </w:t>
      </w:r>
      <w:r w:rsidRPr="00571011">
        <w:rPr>
          <w:rFonts w:ascii="Times New Roman" w:hAnsi="Times New Roman" w:cs="Times New Roman"/>
          <w:i/>
          <w:sz w:val="24"/>
          <w:szCs w:val="24"/>
        </w:rPr>
        <w:t>et al</w:t>
      </w:r>
      <w:r w:rsidRPr="00571011">
        <w:rPr>
          <w:rFonts w:ascii="Times New Roman" w:hAnsi="Times New Roman" w:cs="Times New Roman"/>
          <w:sz w:val="24"/>
          <w:szCs w:val="24"/>
        </w:rPr>
        <w:t>., Odabrane teme iz građanskog i obiteljskog prava, Zagreb, 2008.</w:t>
      </w:r>
    </w:p>
    <w:p w:rsidR="00CF27B6" w:rsidRPr="00571011" w:rsidRDefault="00CF27B6"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Kropholler, Jahn: Internationales Privatrecht, J. C. B. Mohr (Paul Siebeck), Tübingen, 2006.</w:t>
      </w:r>
    </w:p>
    <w:p w:rsidR="00714321" w:rsidRDefault="00842E99"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Lichtner-Kristić, Mirjana, Izvoz i iznošenje kulturnih dobara iz Hrvatske u kontekstu usklađivanja hrvatskog pravnog sustava sa pravnom stečevinom Europske unije, Carinski vjesnik, 16:5/2007</w:t>
      </w:r>
    </w:p>
    <w:p w:rsidR="00842E99" w:rsidRPr="00571011" w:rsidRDefault="00842E99"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Lichtner-Kristić, Mirjana, Iznošenje kulturnih dobara iz Republike Hrvatske, Carinski vjesnik, 15:6/2006</w:t>
      </w:r>
    </w:p>
    <w:p w:rsidR="006D1804" w:rsidRDefault="006D180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lastRenderedPageBreak/>
        <w:t>Mlikotin – Tomić, Deša; Sloboda kretanja roba; u: Mintas – Hodak, Ljerka (ur.); Uvod u EU, Zagreb, 2004.</w:t>
      </w:r>
    </w:p>
    <w:p w:rsidR="005619B6" w:rsidRPr="005619B6" w:rsidRDefault="005619B6" w:rsidP="00051D82">
      <w:pPr>
        <w:spacing w:line="480" w:lineRule="auto"/>
        <w:rPr>
          <w:rFonts w:ascii="Times New Roman" w:hAnsi="Times New Roman" w:cs="Times New Roman"/>
          <w:sz w:val="24"/>
          <w:szCs w:val="24"/>
        </w:rPr>
      </w:pPr>
      <w:r w:rsidRPr="005619B6">
        <w:rPr>
          <w:rFonts w:ascii="Times New Roman" w:hAnsi="Times New Roman" w:cs="Times New Roman"/>
          <w:sz w:val="24"/>
          <w:szCs w:val="24"/>
        </w:rPr>
        <w:t>Oliver, Peter, Free Movement of Goods in the European Community: under Articles 28 to 30 of the EC Treaty, London, Sweet&amp;Maxwell, 2003</w:t>
      </w:r>
      <w:r>
        <w:rPr>
          <w:rFonts w:ascii="Times New Roman" w:hAnsi="Times New Roman" w:cs="Times New Roman"/>
          <w:sz w:val="24"/>
          <w:szCs w:val="24"/>
        </w:rPr>
        <w:t>.</w:t>
      </w:r>
    </w:p>
    <w:p w:rsidR="006D1804" w:rsidRPr="00571011" w:rsidRDefault="00CD22A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Omejec, Jasna, Vijeće Europe i Europska unija. Institucionalni i pravni okvir, Zagreb, 2008.</w:t>
      </w:r>
    </w:p>
    <w:p w:rsidR="00CD22A4" w:rsidRPr="00571011" w:rsidRDefault="00CD22A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Perišin, Tamara, Sloboda kretanja roba i njezine implikacije na regulatornu autonomiju u Republici Hrvatskoj, Politička misao, 44:2/2007</w:t>
      </w:r>
    </w:p>
    <w:p w:rsidR="00CD22A4" w:rsidRPr="00571011" w:rsidRDefault="00CD22A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Ravillard, Patrick, Suradnja u borbi protiv trgovine kulturnim blagom unutar Europske unije (Co-operation against Traffic in Cultural Property within the EU), Izbor članaka iz stranih časopisa, 36:3-4/1996</w:t>
      </w:r>
    </w:p>
    <w:p w:rsidR="00CD22A4" w:rsidRPr="00571011" w:rsidRDefault="00CD22A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Rubić, Majda, Zaštita nacionalnog blaga u svjetlu europskog prava, Split, 2007</w:t>
      </w:r>
      <w:r w:rsidR="00684097">
        <w:rPr>
          <w:rFonts w:ascii="Times New Roman" w:hAnsi="Times New Roman" w:cs="Times New Roman"/>
          <w:sz w:val="24"/>
          <w:szCs w:val="24"/>
        </w:rPr>
        <w:t>.</w:t>
      </w:r>
    </w:p>
    <w:p w:rsidR="00CD22A4" w:rsidRPr="00571011" w:rsidRDefault="00CD22A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Rubić, Majda, Integrirana zaštita kulturnog naslijeđa, Hrvatska pravna revija, 10:1/2010</w:t>
      </w:r>
    </w:p>
    <w:p w:rsidR="00CD22A4" w:rsidRPr="00571011" w:rsidRDefault="00CD22A4"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 xml:space="preserve">Rudolf, Davorin (glavni urednik hrvatskog prijevoda) </w:t>
      </w:r>
      <w:r w:rsidRPr="00571011">
        <w:rPr>
          <w:rFonts w:ascii="Times New Roman" w:hAnsi="Times New Roman" w:cs="Times New Roman"/>
          <w:i/>
          <w:sz w:val="24"/>
          <w:szCs w:val="24"/>
        </w:rPr>
        <w:t>et al</w:t>
      </w:r>
      <w:r w:rsidRPr="00571011">
        <w:rPr>
          <w:rFonts w:ascii="Times New Roman" w:hAnsi="Times New Roman" w:cs="Times New Roman"/>
          <w:sz w:val="24"/>
          <w:szCs w:val="24"/>
        </w:rPr>
        <w:t>, Lisabonski ugovor Europske unije (2007.). Konsolidirani tekst Ugovora o Europskoj uniji (Maastricht, 1992.). Konsolidirani tekst Ugovora o funkcioniranju Europske unije (Rim, 1957.), protokoli, prilozi, izjave, Adrias (Zbornik Zavoda za znanstveni i umjetnički rad Hrvatske akademije znanosti i umjetnosti u Splitu), svezak 16., Split 2009.</w:t>
      </w:r>
    </w:p>
    <w:p w:rsidR="00D407E7" w:rsidRPr="00571011" w:rsidRDefault="00D407E7"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 xml:space="preserve">Sajko, Krešimir, Nacionalna i međunarodna zaštita kulturnih predmeta s posebnim osvrtom na UNIDROIT Konvenciju o ukradenim ili nezakonito izvezenim kulturnim dobrima od 24. lipnja 1995, Zbornik Pravnog fakulteta u Rijeci, 19(1998), </w:t>
      </w:r>
      <w:r w:rsidRPr="00571011">
        <w:rPr>
          <w:rFonts w:ascii="Times New Roman" w:hAnsi="Times New Roman" w:cs="Times New Roman"/>
          <w:i/>
          <w:sz w:val="24"/>
          <w:szCs w:val="24"/>
        </w:rPr>
        <w:t>suppl</w:t>
      </w:r>
      <w:r w:rsidRPr="00571011">
        <w:rPr>
          <w:rFonts w:ascii="Times New Roman" w:hAnsi="Times New Roman" w:cs="Times New Roman"/>
          <w:sz w:val="24"/>
          <w:szCs w:val="24"/>
        </w:rPr>
        <w:t>.</w:t>
      </w:r>
    </w:p>
    <w:p w:rsidR="00D407E7" w:rsidRPr="00571011" w:rsidRDefault="00D407E7"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lastRenderedPageBreak/>
        <w:t>Sajko, Krešimir, UNIDROIT Konvencija o ukradenim ili nezakonito izvezenim kulturnim dobrima od 24. lipnja 1995. – važan doprinos učinkovitoj međunarodnoj zaštiti kulturnih dobara, Pravo i porezi, 9: 8/2000.</w:t>
      </w:r>
    </w:p>
    <w:p w:rsidR="00D407E7" w:rsidRDefault="00D407E7"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Sajko, Krešimir, Međunarodno privatno pravo, peto izmijenjeno i dopunjeno izdanje, Zagreb, 2009.</w:t>
      </w:r>
    </w:p>
    <w:p w:rsidR="00A054E8" w:rsidRPr="00571011" w:rsidRDefault="00A054E8" w:rsidP="00051D82">
      <w:pPr>
        <w:spacing w:line="480" w:lineRule="auto"/>
        <w:rPr>
          <w:rFonts w:ascii="Times New Roman" w:hAnsi="Times New Roman" w:cs="Times New Roman"/>
          <w:sz w:val="24"/>
          <w:szCs w:val="24"/>
        </w:rPr>
      </w:pPr>
    </w:p>
    <w:p w:rsidR="00D407E7" w:rsidRPr="00571011" w:rsidRDefault="00D407E7" w:rsidP="00051D82">
      <w:pPr>
        <w:spacing w:line="480" w:lineRule="auto"/>
        <w:rPr>
          <w:rFonts w:ascii="Times New Roman" w:hAnsi="Times New Roman" w:cs="Times New Roman"/>
          <w:sz w:val="24"/>
          <w:szCs w:val="24"/>
        </w:rPr>
      </w:pPr>
      <w:r w:rsidRPr="00571011">
        <w:rPr>
          <w:rFonts w:ascii="Times New Roman" w:hAnsi="Times New Roman" w:cs="Times New Roman"/>
          <w:sz w:val="24"/>
          <w:szCs w:val="24"/>
        </w:rPr>
        <w:t>Vukšić, Zdravko, Pravni i porezni promet kulturnih dobara, Hrvatska pravna revija, 3:6/2003</w:t>
      </w:r>
    </w:p>
    <w:p w:rsidR="00571011" w:rsidRPr="00571011" w:rsidRDefault="00650C70" w:rsidP="00051D82">
      <w:pPr>
        <w:spacing w:line="480" w:lineRule="auto"/>
        <w:rPr>
          <w:rFonts w:ascii="Times New Roman" w:hAnsi="Times New Roman" w:cs="Times New Roman"/>
          <w:i/>
          <w:sz w:val="24"/>
          <w:szCs w:val="24"/>
        </w:rPr>
      </w:pPr>
      <w:r>
        <w:rPr>
          <w:rFonts w:ascii="Times New Roman" w:hAnsi="Times New Roman" w:cs="Times New Roman"/>
          <w:i/>
          <w:sz w:val="24"/>
          <w:szCs w:val="24"/>
        </w:rPr>
        <w:t>Važniji i</w:t>
      </w:r>
      <w:r w:rsidR="00571011" w:rsidRPr="00571011">
        <w:rPr>
          <w:rFonts w:ascii="Times New Roman" w:hAnsi="Times New Roman" w:cs="Times New Roman"/>
          <w:i/>
          <w:sz w:val="24"/>
          <w:szCs w:val="24"/>
        </w:rPr>
        <w:t>nternetski izvori</w:t>
      </w:r>
      <w:r w:rsidR="002F59B7">
        <w:rPr>
          <w:rFonts w:ascii="Times New Roman" w:hAnsi="Times New Roman" w:cs="Times New Roman"/>
          <w:i/>
          <w:sz w:val="24"/>
          <w:szCs w:val="24"/>
        </w:rPr>
        <w:t xml:space="preserve"> korišteni u radu</w:t>
      </w:r>
      <w:r w:rsidR="00571011" w:rsidRPr="00571011">
        <w:rPr>
          <w:rFonts w:ascii="Times New Roman" w:hAnsi="Times New Roman" w:cs="Times New Roman"/>
          <w:i/>
          <w:sz w:val="24"/>
          <w:szCs w:val="24"/>
        </w:rPr>
        <w:t>:</w:t>
      </w:r>
    </w:p>
    <w:p w:rsidR="00D407E7" w:rsidRPr="00613E5B" w:rsidRDefault="00571011" w:rsidP="00051D82">
      <w:pPr>
        <w:spacing w:line="480" w:lineRule="auto"/>
        <w:rPr>
          <w:rFonts w:ascii="Times New Roman" w:hAnsi="Times New Roman" w:cs="Times New Roman"/>
          <w:sz w:val="24"/>
          <w:szCs w:val="24"/>
        </w:rPr>
      </w:pPr>
      <w:r w:rsidRPr="00613E5B">
        <w:rPr>
          <w:rFonts w:ascii="Times New Roman" w:hAnsi="Times New Roman" w:cs="Times New Roman"/>
          <w:sz w:val="24"/>
          <w:szCs w:val="24"/>
        </w:rPr>
        <w:t>http://www.min-kulture.hr/default.aspx?id=75</w:t>
      </w:r>
    </w:p>
    <w:p w:rsidR="00613E5B" w:rsidRPr="00613E5B" w:rsidRDefault="00571011" w:rsidP="00571011">
      <w:pPr>
        <w:pStyle w:val="Tekstfusnote"/>
        <w:rPr>
          <w:rFonts w:ascii="Times New Roman" w:hAnsi="Times New Roman" w:cs="Times New Roman"/>
          <w:sz w:val="24"/>
          <w:szCs w:val="24"/>
        </w:rPr>
      </w:pPr>
      <w:r w:rsidRPr="00613E5B">
        <w:rPr>
          <w:rFonts w:ascii="Times New Roman" w:hAnsi="Times New Roman" w:cs="Times New Roman"/>
          <w:sz w:val="24"/>
          <w:szCs w:val="24"/>
        </w:rPr>
        <w:t>http://www.min-kulture.hr/default.aspx?id=81.</w:t>
      </w:r>
    </w:p>
    <w:p w:rsidR="00613E5B" w:rsidRPr="00613E5B" w:rsidRDefault="00613E5B" w:rsidP="00571011">
      <w:pPr>
        <w:pStyle w:val="Tekstfusnote"/>
        <w:rPr>
          <w:rFonts w:ascii="Times New Roman" w:hAnsi="Times New Roman" w:cs="Times New Roman"/>
          <w:sz w:val="24"/>
          <w:szCs w:val="24"/>
        </w:rPr>
      </w:pPr>
    </w:p>
    <w:p w:rsidR="00613E5B" w:rsidRPr="00613E5B" w:rsidRDefault="00613E5B" w:rsidP="00571011">
      <w:pPr>
        <w:pStyle w:val="Tekstfusnote"/>
        <w:rPr>
          <w:rFonts w:ascii="Times New Roman" w:hAnsi="Times New Roman" w:cs="Times New Roman"/>
          <w:sz w:val="24"/>
          <w:szCs w:val="24"/>
        </w:rPr>
      </w:pPr>
    </w:p>
    <w:p w:rsidR="00571011" w:rsidRPr="00613E5B" w:rsidRDefault="00613E5B" w:rsidP="00051D82">
      <w:pPr>
        <w:spacing w:line="480" w:lineRule="auto"/>
        <w:rPr>
          <w:rFonts w:ascii="Times New Roman" w:hAnsi="Times New Roman" w:cs="Times New Roman"/>
          <w:sz w:val="24"/>
          <w:szCs w:val="24"/>
        </w:rPr>
      </w:pPr>
      <w:r w:rsidRPr="00613E5B">
        <w:rPr>
          <w:rFonts w:ascii="Times New Roman" w:hAnsi="Times New Roman" w:cs="Times New Roman"/>
          <w:sz w:val="24"/>
          <w:szCs w:val="24"/>
        </w:rPr>
        <w:t>http://eur-lex.europa.eu/en/treaties/index.htm#founding</w:t>
      </w:r>
    </w:p>
    <w:p w:rsidR="00613E5B" w:rsidRPr="00613E5B" w:rsidRDefault="00613E5B" w:rsidP="00613E5B">
      <w:pPr>
        <w:pStyle w:val="Tekstfusnote"/>
        <w:rPr>
          <w:rFonts w:ascii="Times New Roman" w:hAnsi="Times New Roman" w:cs="Times New Roman"/>
          <w:sz w:val="24"/>
          <w:szCs w:val="24"/>
        </w:rPr>
      </w:pPr>
      <w:r w:rsidRPr="00613E5B">
        <w:rPr>
          <w:rFonts w:ascii="Times New Roman" w:hAnsi="Times New Roman" w:cs="Times New Roman"/>
          <w:sz w:val="24"/>
          <w:szCs w:val="24"/>
        </w:rPr>
        <w:t>http://eur-lex.europa.eu/Notice.do?val=12114:cs&amp;lang=en&amp;list=23903:cs,12114:cs,&amp;pos=2&amp;page=2&amp;nbl=12&amp;pgs=10&amp;hhword=7 68~ .</w:t>
      </w:r>
    </w:p>
    <w:p w:rsidR="00613E5B" w:rsidRPr="00613E5B" w:rsidRDefault="00613E5B" w:rsidP="00613E5B">
      <w:pPr>
        <w:pStyle w:val="Tekstfusnote"/>
        <w:rPr>
          <w:rFonts w:ascii="Times New Roman" w:hAnsi="Times New Roman" w:cs="Times New Roman"/>
          <w:sz w:val="24"/>
          <w:szCs w:val="24"/>
        </w:rPr>
      </w:pPr>
    </w:p>
    <w:p w:rsidR="00613E5B" w:rsidRPr="00613E5B" w:rsidRDefault="00613E5B" w:rsidP="00613E5B">
      <w:pPr>
        <w:pStyle w:val="Tekstfusnote"/>
        <w:rPr>
          <w:rFonts w:ascii="Times New Roman" w:hAnsi="Times New Roman" w:cs="Times New Roman"/>
          <w:sz w:val="24"/>
          <w:szCs w:val="24"/>
        </w:rPr>
      </w:pPr>
    </w:p>
    <w:p w:rsidR="00613E5B" w:rsidRPr="00613E5B" w:rsidRDefault="00613E5B" w:rsidP="00613E5B">
      <w:pPr>
        <w:pStyle w:val="Tekstfusnote"/>
        <w:rPr>
          <w:rFonts w:ascii="Times New Roman" w:hAnsi="Times New Roman" w:cs="Times New Roman"/>
          <w:sz w:val="24"/>
          <w:szCs w:val="24"/>
        </w:rPr>
      </w:pPr>
      <w:r w:rsidRPr="00613E5B">
        <w:rPr>
          <w:rFonts w:ascii="Times New Roman" w:hAnsi="Times New Roman" w:cs="Times New Roman"/>
          <w:sz w:val="24"/>
          <w:szCs w:val="24"/>
        </w:rPr>
        <w:t>http://hrcak.srce.hr/indeks.php?show=clanak&amp;id_clanak_jezik=32500</w:t>
      </w:r>
    </w:p>
    <w:p w:rsidR="00613E5B" w:rsidRPr="00613E5B" w:rsidRDefault="00613E5B" w:rsidP="00613E5B">
      <w:pPr>
        <w:pStyle w:val="Tekstfusnote"/>
        <w:rPr>
          <w:rFonts w:ascii="Times New Roman" w:hAnsi="Times New Roman" w:cs="Times New Roman"/>
          <w:sz w:val="24"/>
          <w:szCs w:val="24"/>
        </w:rPr>
      </w:pPr>
    </w:p>
    <w:p w:rsidR="00613E5B" w:rsidRDefault="00613E5B" w:rsidP="00051D82">
      <w:pPr>
        <w:spacing w:line="480" w:lineRule="auto"/>
        <w:rPr>
          <w:rFonts w:ascii="Times New Roman" w:hAnsi="Times New Roman" w:cs="Times New Roman"/>
          <w:sz w:val="24"/>
          <w:szCs w:val="24"/>
        </w:rPr>
      </w:pPr>
      <w:r w:rsidRPr="00613E5B">
        <w:rPr>
          <w:rFonts w:ascii="Times New Roman" w:hAnsi="Times New Roman" w:cs="Times New Roman"/>
          <w:sz w:val="24"/>
          <w:szCs w:val="24"/>
        </w:rPr>
        <w:t>http://eur-lex.europa.eu/LexUriServ/LexUriServ.do?uri=COM:2011:0382:FIN:EN:PDF</w:t>
      </w:r>
    </w:p>
    <w:p w:rsidR="001F4825" w:rsidRDefault="001F4825" w:rsidP="00051D82">
      <w:pPr>
        <w:spacing w:line="480" w:lineRule="auto"/>
        <w:rPr>
          <w:rFonts w:ascii="Times New Roman" w:hAnsi="Times New Roman" w:cs="Times New Roman"/>
          <w:sz w:val="24"/>
          <w:szCs w:val="24"/>
        </w:rPr>
      </w:pPr>
      <w:r w:rsidRPr="001F4825">
        <w:rPr>
          <w:rFonts w:ascii="Times New Roman" w:hAnsi="Times New Roman" w:cs="Times New Roman"/>
          <w:sz w:val="24"/>
          <w:szCs w:val="24"/>
        </w:rPr>
        <w:t>http://eur-lex.europa.eu/LexUriServ/LexUriServ.do?uri=OJ:L:2009:039:0001:0007:EN:PDF.</w:t>
      </w:r>
    </w:p>
    <w:p w:rsidR="001F4825" w:rsidRPr="00070776" w:rsidRDefault="001F4825" w:rsidP="001F4825">
      <w:pPr>
        <w:pStyle w:val="Tekstfusnote"/>
        <w:rPr>
          <w:rFonts w:ascii="Times New Roman" w:hAnsi="Times New Roman" w:cs="Times New Roman"/>
        </w:rPr>
      </w:pPr>
      <w:r w:rsidRPr="001F4825">
        <w:rPr>
          <w:rFonts w:ascii="Times New Roman" w:hAnsi="Times New Roman" w:cs="Times New Roman"/>
          <w:sz w:val="24"/>
          <w:szCs w:val="24"/>
        </w:rPr>
        <w:t>http://eur-lex.europa.eu/LexUriServ/LexUriSev.do?uri=CELEX:62000CJ0169:EN:PDF</w:t>
      </w:r>
      <w:r>
        <w:rPr>
          <w:rFonts w:ascii="Times New Roman" w:hAnsi="Times New Roman" w:cs="Times New Roman"/>
        </w:rPr>
        <w:t>.</w:t>
      </w:r>
    </w:p>
    <w:p w:rsidR="00714321" w:rsidRDefault="00714321" w:rsidP="00051D82">
      <w:pPr>
        <w:spacing w:line="480" w:lineRule="auto"/>
        <w:rPr>
          <w:rFonts w:ascii="Times New Roman" w:hAnsi="Times New Roman" w:cs="Times New Roman"/>
          <w:sz w:val="24"/>
          <w:szCs w:val="24"/>
        </w:rPr>
      </w:pPr>
    </w:p>
    <w:p w:rsidR="00613E5B" w:rsidRPr="00613E5B" w:rsidRDefault="00613E5B" w:rsidP="00051D82">
      <w:pPr>
        <w:spacing w:line="480" w:lineRule="auto"/>
        <w:rPr>
          <w:rFonts w:ascii="Times New Roman" w:hAnsi="Times New Roman" w:cs="Times New Roman"/>
          <w:sz w:val="24"/>
          <w:szCs w:val="24"/>
        </w:rPr>
      </w:pPr>
      <w:r w:rsidRPr="00613E5B">
        <w:rPr>
          <w:rFonts w:ascii="Times New Roman" w:hAnsi="Times New Roman" w:cs="Times New Roman"/>
          <w:sz w:val="24"/>
          <w:szCs w:val="24"/>
        </w:rPr>
        <w:t>http://hrcak.srce.hr/file/8153</w:t>
      </w:r>
    </w:p>
    <w:p w:rsidR="00613E5B" w:rsidRPr="00613E5B" w:rsidRDefault="00613E5B" w:rsidP="00051D82">
      <w:pPr>
        <w:spacing w:line="480" w:lineRule="auto"/>
        <w:rPr>
          <w:rFonts w:ascii="Times New Roman" w:hAnsi="Times New Roman" w:cs="Times New Roman"/>
          <w:sz w:val="24"/>
          <w:szCs w:val="24"/>
        </w:rPr>
      </w:pPr>
      <w:r w:rsidRPr="00613E5B">
        <w:rPr>
          <w:rFonts w:ascii="Times New Roman" w:hAnsi="Times New Roman" w:cs="Times New Roman"/>
          <w:sz w:val="24"/>
          <w:szCs w:val="24"/>
        </w:rPr>
        <w:t>http//:cadmus.eui.eu/bitstream/handle/1814/12053/AEL_2009_09.pdf?sequence=1</w:t>
      </w:r>
    </w:p>
    <w:p w:rsidR="00613E5B" w:rsidRDefault="00613E5B" w:rsidP="00051D82">
      <w:pPr>
        <w:spacing w:line="480" w:lineRule="auto"/>
        <w:rPr>
          <w:rFonts w:ascii="Times New Roman" w:hAnsi="Times New Roman" w:cs="Times New Roman"/>
          <w:sz w:val="24"/>
          <w:szCs w:val="24"/>
        </w:rPr>
      </w:pPr>
      <w:r w:rsidRPr="00613E5B">
        <w:rPr>
          <w:rFonts w:ascii="Times New Roman" w:hAnsi="Times New Roman" w:cs="Times New Roman"/>
          <w:sz w:val="24"/>
          <w:szCs w:val="24"/>
        </w:rPr>
        <w:t>http://eur-lex.europa.eu /LexUriServ.do?uri=COM:2009:0408:FIN:EN:PDF</w:t>
      </w:r>
    </w:p>
    <w:p w:rsidR="00714321" w:rsidRDefault="001F4825" w:rsidP="00714321">
      <w:pPr>
        <w:spacing w:line="480" w:lineRule="auto"/>
        <w:rPr>
          <w:rFonts w:ascii="Times New Roman" w:hAnsi="Times New Roman" w:cs="Times New Roman"/>
          <w:sz w:val="24"/>
          <w:szCs w:val="24"/>
        </w:rPr>
      </w:pPr>
      <w:r w:rsidRPr="001F4825">
        <w:rPr>
          <w:rFonts w:ascii="Times New Roman" w:hAnsi="Times New Roman" w:cs="Times New Roman"/>
          <w:sz w:val="24"/>
          <w:szCs w:val="24"/>
        </w:rPr>
        <w:lastRenderedPageBreak/>
        <w:t>http://eur-lex.europa.eu/LexUriServ/LexUriSev.do?uri=CELEX:61971CJ0018:EN:PDF</w:t>
      </w:r>
    </w:p>
    <w:p w:rsidR="00714321" w:rsidRDefault="001F4825" w:rsidP="00714321">
      <w:pPr>
        <w:spacing w:line="480" w:lineRule="auto"/>
        <w:rPr>
          <w:rFonts w:ascii="Times New Roman" w:hAnsi="Times New Roman" w:cs="Times New Roman"/>
          <w:sz w:val="24"/>
          <w:szCs w:val="24"/>
        </w:rPr>
      </w:pPr>
      <w:r w:rsidRPr="001F4825">
        <w:rPr>
          <w:rFonts w:ascii="Times New Roman" w:hAnsi="Times New Roman" w:cs="Times New Roman"/>
          <w:sz w:val="24"/>
          <w:szCs w:val="24"/>
        </w:rPr>
        <w:t>http://eur-lex.europa.eu/LexUriServ/LexUriServ.do?uri=CELEX:62003CJ0305:EN:PDF</w:t>
      </w:r>
    </w:p>
    <w:p w:rsidR="001F4825" w:rsidRDefault="001F4825" w:rsidP="00714321">
      <w:pPr>
        <w:spacing w:line="480" w:lineRule="auto"/>
        <w:rPr>
          <w:rFonts w:ascii="Times New Roman" w:hAnsi="Times New Roman" w:cs="Times New Roman"/>
          <w:sz w:val="24"/>
          <w:szCs w:val="24"/>
        </w:rPr>
      </w:pPr>
      <w:r w:rsidRPr="001F4825">
        <w:rPr>
          <w:rFonts w:ascii="Times New Roman" w:hAnsi="Times New Roman" w:cs="Times New Roman"/>
          <w:sz w:val="24"/>
          <w:szCs w:val="24"/>
        </w:rPr>
        <w:t>http://www.mvpe.hr/default.aspx?p=02.40.10</w:t>
      </w:r>
    </w:p>
    <w:p w:rsidR="00714321" w:rsidRPr="00714321" w:rsidRDefault="00714321" w:rsidP="001F4825">
      <w:pPr>
        <w:pStyle w:val="Tekstfusnote"/>
        <w:rPr>
          <w:rFonts w:ascii="Times New Roman" w:hAnsi="Times New Roman" w:cs="Times New Roman"/>
          <w:sz w:val="24"/>
          <w:szCs w:val="24"/>
        </w:rPr>
      </w:pPr>
      <w:r w:rsidRPr="00714321">
        <w:rPr>
          <w:rFonts w:ascii="Times New Roman" w:hAnsi="Times New Roman" w:cs="Times New Roman"/>
          <w:sz w:val="24"/>
          <w:szCs w:val="24"/>
        </w:rPr>
        <w:t>http://nijhoffonline.nl/book?id=nij9789004180444_nij9789004180444_I-786</w:t>
      </w:r>
    </w:p>
    <w:p w:rsidR="001F4825" w:rsidRPr="001F4825" w:rsidRDefault="001F4825" w:rsidP="001F4825">
      <w:pPr>
        <w:pStyle w:val="Tekstfusnote"/>
        <w:rPr>
          <w:rFonts w:ascii="Times New Roman" w:hAnsi="Times New Roman" w:cs="Times New Roman"/>
          <w:sz w:val="24"/>
          <w:szCs w:val="24"/>
        </w:rPr>
      </w:pPr>
    </w:p>
    <w:p w:rsidR="00714321" w:rsidRDefault="00714321" w:rsidP="00051D82">
      <w:pPr>
        <w:spacing w:line="480" w:lineRule="auto"/>
        <w:rPr>
          <w:rFonts w:ascii="Times New Roman" w:hAnsi="Times New Roman" w:cs="Times New Roman"/>
          <w:i/>
          <w:sz w:val="24"/>
          <w:szCs w:val="24"/>
        </w:rPr>
      </w:pPr>
    </w:p>
    <w:p w:rsidR="00451386" w:rsidRPr="00451386" w:rsidRDefault="00451386" w:rsidP="00051D82">
      <w:pPr>
        <w:spacing w:line="480" w:lineRule="auto"/>
        <w:rPr>
          <w:rFonts w:ascii="Times New Roman" w:hAnsi="Times New Roman" w:cs="Times New Roman"/>
          <w:i/>
          <w:sz w:val="24"/>
          <w:szCs w:val="24"/>
        </w:rPr>
      </w:pPr>
      <w:r w:rsidRPr="00451386">
        <w:rPr>
          <w:rFonts w:ascii="Times New Roman" w:hAnsi="Times New Roman" w:cs="Times New Roman"/>
          <w:i/>
          <w:sz w:val="24"/>
          <w:szCs w:val="24"/>
        </w:rPr>
        <w:t>Citirani</w:t>
      </w:r>
      <w:r w:rsidR="00A70133">
        <w:rPr>
          <w:rFonts w:ascii="Times New Roman" w:hAnsi="Times New Roman" w:cs="Times New Roman"/>
          <w:i/>
          <w:sz w:val="24"/>
          <w:szCs w:val="24"/>
        </w:rPr>
        <w:t xml:space="preserve"> domaći, međunarodni i europski </w:t>
      </w:r>
      <w:r w:rsidRPr="00451386">
        <w:rPr>
          <w:rFonts w:ascii="Times New Roman" w:hAnsi="Times New Roman" w:cs="Times New Roman"/>
          <w:i/>
          <w:sz w:val="24"/>
          <w:szCs w:val="24"/>
        </w:rPr>
        <w:t xml:space="preserve"> propisi</w:t>
      </w:r>
      <w:r w:rsidR="00A70133">
        <w:rPr>
          <w:rFonts w:ascii="Times New Roman" w:hAnsi="Times New Roman" w:cs="Times New Roman"/>
          <w:i/>
          <w:sz w:val="24"/>
          <w:szCs w:val="24"/>
        </w:rPr>
        <w:t xml:space="preserve"> i akti</w:t>
      </w:r>
      <w:r w:rsidRPr="00451386">
        <w:rPr>
          <w:rFonts w:ascii="Times New Roman" w:hAnsi="Times New Roman" w:cs="Times New Roman"/>
          <w:i/>
          <w:sz w:val="24"/>
          <w:szCs w:val="24"/>
        </w:rPr>
        <w:t>:</w:t>
      </w:r>
    </w:p>
    <w:p w:rsidR="00D407E7" w:rsidRPr="00650C70" w:rsidRDefault="00451386"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Ustav Republike Hrvatske (pročišćeni tekst, Narodne novine, 56/90, 135 /97, 8/98, 113/00, 124/00, 28/01, 41/01, 55/01, 76/10, 85/10</w:t>
      </w:r>
      <w:r w:rsidR="00D2785A">
        <w:rPr>
          <w:rFonts w:ascii="Times New Roman" w:hAnsi="Times New Roman" w:cs="Times New Roman"/>
          <w:sz w:val="24"/>
          <w:szCs w:val="24"/>
        </w:rPr>
        <w:t>)</w:t>
      </w:r>
    </w:p>
    <w:p w:rsidR="00D407E7" w:rsidRPr="00650C70" w:rsidRDefault="00451386"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Zakon o vlasništvu i drugim stvarnim pravima (NN 91/96, 68/98, 137/99, 22/00,73/00, 129/00, 114/01, 79/06, 141/06,  146/08, 38/09, 153/09</w:t>
      </w:r>
      <w:r w:rsidR="00D2785A">
        <w:rPr>
          <w:rFonts w:ascii="Times New Roman" w:hAnsi="Times New Roman" w:cs="Times New Roman"/>
          <w:sz w:val="24"/>
          <w:szCs w:val="24"/>
        </w:rPr>
        <w:t>)</w:t>
      </w:r>
    </w:p>
    <w:p w:rsidR="00451386" w:rsidRPr="00650C70" w:rsidRDefault="00451386"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Zakon o zaštiti i očuvanju kulturnih dobara (pročišćeni tekst, Narodne novine, 66/99, 151/03, 157/03, 100/04, 87/09, 88/10, 61/11, 25/12</w:t>
      </w:r>
      <w:r w:rsidR="00D2785A">
        <w:rPr>
          <w:rFonts w:ascii="Times New Roman" w:hAnsi="Times New Roman" w:cs="Times New Roman"/>
          <w:sz w:val="24"/>
          <w:szCs w:val="24"/>
        </w:rPr>
        <w:t>)</w:t>
      </w:r>
    </w:p>
    <w:p w:rsidR="00842E99" w:rsidRPr="00650C70" w:rsidRDefault="00451386"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UNIDROIT Konvencija o nezakonito izvezenim i ukradenim kulturnim dobrima(NN MU 5/00, 6/02)</w:t>
      </w:r>
    </w:p>
    <w:p w:rsidR="00CF27B6" w:rsidRPr="00650C70" w:rsidRDefault="00E562D5"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Lisabonski ugovor Europske unije (2007.). Konsolidirani tekst Ugovora o Europskoj uniji (Maastricht, 1992.). Konsolidirani tekst Ugovora o funkcioniranju Europske unije (Rim, 1957.), protokoli, prilozi, izjave, Adrias (Zbornik Zavoda za znanstveni i umjetnički rad Hrvatske akademije znanosti i umjetnosti u Splitu), svezak 16., Split 2009</w:t>
      </w:r>
    </w:p>
    <w:p w:rsidR="00E562D5" w:rsidRPr="00650C70" w:rsidRDefault="00E562D5"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 xml:space="preserve">Council Regulation (EEC) No. 3911/92 of 9 December 1992 on the export of cultural goods (Official Journal of the European Communities, No. L 395/1, 31.12.1992.), Commision Regulation (EEC) No. 752/93 of 30. March 1993. laying down provisions for the implementation of Council Regulation (EEC) No. 3911/92 on the export of cultural goods </w:t>
      </w:r>
      <w:r w:rsidRPr="00650C70">
        <w:rPr>
          <w:rFonts w:ascii="Times New Roman" w:hAnsi="Times New Roman" w:cs="Times New Roman"/>
          <w:sz w:val="24"/>
          <w:szCs w:val="24"/>
        </w:rPr>
        <w:lastRenderedPageBreak/>
        <w:t>(Official Journal of the European Communities, No. L 77/24, 31.3.1993.), Council Regulation (EC) No. 2469/96 of 16 December 1996 amending the Annex to Regulation (EEC) No. 3911/92 on the export of cultural goods (Official Journal of the European Communities, No. L 335/9, 24.12.1996.), Commision Regulation (EC) No 1526/98 of 16 July 1998 amending Commision Regulation (EEC) No. 752/93 of 30. March 1993. laying down provisions for the implementation of Council Regulation (EEC) No. 3911/92 on the export of cultural goods (Official Journal of the European Communities, No. L 201/47, 17.7.1998.), Council Regulation (EC) No 974/2001 of 14 May 2001 amending Regulation (EEC) No. 3911/92 on the export of cultural goods (Official Journal of the European Communities, No. L 137/10, 19.5.2001.), Commision Regulation (EC) No 656/2004 of 7April 2004 amending Regulation (EEC) No. 752/93 laying down provisions for the implementation of Council Regulation (EEC) No. 3911/92 on the export of cultural goods (Official Journal of the European Communities, No. L 104/50, 8.4.2004.)</w:t>
      </w:r>
    </w:p>
    <w:p w:rsidR="00CF27B6" w:rsidRPr="00650C70" w:rsidRDefault="00E562D5"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Council Directive 93/7/EEC of 15 March 1993 on the return of cultural objects unlawfully removed from the territory of  a Member State (Official Journal of the European Communities No. L 74/74, 27.3.1993), Directive 96/100/EC oft he European Parliament and of the Council of  17 February 1997 amending the Annex to Directive 93/7/EEC of 15 March 1993 on the return of cultural objects unlawfully removed from the territory of  a Member State (Official Journal of the European Communities No. L 60/59, 1.3.1997), Directive 2001/38/EC oft he European Parliament and oft he Council of 5 June 2001 amending Council Directive 93/7/EEC of 15 March 1993 on the return of cultural objects unlawfully removed from the territory of  a Member State</w:t>
      </w:r>
      <w:r w:rsidR="00D2785A">
        <w:rPr>
          <w:rFonts w:ascii="Times New Roman" w:hAnsi="Times New Roman" w:cs="Times New Roman"/>
          <w:sz w:val="24"/>
          <w:szCs w:val="24"/>
        </w:rPr>
        <w:t xml:space="preserve"> </w:t>
      </w:r>
      <w:r w:rsidRPr="00650C70">
        <w:rPr>
          <w:rFonts w:ascii="Times New Roman" w:hAnsi="Times New Roman" w:cs="Times New Roman"/>
          <w:sz w:val="24"/>
          <w:szCs w:val="24"/>
        </w:rPr>
        <w:t>(Text with EEA relevance) (Official Journal of the European Communities No. L 187/43, 10.7.2001)</w:t>
      </w:r>
    </w:p>
    <w:p w:rsidR="00E562D5" w:rsidRPr="00650C70" w:rsidRDefault="00E562D5"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Zakona o arbitraži (pročišćeni tekst, NN 88/01</w:t>
      </w:r>
      <w:r w:rsidR="00EA6550" w:rsidRPr="00650C70">
        <w:rPr>
          <w:rFonts w:ascii="Times New Roman" w:hAnsi="Times New Roman" w:cs="Times New Roman"/>
          <w:sz w:val="24"/>
          <w:szCs w:val="24"/>
        </w:rPr>
        <w:t>)</w:t>
      </w:r>
    </w:p>
    <w:p w:rsidR="00E562D5" w:rsidRPr="00650C70" w:rsidRDefault="00E562D5"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lastRenderedPageBreak/>
        <w:t>Zakon o autorskom pravu i srodnim pravima (pročišćeni tekst, Narodne novine, 167/03, 79/07 80/11)</w:t>
      </w:r>
    </w:p>
    <w:p w:rsidR="00EA6550" w:rsidRPr="00650C70" w:rsidRDefault="00EA6550"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Zakon o parničnom postupku (pročišćeni tekst, Narodne novine, 53/91 91/91, 58/93, 112/99, 88/01, 117/03, 88/05, 02/07, 84/08, 123/08, 57/11)</w:t>
      </w:r>
    </w:p>
    <w:p w:rsidR="00EA6550" w:rsidRPr="00650C70" w:rsidRDefault="00EA6550"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Report from the Commission to the European Parliament, the Council and the European Economic and Social Committee. Third Report on the application of the Council Directive 93/7/EEC on the return of cultural objects unlawfully removed from the territory of a Member State, COM (2009) 408 fina, 30. 7. 2009.l</w:t>
      </w:r>
    </w:p>
    <w:p w:rsidR="00EA6550" w:rsidRPr="00650C70" w:rsidRDefault="00EA6550"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Report from the Commission to the European Parliament, the Council and the European Economic and Social Committee on the Implementation of Council Regulation (EC) No. 116/2009 of 18 December 2008 on the export of cultural goods, 1 January 2000 – 31 December 2010. COM (2011) final.</w:t>
      </w:r>
    </w:p>
    <w:p w:rsidR="00EA6550" w:rsidRPr="00650C70" w:rsidRDefault="00EA6550"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First report from the Commision to the Council, the European Parliament and the Economic and Social Comittee on the implementation of Council Regulation (EEC) No. 3911/92 on the export of cultural goods and Council Directive 93/7/EEC on the return of cultural objects unlawfully removed from the territory of a Member State, COM (2000) 325 final</w:t>
      </w:r>
    </w:p>
    <w:p w:rsidR="00EA6550" w:rsidRPr="00650C70" w:rsidRDefault="00EA6550" w:rsidP="00051D82">
      <w:pPr>
        <w:spacing w:line="480" w:lineRule="auto"/>
        <w:rPr>
          <w:rFonts w:ascii="Times New Roman" w:hAnsi="Times New Roman" w:cs="Times New Roman"/>
          <w:sz w:val="24"/>
          <w:szCs w:val="24"/>
        </w:rPr>
      </w:pPr>
      <w:r w:rsidRPr="00650C70">
        <w:rPr>
          <w:rFonts w:ascii="Times New Roman" w:hAnsi="Times New Roman" w:cs="Times New Roman"/>
          <w:sz w:val="24"/>
          <w:szCs w:val="24"/>
        </w:rPr>
        <w:t>Second report from the Commision to the Council, the European Parliament and the Economic and Social Comittee on the application of Council Directive 93/7/EEC on the return of cultural objects unlawfully removed from the territory of a Member State, COM (2005) 675 final</w:t>
      </w:r>
    </w:p>
    <w:p w:rsidR="00174F8A" w:rsidRDefault="00174F8A" w:rsidP="00194925">
      <w:pPr>
        <w:spacing w:line="480" w:lineRule="auto"/>
        <w:rPr>
          <w:rFonts w:ascii="Times New Roman" w:hAnsi="Times New Roman" w:cs="Times New Roman"/>
          <w:i/>
          <w:sz w:val="24"/>
          <w:szCs w:val="24"/>
        </w:rPr>
      </w:pPr>
    </w:p>
    <w:p w:rsidR="00194925" w:rsidRDefault="0086555A" w:rsidP="00194925">
      <w:pPr>
        <w:spacing w:line="480" w:lineRule="auto"/>
        <w:rPr>
          <w:rFonts w:ascii="Times New Roman" w:hAnsi="Times New Roman" w:cs="Times New Roman"/>
          <w:i/>
          <w:sz w:val="24"/>
          <w:szCs w:val="24"/>
        </w:rPr>
      </w:pPr>
      <w:r>
        <w:rPr>
          <w:rFonts w:ascii="Times New Roman" w:hAnsi="Times New Roman" w:cs="Times New Roman"/>
          <w:i/>
          <w:sz w:val="24"/>
          <w:szCs w:val="24"/>
        </w:rPr>
        <w:t>Obrađena</w:t>
      </w:r>
      <w:r w:rsidR="00A70133">
        <w:rPr>
          <w:rFonts w:ascii="Times New Roman" w:hAnsi="Times New Roman" w:cs="Times New Roman"/>
          <w:i/>
          <w:sz w:val="24"/>
          <w:szCs w:val="24"/>
        </w:rPr>
        <w:t xml:space="preserve"> s</w:t>
      </w:r>
      <w:r w:rsidR="00650C70" w:rsidRPr="00650C70">
        <w:rPr>
          <w:rFonts w:ascii="Times New Roman" w:hAnsi="Times New Roman" w:cs="Times New Roman"/>
          <w:i/>
          <w:sz w:val="24"/>
          <w:szCs w:val="24"/>
        </w:rPr>
        <w:t>udska praksa</w:t>
      </w:r>
      <w:r w:rsidR="002F59B7">
        <w:rPr>
          <w:rFonts w:ascii="Times New Roman" w:hAnsi="Times New Roman" w:cs="Times New Roman"/>
          <w:i/>
          <w:sz w:val="24"/>
          <w:szCs w:val="24"/>
        </w:rPr>
        <w:t>:</w:t>
      </w:r>
    </w:p>
    <w:p w:rsidR="00D03FA4" w:rsidRPr="00194925" w:rsidRDefault="00D03FA4" w:rsidP="00194925">
      <w:pPr>
        <w:spacing w:line="480" w:lineRule="auto"/>
        <w:rPr>
          <w:rFonts w:ascii="Times New Roman" w:hAnsi="Times New Roman" w:cs="Times New Roman"/>
          <w:i/>
          <w:sz w:val="24"/>
          <w:szCs w:val="24"/>
        </w:rPr>
      </w:pPr>
      <w:r w:rsidRPr="00D03FA4">
        <w:rPr>
          <w:rFonts w:ascii="Times New Roman" w:hAnsi="Times New Roman" w:cs="Times New Roman"/>
          <w:sz w:val="24"/>
          <w:szCs w:val="24"/>
        </w:rPr>
        <w:lastRenderedPageBreak/>
        <w:t xml:space="preserve">Italian Art, </w:t>
      </w:r>
      <w:r w:rsidR="00CE7341">
        <w:rPr>
          <w:rFonts w:ascii="Times New Roman" w:hAnsi="Times New Roman" w:cs="Times New Roman"/>
          <w:sz w:val="24"/>
          <w:szCs w:val="24"/>
        </w:rPr>
        <w:t>C-</w:t>
      </w:r>
      <w:r w:rsidR="00650C70" w:rsidRPr="00D03FA4">
        <w:rPr>
          <w:rFonts w:ascii="Times New Roman" w:hAnsi="Times New Roman" w:cs="Times New Roman"/>
          <w:sz w:val="24"/>
          <w:szCs w:val="24"/>
        </w:rPr>
        <w:t xml:space="preserve">7/68, </w:t>
      </w:r>
      <w:r w:rsidR="00650C70" w:rsidRPr="00D03FA4">
        <w:rPr>
          <w:rFonts w:ascii="Times New Roman" w:hAnsi="Times New Roman" w:cs="Times New Roman"/>
          <w:i/>
          <w:sz w:val="24"/>
          <w:szCs w:val="24"/>
        </w:rPr>
        <w:t>Commision v. Italy</w:t>
      </w:r>
      <w:r w:rsidR="00650C70" w:rsidRPr="00D03FA4">
        <w:rPr>
          <w:rFonts w:ascii="Times New Roman" w:hAnsi="Times New Roman" w:cs="Times New Roman"/>
          <w:sz w:val="24"/>
          <w:szCs w:val="24"/>
        </w:rPr>
        <w:t xml:space="preserve"> [1968]</w:t>
      </w:r>
      <w:r w:rsidR="00A054E8">
        <w:rPr>
          <w:rFonts w:ascii="Times New Roman" w:hAnsi="Times New Roman" w:cs="Times New Roman"/>
          <w:sz w:val="24"/>
          <w:szCs w:val="24"/>
        </w:rPr>
        <w:t>,</w:t>
      </w:r>
      <w:r w:rsidR="00650C70" w:rsidRPr="00D03FA4">
        <w:rPr>
          <w:rFonts w:ascii="Times New Roman" w:hAnsi="Times New Roman" w:cs="Times New Roman"/>
          <w:sz w:val="24"/>
          <w:szCs w:val="24"/>
        </w:rPr>
        <w:t xml:space="preserve"> ECR</w:t>
      </w:r>
      <w:r w:rsidR="00CE7341">
        <w:rPr>
          <w:rFonts w:ascii="Times New Roman" w:hAnsi="Times New Roman" w:cs="Times New Roman"/>
          <w:sz w:val="24"/>
          <w:szCs w:val="24"/>
        </w:rPr>
        <w:t>,423</w:t>
      </w:r>
    </w:p>
    <w:p w:rsidR="005C24F8" w:rsidRDefault="005C24F8" w:rsidP="00051D82">
      <w:pPr>
        <w:spacing w:line="480" w:lineRule="auto"/>
        <w:rPr>
          <w:rFonts w:ascii="Times New Roman" w:hAnsi="Times New Roman" w:cs="Times New Roman"/>
          <w:sz w:val="24"/>
          <w:szCs w:val="24"/>
        </w:rPr>
      </w:pPr>
      <w:r>
        <w:rPr>
          <w:rFonts w:ascii="Times New Roman" w:hAnsi="Times New Roman" w:cs="Times New Roman"/>
          <w:i/>
          <w:sz w:val="24"/>
          <w:szCs w:val="24"/>
        </w:rPr>
        <w:t>Eunomia di Porro e.C.</w:t>
      </w:r>
      <w:r w:rsidR="00D03FA4" w:rsidRPr="00D03FA4">
        <w:rPr>
          <w:rFonts w:ascii="Times New Roman" w:hAnsi="Times New Roman" w:cs="Times New Roman"/>
          <w:i/>
          <w:sz w:val="24"/>
          <w:szCs w:val="24"/>
        </w:rPr>
        <w:t xml:space="preserve"> v. Ministry of Education of the Italian Republi</w:t>
      </w:r>
      <w:r w:rsidR="00D03FA4">
        <w:rPr>
          <w:rFonts w:ascii="Times New Roman" w:hAnsi="Times New Roman" w:cs="Times New Roman"/>
          <w:i/>
          <w:sz w:val="24"/>
          <w:szCs w:val="24"/>
        </w:rPr>
        <w:t>c,</w:t>
      </w:r>
      <w:r w:rsidR="00D03FA4" w:rsidRPr="00A70133">
        <w:rPr>
          <w:rFonts w:ascii="Times New Roman" w:hAnsi="Times New Roman" w:cs="Times New Roman"/>
          <w:sz w:val="24"/>
          <w:szCs w:val="24"/>
        </w:rPr>
        <w:t>C</w:t>
      </w:r>
      <w:r w:rsidR="00A70133">
        <w:rPr>
          <w:rFonts w:ascii="Times New Roman" w:hAnsi="Times New Roman" w:cs="Times New Roman"/>
          <w:i/>
          <w:sz w:val="24"/>
          <w:szCs w:val="24"/>
        </w:rPr>
        <w:t>-</w:t>
      </w:r>
      <w:r w:rsidR="00CE7341">
        <w:rPr>
          <w:rFonts w:ascii="Times New Roman" w:hAnsi="Times New Roman" w:cs="Times New Roman"/>
          <w:sz w:val="24"/>
          <w:szCs w:val="24"/>
        </w:rPr>
        <w:t>18/71</w:t>
      </w:r>
      <w:r w:rsidR="00D03FA4" w:rsidRPr="00D03FA4">
        <w:rPr>
          <w:rFonts w:ascii="Times New Roman" w:hAnsi="Times New Roman" w:cs="Times New Roman"/>
          <w:sz w:val="24"/>
          <w:szCs w:val="24"/>
        </w:rPr>
        <w:t xml:space="preserve"> [1971</w:t>
      </w:r>
      <w:r w:rsidR="00D03FA4">
        <w:rPr>
          <w:rFonts w:ascii="Times New Roman" w:hAnsi="Times New Roman" w:cs="Times New Roman"/>
          <w:sz w:val="24"/>
          <w:szCs w:val="24"/>
        </w:rPr>
        <w:t>]</w:t>
      </w:r>
      <w:r w:rsidR="00A054E8">
        <w:rPr>
          <w:rFonts w:ascii="Times New Roman" w:hAnsi="Times New Roman" w:cs="Times New Roman"/>
          <w:sz w:val="24"/>
          <w:szCs w:val="24"/>
        </w:rPr>
        <w:t>,</w:t>
      </w:r>
      <w:r w:rsidR="00D03FA4">
        <w:rPr>
          <w:rFonts w:ascii="Times New Roman" w:hAnsi="Times New Roman" w:cs="Times New Roman"/>
          <w:sz w:val="24"/>
          <w:szCs w:val="24"/>
        </w:rPr>
        <w:t xml:space="preserve"> </w:t>
      </w:r>
      <w:r w:rsidR="00D03FA4" w:rsidRPr="00D03FA4">
        <w:rPr>
          <w:rFonts w:ascii="Times New Roman" w:hAnsi="Times New Roman" w:cs="Times New Roman"/>
          <w:sz w:val="24"/>
          <w:szCs w:val="24"/>
        </w:rPr>
        <w:t>ECR</w:t>
      </w:r>
      <w:r w:rsidR="00CE7341">
        <w:rPr>
          <w:rFonts w:ascii="Times New Roman" w:hAnsi="Times New Roman" w:cs="Times New Roman"/>
          <w:sz w:val="24"/>
          <w:szCs w:val="24"/>
        </w:rPr>
        <w:t>, 811</w:t>
      </w:r>
    </w:p>
    <w:p w:rsidR="00D03FA4" w:rsidRDefault="00D03FA4" w:rsidP="00051D82">
      <w:pPr>
        <w:spacing w:line="480" w:lineRule="auto"/>
        <w:rPr>
          <w:rFonts w:ascii="Times New Roman" w:hAnsi="Times New Roman" w:cs="Times New Roman"/>
          <w:sz w:val="24"/>
          <w:szCs w:val="24"/>
        </w:rPr>
      </w:pPr>
      <w:r w:rsidRPr="00D03FA4">
        <w:rPr>
          <w:rFonts w:ascii="Times New Roman" w:hAnsi="Times New Roman" w:cs="Times New Roman"/>
          <w:sz w:val="24"/>
          <w:szCs w:val="24"/>
        </w:rPr>
        <w:t>C-169/00,</w:t>
      </w:r>
      <w:r w:rsidR="00A70133">
        <w:rPr>
          <w:rFonts w:ascii="Times New Roman" w:hAnsi="Times New Roman" w:cs="Times New Roman"/>
          <w:sz w:val="24"/>
          <w:szCs w:val="24"/>
        </w:rPr>
        <w:t xml:space="preserve"> </w:t>
      </w:r>
      <w:r w:rsidR="00A70133" w:rsidRPr="00A70133">
        <w:rPr>
          <w:rFonts w:ascii="Times New Roman" w:hAnsi="Times New Roman" w:cs="Times New Roman"/>
          <w:i/>
          <w:sz w:val="24"/>
          <w:szCs w:val="24"/>
        </w:rPr>
        <w:t>Commision v. Finland</w:t>
      </w:r>
      <w:r w:rsidR="00A70133">
        <w:rPr>
          <w:rFonts w:ascii="Times New Roman" w:hAnsi="Times New Roman" w:cs="Times New Roman"/>
          <w:sz w:val="24"/>
          <w:szCs w:val="24"/>
        </w:rPr>
        <w:t xml:space="preserve"> </w:t>
      </w:r>
      <w:r w:rsidR="00CE7341">
        <w:rPr>
          <w:rFonts w:ascii="Times New Roman" w:hAnsi="Times New Roman" w:cs="Times New Roman"/>
          <w:sz w:val="24"/>
          <w:szCs w:val="24"/>
        </w:rPr>
        <w:t>[200</w:t>
      </w:r>
      <w:r w:rsidR="005C24F8">
        <w:rPr>
          <w:rFonts w:ascii="Times New Roman" w:hAnsi="Times New Roman" w:cs="Times New Roman"/>
          <w:sz w:val="24"/>
          <w:szCs w:val="24"/>
        </w:rPr>
        <w:t>2</w:t>
      </w:r>
      <w:r w:rsidRPr="00D03FA4">
        <w:rPr>
          <w:rFonts w:ascii="Times New Roman" w:hAnsi="Times New Roman" w:cs="Times New Roman"/>
          <w:sz w:val="24"/>
          <w:szCs w:val="24"/>
        </w:rPr>
        <w:t>], ECR</w:t>
      </w:r>
      <w:r w:rsidR="00CE7341">
        <w:rPr>
          <w:rFonts w:ascii="Times New Roman" w:hAnsi="Times New Roman" w:cs="Times New Roman"/>
          <w:sz w:val="24"/>
          <w:szCs w:val="24"/>
        </w:rPr>
        <w:t>, 2433</w:t>
      </w:r>
    </w:p>
    <w:p w:rsidR="00CE7341" w:rsidRDefault="00CE7341" w:rsidP="00051D82">
      <w:pPr>
        <w:spacing w:line="480" w:lineRule="auto"/>
        <w:rPr>
          <w:rFonts w:ascii="Times New Roman" w:hAnsi="Times New Roman" w:cs="Times New Roman"/>
          <w:sz w:val="24"/>
          <w:szCs w:val="24"/>
        </w:rPr>
      </w:pPr>
      <w:r w:rsidRPr="00CE7341">
        <w:rPr>
          <w:rFonts w:ascii="Times New Roman" w:hAnsi="Times New Roman" w:cs="Times New Roman"/>
          <w:sz w:val="24"/>
          <w:szCs w:val="24"/>
        </w:rPr>
        <w:t>C-305/03,</w:t>
      </w:r>
      <w:r w:rsidRPr="00CE7341">
        <w:rPr>
          <w:rFonts w:ascii="Times New Roman" w:hAnsi="Times New Roman" w:cs="Times New Roman"/>
          <w:i/>
          <w:sz w:val="24"/>
          <w:szCs w:val="24"/>
        </w:rPr>
        <w:t xml:space="preserve"> Commision v. UK</w:t>
      </w:r>
      <w:r w:rsidRPr="00CE7341">
        <w:rPr>
          <w:rFonts w:ascii="Times New Roman" w:hAnsi="Times New Roman" w:cs="Times New Roman"/>
          <w:sz w:val="24"/>
          <w:szCs w:val="24"/>
        </w:rPr>
        <w:t xml:space="preserve"> [2006]</w:t>
      </w:r>
      <w:r>
        <w:rPr>
          <w:rFonts w:ascii="Times New Roman" w:hAnsi="Times New Roman" w:cs="Times New Roman"/>
          <w:sz w:val="24"/>
          <w:szCs w:val="24"/>
        </w:rPr>
        <w:t>, ECR, 1213</w:t>
      </w:r>
    </w:p>
    <w:p w:rsidR="00236619" w:rsidRDefault="00236619" w:rsidP="00051D82">
      <w:pPr>
        <w:spacing w:line="480" w:lineRule="auto"/>
        <w:rPr>
          <w:rFonts w:ascii="Times New Roman" w:hAnsi="Times New Roman" w:cs="Times New Roman"/>
          <w:b/>
          <w:sz w:val="24"/>
          <w:szCs w:val="24"/>
        </w:rPr>
      </w:pPr>
    </w:p>
    <w:p w:rsidR="00236619" w:rsidRDefault="00236619" w:rsidP="00051D82">
      <w:pPr>
        <w:spacing w:line="480" w:lineRule="auto"/>
        <w:rPr>
          <w:rFonts w:ascii="Times New Roman" w:hAnsi="Times New Roman" w:cs="Times New Roman"/>
          <w:b/>
          <w:sz w:val="24"/>
          <w:szCs w:val="24"/>
        </w:rPr>
      </w:pPr>
    </w:p>
    <w:p w:rsidR="00B7493E" w:rsidRDefault="0086555A" w:rsidP="00051D82">
      <w:pPr>
        <w:spacing w:line="480" w:lineRule="auto"/>
        <w:rPr>
          <w:rFonts w:ascii="Times New Roman" w:hAnsi="Times New Roman" w:cs="Times New Roman"/>
          <w:b/>
          <w:sz w:val="24"/>
          <w:szCs w:val="24"/>
        </w:rPr>
      </w:pPr>
      <w:r>
        <w:rPr>
          <w:rFonts w:ascii="Times New Roman" w:hAnsi="Times New Roman" w:cs="Times New Roman"/>
          <w:b/>
          <w:sz w:val="24"/>
          <w:szCs w:val="24"/>
        </w:rPr>
        <w:t>8</w:t>
      </w:r>
      <w:r w:rsidR="00FC4733">
        <w:rPr>
          <w:rFonts w:ascii="Times New Roman" w:hAnsi="Times New Roman" w:cs="Times New Roman"/>
          <w:b/>
          <w:sz w:val="24"/>
          <w:szCs w:val="24"/>
        </w:rPr>
        <w:t xml:space="preserve">. </w:t>
      </w:r>
      <w:r w:rsidR="00FC53FF">
        <w:rPr>
          <w:rFonts w:ascii="Times New Roman" w:hAnsi="Times New Roman" w:cs="Times New Roman"/>
          <w:b/>
          <w:sz w:val="24"/>
          <w:szCs w:val="24"/>
        </w:rPr>
        <w:t>Sažetak</w:t>
      </w:r>
      <w:r w:rsidR="00236619">
        <w:rPr>
          <w:rFonts w:ascii="Times New Roman" w:hAnsi="Times New Roman" w:cs="Times New Roman"/>
          <w:b/>
          <w:sz w:val="24"/>
          <w:szCs w:val="24"/>
        </w:rPr>
        <w:t>/Summary</w:t>
      </w:r>
    </w:p>
    <w:p w:rsidR="00772EBE" w:rsidRDefault="00772EBE" w:rsidP="00051D82">
      <w:pPr>
        <w:spacing w:line="480" w:lineRule="auto"/>
        <w:rPr>
          <w:rFonts w:ascii="Times New Roman" w:hAnsi="Times New Roman" w:cs="Times New Roman"/>
          <w:sz w:val="24"/>
          <w:szCs w:val="24"/>
        </w:rPr>
      </w:pPr>
      <w:r>
        <w:rPr>
          <w:rFonts w:ascii="Times New Roman" w:hAnsi="Times New Roman" w:cs="Times New Roman"/>
          <w:sz w:val="24"/>
          <w:szCs w:val="24"/>
        </w:rPr>
        <w:t>Kristijan Poljanec</w:t>
      </w:r>
    </w:p>
    <w:p w:rsidR="00772EBE" w:rsidRDefault="00772EBE" w:rsidP="00772EBE">
      <w:pPr>
        <w:spacing w:line="480" w:lineRule="auto"/>
        <w:jc w:val="center"/>
        <w:rPr>
          <w:rFonts w:ascii="Times New Roman" w:hAnsi="Times New Roman" w:cs="Times New Roman"/>
          <w:sz w:val="24"/>
          <w:szCs w:val="24"/>
        </w:rPr>
      </w:pPr>
      <w:r>
        <w:rPr>
          <w:rFonts w:ascii="Times New Roman" w:hAnsi="Times New Roman" w:cs="Times New Roman"/>
          <w:sz w:val="24"/>
          <w:szCs w:val="24"/>
        </w:rPr>
        <w:t>Pravni promet materijalnim kulturnim dobrima u svjetlu europskog i hrvatskog prava</w:t>
      </w:r>
    </w:p>
    <w:p w:rsidR="00772EBE" w:rsidRDefault="001B2A91" w:rsidP="00772EBE">
      <w:pPr>
        <w:spacing w:line="480" w:lineRule="auto"/>
        <w:rPr>
          <w:rFonts w:ascii="Times New Roman" w:hAnsi="Times New Roman" w:cs="Times New Roman"/>
          <w:sz w:val="24"/>
          <w:szCs w:val="24"/>
        </w:rPr>
      </w:pPr>
      <w:r>
        <w:rPr>
          <w:rFonts w:ascii="Times New Roman" w:hAnsi="Times New Roman" w:cs="Times New Roman"/>
          <w:sz w:val="24"/>
          <w:szCs w:val="24"/>
        </w:rPr>
        <w:t>Kulturna dobra</w:t>
      </w:r>
      <w:r w:rsidR="00D36D7F">
        <w:rPr>
          <w:rFonts w:ascii="Times New Roman" w:hAnsi="Times New Roman" w:cs="Times New Roman"/>
          <w:sz w:val="24"/>
          <w:szCs w:val="24"/>
        </w:rPr>
        <w:t xml:space="preserve"> </w:t>
      </w:r>
      <w:r>
        <w:rPr>
          <w:rFonts w:ascii="Times New Roman" w:hAnsi="Times New Roman" w:cs="Times New Roman"/>
          <w:sz w:val="24"/>
          <w:szCs w:val="24"/>
        </w:rPr>
        <w:t>posebna</w:t>
      </w:r>
      <w:r w:rsidR="00D9445C">
        <w:rPr>
          <w:rFonts w:ascii="Times New Roman" w:hAnsi="Times New Roman" w:cs="Times New Roman"/>
          <w:sz w:val="24"/>
          <w:szCs w:val="24"/>
        </w:rPr>
        <w:t xml:space="preserve"> su</w:t>
      </w:r>
      <w:r>
        <w:rPr>
          <w:rFonts w:ascii="Times New Roman" w:hAnsi="Times New Roman" w:cs="Times New Roman"/>
          <w:sz w:val="24"/>
          <w:szCs w:val="24"/>
        </w:rPr>
        <w:t xml:space="preserve"> kategorija robe koja uživa zaštitu po europskom</w:t>
      </w:r>
      <w:r w:rsidR="00D9445C">
        <w:rPr>
          <w:rFonts w:ascii="Times New Roman" w:hAnsi="Times New Roman" w:cs="Times New Roman"/>
          <w:sz w:val="24"/>
          <w:szCs w:val="24"/>
        </w:rPr>
        <w:t xml:space="preserve"> pravu</w:t>
      </w:r>
      <w:r>
        <w:rPr>
          <w:rFonts w:ascii="Times New Roman" w:hAnsi="Times New Roman" w:cs="Times New Roman"/>
          <w:sz w:val="24"/>
          <w:szCs w:val="24"/>
        </w:rPr>
        <w:t>. Radi zaštite svog nacionalnog identiteta države su sk</w:t>
      </w:r>
      <w:r w:rsidR="00755019">
        <w:rPr>
          <w:rFonts w:ascii="Times New Roman" w:hAnsi="Times New Roman" w:cs="Times New Roman"/>
          <w:sz w:val="24"/>
          <w:szCs w:val="24"/>
        </w:rPr>
        <w:t>lone uvoditi ograničenja slobodi</w:t>
      </w:r>
      <w:r>
        <w:rPr>
          <w:rFonts w:ascii="Times New Roman" w:hAnsi="Times New Roman" w:cs="Times New Roman"/>
          <w:sz w:val="24"/>
          <w:szCs w:val="24"/>
        </w:rPr>
        <w:t xml:space="preserve"> kretanja kulturnih dobara. Kako bi uredila ovo područje, Europska unija donijela je pravne akte kojim se uređuju izvoz kulturnih dobra izvan granica EU te pitanje povrata kulturnih dobara nezakonito iznesenih s područja države članice. Ti izvori europskog prava čine pravni okvir prometu kulturnim dobrima unutar EU. </w:t>
      </w:r>
      <w:r w:rsidR="00755019">
        <w:rPr>
          <w:rFonts w:ascii="Times New Roman" w:hAnsi="Times New Roman" w:cs="Times New Roman"/>
          <w:sz w:val="24"/>
          <w:szCs w:val="24"/>
        </w:rPr>
        <w:t>U radu se ukazuje</w:t>
      </w:r>
      <w:r>
        <w:rPr>
          <w:rFonts w:ascii="Times New Roman" w:hAnsi="Times New Roman" w:cs="Times New Roman"/>
          <w:sz w:val="24"/>
          <w:szCs w:val="24"/>
        </w:rPr>
        <w:t xml:space="preserve"> na</w:t>
      </w:r>
      <w:r w:rsidR="00845694">
        <w:rPr>
          <w:rFonts w:ascii="Times New Roman" w:hAnsi="Times New Roman" w:cs="Times New Roman"/>
          <w:sz w:val="24"/>
          <w:szCs w:val="24"/>
        </w:rPr>
        <w:t xml:space="preserve"> nužnost </w:t>
      </w:r>
      <w:r>
        <w:rPr>
          <w:rFonts w:ascii="Times New Roman" w:hAnsi="Times New Roman" w:cs="Times New Roman"/>
          <w:sz w:val="24"/>
          <w:szCs w:val="24"/>
        </w:rPr>
        <w:t>kompromis</w:t>
      </w:r>
      <w:r w:rsidR="00845694">
        <w:rPr>
          <w:rFonts w:ascii="Times New Roman" w:hAnsi="Times New Roman" w:cs="Times New Roman"/>
          <w:sz w:val="24"/>
          <w:szCs w:val="24"/>
        </w:rPr>
        <w:t>a</w:t>
      </w:r>
      <w:r>
        <w:rPr>
          <w:rFonts w:ascii="Times New Roman" w:hAnsi="Times New Roman" w:cs="Times New Roman"/>
          <w:sz w:val="24"/>
          <w:szCs w:val="24"/>
        </w:rPr>
        <w:t xml:space="preserve"> kada </w:t>
      </w:r>
      <w:r w:rsidR="00E80180">
        <w:rPr>
          <w:rFonts w:ascii="Times New Roman" w:hAnsi="Times New Roman" w:cs="Times New Roman"/>
          <w:sz w:val="24"/>
          <w:szCs w:val="24"/>
        </w:rPr>
        <w:t>je</w:t>
      </w:r>
      <w:r>
        <w:rPr>
          <w:rFonts w:ascii="Times New Roman" w:hAnsi="Times New Roman" w:cs="Times New Roman"/>
          <w:sz w:val="24"/>
          <w:szCs w:val="24"/>
        </w:rPr>
        <w:t xml:space="preserve"> u pitanju </w:t>
      </w:r>
      <w:r w:rsidR="00845694">
        <w:rPr>
          <w:rFonts w:ascii="Times New Roman" w:hAnsi="Times New Roman" w:cs="Times New Roman"/>
          <w:sz w:val="24"/>
          <w:szCs w:val="24"/>
        </w:rPr>
        <w:t xml:space="preserve">usklađivanje </w:t>
      </w:r>
      <w:r>
        <w:rPr>
          <w:rFonts w:ascii="Times New Roman" w:hAnsi="Times New Roman" w:cs="Times New Roman"/>
          <w:sz w:val="24"/>
          <w:szCs w:val="24"/>
        </w:rPr>
        <w:t xml:space="preserve">osnovnih postulata unutarnjeg tržišta i interes država da spriječe iznošenje dijelova nacionalnog kulturnog identiteta. </w:t>
      </w:r>
      <w:r w:rsidR="00E80180">
        <w:rPr>
          <w:rFonts w:ascii="Times New Roman" w:hAnsi="Times New Roman" w:cs="Times New Roman"/>
          <w:sz w:val="24"/>
          <w:szCs w:val="24"/>
        </w:rPr>
        <w:t xml:space="preserve">Građanskopravna </w:t>
      </w:r>
      <w:r>
        <w:rPr>
          <w:rFonts w:ascii="Times New Roman" w:hAnsi="Times New Roman" w:cs="Times New Roman"/>
          <w:sz w:val="24"/>
          <w:szCs w:val="24"/>
        </w:rPr>
        <w:t>pitanja vlasništva prepuštena</w:t>
      </w:r>
      <w:r w:rsidR="00277EC6">
        <w:rPr>
          <w:rFonts w:ascii="Times New Roman" w:hAnsi="Times New Roman" w:cs="Times New Roman"/>
          <w:sz w:val="24"/>
          <w:szCs w:val="24"/>
        </w:rPr>
        <w:t xml:space="preserve"> su nacionalnim zakonodavcima </w:t>
      </w:r>
      <w:r w:rsidR="00755019">
        <w:rPr>
          <w:rFonts w:ascii="Times New Roman" w:hAnsi="Times New Roman" w:cs="Times New Roman"/>
          <w:sz w:val="24"/>
          <w:szCs w:val="24"/>
        </w:rPr>
        <w:t>i</w:t>
      </w:r>
      <w:r w:rsidR="00277EC6">
        <w:rPr>
          <w:rFonts w:ascii="Times New Roman" w:hAnsi="Times New Roman" w:cs="Times New Roman"/>
          <w:sz w:val="24"/>
          <w:szCs w:val="24"/>
        </w:rPr>
        <w:t xml:space="preserve"> usvojeno</w:t>
      </w:r>
      <w:r w:rsidR="00755019">
        <w:rPr>
          <w:rFonts w:ascii="Times New Roman" w:hAnsi="Times New Roman" w:cs="Times New Roman"/>
          <w:sz w:val="24"/>
          <w:szCs w:val="24"/>
        </w:rPr>
        <w:t xml:space="preserve"> je</w:t>
      </w:r>
      <w:r w:rsidR="00277EC6">
        <w:rPr>
          <w:rFonts w:ascii="Times New Roman" w:hAnsi="Times New Roman" w:cs="Times New Roman"/>
          <w:sz w:val="24"/>
          <w:szCs w:val="24"/>
        </w:rPr>
        <w:t xml:space="preserve"> načelo </w:t>
      </w:r>
      <w:r w:rsidR="00277EC6" w:rsidRPr="00277EC6">
        <w:rPr>
          <w:rFonts w:ascii="Times New Roman" w:hAnsi="Times New Roman" w:cs="Times New Roman"/>
          <w:i/>
          <w:sz w:val="24"/>
          <w:szCs w:val="24"/>
        </w:rPr>
        <w:t>lex originis</w:t>
      </w:r>
      <w:r w:rsidR="002E26E6">
        <w:rPr>
          <w:rFonts w:ascii="Times New Roman" w:hAnsi="Times New Roman" w:cs="Times New Roman"/>
          <w:sz w:val="24"/>
          <w:szCs w:val="24"/>
        </w:rPr>
        <w:t xml:space="preserve">. </w:t>
      </w:r>
      <w:r w:rsidR="00277EC6">
        <w:rPr>
          <w:rFonts w:ascii="Times New Roman" w:hAnsi="Times New Roman" w:cs="Times New Roman"/>
          <w:sz w:val="24"/>
          <w:szCs w:val="24"/>
        </w:rPr>
        <w:t>Hrvatski zakonodavac prihvatio je</w:t>
      </w:r>
      <w:r w:rsidR="009933A2">
        <w:rPr>
          <w:rFonts w:ascii="Times New Roman" w:hAnsi="Times New Roman" w:cs="Times New Roman"/>
          <w:sz w:val="24"/>
          <w:szCs w:val="24"/>
        </w:rPr>
        <w:t>,</w:t>
      </w:r>
      <w:r w:rsidR="00277EC6">
        <w:rPr>
          <w:rFonts w:ascii="Times New Roman" w:hAnsi="Times New Roman" w:cs="Times New Roman"/>
          <w:sz w:val="24"/>
          <w:szCs w:val="24"/>
        </w:rPr>
        <w:t xml:space="preserve"> u </w:t>
      </w:r>
      <w:r w:rsidR="009933A2">
        <w:rPr>
          <w:rFonts w:ascii="Times New Roman" w:hAnsi="Times New Roman" w:cs="Times New Roman"/>
          <w:sz w:val="24"/>
          <w:szCs w:val="24"/>
        </w:rPr>
        <w:t>pregovaračkom procesu s</w:t>
      </w:r>
      <w:r w:rsidR="00277EC6">
        <w:rPr>
          <w:rFonts w:ascii="Times New Roman" w:hAnsi="Times New Roman" w:cs="Times New Roman"/>
          <w:sz w:val="24"/>
          <w:szCs w:val="24"/>
        </w:rPr>
        <w:t xml:space="preserve"> EU</w:t>
      </w:r>
      <w:r w:rsidR="009933A2">
        <w:rPr>
          <w:rFonts w:ascii="Times New Roman" w:hAnsi="Times New Roman" w:cs="Times New Roman"/>
          <w:sz w:val="24"/>
          <w:szCs w:val="24"/>
        </w:rPr>
        <w:t>,</w:t>
      </w:r>
      <w:r w:rsidR="00277EC6">
        <w:rPr>
          <w:rFonts w:ascii="Times New Roman" w:hAnsi="Times New Roman" w:cs="Times New Roman"/>
          <w:sz w:val="24"/>
          <w:szCs w:val="24"/>
        </w:rPr>
        <w:t xml:space="preserve"> europska pravna rješenja koja su time postala dio nacionalnog pravnog poretka </w:t>
      </w:r>
      <w:r w:rsidR="00974EB9">
        <w:rPr>
          <w:rFonts w:ascii="Times New Roman" w:hAnsi="Times New Roman" w:cs="Times New Roman"/>
          <w:sz w:val="24"/>
          <w:szCs w:val="24"/>
        </w:rPr>
        <w:t xml:space="preserve"> na ovom pravnom području</w:t>
      </w:r>
      <w:r w:rsidR="00755019">
        <w:rPr>
          <w:rFonts w:ascii="Times New Roman" w:hAnsi="Times New Roman" w:cs="Times New Roman"/>
          <w:sz w:val="24"/>
          <w:szCs w:val="24"/>
        </w:rPr>
        <w:t xml:space="preserve">. </w:t>
      </w:r>
    </w:p>
    <w:p w:rsidR="00125DF4" w:rsidRPr="00543C7B" w:rsidRDefault="005C24F8" w:rsidP="00051D82">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Ključne riječi:</w:t>
      </w:r>
      <w:r w:rsidR="00277EC6" w:rsidRPr="00543C7B">
        <w:rPr>
          <w:rFonts w:ascii="Times New Roman" w:hAnsi="Times New Roman" w:cs="Times New Roman"/>
          <w:i/>
          <w:sz w:val="24"/>
          <w:szCs w:val="24"/>
        </w:rPr>
        <w:t xml:space="preserve"> sloboda kretanja kulturnih dobara</w:t>
      </w:r>
      <w:r>
        <w:rPr>
          <w:rFonts w:ascii="Times New Roman" w:hAnsi="Times New Roman" w:cs="Times New Roman"/>
          <w:i/>
          <w:sz w:val="24"/>
          <w:szCs w:val="24"/>
        </w:rPr>
        <w:t xml:space="preserve">, </w:t>
      </w:r>
      <w:r w:rsidR="00125DF4" w:rsidRPr="00543C7B">
        <w:rPr>
          <w:rFonts w:ascii="Times New Roman" w:hAnsi="Times New Roman" w:cs="Times New Roman"/>
          <w:i/>
          <w:sz w:val="24"/>
          <w:szCs w:val="24"/>
        </w:rPr>
        <w:t>zaštita nacionalnog blaga umjetničke</w:t>
      </w:r>
      <w:r>
        <w:rPr>
          <w:rFonts w:ascii="Times New Roman" w:hAnsi="Times New Roman" w:cs="Times New Roman"/>
          <w:i/>
          <w:sz w:val="24"/>
          <w:szCs w:val="24"/>
        </w:rPr>
        <w:t>, povijesne i arheološke vrijednosti</w:t>
      </w:r>
      <w:r w:rsidR="00277EC6" w:rsidRPr="00543C7B">
        <w:rPr>
          <w:rFonts w:ascii="Times New Roman" w:hAnsi="Times New Roman" w:cs="Times New Roman"/>
          <w:i/>
          <w:sz w:val="24"/>
          <w:szCs w:val="24"/>
        </w:rPr>
        <w:t xml:space="preserve">, carinske dozvole, </w:t>
      </w:r>
      <w:r>
        <w:rPr>
          <w:rFonts w:ascii="Times New Roman" w:hAnsi="Times New Roman" w:cs="Times New Roman"/>
          <w:i/>
          <w:sz w:val="24"/>
          <w:szCs w:val="24"/>
        </w:rPr>
        <w:t>lex originis</w:t>
      </w:r>
      <w:r w:rsidR="00755019">
        <w:rPr>
          <w:rFonts w:ascii="Times New Roman" w:hAnsi="Times New Roman" w:cs="Times New Roman"/>
          <w:i/>
          <w:sz w:val="24"/>
          <w:szCs w:val="24"/>
        </w:rPr>
        <w:t>.</w:t>
      </w:r>
    </w:p>
    <w:p w:rsidR="005C24F8" w:rsidRDefault="005C24F8" w:rsidP="00051D82">
      <w:pPr>
        <w:spacing w:line="480" w:lineRule="auto"/>
        <w:rPr>
          <w:rFonts w:ascii="Times New Roman" w:hAnsi="Times New Roman" w:cs="Times New Roman"/>
          <w:b/>
          <w:sz w:val="24"/>
          <w:szCs w:val="24"/>
        </w:rPr>
      </w:pPr>
    </w:p>
    <w:p w:rsidR="00B7493E" w:rsidRDefault="00E61005" w:rsidP="00051D8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B7493E">
        <w:rPr>
          <w:rFonts w:ascii="Times New Roman" w:hAnsi="Times New Roman" w:cs="Times New Roman"/>
          <w:b/>
          <w:sz w:val="24"/>
          <w:szCs w:val="24"/>
        </w:rPr>
        <w:t>Summary</w:t>
      </w:r>
    </w:p>
    <w:p w:rsidR="00125DF4" w:rsidRDefault="00125DF4" w:rsidP="00051D82">
      <w:pPr>
        <w:spacing w:line="480" w:lineRule="auto"/>
        <w:rPr>
          <w:rFonts w:ascii="Times New Roman" w:hAnsi="Times New Roman" w:cs="Times New Roman"/>
          <w:sz w:val="24"/>
          <w:szCs w:val="24"/>
        </w:rPr>
      </w:pPr>
      <w:r w:rsidRPr="00125DF4">
        <w:rPr>
          <w:rFonts w:ascii="Times New Roman" w:hAnsi="Times New Roman" w:cs="Times New Roman"/>
          <w:sz w:val="24"/>
          <w:szCs w:val="24"/>
        </w:rPr>
        <w:t xml:space="preserve">Kristijan </w:t>
      </w:r>
      <w:r>
        <w:rPr>
          <w:rFonts w:ascii="Times New Roman" w:hAnsi="Times New Roman" w:cs="Times New Roman"/>
          <w:sz w:val="24"/>
          <w:szCs w:val="24"/>
        </w:rPr>
        <w:t>Poljanec</w:t>
      </w:r>
    </w:p>
    <w:p w:rsidR="00125DF4" w:rsidRDefault="00125DF4" w:rsidP="00125DF4">
      <w:pPr>
        <w:spacing w:line="480" w:lineRule="auto"/>
        <w:jc w:val="center"/>
        <w:rPr>
          <w:rFonts w:ascii="Times New Roman" w:hAnsi="Times New Roman" w:cs="Times New Roman"/>
          <w:sz w:val="24"/>
          <w:szCs w:val="24"/>
        </w:rPr>
      </w:pPr>
      <w:r>
        <w:rPr>
          <w:rFonts w:ascii="Times New Roman" w:hAnsi="Times New Roman" w:cs="Times New Roman"/>
          <w:sz w:val="24"/>
          <w:szCs w:val="24"/>
        </w:rPr>
        <w:t>Legal Traffic of Tangible Cultural Goods in</w:t>
      </w:r>
      <w:r w:rsidR="00D9445C">
        <w:rPr>
          <w:rFonts w:ascii="Times New Roman" w:hAnsi="Times New Roman" w:cs="Times New Roman"/>
          <w:sz w:val="24"/>
          <w:szCs w:val="24"/>
        </w:rPr>
        <w:t xml:space="preserve"> L</w:t>
      </w:r>
      <w:r>
        <w:rPr>
          <w:rFonts w:ascii="Times New Roman" w:hAnsi="Times New Roman" w:cs="Times New Roman"/>
          <w:sz w:val="24"/>
          <w:szCs w:val="24"/>
        </w:rPr>
        <w:t>ight of the European and Croatian Law</w:t>
      </w:r>
    </w:p>
    <w:p w:rsidR="00755019" w:rsidRDefault="00D36D7F" w:rsidP="00125DF4">
      <w:pPr>
        <w:spacing w:line="480" w:lineRule="auto"/>
        <w:rPr>
          <w:rFonts w:ascii="Times New Roman" w:hAnsi="Times New Roman" w:cs="Times New Roman"/>
          <w:sz w:val="24"/>
          <w:szCs w:val="24"/>
        </w:rPr>
      </w:pPr>
      <w:r>
        <w:rPr>
          <w:rFonts w:ascii="Times New Roman" w:hAnsi="Times New Roman" w:cs="Times New Roman"/>
          <w:sz w:val="24"/>
          <w:szCs w:val="24"/>
        </w:rPr>
        <w:t xml:space="preserve">Cultural goods are a specific category of goods which enjoy protection under </w:t>
      </w:r>
      <w:r w:rsidR="002962C5">
        <w:rPr>
          <w:rFonts w:ascii="Times New Roman" w:hAnsi="Times New Roman" w:cs="Times New Roman"/>
          <w:sz w:val="24"/>
          <w:szCs w:val="24"/>
        </w:rPr>
        <w:t xml:space="preserve">the </w:t>
      </w:r>
      <w:r>
        <w:rPr>
          <w:rFonts w:ascii="Times New Roman" w:hAnsi="Times New Roman" w:cs="Times New Roman"/>
          <w:sz w:val="24"/>
          <w:szCs w:val="24"/>
        </w:rPr>
        <w:t>Europ</w:t>
      </w:r>
      <w:r w:rsidR="009933A2">
        <w:rPr>
          <w:rFonts w:ascii="Times New Roman" w:hAnsi="Times New Roman" w:cs="Times New Roman"/>
          <w:sz w:val="24"/>
          <w:szCs w:val="24"/>
        </w:rPr>
        <w:t>ean</w:t>
      </w:r>
      <w:r w:rsidR="002962C5">
        <w:rPr>
          <w:rFonts w:ascii="Times New Roman" w:hAnsi="Times New Roman" w:cs="Times New Roman"/>
          <w:sz w:val="24"/>
          <w:szCs w:val="24"/>
        </w:rPr>
        <w:t xml:space="preserve"> Law</w:t>
      </w:r>
      <w:r w:rsidR="009933A2">
        <w:rPr>
          <w:rFonts w:ascii="Times New Roman" w:hAnsi="Times New Roman" w:cs="Times New Roman"/>
          <w:sz w:val="24"/>
          <w:szCs w:val="24"/>
        </w:rPr>
        <w:t>. A</w:t>
      </w:r>
      <w:r>
        <w:rPr>
          <w:rFonts w:ascii="Times New Roman" w:hAnsi="Times New Roman" w:cs="Times New Roman"/>
          <w:sz w:val="24"/>
          <w:szCs w:val="24"/>
        </w:rPr>
        <w:t>iming</w:t>
      </w:r>
      <w:r w:rsidR="009933A2">
        <w:rPr>
          <w:rFonts w:ascii="Times New Roman" w:hAnsi="Times New Roman" w:cs="Times New Roman"/>
          <w:sz w:val="24"/>
          <w:szCs w:val="24"/>
        </w:rPr>
        <w:t xml:space="preserve"> at</w:t>
      </w:r>
      <w:r>
        <w:rPr>
          <w:rFonts w:ascii="Times New Roman" w:hAnsi="Times New Roman" w:cs="Times New Roman"/>
          <w:sz w:val="24"/>
          <w:szCs w:val="24"/>
        </w:rPr>
        <w:t xml:space="preserve"> protect</w:t>
      </w:r>
      <w:r w:rsidR="009933A2">
        <w:rPr>
          <w:rFonts w:ascii="Times New Roman" w:hAnsi="Times New Roman" w:cs="Times New Roman"/>
          <w:sz w:val="24"/>
          <w:szCs w:val="24"/>
        </w:rPr>
        <w:t>ion of</w:t>
      </w:r>
      <w:r>
        <w:rPr>
          <w:rFonts w:ascii="Times New Roman" w:hAnsi="Times New Roman" w:cs="Times New Roman"/>
          <w:sz w:val="24"/>
          <w:szCs w:val="24"/>
        </w:rPr>
        <w:t xml:space="preserve"> their national identity, Member States are </w:t>
      </w:r>
      <w:r w:rsidR="00543C7B">
        <w:rPr>
          <w:rFonts w:ascii="Times New Roman" w:hAnsi="Times New Roman" w:cs="Times New Roman"/>
          <w:sz w:val="24"/>
          <w:szCs w:val="24"/>
        </w:rPr>
        <w:t>favourable</w:t>
      </w:r>
      <w:r>
        <w:rPr>
          <w:rFonts w:ascii="Times New Roman" w:hAnsi="Times New Roman" w:cs="Times New Roman"/>
          <w:sz w:val="24"/>
          <w:szCs w:val="24"/>
        </w:rPr>
        <w:t xml:space="preserve"> to restrict the free movement of </w:t>
      </w:r>
      <w:r w:rsidR="002962C5">
        <w:rPr>
          <w:rFonts w:ascii="Times New Roman" w:hAnsi="Times New Roman" w:cs="Times New Roman"/>
          <w:sz w:val="24"/>
          <w:szCs w:val="24"/>
        </w:rPr>
        <w:t xml:space="preserve">cultural </w:t>
      </w:r>
      <w:r>
        <w:rPr>
          <w:rFonts w:ascii="Times New Roman" w:hAnsi="Times New Roman" w:cs="Times New Roman"/>
          <w:sz w:val="24"/>
          <w:szCs w:val="24"/>
        </w:rPr>
        <w:t>goods.</w:t>
      </w:r>
      <w:r w:rsidR="00A23397">
        <w:rPr>
          <w:rFonts w:ascii="Times New Roman" w:hAnsi="Times New Roman" w:cs="Times New Roman"/>
          <w:sz w:val="24"/>
          <w:szCs w:val="24"/>
        </w:rPr>
        <w:t>Wishing to regulate this legal area, EU has enacted laws which deal with the export of cultural goods outside the EU borders as</w:t>
      </w:r>
      <w:r w:rsidR="00755019">
        <w:rPr>
          <w:rFonts w:ascii="Times New Roman" w:hAnsi="Times New Roman" w:cs="Times New Roman"/>
          <w:sz w:val="24"/>
          <w:szCs w:val="24"/>
        </w:rPr>
        <w:t xml:space="preserve"> </w:t>
      </w:r>
      <w:r w:rsidR="00A23397">
        <w:rPr>
          <w:rFonts w:ascii="Times New Roman" w:hAnsi="Times New Roman" w:cs="Times New Roman"/>
          <w:sz w:val="24"/>
          <w:szCs w:val="24"/>
        </w:rPr>
        <w:t>well as with the question of r</w:t>
      </w:r>
      <w:r w:rsidR="009933A2">
        <w:rPr>
          <w:rFonts w:ascii="Times New Roman" w:hAnsi="Times New Roman" w:cs="Times New Roman"/>
          <w:sz w:val="24"/>
          <w:szCs w:val="24"/>
        </w:rPr>
        <w:t>estitution of cultural goods il</w:t>
      </w:r>
      <w:r w:rsidR="00A23397">
        <w:rPr>
          <w:rFonts w:ascii="Times New Roman" w:hAnsi="Times New Roman" w:cs="Times New Roman"/>
          <w:sz w:val="24"/>
          <w:szCs w:val="24"/>
        </w:rPr>
        <w:t xml:space="preserve">legaly moved from the territory of the Member State. This sources of law represent the legal framework of </w:t>
      </w:r>
      <w:r w:rsidR="009933A2">
        <w:rPr>
          <w:rFonts w:ascii="Times New Roman" w:hAnsi="Times New Roman" w:cs="Times New Roman"/>
          <w:sz w:val="24"/>
          <w:szCs w:val="24"/>
        </w:rPr>
        <w:t xml:space="preserve">the traffic of cultural goods within </w:t>
      </w:r>
      <w:r w:rsidR="00A23397">
        <w:rPr>
          <w:rFonts w:ascii="Times New Roman" w:hAnsi="Times New Roman" w:cs="Times New Roman"/>
          <w:sz w:val="24"/>
          <w:szCs w:val="24"/>
        </w:rPr>
        <w:t xml:space="preserve">the </w:t>
      </w:r>
      <w:r w:rsidR="002962C5">
        <w:rPr>
          <w:rFonts w:ascii="Times New Roman" w:hAnsi="Times New Roman" w:cs="Times New Roman"/>
          <w:sz w:val="24"/>
          <w:szCs w:val="24"/>
        </w:rPr>
        <w:t>EU</w:t>
      </w:r>
      <w:r w:rsidR="00A23397">
        <w:rPr>
          <w:rFonts w:ascii="Times New Roman" w:hAnsi="Times New Roman" w:cs="Times New Roman"/>
          <w:sz w:val="24"/>
          <w:szCs w:val="24"/>
        </w:rPr>
        <w:t xml:space="preserve">. </w:t>
      </w:r>
      <w:r w:rsidR="002E26E6">
        <w:rPr>
          <w:rFonts w:ascii="Times New Roman" w:hAnsi="Times New Roman" w:cs="Times New Roman"/>
          <w:sz w:val="24"/>
          <w:szCs w:val="24"/>
        </w:rPr>
        <w:t xml:space="preserve">This paper </w:t>
      </w:r>
      <w:r w:rsidR="00845694">
        <w:rPr>
          <w:rFonts w:ascii="Times New Roman" w:hAnsi="Times New Roman" w:cs="Times New Roman"/>
          <w:sz w:val="24"/>
          <w:szCs w:val="24"/>
        </w:rPr>
        <w:t>point</w:t>
      </w:r>
      <w:r w:rsidR="002E26E6">
        <w:rPr>
          <w:rFonts w:ascii="Times New Roman" w:hAnsi="Times New Roman" w:cs="Times New Roman"/>
          <w:sz w:val="24"/>
          <w:szCs w:val="24"/>
        </w:rPr>
        <w:t>s</w:t>
      </w:r>
      <w:r w:rsidR="00845694">
        <w:rPr>
          <w:rFonts w:ascii="Times New Roman" w:hAnsi="Times New Roman" w:cs="Times New Roman"/>
          <w:sz w:val="24"/>
          <w:szCs w:val="24"/>
        </w:rPr>
        <w:t xml:space="preserve"> out necessity of compromise when the harmonisation of the basic principles </w:t>
      </w:r>
      <w:r w:rsidR="00E80180">
        <w:rPr>
          <w:rFonts w:ascii="Times New Roman" w:hAnsi="Times New Roman" w:cs="Times New Roman"/>
          <w:sz w:val="24"/>
          <w:szCs w:val="24"/>
        </w:rPr>
        <w:t>of t</w:t>
      </w:r>
      <w:r w:rsidR="00845694">
        <w:rPr>
          <w:rFonts w:ascii="Times New Roman" w:hAnsi="Times New Roman" w:cs="Times New Roman"/>
          <w:sz w:val="24"/>
          <w:szCs w:val="24"/>
        </w:rPr>
        <w:t>he Internal Market</w:t>
      </w:r>
      <w:r w:rsidR="00E80180">
        <w:rPr>
          <w:rFonts w:ascii="Times New Roman" w:hAnsi="Times New Roman" w:cs="Times New Roman"/>
          <w:sz w:val="24"/>
          <w:szCs w:val="24"/>
        </w:rPr>
        <w:t xml:space="preserve"> and the interest of the </w:t>
      </w:r>
      <w:r w:rsidR="00194925">
        <w:rPr>
          <w:rFonts w:ascii="Times New Roman" w:hAnsi="Times New Roman" w:cs="Times New Roman"/>
          <w:sz w:val="24"/>
          <w:szCs w:val="24"/>
        </w:rPr>
        <w:t xml:space="preserve">Member </w:t>
      </w:r>
      <w:r w:rsidR="00E80180">
        <w:rPr>
          <w:rFonts w:ascii="Times New Roman" w:hAnsi="Times New Roman" w:cs="Times New Roman"/>
          <w:sz w:val="24"/>
          <w:szCs w:val="24"/>
        </w:rPr>
        <w:t>States to prevent exportation of a part of their national identity is in</w:t>
      </w:r>
      <w:r w:rsidR="007166D0">
        <w:rPr>
          <w:rFonts w:ascii="Times New Roman" w:hAnsi="Times New Roman" w:cs="Times New Roman"/>
          <w:sz w:val="24"/>
          <w:szCs w:val="24"/>
        </w:rPr>
        <w:t xml:space="preserve"> </w:t>
      </w:r>
      <w:r w:rsidR="00E80180">
        <w:rPr>
          <w:rFonts w:ascii="Times New Roman" w:hAnsi="Times New Roman" w:cs="Times New Roman"/>
          <w:sz w:val="24"/>
          <w:szCs w:val="24"/>
        </w:rPr>
        <w:t xml:space="preserve">question. Civil Law issues concerning </w:t>
      </w:r>
      <w:r w:rsidR="007166D0">
        <w:rPr>
          <w:rFonts w:ascii="Times New Roman" w:hAnsi="Times New Roman" w:cs="Times New Roman"/>
          <w:sz w:val="24"/>
          <w:szCs w:val="24"/>
        </w:rPr>
        <w:t xml:space="preserve">right of </w:t>
      </w:r>
      <w:r w:rsidR="00E80180">
        <w:rPr>
          <w:rFonts w:ascii="Times New Roman" w:hAnsi="Times New Roman" w:cs="Times New Roman"/>
          <w:sz w:val="24"/>
          <w:szCs w:val="24"/>
        </w:rPr>
        <w:t>property of a cultural good hav</w:t>
      </w:r>
      <w:r w:rsidR="007166D0">
        <w:rPr>
          <w:rFonts w:ascii="Times New Roman" w:hAnsi="Times New Roman" w:cs="Times New Roman"/>
          <w:sz w:val="24"/>
          <w:szCs w:val="24"/>
        </w:rPr>
        <w:t>e been left to the national l</w:t>
      </w:r>
      <w:r w:rsidR="009933A2">
        <w:rPr>
          <w:rFonts w:ascii="Times New Roman" w:hAnsi="Times New Roman" w:cs="Times New Roman"/>
          <w:sz w:val="24"/>
          <w:szCs w:val="24"/>
        </w:rPr>
        <w:t>egislators</w:t>
      </w:r>
      <w:r w:rsidR="00E80180">
        <w:rPr>
          <w:rFonts w:ascii="Times New Roman" w:hAnsi="Times New Roman" w:cs="Times New Roman"/>
          <w:sz w:val="24"/>
          <w:szCs w:val="24"/>
        </w:rPr>
        <w:t xml:space="preserve"> and the principle of </w:t>
      </w:r>
      <w:r w:rsidR="00E80180" w:rsidRPr="00E80180">
        <w:rPr>
          <w:rFonts w:ascii="Times New Roman" w:hAnsi="Times New Roman" w:cs="Times New Roman"/>
          <w:i/>
          <w:sz w:val="24"/>
          <w:szCs w:val="24"/>
        </w:rPr>
        <w:t>lex originis</w:t>
      </w:r>
      <w:r w:rsidR="00E80180">
        <w:rPr>
          <w:rFonts w:ascii="Times New Roman" w:hAnsi="Times New Roman" w:cs="Times New Roman"/>
          <w:sz w:val="24"/>
          <w:szCs w:val="24"/>
        </w:rPr>
        <w:t xml:space="preserve"> has been accepted. Croatian l</w:t>
      </w:r>
      <w:r w:rsidR="009933A2">
        <w:rPr>
          <w:rFonts w:ascii="Times New Roman" w:hAnsi="Times New Roman" w:cs="Times New Roman"/>
          <w:sz w:val="24"/>
          <w:szCs w:val="24"/>
        </w:rPr>
        <w:t>egislator</w:t>
      </w:r>
      <w:r w:rsidR="00E80180">
        <w:rPr>
          <w:rFonts w:ascii="Times New Roman" w:hAnsi="Times New Roman" w:cs="Times New Roman"/>
          <w:sz w:val="24"/>
          <w:szCs w:val="24"/>
        </w:rPr>
        <w:t xml:space="preserve"> </w:t>
      </w:r>
      <w:r w:rsidR="007166D0">
        <w:rPr>
          <w:rFonts w:ascii="Times New Roman" w:hAnsi="Times New Roman" w:cs="Times New Roman"/>
          <w:sz w:val="24"/>
          <w:szCs w:val="24"/>
        </w:rPr>
        <w:t xml:space="preserve">has </w:t>
      </w:r>
      <w:r w:rsidR="002E26E6">
        <w:rPr>
          <w:rFonts w:ascii="Times New Roman" w:hAnsi="Times New Roman" w:cs="Times New Roman"/>
          <w:sz w:val="24"/>
          <w:szCs w:val="24"/>
        </w:rPr>
        <w:t>implemented</w:t>
      </w:r>
      <w:r w:rsidR="00974EB9">
        <w:rPr>
          <w:rFonts w:ascii="Times New Roman" w:hAnsi="Times New Roman" w:cs="Times New Roman"/>
          <w:sz w:val="24"/>
          <w:szCs w:val="24"/>
        </w:rPr>
        <w:t>,</w:t>
      </w:r>
      <w:r w:rsidR="007166D0">
        <w:rPr>
          <w:rFonts w:ascii="Times New Roman" w:hAnsi="Times New Roman" w:cs="Times New Roman"/>
          <w:sz w:val="24"/>
          <w:szCs w:val="24"/>
        </w:rPr>
        <w:t xml:space="preserve"> </w:t>
      </w:r>
      <w:r w:rsidR="00E80180">
        <w:rPr>
          <w:rFonts w:ascii="Times New Roman" w:hAnsi="Times New Roman" w:cs="Times New Roman"/>
          <w:sz w:val="24"/>
          <w:szCs w:val="24"/>
        </w:rPr>
        <w:t>during the negotiation process</w:t>
      </w:r>
      <w:r w:rsidR="00974EB9">
        <w:rPr>
          <w:rFonts w:ascii="Times New Roman" w:hAnsi="Times New Roman" w:cs="Times New Roman"/>
          <w:sz w:val="24"/>
          <w:szCs w:val="24"/>
        </w:rPr>
        <w:t>,</w:t>
      </w:r>
      <w:r w:rsidR="00E80180">
        <w:rPr>
          <w:rFonts w:ascii="Times New Roman" w:hAnsi="Times New Roman" w:cs="Times New Roman"/>
          <w:sz w:val="24"/>
          <w:szCs w:val="24"/>
        </w:rPr>
        <w:t xml:space="preserve"> legal solutions</w:t>
      </w:r>
      <w:r w:rsidR="009933A2">
        <w:rPr>
          <w:rFonts w:ascii="Times New Roman" w:hAnsi="Times New Roman" w:cs="Times New Roman"/>
          <w:sz w:val="24"/>
          <w:szCs w:val="24"/>
        </w:rPr>
        <w:t xml:space="preserve"> of the EU Law</w:t>
      </w:r>
      <w:r w:rsidR="00E80180">
        <w:rPr>
          <w:rFonts w:ascii="Times New Roman" w:hAnsi="Times New Roman" w:cs="Times New Roman"/>
          <w:sz w:val="24"/>
          <w:szCs w:val="24"/>
        </w:rPr>
        <w:t xml:space="preserve"> which </w:t>
      </w:r>
      <w:r w:rsidR="00543C7B">
        <w:rPr>
          <w:rFonts w:ascii="Times New Roman" w:hAnsi="Times New Roman" w:cs="Times New Roman"/>
          <w:sz w:val="24"/>
          <w:szCs w:val="24"/>
        </w:rPr>
        <w:t xml:space="preserve">thus have become an integral part of the national legal order in this area of law. </w:t>
      </w:r>
    </w:p>
    <w:p w:rsidR="00543C7B" w:rsidRPr="00543C7B" w:rsidRDefault="00543C7B" w:rsidP="00125DF4">
      <w:pPr>
        <w:spacing w:line="480" w:lineRule="auto"/>
        <w:rPr>
          <w:rFonts w:ascii="Times New Roman" w:hAnsi="Times New Roman" w:cs="Times New Roman"/>
          <w:sz w:val="24"/>
          <w:szCs w:val="24"/>
        </w:rPr>
      </w:pPr>
      <w:r>
        <w:rPr>
          <w:rFonts w:ascii="Times New Roman" w:hAnsi="Times New Roman" w:cs="Times New Roman"/>
          <w:sz w:val="24"/>
          <w:szCs w:val="24"/>
        </w:rPr>
        <w:t xml:space="preserve">Key words: </w:t>
      </w:r>
      <w:r>
        <w:rPr>
          <w:rFonts w:ascii="Times New Roman" w:hAnsi="Times New Roman" w:cs="Times New Roman"/>
          <w:i/>
          <w:sz w:val="24"/>
          <w:szCs w:val="24"/>
        </w:rPr>
        <w:t xml:space="preserve">free movement of cultural goods, protection of national treasures of </w:t>
      </w:r>
      <w:r w:rsidR="005C24F8">
        <w:rPr>
          <w:rFonts w:ascii="Times New Roman" w:hAnsi="Times New Roman" w:cs="Times New Roman"/>
          <w:i/>
          <w:sz w:val="24"/>
          <w:szCs w:val="24"/>
        </w:rPr>
        <w:t>artistic, historical and archaeological</w:t>
      </w:r>
      <w:r>
        <w:rPr>
          <w:rFonts w:ascii="Times New Roman" w:hAnsi="Times New Roman" w:cs="Times New Roman"/>
          <w:i/>
          <w:sz w:val="24"/>
          <w:szCs w:val="24"/>
        </w:rPr>
        <w:t xml:space="preserve"> significance, custom licences, lex originis</w:t>
      </w:r>
      <w:r w:rsidR="00755019">
        <w:rPr>
          <w:rFonts w:ascii="Times New Roman" w:hAnsi="Times New Roman" w:cs="Times New Roman"/>
          <w:i/>
          <w:sz w:val="24"/>
          <w:szCs w:val="24"/>
        </w:rPr>
        <w:t>.</w:t>
      </w:r>
    </w:p>
    <w:p w:rsidR="00FC53FF" w:rsidRDefault="00FC53FF" w:rsidP="00051D82">
      <w:pPr>
        <w:spacing w:line="480" w:lineRule="auto"/>
        <w:rPr>
          <w:rFonts w:ascii="Times New Roman" w:hAnsi="Times New Roman" w:cs="Times New Roman"/>
          <w:b/>
          <w:sz w:val="24"/>
          <w:szCs w:val="24"/>
        </w:rPr>
      </w:pPr>
    </w:p>
    <w:p w:rsidR="009836C8" w:rsidRPr="00051D82" w:rsidRDefault="009836C8" w:rsidP="00051D82">
      <w:pPr>
        <w:spacing w:line="480" w:lineRule="auto"/>
        <w:rPr>
          <w:rFonts w:ascii="Times New Roman" w:hAnsi="Times New Roman" w:cs="Times New Roman"/>
          <w:sz w:val="24"/>
          <w:szCs w:val="24"/>
        </w:rPr>
      </w:pPr>
    </w:p>
    <w:sectPr w:rsidR="009836C8" w:rsidRPr="00051D82" w:rsidSect="00E64914">
      <w:head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14" w:rsidRDefault="00E64914" w:rsidP="00051D82">
      <w:pPr>
        <w:spacing w:after="0" w:line="240" w:lineRule="auto"/>
      </w:pPr>
      <w:r>
        <w:separator/>
      </w:r>
    </w:p>
  </w:endnote>
  <w:endnote w:type="continuationSeparator" w:id="0">
    <w:p w:rsidR="00E64914" w:rsidRDefault="00E64914" w:rsidP="00051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14" w:rsidRDefault="00E64914" w:rsidP="00051D82">
      <w:pPr>
        <w:spacing w:after="0" w:line="240" w:lineRule="auto"/>
      </w:pPr>
      <w:r>
        <w:separator/>
      </w:r>
    </w:p>
  </w:footnote>
  <w:footnote w:type="continuationSeparator" w:id="0">
    <w:p w:rsidR="00E64914" w:rsidRDefault="00E64914" w:rsidP="00051D82">
      <w:pPr>
        <w:spacing w:after="0" w:line="240" w:lineRule="auto"/>
      </w:pPr>
      <w:r>
        <w:continuationSeparator/>
      </w:r>
    </w:p>
  </w:footnote>
  <w:footnote w:id="1">
    <w:p w:rsidR="00E64914" w:rsidRPr="00213027" w:rsidRDefault="00E64914">
      <w:pPr>
        <w:pStyle w:val="Tekstfusnote"/>
        <w:rPr>
          <w:rFonts w:ascii="Times New Roman" w:hAnsi="Times New Roman" w:cs="Times New Roman"/>
        </w:rPr>
      </w:pPr>
      <w:r w:rsidRPr="00213027">
        <w:rPr>
          <w:rStyle w:val="Referencafusnote"/>
          <w:rFonts w:ascii="Times New Roman" w:hAnsi="Times New Roman" w:cs="Times New Roman"/>
        </w:rPr>
        <w:footnoteRef/>
      </w:r>
      <w:r w:rsidRPr="00213027">
        <w:rPr>
          <w:rFonts w:ascii="Times New Roman" w:hAnsi="Times New Roman" w:cs="Times New Roman"/>
        </w:rPr>
        <w:t xml:space="preserve"> </w:t>
      </w:r>
      <w:r>
        <w:rPr>
          <w:rFonts w:ascii="Times New Roman" w:hAnsi="Times New Roman" w:cs="Times New Roman"/>
        </w:rPr>
        <w:t>Jean Monnet i Robert Schuman zamislili su europsku federaciju koja bi bila utemeljena na ravnopravnosti svih država članica.  Monnet, kao dobar politički analitičar, znao je da je budućnost Europe ujedinjenje kojim bi se postigla pomirba između ratnih neprijatelja, Francuske i Njemačke, i obnova Europe. Osnovne svrhe takvog nadnacionalnog uređenja zacrtane su u Schumanovoj deklaraciji od 9. 5. 1950. g., u kojoj su mir, blagostanje i ekonomski uspjeh predstavljeni kao ciljevi nove integracije. Tako i Böhm, Wolfgang; Lahodynsky, Otmar; Bišćević, Hido, EU for YOU. Kako funkcionira Europska unija, Zagreb, 2006., str. 85-86.</w:t>
      </w:r>
    </w:p>
  </w:footnote>
  <w:footnote w:id="2">
    <w:p w:rsidR="00E64914" w:rsidRPr="0064789A" w:rsidRDefault="00E64914">
      <w:pPr>
        <w:pStyle w:val="Tekstfusnote"/>
        <w:rPr>
          <w:rFonts w:ascii="Times New Roman" w:hAnsi="Times New Roman" w:cs="Times New Roman"/>
        </w:rPr>
      </w:pPr>
      <w:r w:rsidRPr="0064789A">
        <w:rPr>
          <w:rStyle w:val="Referencafusnote"/>
          <w:rFonts w:ascii="Times New Roman" w:hAnsi="Times New Roman" w:cs="Times New Roman"/>
        </w:rPr>
        <w:footnoteRef/>
      </w:r>
      <w:r w:rsidRPr="0064789A">
        <w:rPr>
          <w:rFonts w:ascii="Times New Roman" w:hAnsi="Times New Roman" w:cs="Times New Roman"/>
        </w:rPr>
        <w:t xml:space="preserve"> </w:t>
      </w:r>
      <w:r>
        <w:rPr>
          <w:rFonts w:ascii="Times New Roman" w:hAnsi="Times New Roman" w:cs="Times New Roman"/>
        </w:rPr>
        <w:t>U daljnjem tekstu: EU.</w:t>
      </w:r>
    </w:p>
  </w:footnote>
  <w:footnote w:id="3">
    <w:p w:rsidR="00E64914" w:rsidRPr="0064789A" w:rsidRDefault="00E64914">
      <w:pPr>
        <w:pStyle w:val="Tekstfusnote"/>
        <w:rPr>
          <w:rFonts w:ascii="Times New Roman" w:hAnsi="Times New Roman" w:cs="Times New Roman"/>
        </w:rPr>
      </w:pPr>
      <w:r w:rsidRPr="0064789A">
        <w:rPr>
          <w:rStyle w:val="Referencafusnote"/>
          <w:rFonts w:ascii="Times New Roman" w:hAnsi="Times New Roman" w:cs="Times New Roman"/>
        </w:rPr>
        <w:footnoteRef/>
      </w:r>
      <w:r w:rsidRPr="0064789A">
        <w:rPr>
          <w:rFonts w:ascii="Times New Roman" w:hAnsi="Times New Roman" w:cs="Times New Roman"/>
        </w:rPr>
        <w:t xml:space="preserve"> </w:t>
      </w:r>
      <w:r>
        <w:rPr>
          <w:rFonts w:ascii="Times New Roman" w:hAnsi="Times New Roman" w:cs="Times New Roman"/>
        </w:rPr>
        <w:t>U daljnjem tekstu: RH.</w:t>
      </w:r>
    </w:p>
  </w:footnote>
  <w:footnote w:id="4">
    <w:p w:rsidR="00E64914" w:rsidRPr="00660105" w:rsidRDefault="00E64914">
      <w:pPr>
        <w:pStyle w:val="Tekstfusnote"/>
        <w:rPr>
          <w:rFonts w:ascii="Times New Roman" w:hAnsi="Times New Roman" w:cs="Times New Roman"/>
        </w:rPr>
      </w:pPr>
      <w:r w:rsidRPr="00660105">
        <w:rPr>
          <w:rStyle w:val="Referencafusnote"/>
          <w:rFonts w:ascii="Times New Roman" w:hAnsi="Times New Roman" w:cs="Times New Roman"/>
        </w:rPr>
        <w:footnoteRef/>
      </w:r>
      <w:r w:rsidRPr="00660105">
        <w:rPr>
          <w:rFonts w:ascii="Times New Roman" w:hAnsi="Times New Roman" w:cs="Times New Roman"/>
        </w:rPr>
        <w:t xml:space="preserve"> R</w:t>
      </w:r>
      <w:r>
        <w:rPr>
          <w:rFonts w:ascii="Times New Roman" w:hAnsi="Times New Roman" w:cs="Times New Roman"/>
        </w:rPr>
        <w:t>ubić, Majda, Zaštita nacionalnog blaga u svjetlu europskog prava, Split, 2007, str. 1. (dalje: Rubić, Majda, Zaštita nacionalnog blaga).</w:t>
      </w:r>
    </w:p>
  </w:footnote>
  <w:footnote w:id="5">
    <w:p w:rsidR="00E64914" w:rsidRPr="008902E2" w:rsidRDefault="00E64914">
      <w:pPr>
        <w:pStyle w:val="Tekstfusnote"/>
        <w:rPr>
          <w:rFonts w:ascii="Times New Roman" w:hAnsi="Times New Roman" w:cs="Times New Roman"/>
        </w:rPr>
      </w:pPr>
      <w:r w:rsidRPr="008902E2">
        <w:rPr>
          <w:rStyle w:val="Referencafusnote"/>
          <w:rFonts w:ascii="Times New Roman" w:hAnsi="Times New Roman" w:cs="Times New Roman"/>
        </w:rPr>
        <w:footnoteRef/>
      </w:r>
      <w:r w:rsidRPr="008902E2">
        <w:rPr>
          <w:rFonts w:ascii="Times New Roman" w:hAnsi="Times New Roman" w:cs="Times New Roman"/>
        </w:rPr>
        <w:t xml:space="preserve"> </w:t>
      </w:r>
      <w:r>
        <w:rPr>
          <w:rFonts w:ascii="Times New Roman" w:hAnsi="Times New Roman" w:cs="Times New Roman"/>
        </w:rPr>
        <w:t xml:space="preserve">Rubić ističe kako </w:t>
      </w:r>
      <w:r w:rsidRPr="008902E2">
        <w:rPr>
          <w:rFonts w:ascii="Times New Roman" w:hAnsi="Times New Roman" w:cs="Times New Roman"/>
          <w:i/>
        </w:rPr>
        <w:t xml:space="preserve">sloboda kretanja dobara i snaženja uloge materijalnih vrijednosti dovelo je i dovodi sve više do </w:t>
      </w:r>
      <w:r>
        <w:rPr>
          <w:rFonts w:ascii="Times New Roman" w:hAnsi="Times New Roman" w:cs="Times New Roman"/>
          <w:i/>
        </w:rPr>
        <w:t>''</w:t>
      </w:r>
      <w:r w:rsidRPr="008902E2">
        <w:rPr>
          <w:rFonts w:ascii="Times New Roman" w:hAnsi="Times New Roman" w:cs="Times New Roman"/>
          <w:i/>
        </w:rPr>
        <w:t>gušenje kultu</w:t>
      </w:r>
      <w:r>
        <w:rPr>
          <w:rFonts w:ascii="Times New Roman" w:hAnsi="Times New Roman" w:cs="Times New Roman"/>
          <w:i/>
        </w:rPr>
        <w:t>r</w:t>
      </w:r>
      <w:r w:rsidRPr="008902E2">
        <w:rPr>
          <w:rFonts w:ascii="Times New Roman" w:hAnsi="Times New Roman" w:cs="Times New Roman"/>
          <w:i/>
        </w:rPr>
        <w:t>e</w:t>
      </w:r>
      <w:r>
        <w:rPr>
          <w:rFonts w:ascii="Times New Roman" w:hAnsi="Times New Roman" w:cs="Times New Roman"/>
          <w:i/>
        </w:rPr>
        <w:t>''</w:t>
      </w:r>
      <w:r w:rsidRPr="008902E2">
        <w:rPr>
          <w:rFonts w:ascii="Times New Roman" w:hAnsi="Times New Roman" w:cs="Times New Roman"/>
          <w:i/>
        </w:rPr>
        <w:t xml:space="preserve"> i umanjenja duhovnih vrijednosti.</w:t>
      </w:r>
      <w:r>
        <w:rPr>
          <w:rFonts w:ascii="Times New Roman" w:hAnsi="Times New Roman" w:cs="Times New Roman"/>
        </w:rPr>
        <w:t xml:space="preserve"> Rubić, Majda, Integrirana zaštita kulturnog naslijeđa, Hrvatska pravna revija, 10:1/2010, str. 88.</w:t>
      </w:r>
    </w:p>
  </w:footnote>
  <w:footnote w:id="6">
    <w:p w:rsidR="00E64914" w:rsidRPr="001720AF" w:rsidRDefault="00E64914">
      <w:pPr>
        <w:pStyle w:val="Tekstfusnote"/>
        <w:rPr>
          <w:rFonts w:ascii="Times New Roman" w:hAnsi="Times New Roman" w:cs="Times New Roman"/>
        </w:rPr>
      </w:pPr>
      <w:r w:rsidRPr="001720AF">
        <w:rPr>
          <w:rStyle w:val="Referencafusnote"/>
          <w:rFonts w:ascii="Times New Roman" w:hAnsi="Times New Roman" w:cs="Times New Roman"/>
        </w:rPr>
        <w:footnoteRef/>
      </w:r>
      <w:r w:rsidRPr="001720AF">
        <w:rPr>
          <w:rFonts w:ascii="Times New Roman" w:hAnsi="Times New Roman" w:cs="Times New Roman"/>
        </w:rPr>
        <w:t xml:space="preserve"> </w:t>
      </w:r>
      <w:r>
        <w:rPr>
          <w:rFonts w:ascii="Times New Roman" w:hAnsi="Times New Roman" w:cs="Times New Roman"/>
        </w:rPr>
        <w:t xml:space="preserve">''Sve države beziznimno postavljaju pitanje opstanka nacionalnog identiteta kad iziđu iz svog prirodnog procesa i uđu u unificirani EU prostor''. Rubić, Majda, Zaštita nacionalnog blaga, </w:t>
      </w:r>
      <w:r w:rsidRPr="001720AF">
        <w:rPr>
          <w:rFonts w:ascii="Times New Roman" w:hAnsi="Times New Roman" w:cs="Times New Roman"/>
          <w:i/>
        </w:rPr>
        <w:t>cit</w:t>
      </w:r>
      <w:r>
        <w:rPr>
          <w:rFonts w:ascii="Times New Roman" w:hAnsi="Times New Roman" w:cs="Times New Roman"/>
        </w:rPr>
        <w:t>., str. 41.</w:t>
      </w:r>
    </w:p>
  </w:footnote>
  <w:footnote w:id="7">
    <w:p w:rsidR="00E64914" w:rsidRPr="00576106" w:rsidRDefault="00E64914">
      <w:pPr>
        <w:pStyle w:val="Tekstfusnote"/>
        <w:rPr>
          <w:rFonts w:ascii="Times New Roman" w:hAnsi="Times New Roman" w:cs="Times New Roman"/>
        </w:rPr>
      </w:pPr>
      <w:r w:rsidRPr="00576106">
        <w:rPr>
          <w:rStyle w:val="Referencafusnote"/>
          <w:rFonts w:ascii="Times New Roman" w:hAnsi="Times New Roman" w:cs="Times New Roman"/>
        </w:rPr>
        <w:footnoteRef/>
      </w:r>
      <w:r w:rsidRPr="00576106">
        <w:rPr>
          <w:rFonts w:ascii="Times New Roman" w:hAnsi="Times New Roman" w:cs="Times New Roman"/>
        </w:rPr>
        <w:t xml:space="preserve"> </w:t>
      </w:r>
      <w:r w:rsidRPr="00C84586">
        <w:rPr>
          <w:rFonts w:ascii="Times New Roman" w:hAnsi="Times New Roman" w:cs="Times New Roman"/>
        </w:rPr>
        <w:t>Rubić</w:t>
      </w:r>
      <w:r w:rsidRPr="00576106">
        <w:rPr>
          <w:rFonts w:ascii="Times New Roman" w:hAnsi="Times New Roman" w:cs="Times New Roman"/>
          <w:i/>
        </w:rPr>
        <w:t xml:space="preserve"> </w:t>
      </w:r>
      <w:r>
        <w:rPr>
          <w:rFonts w:ascii="Times New Roman" w:hAnsi="Times New Roman" w:cs="Times New Roman"/>
        </w:rPr>
        <w:t xml:space="preserve">ističe kako su nacionalna kulturna blaga </w:t>
      </w:r>
      <w:r w:rsidRPr="00576106">
        <w:rPr>
          <w:rFonts w:ascii="Times New Roman" w:hAnsi="Times New Roman" w:cs="Times New Roman"/>
          <w:i/>
        </w:rPr>
        <w:t>izdvojiva</w:t>
      </w:r>
      <w:r>
        <w:rPr>
          <w:rFonts w:ascii="Times New Roman" w:hAnsi="Times New Roman" w:cs="Times New Roman"/>
        </w:rPr>
        <w:t xml:space="preserve"> iz režima slobodnog prometa robom i tada taj promet ostaje u pravnom režimu država do te mjere da države mogu propisati i potpunu zabranu prometa. Rubić, Majda, Zaštita nacionalnog blaga, </w:t>
      </w:r>
      <w:r w:rsidRPr="002C5DFB">
        <w:rPr>
          <w:rFonts w:ascii="Times New Roman" w:hAnsi="Times New Roman" w:cs="Times New Roman"/>
          <w:i/>
        </w:rPr>
        <w:t>cit.</w:t>
      </w:r>
      <w:r>
        <w:rPr>
          <w:rFonts w:ascii="Times New Roman" w:hAnsi="Times New Roman" w:cs="Times New Roman"/>
        </w:rPr>
        <w:t xml:space="preserve"> str. 35.</w:t>
      </w:r>
    </w:p>
  </w:footnote>
  <w:footnote w:id="8">
    <w:p w:rsidR="00E64914" w:rsidRPr="0064789A" w:rsidRDefault="00E64914">
      <w:pPr>
        <w:pStyle w:val="Tekstfusnote"/>
        <w:rPr>
          <w:rFonts w:ascii="Times New Roman" w:hAnsi="Times New Roman" w:cs="Times New Roman"/>
        </w:rPr>
      </w:pPr>
      <w:r w:rsidRPr="0064789A">
        <w:rPr>
          <w:rStyle w:val="Referencafusnote"/>
          <w:rFonts w:ascii="Times New Roman" w:hAnsi="Times New Roman" w:cs="Times New Roman"/>
        </w:rPr>
        <w:footnoteRef/>
      </w:r>
      <w:r w:rsidRPr="0064789A">
        <w:rPr>
          <w:rFonts w:ascii="Times New Roman" w:hAnsi="Times New Roman" w:cs="Times New Roman"/>
        </w:rPr>
        <w:t xml:space="preserve"> U daljnjem tekstu: Europski sud, Sud, ECJ.</w:t>
      </w:r>
    </w:p>
  </w:footnote>
  <w:footnote w:id="9">
    <w:p w:rsidR="00E64914" w:rsidRPr="00660105" w:rsidRDefault="00E64914">
      <w:pPr>
        <w:pStyle w:val="Tekstfusnote"/>
        <w:rPr>
          <w:rFonts w:ascii="Times New Roman" w:hAnsi="Times New Roman" w:cs="Times New Roman"/>
        </w:rPr>
      </w:pPr>
      <w:r w:rsidRPr="00660105">
        <w:rPr>
          <w:rStyle w:val="Referencafusnote"/>
          <w:rFonts w:ascii="Times New Roman" w:hAnsi="Times New Roman" w:cs="Times New Roman"/>
        </w:rPr>
        <w:footnoteRef/>
      </w:r>
      <w:r w:rsidRPr="00660105">
        <w:rPr>
          <w:rFonts w:ascii="Times New Roman" w:hAnsi="Times New Roman" w:cs="Times New Roman"/>
        </w:rPr>
        <w:t xml:space="preserve"> Ustav Republike Hrvatske</w:t>
      </w:r>
      <w:r>
        <w:rPr>
          <w:rFonts w:ascii="Times New Roman" w:hAnsi="Times New Roman" w:cs="Times New Roman"/>
        </w:rPr>
        <w:t xml:space="preserve"> (pročišćeni tekst, Narodne novine, 56/90, 135 /97, 8/98, 113/00, 124/00, 28/01, 41/01, 55/01, 76/10, 85/10, dalje u tekstu: Ustav RH).</w:t>
      </w:r>
    </w:p>
  </w:footnote>
  <w:footnote w:id="10">
    <w:p w:rsidR="00E64914" w:rsidRPr="009972F1" w:rsidRDefault="00E64914">
      <w:pPr>
        <w:pStyle w:val="Tekstfusnote"/>
        <w:rPr>
          <w:rFonts w:ascii="Times New Roman" w:hAnsi="Times New Roman" w:cs="Times New Roman"/>
        </w:rPr>
      </w:pPr>
      <w:r w:rsidRPr="00134056">
        <w:rPr>
          <w:rStyle w:val="Referencafusnote"/>
          <w:rFonts w:ascii="Times New Roman" w:hAnsi="Times New Roman" w:cs="Times New Roman"/>
        </w:rPr>
        <w:footnoteRef/>
      </w:r>
      <w:r w:rsidRPr="00134056">
        <w:rPr>
          <w:rFonts w:ascii="Times New Roman" w:hAnsi="Times New Roman" w:cs="Times New Roman"/>
        </w:rPr>
        <w:t xml:space="preserve"> </w:t>
      </w:r>
      <w:r>
        <w:rPr>
          <w:rFonts w:ascii="Times New Roman" w:hAnsi="Times New Roman" w:cs="Times New Roman"/>
        </w:rPr>
        <w:t xml:space="preserve">Kada Ustav Republike Hrvatske kaže </w:t>
      </w:r>
      <w:r w:rsidRPr="002127D9">
        <w:rPr>
          <w:rFonts w:ascii="Times New Roman" w:hAnsi="Times New Roman" w:cs="Times New Roman"/>
          <w:i/>
        </w:rPr>
        <w:t>''i prav</w:t>
      </w:r>
      <w:r>
        <w:rPr>
          <w:rFonts w:ascii="Times New Roman" w:hAnsi="Times New Roman" w:cs="Times New Roman"/>
          <w:i/>
        </w:rPr>
        <w:t xml:space="preserve">a'' </w:t>
      </w:r>
      <w:r>
        <w:rPr>
          <w:rFonts w:ascii="Times New Roman" w:hAnsi="Times New Roman" w:cs="Times New Roman"/>
        </w:rPr>
        <w:t xml:space="preserve">treba uzeti da se tu misli i na europsko pravo, tj. pravo Europske unije jer i ono neposredno obvezuje pravne subjekte u državama članicama (jednog dana i Republiku Hrvatsku) te oni moraju svoje ponašanje uskladiti sa izvorima prava Unije koji koegzistiraju uz nacionalna prava država članica i imaju prednost pred domaćim pravom. U prilog tomu, treba primijetiti da Ustav RH u članku 117. stavku 3. propisuje kako </w:t>
      </w:r>
      <w:r w:rsidRPr="009972F1">
        <w:rPr>
          <w:rFonts w:ascii="Times New Roman" w:hAnsi="Times New Roman" w:cs="Times New Roman"/>
        </w:rPr>
        <w:t xml:space="preserve">''sudovi sude na temelju Ustava, zakona, međunarodnih ugovora i </w:t>
      </w:r>
      <w:r w:rsidRPr="009972F1">
        <w:rPr>
          <w:rFonts w:ascii="Times New Roman" w:hAnsi="Times New Roman" w:cs="Times New Roman"/>
          <w:i/>
        </w:rPr>
        <w:t>drugih važećih izvora prava</w:t>
      </w:r>
      <w:r w:rsidRPr="009972F1">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Ovaj kurzivom istaknut dodatak posljedica je nedavnih ustavnih promjena koje su priznale da pored tradicionalnih izvora prava koji se primjenjuju od strane sudova i drugi izvori prava, prema tome i oni europski kada postanemo punopravna članica, obvezuju domaće sudove i oni ih moraju primjenjivati. Praksa će pokazati koliko će naše pravosuđe biti umješno u primjeni novih izvora prava. Vidi i čl. 141. c. Ustava RH.</w:t>
      </w:r>
    </w:p>
  </w:footnote>
  <w:footnote w:id="11">
    <w:p w:rsidR="00E64914" w:rsidRPr="008A3715" w:rsidRDefault="00E64914">
      <w:pPr>
        <w:pStyle w:val="Tekstfusnote"/>
        <w:rPr>
          <w:rFonts w:ascii="Times New Roman" w:hAnsi="Times New Roman" w:cs="Times New Roman"/>
        </w:rPr>
      </w:pPr>
      <w:r w:rsidRPr="008A3715">
        <w:rPr>
          <w:rStyle w:val="Referencafusnote"/>
          <w:rFonts w:ascii="Times New Roman" w:hAnsi="Times New Roman" w:cs="Times New Roman"/>
        </w:rPr>
        <w:footnoteRef/>
      </w:r>
      <w:r w:rsidRPr="008A3715">
        <w:rPr>
          <w:rFonts w:ascii="Times New Roman" w:hAnsi="Times New Roman" w:cs="Times New Roman"/>
        </w:rPr>
        <w:t xml:space="preserve"> </w:t>
      </w:r>
      <w:r>
        <w:rPr>
          <w:rFonts w:ascii="Times New Roman" w:hAnsi="Times New Roman" w:cs="Times New Roman"/>
        </w:rPr>
        <w:t>Pravo uporabe i korištenja spadaju u tipična ovlaštenja prava vlasništva i spominje ih naš Zakon o vlasništvu i drugim stvarnim pravima u čl. 30. st. 2.(NN 91/96, 68/98, 137/99, 22/00,73/00, 129/00, 114/01, 79/06, 141/06,  146/08, 38/09, 153/09, dalje: ZV)</w:t>
      </w:r>
    </w:p>
  </w:footnote>
  <w:footnote w:id="12">
    <w:p w:rsidR="00E64914" w:rsidRPr="00C84E9C" w:rsidRDefault="00E64914">
      <w:pPr>
        <w:pStyle w:val="Tekstfusnote"/>
        <w:rPr>
          <w:rFonts w:ascii="Times New Roman" w:hAnsi="Times New Roman" w:cs="Times New Roman"/>
        </w:rPr>
      </w:pPr>
      <w:r w:rsidRPr="00C84E9C">
        <w:rPr>
          <w:rStyle w:val="Referencafusnote"/>
          <w:rFonts w:ascii="Times New Roman" w:hAnsi="Times New Roman" w:cs="Times New Roman"/>
        </w:rPr>
        <w:footnoteRef/>
      </w:r>
      <w:r w:rsidRPr="00C84E9C">
        <w:rPr>
          <w:rFonts w:ascii="Times New Roman" w:hAnsi="Times New Roman" w:cs="Times New Roman"/>
        </w:rPr>
        <w:t xml:space="preserve"> </w:t>
      </w:r>
      <w:r>
        <w:rPr>
          <w:rFonts w:ascii="Times New Roman" w:hAnsi="Times New Roman" w:cs="Times New Roman"/>
        </w:rPr>
        <w:t>O ustavnim ograničenjima prava vlasništva vidi čl. 48. st. 2. Ustava RH te članak 50. Ustava RH.</w:t>
      </w:r>
    </w:p>
  </w:footnote>
  <w:footnote w:id="13">
    <w:p w:rsidR="00E64914" w:rsidRPr="00A63C20" w:rsidRDefault="00E64914">
      <w:pPr>
        <w:pStyle w:val="Tekstfusnote"/>
        <w:rPr>
          <w:rFonts w:ascii="Times New Roman" w:hAnsi="Times New Roman" w:cs="Times New Roman"/>
        </w:rPr>
      </w:pPr>
      <w:r w:rsidRPr="00A63C20">
        <w:rPr>
          <w:rStyle w:val="Referencafusnote"/>
          <w:rFonts w:ascii="Times New Roman" w:hAnsi="Times New Roman" w:cs="Times New Roman"/>
        </w:rPr>
        <w:footnoteRef/>
      </w:r>
      <w:r w:rsidRPr="00A63C20">
        <w:rPr>
          <w:rFonts w:ascii="Times New Roman" w:hAnsi="Times New Roman" w:cs="Times New Roman"/>
        </w:rPr>
        <w:t xml:space="preserve"> </w:t>
      </w:r>
      <w:r>
        <w:rPr>
          <w:rFonts w:ascii="Times New Roman" w:hAnsi="Times New Roman" w:cs="Times New Roman"/>
        </w:rPr>
        <w:t>O općim i posebnim zakonskim ograničenjima prava vlasništva te onima na temelju pravnog posla vidi čl. 31., 32. i 34. ZV-a.</w:t>
      </w:r>
    </w:p>
  </w:footnote>
  <w:footnote w:id="14">
    <w:p w:rsidR="00E64914" w:rsidRPr="00302AA1" w:rsidRDefault="00E64914">
      <w:pPr>
        <w:pStyle w:val="Tekstfusnote"/>
        <w:rPr>
          <w:rFonts w:ascii="Times New Roman" w:hAnsi="Times New Roman" w:cs="Times New Roman"/>
        </w:rPr>
      </w:pPr>
      <w:r w:rsidRPr="00F0640F">
        <w:rPr>
          <w:rStyle w:val="Referencafusnote"/>
          <w:rFonts w:ascii="Times New Roman" w:hAnsi="Times New Roman" w:cs="Times New Roman"/>
        </w:rPr>
        <w:footnoteRef/>
      </w:r>
      <w:r w:rsidRPr="00F0640F">
        <w:rPr>
          <w:rFonts w:ascii="Times New Roman" w:hAnsi="Times New Roman" w:cs="Times New Roman"/>
        </w:rPr>
        <w:t xml:space="preserve">  Z</w:t>
      </w:r>
      <w:r>
        <w:rPr>
          <w:rFonts w:ascii="Times New Roman" w:hAnsi="Times New Roman" w:cs="Times New Roman"/>
        </w:rPr>
        <w:t xml:space="preserve">akon o zaštiti i očuvanju kulturnih dobara (pročišćeni tekst, Narodne novine, 66/99, 151/03, 157/03, 100/04, 87/09, 88/10, 61/11, 25/12, dalje: ZZOKD). Ovim zakonom uspostavljen je poseban pravni režim za </w:t>
      </w:r>
      <w:r w:rsidRPr="00302AA1">
        <w:rPr>
          <w:rFonts w:ascii="Times New Roman" w:hAnsi="Times New Roman" w:cs="Times New Roman"/>
          <w:i/>
        </w:rPr>
        <w:t>sva</w:t>
      </w:r>
      <w:r>
        <w:rPr>
          <w:rFonts w:ascii="Times New Roman" w:hAnsi="Times New Roman" w:cs="Times New Roman"/>
        </w:rPr>
        <w:t xml:space="preserve"> kulturna dobra te se može govoriti o jednovrsnosti kulturnih dobara uz neka posebna pravila za pojedine podvrste kulturnih dobara (npr. nematerijalna kulturna dobara, po kriteriju pojavnog oblika). Tako Gliha, Igor, Pravni položaj nematerijalnih kulturnih dobara u: Kačer, Hrvoje, Momčinović, Hrvoje, Žuvela, Mladen (ur.), Liber amicorum in honorem Jadranko Crnić: (1928.- 2008.), Zagreb, 2009, str. 758-759.</w:t>
      </w:r>
    </w:p>
  </w:footnote>
  <w:footnote w:id="15">
    <w:p w:rsidR="00E64914" w:rsidRPr="00FB6347" w:rsidRDefault="00E64914">
      <w:pPr>
        <w:pStyle w:val="Tekstfusnote"/>
        <w:rPr>
          <w:rFonts w:ascii="Times New Roman" w:hAnsi="Times New Roman" w:cs="Times New Roman"/>
        </w:rPr>
      </w:pPr>
      <w:r w:rsidRPr="00FB6347">
        <w:rPr>
          <w:rStyle w:val="Referencafusnote"/>
          <w:rFonts w:ascii="Times New Roman" w:hAnsi="Times New Roman" w:cs="Times New Roman"/>
        </w:rPr>
        <w:footnoteRef/>
      </w:r>
      <w:r w:rsidRPr="00FB6347">
        <w:rPr>
          <w:rFonts w:ascii="Times New Roman" w:hAnsi="Times New Roman" w:cs="Times New Roman"/>
        </w:rPr>
        <w:t xml:space="preserve"> </w:t>
      </w:r>
      <w:r>
        <w:rPr>
          <w:rFonts w:ascii="Times New Roman" w:hAnsi="Times New Roman" w:cs="Times New Roman"/>
        </w:rPr>
        <w:t xml:space="preserve">To su: pokretne i nepokretne stvari od umjetničkog, povijesnog, paleontološkog, arheološkog, antropološkog i znanstvenog značenja, arheološka nalazišta i arheološke zone, krajolici i njihovi dijelovi koji svjedoče o čovjekovoj prisutnosti u prostoru, a imaju umjetničku, povijesnu i antropološku vrijednost, nematerijalni oblici i pojave čovjekova duhovnog stvaralaštva u prošlosti kao i dokumentacija i bibliografska baština i zgrade odnosno prostori u kojima se trajno čuvaju i izlažu kulturna dobra i dokumentacija o njima. Radi se o </w:t>
      </w:r>
      <w:r w:rsidRPr="00374490">
        <w:rPr>
          <w:rFonts w:ascii="Times New Roman" w:hAnsi="Times New Roman" w:cs="Times New Roman"/>
          <w:i/>
        </w:rPr>
        <w:t xml:space="preserve">pojmu </w:t>
      </w:r>
      <w:r>
        <w:rPr>
          <w:rFonts w:ascii="Times New Roman" w:hAnsi="Times New Roman" w:cs="Times New Roman"/>
        </w:rPr>
        <w:t xml:space="preserve">kulturnog dobra koji je definiran taksativnim nabrajanjem . Za </w:t>
      </w:r>
      <w:r w:rsidRPr="00374490">
        <w:rPr>
          <w:rFonts w:ascii="Times New Roman" w:hAnsi="Times New Roman" w:cs="Times New Roman"/>
          <w:i/>
        </w:rPr>
        <w:t>vrste</w:t>
      </w:r>
      <w:r>
        <w:rPr>
          <w:rFonts w:ascii="Times New Roman" w:hAnsi="Times New Roman" w:cs="Times New Roman"/>
        </w:rPr>
        <w:t xml:space="preserve"> kulturnih dobara vidi članke 7. (nepokretna), 8.(pokretna), 9. (nematerijalna kulturna dobra) ZZOKD-a. Svojstvo kulturnog dobra utvrđuje, na temelju stručnog vrednovanja, Ministarstvo kulture rješenjem. (čl. 12. st. 1. ZZOKD). No time kad je, primjerice, riječ o nematerijalnom kulturnom dobru, nije niti za zajednicu niti za pojedinca nastalo nikakvo posebno subjektivno pravo već opća obveza poštivanja tog statusa. </w:t>
      </w:r>
      <w:r w:rsidRPr="00390BE5">
        <w:rPr>
          <w:rFonts w:ascii="Times New Roman" w:hAnsi="Times New Roman" w:cs="Times New Roman"/>
          <w:i/>
        </w:rPr>
        <w:t>Ibid.</w:t>
      </w:r>
      <w:r>
        <w:rPr>
          <w:rFonts w:ascii="Times New Roman" w:hAnsi="Times New Roman" w:cs="Times New Roman"/>
        </w:rPr>
        <w:t>, str. 766.</w:t>
      </w:r>
    </w:p>
  </w:footnote>
  <w:footnote w:id="16">
    <w:p w:rsidR="00E64914" w:rsidRPr="0066288A" w:rsidRDefault="00E64914">
      <w:pPr>
        <w:pStyle w:val="Tekstfusnote"/>
        <w:rPr>
          <w:rFonts w:ascii="Times New Roman" w:hAnsi="Times New Roman" w:cs="Times New Roman"/>
        </w:rPr>
      </w:pPr>
      <w:r w:rsidRPr="0066288A">
        <w:rPr>
          <w:rStyle w:val="Referencafusnote"/>
          <w:rFonts w:ascii="Times New Roman" w:hAnsi="Times New Roman" w:cs="Times New Roman"/>
        </w:rPr>
        <w:footnoteRef/>
      </w:r>
      <w:r w:rsidRPr="0066288A">
        <w:rPr>
          <w:rFonts w:ascii="Times New Roman" w:hAnsi="Times New Roman" w:cs="Times New Roman"/>
        </w:rPr>
        <w:t xml:space="preserve"> </w:t>
      </w:r>
      <w:r>
        <w:rPr>
          <w:rFonts w:ascii="Times New Roman" w:hAnsi="Times New Roman" w:cs="Times New Roman"/>
        </w:rPr>
        <w:t xml:space="preserve">Čl. 4. st. 1. ZZOKD-a glasi:''Vlasnici i nositelji prava na kulturnom dobru, te drugi imatelji kulturnog dobra, odgovorni su za zaštitu i očuvanje kulturnih dobara prema odredbama ovog zakona''. Nositelji prava na kulturnom dobru su, po čl. 6. st. 1. t. 6. ZZOKD-a : vlasnici te nositelji drugih stvarnih i obveznih prava na kulturnom dobru. Imatelji su pak po st. 7. istog članka svaka osoba koja </w:t>
      </w:r>
      <w:r w:rsidRPr="005C5C3D">
        <w:rPr>
          <w:rFonts w:ascii="Times New Roman" w:hAnsi="Times New Roman" w:cs="Times New Roman"/>
          <w:i/>
        </w:rPr>
        <w:t>na bilo koji način i po bilo kojoj osnovi drži</w:t>
      </w:r>
      <w:r>
        <w:rPr>
          <w:rFonts w:ascii="Times New Roman" w:hAnsi="Times New Roman" w:cs="Times New Roman"/>
        </w:rPr>
        <w:t xml:space="preserve"> kulturno dobro. Po ''bilo kojoj osnovi'' bi se moglo tumačiti kao neovisno od  kvalitete osnove držanja, dakle, i ako je dobro ukradeno ili ga netko drži po nevaljanoj osnovi (primjerice, ništetnom ugovoru koji nije doveo do stjecanja vlasništva ili drugog stvarnog prava). Za nepokretna i pokretna kulturna dobra mora biti utvrđen vlasnik jer u protivnom vlasnik postaje RH (čl.18. st. 1. i 2. ZZOKD).</w:t>
      </w:r>
    </w:p>
  </w:footnote>
  <w:footnote w:id="17">
    <w:p w:rsidR="00E64914" w:rsidRPr="005C5C3D" w:rsidRDefault="00E64914">
      <w:pPr>
        <w:pStyle w:val="Tekstfusnote"/>
        <w:rPr>
          <w:rFonts w:ascii="Times New Roman" w:hAnsi="Times New Roman" w:cs="Times New Roman"/>
        </w:rPr>
      </w:pPr>
      <w:r w:rsidRPr="005C5C3D">
        <w:rPr>
          <w:rStyle w:val="Referencafusnote"/>
          <w:rFonts w:ascii="Times New Roman" w:hAnsi="Times New Roman" w:cs="Times New Roman"/>
        </w:rPr>
        <w:footnoteRef/>
      </w:r>
      <w:r w:rsidRPr="005C5C3D">
        <w:rPr>
          <w:rFonts w:ascii="Times New Roman" w:hAnsi="Times New Roman" w:cs="Times New Roman"/>
        </w:rPr>
        <w:t xml:space="preserve"> </w:t>
      </w:r>
      <w:r>
        <w:rPr>
          <w:rFonts w:ascii="Times New Roman" w:hAnsi="Times New Roman" w:cs="Times New Roman"/>
        </w:rPr>
        <w:t>Vidi čl. 5. alineja 4. ZZOKD-a o svrsi zaštite kulturnih dobara.</w:t>
      </w:r>
    </w:p>
  </w:footnote>
  <w:footnote w:id="18">
    <w:p w:rsidR="00E64914" w:rsidRPr="00B36B14" w:rsidRDefault="00E64914">
      <w:pPr>
        <w:pStyle w:val="Tekstfusnote"/>
        <w:rPr>
          <w:rFonts w:ascii="Times New Roman" w:hAnsi="Times New Roman" w:cs="Times New Roman"/>
        </w:rPr>
      </w:pPr>
      <w:r w:rsidRPr="00B36B14">
        <w:rPr>
          <w:rStyle w:val="Referencafusnote"/>
          <w:rFonts w:ascii="Times New Roman" w:hAnsi="Times New Roman" w:cs="Times New Roman"/>
        </w:rPr>
        <w:footnoteRef/>
      </w:r>
      <w:r w:rsidRPr="00B36B14">
        <w:rPr>
          <w:rFonts w:ascii="Times New Roman" w:hAnsi="Times New Roman" w:cs="Times New Roman"/>
        </w:rPr>
        <w:t xml:space="preserve"> </w:t>
      </w:r>
      <w:r>
        <w:rPr>
          <w:rFonts w:ascii="Times New Roman" w:hAnsi="Times New Roman" w:cs="Times New Roman"/>
        </w:rPr>
        <w:t>Vidi čl. 24., 25. i 26. ZZOKD-a. Radi se o listi prava koja je samo dodatak pravima koje vlasnik kulturnog dobra inače ima po posebnim zakonima.</w:t>
      </w:r>
    </w:p>
  </w:footnote>
  <w:footnote w:id="19">
    <w:p w:rsidR="00E64914" w:rsidRPr="00B36B14" w:rsidRDefault="00E64914">
      <w:pPr>
        <w:pStyle w:val="Tekstfusnote"/>
        <w:rPr>
          <w:rFonts w:ascii="Times New Roman" w:hAnsi="Times New Roman" w:cs="Times New Roman"/>
        </w:rPr>
      </w:pPr>
      <w:r w:rsidRPr="00B36B14">
        <w:rPr>
          <w:rStyle w:val="Referencafusnote"/>
          <w:rFonts w:ascii="Times New Roman" w:hAnsi="Times New Roman" w:cs="Times New Roman"/>
        </w:rPr>
        <w:footnoteRef/>
      </w:r>
      <w:r w:rsidRPr="00B36B14">
        <w:rPr>
          <w:rFonts w:ascii="Times New Roman" w:hAnsi="Times New Roman" w:cs="Times New Roman"/>
        </w:rPr>
        <w:t xml:space="preserve"> </w:t>
      </w:r>
      <w:r>
        <w:rPr>
          <w:rFonts w:ascii="Times New Roman" w:hAnsi="Times New Roman" w:cs="Times New Roman"/>
        </w:rPr>
        <w:t>Vidi članke 20-23. ZZOKD-a.</w:t>
      </w:r>
    </w:p>
  </w:footnote>
  <w:footnote w:id="20">
    <w:p w:rsidR="00E64914" w:rsidRPr="00102C68" w:rsidRDefault="00E64914">
      <w:pPr>
        <w:pStyle w:val="Tekstfusnote"/>
        <w:rPr>
          <w:rFonts w:ascii="Times New Roman" w:hAnsi="Times New Roman" w:cs="Times New Roman"/>
        </w:rPr>
      </w:pPr>
      <w:r w:rsidRPr="00B36B14">
        <w:rPr>
          <w:rStyle w:val="Referencafusnote"/>
          <w:rFonts w:ascii="Times New Roman" w:hAnsi="Times New Roman" w:cs="Times New Roman"/>
        </w:rPr>
        <w:footnoteRef/>
      </w:r>
      <w:r w:rsidRPr="00B36B14">
        <w:rPr>
          <w:rFonts w:ascii="Times New Roman" w:hAnsi="Times New Roman" w:cs="Times New Roman"/>
        </w:rPr>
        <w:t xml:space="preserve"> </w:t>
      </w:r>
      <w:r>
        <w:rPr>
          <w:rFonts w:ascii="Times New Roman" w:hAnsi="Times New Roman" w:cs="Times New Roman"/>
        </w:rPr>
        <w:t xml:space="preserve">Pored posjeda i uporabe i promet kulturnim dobrom ograničen je po čl. 27. st. 2. ZZOKD-a. Može se provesti i izvlaštenje i uspostaviti založno pravo. Kod kupoprodaje kulturnog dobra vlasnik i posrednik u kupoprodaji dužni su kupcu notificirati da se radi o kulturnom dobru zaštićenom po ZZOKD, predočiti dokaz o vlasništvu i isprave o odricanju od prava prvokupa (čl. 36. ZZOKD). Pravo prvokupa istodobno imaju država, općina, grad, županija i Grad Zagreb na čijem se području dobro nalazi uz navođenje cijene i drugih uvjeta prodaje u ponudi (čl. 37. st. 1. ZZOKD-a). Prvenstvo imaju jedinice lokalne samouprave pa zatim županije i Grad Zagreb pa konačno RH (čl. 37. st. 2. ZZOKD). Rok za očitovanje je 60 dana od primitka pisane ponude (čl. 37. st. 3. ZZOKD-a). Nakon njegova isteka prodavatelj dobro može prodati, ali ne pod povoljnijim uvjetima od onih iz prvotne ponude nositeljima prava prvokupa (čl. 37. st. 5. ZZOKD-a). U slučaju nepoštivanja prava prvokupa, ugovor o kupoprodaji se može poništavati u roku od 90 dana od saznanja da je ugovor sklopljen, a najkasnije 5 godina nakon sklapanja ugovora, dakle ugovor je pobojan (čl. 39. st. 1 i 2. ZZOKD-a). </w:t>
      </w:r>
    </w:p>
  </w:footnote>
  <w:footnote w:id="21">
    <w:p w:rsidR="00E64914" w:rsidRPr="002624ED" w:rsidRDefault="00E64914">
      <w:pPr>
        <w:pStyle w:val="Tekstfusnote"/>
        <w:rPr>
          <w:rFonts w:ascii="Times New Roman" w:hAnsi="Times New Roman" w:cs="Times New Roman"/>
        </w:rPr>
      </w:pPr>
      <w:r w:rsidRPr="00455669">
        <w:rPr>
          <w:rStyle w:val="Referencafusnote"/>
          <w:rFonts w:ascii="Times New Roman" w:hAnsi="Times New Roman" w:cs="Times New Roman"/>
        </w:rPr>
        <w:footnoteRef/>
      </w:r>
      <w:r>
        <w:rPr>
          <w:rFonts w:ascii="Times New Roman" w:hAnsi="Times New Roman" w:cs="Times New Roman"/>
        </w:rPr>
        <w:t xml:space="preserve"> Npr. Konvencija o zaštiti podvodne kulturne baštine (Narodne novine, Međunarodni ugovori 10/04), Konvencija Vijeća Europe o zaštiti arhitektonskog blaga Europe (NN MU 6/94), UNIDROIT Konvencija o nezakonito izvezenim i ukradenim kulturnim dobrima(NN MU 5/00, 6/02), UNESCO-va Konvencija o mjerama zabrane i sprečavanju  nedozvoljenog uvoza, izvoza i prijenosu vlasništva kulturnih dobara( NN MU 12/ 93, dalje: UNESCO Konvencija)). Za tekstove zakona o potvrđivanju spomenutih konvencija vidi internetsku stranicu Ministarstva kulture RH </w:t>
      </w:r>
      <w:r w:rsidRPr="00267E1C">
        <w:rPr>
          <w:rFonts w:ascii="Times New Roman" w:hAnsi="Times New Roman" w:cs="Times New Roman"/>
        </w:rPr>
        <w:t>http://www.min-kulture.hr</w:t>
      </w:r>
      <w:r>
        <w:rPr>
          <w:rFonts w:ascii="Times New Roman" w:hAnsi="Times New Roman" w:cs="Times New Roman"/>
        </w:rPr>
        <w:t>/default.aspx?id=75</w:t>
      </w:r>
      <w:r w:rsidRPr="00013A2A">
        <w:rPr>
          <w:rFonts w:ascii="Times New Roman" w:hAnsi="Times New Roman" w:cs="Times New Roman"/>
          <w:b/>
        </w:rPr>
        <w:t>,</w:t>
      </w:r>
      <w:r w:rsidRPr="00013A2A">
        <w:rPr>
          <w:rFonts w:ascii="Times New Roman" w:hAnsi="Times New Roman" w:cs="Times New Roman"/>
        </w:rPr>
        <w:t xml:space="preserve"> Propisi</w:t>
      </w:r>
      <w:r>
        <w:rPr>
          <w:rFonts w:ascii="Times New Roman" w:hAnsi="Times New Roman" w:cs="Times New Roman"/>
        </w:rPr>
        <w:t>, datum pristupa 6. ožujak 2012.g. Detaljniji pregled međunarodnih instrumenata za zaštitu kulturnih dobara i komparativnih nacionalnih rješenja u 15 zemalja vidi u Kono, Toshiyuki (ed.), The Impact of Uniform Laws on the Protection of Cultural Heritage and the Preservation of Cultural Heritage in the 21</w:t>
      </w:r>
      <w:r>
        <w:rPr>
          <w:rFonts w:ascii="Times New Roman" w:hAnsi="Times New Roman" w:cs="Times New Roman"/>
          <w:vertAlign w:val="superscript"/>
        </w:rPr>
        <w:t xml:space="preserve">st </w:t>
      </w:r>
      <w:r>
        <w:rPr>
          <w:rFonts w:ascii="Times New Roman" w:hAnsi="Times New Roman" w:cs="Times New Roman"/>
        </w:rPr>
        <w:t xml:space="preserve"> century, Martinus Nijhoff Publishers, Leide, Boston, 2010. te u istom djelu rad o hrvatskom pravnom okviru u ovom području od Gliha, Igor; Josipović, Tatjana, Croatian National Legal Framework – The Impact of Uniform Laws on the Protectionof Cultural Heritage and the Preservation of Cultural Heritage, str. 247-280. </w:t>
      </w:r>
    </w:p>
  </w:footnote>
  <w:footnote w:id="22">
    <w:p w:rsidR="00E64914" w:rsidRPr="00582CB0" w:rsidRDefault="00E64914">
      <w:pPr>
        <w:pStyle w:val="Tekstfusnote"/>
        <w:rPr>
          <w:rFonts w:ascii="Times New Roman" w:hAnsi="Times New Roman" w:cs="Times New Roman"/>
        </w:rPr>
      </w:pPr>
      <w:r w:rsidRPr="00582CB0">
        <w:rPr>
          <w:rStyle w:val="Referencafusnote"/>
          <w:rFonts w:ascii="Times New Roman" w:hAnsi="Times New Roman" w:cs="Times New Roman"/>
        </w:rPr>
        <w:footnoteRef/>
      </w:r>
      <w:r w:rsidRPr="00582CB0">
        <w:rPr>
          <w:rFonts w:ascii="Times New Roman" w:hAnsi="Times New Roman" w:cs="Times New Roman"/>
        </w:rPr>
        <w:t xml:space="preserve"> </w:t>
      </w:r>
      <w:r>
        <w:rPr>
          <w:rFonts w:ascii="Times New Roman" w:hAnsi="Times New Roman" w:cs="Times New Roman"/>
        </w:rPr>
        <w:t>Članak 134. Ustava RH.</w:t>
      </w:r>
    </w:p>
  </w:footnote>
  <w:footnote w:id="23">
    <w:p w:rsidR="00E64914" w:rsidRPr="00463FF8" w:rsidRDefault="00E64914">
      <w:pPr>
        <w:pStyle w:val="Tekstfusnote"/>
        <w:rPr>
          <w:rFonts w:ascii="Times New Roman" w:hAnsi="Times New Roman" w:cs="Times New Roman"/>
        </w:rPr>
      </w:pPr>
      <w:r w:rsidRPr="00463FF8">
        <w:rPr>
          <w:rStyle w:val="Referencafusnote"/>
          <w:rFonts w:ascii="Times New Roman" w:hAnsi="Times New Roman" w:cs="Times New Roman"/>
        </w:rPr>
        <w:footnoteRef/>
      </w:r>
      <w:r w:rsidRPr="00463FF8">
        <w:rPr>
          <w:rFonts w:ascii="Times New Roman" w:hAnsi="Times New Roman" w:cs="Times New Roman"/>
        </w:rPr>
        <w:t xml:space="preserve"> </w:t>
      </w:r>
      <w:r>
        <w:rPr>
          <w:rFonts w:ascii="Times New Roman" w:hAnsi="Times New Roman" w:cs="Times New Roman"/>
        </w:rPr>
        <w:t xml:space="preserve">Za Republiku Hrvatsku od važnosti je UNIDROIT (Međunarodni institut za unifikaciju privatnog prava sa sjedištem u Rimu, op. a) Konvencija o ukradenim ili nezakonito izvezenim kulturnim dobrima od 24. 6. 1995.g.(dalje: UNIDROIT Konvencija).  Izraz je želje država da se unificira pravo zaštite kulturnog blaga (izloženog međunarodnim krađama i ilegalnom izvozu) na međunarodnoj razini i izbjegne nepredvidljivost i pravna nesigurnost koju donose nacionalna kolizijska pravila upućujući na različita nacionalna prava. Njezin cilj prema </w:t>
      </w:r>
      <w:r w:rsidRPr="00840C0F">
        <w:rPr>
          <w:rFonts w:ascii="Times New Roman" w:hAnsi="Times New Roman" w:cs="Times New Roman"/>
        </w:rPr>
        <w:t>Sajku</w:t>
      </w:r>
      <w:r>
        <w:rPr>
          <w:rFonts w:ascii="Times New Roman" w:hAnsi="Times New Roman" w:cs="Times New Roman"/>
        </w:rPr>
        <w:t xml:space="preserve"> nije bio unificirati stvarnopravna rješenja o stjecanju kulturnog predmeta od nevlasnika (npr. stjecanje vlasništva </w:t>
      </w:r>
      <w:r w:rsidRPr="006A2189">
        <w:rPr>
          <w:rFonts w:ascii="Times New Roman" w:hAnsi="Times New Roman" w:cs="Times New Roman"/>
          <w:i/>
        </w:rPr>
        <w:t>bona fide</w:t>
      </w:r>
      <w:r>
        <w:rPr>
          <w:rFonts w:ascii="Times New Roman" w:hAnsi="Times New Roman" w:cs="Times New Roman"/>
        </w:rPr>
        <w:t xml:space="preserve">) ili u slučajevima nelegalnog izvoza već indirektno urediti </w:t>
      </w:r>
      <w:r w:rsidRPr="00A830A9">
        <w:rPr>
          <w:rFonts w:ascii="Times New Roman" w:hAnsi="Times New Roman" w:cs="Times New Roman"/>
          <w:i/>
        </w:rPr>
        <w:t>pravne posljedice</w:t>
      </w:r>
      <w:r>
        <w:rPr>
          <w:rFonts w:ascii="Times New Roman" w:hAnsi="Times New Roman" w:cs="Times New Roman"/>
        </w:rPr>
        <w:t xml:space="preserve"> tih situacija (tj. kako riješiti te situacije kada do toga dođe odnosno kako tada pomiriti interese vlasnika, kupaca u dobroj vjeri i javnopravni interes države, op. a.). Konvencija uređuje pretpostavke i način povrata, bez obzira da li je i tko je po nacionalnim pravu stekao vlasništvo. Konvencija uređuje pitanje povrata </w:t>
      </w:r>
      <w:r w:rsidRPr="00FE7220">
        <w:rPr>
          <w:rFonts w:ascii="Times New Roman" w:hAnsi="Times New Roman" w:cs="Times New Roman"/>
          <w:i/>
        </w:rPr>
        <w:t xml:space="preserve">ukradenih i ilegalno izvezenih predmeta </w:t>
      </w:r>
      <w:r>
        <w:rPr>
          <w:rFonts w:ascii="Times New Roman" w:hAnsi="Times New Roman" w:cs="Times New Roman"/>
        </w:rPr>
        <w:t xml:space="preserve">putem zahtjeva koji imaju </w:t>
      </w:r>
      <w:r w:rsidRPr="00B4635D">
        <w:rPr>
          <w:rFonts w:ascii="Times New Roman" w:hAnsi="Times New Roman" w:cs="Times New Roman"/>
          <w:i/>
        </w:rPr>
        <w:t>međunarodno značenje</w:t>
      </w:r>
      <w:r>
        <w:rPr>
          <w:rFonts w:ascii="Times New Roman" w:hAnsi="Times New Roman" w:cs="Times New Roman"/>
        </w:rPr>
        <w:t xml:space="preserve"> (zahtjev koji ima inozemno obilježje, bez ograničenja). RH potpisala je Konvenciju 24. lipnja 1995. g., a Zakon o potvrđivanju donesen je 28. ožujka 2000. g. (NN, MU, br. 5/00, 6/02). O odnosu na RH stupila je na snagu 1. ožujka 2001. g. Vidi pobliže o postupku donošenja ove Konvencije u Sajko, Krešimir, UNIDROIT Konvencija o ukradenim ili nezakonito izvezenim kulturnim dobrima od 24. lipnja 1995. – važan doprinos učinkovitoj međunarodnoj zaštiti kulturnih dobara, Pravo i porezi, 9: 8/2000., str. 10 -11.</w:t>
      </w:r>
    </w:p>
  </w:footnote>
  <w:footnote w:id="24">
    <w:p w:rsidR="00E64914" w:rsidRPr="007F67FB" w:rsidRDefault="00E64914">
      <w:pPr>
        <w:pStyle w:val="Tekstfusnote"/>
        <w:rPr>
          <w:rFonts w:ascii="Times New Roman" w:hAnsi="Times New Roman" w:cs="Times New Roman"/>
        </w:rPr>
      </w:pPr>
      <w:r w:rsidRPr="007F67FB">
        <w:rPr>
          <w:rStyle w:val="Referencafusnote"/>
          <w:rFonts w:ascii="Times New Roman" w:hAnsi="Times New Roman" w:cs="Times New Roman"/>
        </w:rPr>
        <w:footnoteRef/>
      </w:r>
      <w:r w:rsidRPr="007F67FB">
        <w:rPr>
          <w:rFonts w:ascii="Times New Roman" w:hAnsi="Times New Roman" w:cs="Times New Roman"/>
        </w:rPr>
        <w:t xml:space="preserve"> </w:t>
      </w:r>
      <w:r>
        <w:rPr>
          <w:rFonts w:ascii="Times New Roman" w:hAnsi="Times New Roman" w:cs="Times New Roman"/>
        </w:rPr>
        <w:t xml:space="preserve">Npr. Pravilnik o obliku, sadržaju i načinu vođenja Registra kulturnih dobara Republike Hrvatske (NN 89/11), Pravilnik o određivanju kulturnih predmeta koje se smatraju nacionalnim blagom država članica Europske unije (NN 38/04), Pravilnik o mjerilima za utvrđivanje vrijednosti pokretnina koje imaju kulturnu, umjetničku ili povijesnu vrijednost (NN 77/04), Pravilnik o uvjetima za davanje odobrenja radi izvoza i iznošenja kulturnih dobara iz Republike Hrvatske (NN 141/06, dalje: Pravilnik).  Taj posljednji pravilnik rezultat je prilagođavanja hrvatskog prava europskoj pravnoj stečevini i primjenjuje se na </w:t>
      </w:r>
      <w:r w:rsidRPr="00FC00A8">
        <w:rPr>
          <w:rFonts w:ascii="Times New Roman" w:hAnsi="Times New Roman" w:cs="Times New Roman"/>
          <w:i/>
        </w:rPr>
        <w:t>izvoz</w:t>
      </w:r>
      <w:r>
        <w:rPr>
          <w:rFonts w:ascii="Times New Roman" w:hAnsi="Times New Roman" w:cs="Times New Roman"/>
        </w:rPr>
        <w:t xml:space="preserve"> kulturnih dobara u treće zemlje i </w:t>
      </w:r>
      <w:r w:rsidRPr="00FC00A8">
        <w:rPr>
          <w:rFonts w:ascii="Times New Roman" w:hAnsi="Times New Roman" w:cs="Times New Roman"/>
          <w:i/>
        </w:rPr>
        <w:t xml:space="preserve">iznošenje </w:t>
      </w:r>
      <w:r>
        <w:rPr>
          <w:rFonts w:ascii="Times New Roman" w:hAnsi="Times New Roman" w:cs="Times New Roman"/>
        </w:rPr>
        <w:t xml:space="preserve">kulturnih dobara u države EU. Također se primjenjuje na davanje potvrde za izvoz i iznošenje stvari koje nemaju svojstvo kulturnog dobra. Ministarstvo kulture njime je određeno kao središnje tijelo RH za koordinaciju aktivnosti sa drugim državama članicama i Europskom komisijom. Ono što je važno naglasiti je kako se njime uređuje </w:t>
      </w:r>
      <w:r w:rsidRPr="00FC00A8">
        <w:rPr>
          <w:rFonts w:ascii="Times New Roman" w:hAnsi="Times New Roman" w:cs="Times New Roman"/>
          <w:i/>
        </w:rPr>
        <w:t>prijelazni režim</w:t>
      </w:r>
      <w:r>
        <w:rPr>
          <w:rFonts w:ascii="Times New Roman" w:hAnsi="Times New Roman" w:cs="Times New Roman"/>
          <w:i/>
        </w:rPr>
        <w:t xml:space="preserve"> </w:t>
      </w:r>
      <w:r>
        <w:rPr>
          <w:rFonts w:ascii="Times New Roman" w:hAnsi="Times New Roman" w:cs="Times New Roman"/>
        </w:rPr>
        <w:t xml:space="preserve">za promet kulturnim dobrima do stupanja RH u punopravno članstvo EU. Dodatak Pravilnika (stupa na snagu danom prijama u članstvo)  poklapa se sa onim iz Aneksa Uredbe 3911/92, a pojam kulturnog dobra poklapa se sa onim iz ZZOKD-a. Valja spomenuti kako je u samom Pravilniku trebalo uskladiti pojmove izvoz i iznošenje. Pojam ''izvoz ''u smislu prava EU podrazumijeva izvoz u treće zemlje, dakle, izvan EU. Iznošenje stoga podrazumijeva fizički premještaj u drugu državu članicu. I naziv dolje obrađene Smjernice koristi termin </w:t>
      </w:r>
      <w:r w:rsidRPr="00840C0F">
        <w:rPr>
          <w:rFonts w:ascii="Times New Roman" w:hAnsi="Times New Roman" w:cs="Times New Roman"/>
          <w:i/>
        </w:rPr>
        <w:t>''unlawfully removed''</w:t>
      </w:r>
      <w:r>
        <w:rPr>
          <w:rFonts w:ascii="Times New Roman" w:hAnsi="Times New Roman" w:cs="Times New Roman"/>
        </w:rPr>
        <w:t xml:space="preserve"> (uklonjen), a ne </w:t>
      </w:r>
      <w:r w:rsidRPr="00840C0F">
        <w:rPr>
          <w:rFonts w:ascii="Times New Roman" w:hAnsi="Times New Roman" w:cs="Times New Roman"/>
          <w:i/>
        </w:rPr>
        <w:t>''exported''</w:t>
      </w:r>
      <w:r>
        <w:rPr>
          <w:rFonts w:ascii="Times New Roman" w:hAnsi="Times New Roman" w:cs="Times New Roman"/>
        </w:rPr>
        <w:t xml:space="preserve"> za dobra koja jedna država potražuje od druge države članice EU.  Opširnije o carinskom postupku te postupku izdavanja odobrenja za iznošenje kulturnih dobara u države članice EU vidi u Lichtner-Kristić, Mirjana; Izvoz i iznošenje kulturnih dobara iz Hrvatske u kontekstu usklađivanja hrvatskog pravnog sustava sa pravnom stečevinom Europske unije, Carinski vjesnik, 16:5/2007, str.52-71(dalje u tekstu: Izvoz i iznošenje kulturnih dobara) i o iznošenju kulturnih dobara iz RH vidi </w:t>
      </w:r>
      <w:r w:rsidRPr="002549C7">
        <w:rPr>
          <w:rFonts w:ascii="Times New Roman" w:hAnsi="Times New Roman" w:cs="Times New Roman"/>
          <w:i/>
        </w:rPr>
        <w:t>id.</w:t>
      </w:r>
      <w:r>
        <w:rPr>
          <w:rFonts w:ascii="Times New Roman" w:hAnsi="Times New Roman" w:cs="Times New Roman"/>
        </w:rPr>
        <w:t xml:space="preserve">, Iznošenje kulturnih dobara iz Republike Hrvatske, Carinski vjesnik, 15:6/2006, str. 52-63. Tekstovi propisa dostupni i na: </w:t>
      </w:r>
      <w:r w:rsidRPr="00267E1C">
        <w:rPr>
          <w:rFonts w:ascii="Times New Roman" w:hAnsi="Times New Roman" w:cs="Times New Roman"/>
        </w:rPr>
        <w:t>http://www.min-kulture.hr</w:t>
      </w:r>
      <w:r>
        <w:rPr>
          <w:rFonts w:ascii="Times New Roman" w:hAnsi="Times New Roman" w:cs="Times New Roman"/>
        </w:rPr>
        <w:t>/default.aspx?id=81.</w:t>
      </w:r>
    </w:p>
  </w:footnote>
  <w:footnote w:id="25">
    <w:p w:rsidR="00E64914" w:rsidRPr="0081386E" w:rsidRDefault="00E64914">
      <w:pPr>
        <w:pStyle w:val="Tekstfusnote"/>
        <w:rPr>
          <w:rFonts w:ascii="Times New Roman" w:hAnsi="Times New Roman" w:cs="Times New Roman"/>
        </w:rPr>
      </w:pPr>
      <w:r w:rsidRPr="00DD7B87">
        <w:rPr>
          <w:rStyle w:val="Referencafusnote"/>
          <w:rFonts w:ascii="Times New Roman" w:hAnsi="Times New Roman" w:cs="Times New Roman"/>
        </w:rPr>
        <w:footnoteRef/>
      </w:r>
      <w:r w:rsidRPr="00DD7B87">
        <w:rPr>
          <w:rFonts w:ascii="Times New Roman" w:hAnsi="Times New Roman" w:cs="Times New Roman"/>
        </w:rPr>
        <w:t xml:space="preserve"> </w:t>
      </w:r>
      <w:r w:rsidRPr="005E6A67">
        <w:rPr>
          <w:rFonts w:ascii="Times New Roman" w:hAnsi="Times New Roman" w:cs="Times New Roman"/>
          <w:i/>
        </w:rPr>
        <w:t>Pravni promet</w:t>
      </w:r>
      <w:r>
        <w:rPr>
          <w:rFonts w:ascii="Times New Roman" w:hAnsi="Times New Roman" w:cs="Times New Roman"/>
        </w:rPr>
        <w:t xml:space="preserve">  naziv je za </w:t>
      </w:r>
      <w:r w:rsidRPr="005E6A67">
        <w:rPr>
          <w:rFonts w:ascii="Times New Roman" w:hAnsi="Times New Roman" w:cs="Times New Roman"/>
          <w:i/>
        </w:rPr>
        <w:t>voljni</w:t>
      </w:r>
      <w:r>
        <w:rPr>
          <w:rFonts w:ascii="Times New Roman" w:hAnsi="Times New Roman" w:cs="Times New Roman"/>
        </w:rPr>
        <w:t xml:space="preserve"> prijenos prava ili obveza sa pravnog prednika na pravnog slijednika kao i izvođenje prava za drugoga iz vlastitog prava. Pravna osnova prvog oblika je neki obveznopravni ugovor (npr. kupoprodaja, zamjena </w:t>
      </w:r>
      <w:r w:rsidRPr="005E6A67">
        <w:rPr>
          <w:rFonts w:ascii="Times New Roman" w:hAnsi="Times New Roman" w:cs="Times New Roman"/>
          <w:i/>
        </w:rPr>
        <w:t>etc</w:t>
      </w:r>
      <w:r>
        <w:rPr>
          <w:rFonts w:ascii="Times New Roman" w:hAnsi="Times New Roman" w:cs="Times New Roman"/>
        </w:rPr>
        <w:t xml:space="preserve">.), a drugog primjerice zalaganje stvari radi osiguranja vjerovnikove tražbine. Stjecanje prava na temelju zakona ili odluke javne vlasti kao i univerzalna sukcesija nisu oblici pravnog prometa </w:t>
      </w:r>
      <w:r w:rsidRPr="005C0A9C">
        <w:rPr>
          <w:rFonts w:ascii="Times New Roman" w:hAnsi="Times New Roman" w:cs="Times New Roman"/>
          <w:i/>
        </w:rPr>
        <w:t>stricto sensu</w:t>
      </w:r>
      <w:r>
        <w:rPr>
          <w:rFonts w:ascii="Times New Roman" w:hAnsi="Times New Roman" w:cs="Times New Roman"/>
        </w:rPr>
        <w:t xml:space="preserve"> jer nedostaje prednikova volja da do prijenosa dođe. Nema pravnog prometa bez prometnosti prava. </w:t>
      </w:r>
      <w:r w:rsidRPr="005C0A9C">
        <w:rPr>
          <w:rFonts w:ascii="Times New Roman" w:hAnsi="Times New Roman" w:cs="Times New Roman"/>
          <w:i/>
        </w:rPr>
        <w:t>Prometnost stvari</w:t>
      </w:r>
      <w:r>
        <w:rPr>
          <w:rFonts w:ascii="Times New Roman" w:hAnsi="Times New Roman" w:cs="Times New Roman"/>
          <w:i/>
        </w:rPr>
        <w:t xml:space="preserve"> (res in commercium) </w:t>
      </w:r>
      <w:r>
        <w:rPr>
          <w:rFonts w:ascii="Times New Roman" w:hAnsi="Times New Roman" w:cs="Times New Roman"/>
        </w:rPr>
        <w:t xml:space="preserve">pak podrazumijeva sposobnost stvari da bude objekt građanskih prava (bez obzira da li je pravo na toj stvari stečeno pravnim prometom ili ne). Tako i Gavella, Nikola </w:t>
      </w:r>
      <w:r w:rsidRPr="0081386E">
        <w:rPr>
          <w:rFonts w:ascii="Times New Roman" w:hAnsi="Times New Roman" w:cs="Times New Roman"/>
          <w:i/>
        </w:rPr>
        <w:t>et al</w:t>
      </w:r>
      <w:r>
        <w:rPr>
          <w:rFonts w:ascii="Times New Roman" w:hAnsi="Times New Roman" w:cs="Times New Roman"/>
        </w:rPr>
        <w:t>, Stvarno pravo, svezak 1., Zagreb, 2007., str. 5. bilješka 2.</w:t>
      </w:r>
    </w:p>
  </w:footnote>
  <w:footnote w:id="26">
    <w:p w:rsidR="00E64914" w:rsidRPr="001B4402" w:rsidRDefault="00E64914">
      <w:pPr>
        <w:pStyle w:val="Tekstfusnote"/>
        <w:rPr>
          <w:rFonts w:ascii="Times New Roman" w:hAnsi="Times New Roman" w:cs="Times New Roman"/>
        </w:rPr>
      </w:pPr>
      <w:r w:rsidRPr="00DD7B87">
        <w:rPr>
          <w:rStyle w:val="Referencafusnote"/>
          <w:rFonts w:ascii="Times New Roman" w:hAnsi="Times New Roman" w:cs="Times New Roman"/>
        </w:rPr>
        <w:footnoteRef/>
      </w:r>
      <w:r w:rsidRPr="00DD7B87">
        <w:rPr>
          <w:rFonts w:ascii="Times New Roman" w:hAnsi="Times New Roman" w:cs="Times New Roman"/>
        </w:rPr>
        <w:t xml:space="preserve"> </w:t>
      </w:r>
      <w:r w:rsidRPr="005E6A67">
        <w:rPr>
          <w:rFonts w:ascii="Times New Roman" w:hAnsi="Times New Roman" w:cs="Times New Roman"/>
          <w:i/>
        </w:rPr>
        <w:t>Raspolaganje stvarima</w:t>
      </w:r>
      <w:r>
        <w:rPr>
          <w:rFonts w:ascii="Times New Roman" w:hAnsi="Times New Roman" w:cs="Times New Roman"/>
        </w:rPr>
        <w:t xml:space="preserve"> (predmetima stvarnih prava) je izvršavanje ovlaštenja koja neko stvarno pravo daje svom nositelju (</w:t>
      </w:r>
      <w:r w:rsidRPr="001B4402">
        <w:rPr>
          <w:rFonts w:ascii="Times New Roman" w:hAnsi="Times New Roman" w:cs="Times New Roman"/>
          <w:i/>
        </w:rPr>
        <w:t>ius disponendi</w:t>
      </w:r>
      <w:r>
        <w:rPr>
          <w:rFonts w:ascii="Times New Roman" w:hAnsi="Times New Roman" w:cs="Times New Roman"/>
        </w:rPr>
        <w:t xml:space="preserve">). Uništenje stvari, promjena forme, premještaj stvari u prostoru, derelikcija </w:t>
      </w:r>
      <w:r w:rsidRPr="001B4402">
        <w:rPr>
          <w:rFonts w:ascii="Times New Roman" w:hAnsi="Times New Roman" w:cs="Times New Roman"/>
          <w:i/>
        </w:rPr>
        <w:t>etc.</w:t>
      </w:r>
      <w:r>
        <w:rPr>
          <w:rFonts w:ascii="Times New Roman" w:hAnsi="Times New Roman" w:cs="Times New Roman"/>
        </w:rPr>
        <w:t xml:space="preserve"> neki su oblici raspolaganja stvarju. Dakle, postoji razlika prema </w:t>
      </w:r>
      <w:r w:rsidRPr="001B4402">
        <w:rPr>
          <w:rFonts w:ascii="Times New Roman" w:hAnsi="Times New Roman" w:cs="Times New Roman"/>
          <w:i/>
        </w:rPr>
        <w:t>raspolaganju pravom</w:t>
      </w:r>
      <w:r>
        <w:rPr>
          <w:rFonts w:ascii="Times New Roman" w:hAnsi="Times New Roman" w:cs="Times New Roman"/>
        </w:rPr>
        <w:t xml:space="preserve"> (prijenos prava, opterećenje, odricanje </w:t>
      </w:r>
      <w:r w:rsidRPr="001B4402">
        <w:rPr>
          <w:rFonts w:ascii="Times New Roman" w:hAnsi="Times New Roman" w:cs="Times New Roman"/>
          <w:i/>
        </w:rPr>
        <w:t>etc.</w:t>
      </w:r>
      <w:r>
        <w:rPr>
          <w:rFonts w:ascii="Times New Roman" w:hAnsi="Times New Roman" w:cs="Times New Roman"/>
          <w:i/>
        </w:rPr>
        <w:t>- pravni promet</w:t>
      </w:r>
      <w:r>
        <w:rPr>
          <w:rFonts w:ascii="Times New Roman" w:hAnsi="Times New Roman" w:cs="Times New Roman"/>
        </w:rPr>
        <w:t xml:space="preserve">). Vidi </w:t>
      </w:r>
      <w:r w:rsidRPr="0092119B">
        <w:rPr>
          <w:rFonts w:ascii="Times New Roman" w:hAnsi="Times New Roman" w:cs="Times New Roman"/>
          <w:i/>
        </w:rPr>
        <w:t>ibid.,</w:t>
      </w:r>
      <w:r>
        <w:rPr>
          <w:rFonts w:ascii="Times New Roman" w:hAnsi="Times New Roman" w:cs="Times New Roman"/>
        </w:rPr>
        <w:t xml:space="preserve"> str. 130.</w:t>
      </w:r>
    </w:p>
  </w:footnote>
  <w:footnote w:id="27">
    <w:p w:rsidR="00E64914" w:rsidRPr="001E6CD5" w:rsidRDefault="00E64914">
      <w:pPr>
        <w:pStyle w:val="Tekstfusnote"/>
        <w:rPr>
          <w:rFonts w:ascii="Times New Roman" w:hAnsi="Times New Roman" w:cs="Times New Roman"/>
        </w:rPr>
      </w:pPr>
      <w:r w:rsidRPr="001E6CD5">
        <w:rPr>
          <w:rStyle w:val="Referencafusnote"/>
          <w:rFonts w:ascii="Times New Roman" w:hAnsi="Times New Roman" w:cs="Times New Roman"/>
        </w:rPr>
        <w:footnoteRef/>
      </w:r>
      <w:r w:rsidRPr="001E6CD5">
        <w:rPr>
          <w:rFonts w:ascii="Times New Roman" w:hAnsi="Times New Roman" w:cs="Times New Roman"/>
        </w:rPr>
        <w:t xml:space="preserve"> </w:t>
      </w:r>
      <w:r>
        <w:rPr>
          <w:rFonts w:ascii="Times New Roman" w:hAnsi="Times New Roman" w:cs="Times New Roman"/>
        </w:rPr>
        <w:t xml:space="preserve">No treba upozoriti na članak 67. ZZOKD-a koji zabranjuje iznošenje kulturnih dobara kao i onih dobara pod preventivnom zaštitom. Iznimke su </w:t>
      </w:r>
      <w:r w:rsidRPr="00890E85">
        <w:rPr>
          <w:rFonts w:ascii="Times New Roman" w:hAnsi="Times New Roman" w:cs="Times New Roman"/>
          <w:i/>
        </w:rPr>
        <w:t>privremena iznošenja</w:t>
      </w:r>
      <w:r>
        <w:rPr>
          <w:rFonts w:ascii="Times New Roman" w:hAnsi="Times New Roman" w:cs="Times New Roman"/>
        </w:rPr>
        <w:t xml:space="preserve"> radi ekspertiza, restauracije, izlaganja etc., dakle u svrhu </w:t>
      </w:r>
      <w:r w:rsidRPr="00890E85">
        <w:rPr>
          <w:rFonts w:ascii="Times New Roman" w:hAnsi="Times New Roman" w:cs="Times New Roman"/>
          <w:i/>
        </w:rPr>
        <w:t>nekomercijalne</w:t>
      </w:r>
      <w:r>
        <w:rPr>
          <w:rFonts w:ascii="Times New Roman" w:hAnsi="Times New Roman" w:cs="Times New Roman"/>
        </w:rPr>
        <w:t xml:space="preserve"> upotrebe, uz odobrenje nadležnog tijela i davanje potrebnih jamstava. Zato ispada da trajnog izvoza u komercijalne svrhe nema ( tako i Lichtner – Kristić, Izvoz i iznošenje kulturnih dobara,</w:t>
      </w:r>
      <w:r w:rsidRPr="00787485">
        <w:rPr>
          <w:rFonts w:ascii="Times New Roman" w:hAnsi="Times New Roman" w:cs="Times New Roman"/>
          <w:i/>
        </w:rPr>
        <w:t xml:space="preserve"> cit</w:t>
      </w:r>
      <w:r>
        <w:rPr>
          <w:rFonts w:ascii="Times New Roman" w:hAnsi="Times New Roman" w:cs="Times New Roman"/>
        </w:rPr>
        <w:t xml:space="preserve">., str. 50.). Ipak, to se odnosi samo za dobra s liste iz članka 69. a. ZZOKD-a. Zato već sada valja napomenuti kako europsko pravo (v. </w:t>
      </w:r>
      <w:r w:rsidRPr="005804A5">
        <w:rPr>
          <w:rFonts w:ascii="Times New Roman" w:hAnsi="Times New Roman" w:cs="Times New Roman"/>
          <w:i/>
        </w:rPr>
        <w:t xml:space="preserve">infra </w:t>
      </w:r>
      <w:r>
        <w:rPr>
          <w:rFonts w:ascii="Times New Roman" w:hAnsi="Times New Roman" w:cs="Times New Roman"/>
        </w:rPr>
        <w:t xml:space="preserve">poglavlje o Uredbi 3911/92) </w:t>
      </w:r>
      <w:r w:rsidRPr="005804A5">
        <w:rPr>
          <w:rFonts w:ascii="Times New Roman" w:hAnsi="Times New Roman" w:cs="Times New Roman"/>
          <w:i/>
        </w:rPr>
        <w:t>ne brani izvoz kulturnih dobara</w:t>
      </w:r>
      <w:r>
        <w:rPr>
          <w:rFonts w:ascii="Times New Roman" w:hAnsi="Times New Roman" w:cs="Times New Roman"/>
        </w:rPr>
        <w:t xml:space="preserve"> već ga uvjetuje (prema trećima) izdavanjem određenih tipova dozvola. Ovakav stav našeg zakonodavca prerestriktivan je jer se radi o vrlo iscrpnoj listi potencijalno tržišno zanimljivih predmeta, tim više što ne bi trebala sva kulturna dobra s te liste uživati status osobitog (primjerice gvaševi) da bi bilo opravdano nametanje takve generalne zabrane radi zaštite nacionalnog identiteta. To nije u skladu ni s primarnim pravom EU jer se njime jasno određuju iznimke od zabrane nametanja ograničenja slobodi kretanja dobara u cilju zaštite nacionalne baštine </w:t>
      </w:r>
      <w:r w:rsidRPr="00AA1614">
        <w:rPr>
          <w:rFonts w:ascii="Times New Roman" w:hAnsi="Times New Roman" w:cs="Times New Roman"/>
          <w:i/>
        </w:rPr>
        <w:t>taksativno</w:t>
      </w:r>
      <w:r>
        <w:rPr>
          <w:rFonts w:ascii="Times New Roman" w:hAnsi="Times New Roman" w:cs="Times New Roman"/>
        </w:rPr>
        <w:t xml:space="preserve"> navedenih svojstava. Dakle, RH daje onu zaštitu ovim dobrima koju u EU uživaju samo najvrednija dobra. Ulaskom u klub 28 država RH će to morati promijeniti. Tako i Klasiček, Dubravka, Neka pitanja zaštite kulturnih dobara s osvrtom na ograničenja vlasništva u: Ernst </w:t>
      </w:r>
      <w:r w:rsidRPr="00C323E0">
        <w:rPr>
          <w:rFonts w:ascii="Times New Roman" w:hAnsi="Times New Roman" w:cs="Times New Roman"/>
          <w:i/>
        </w:rPr>
        <w:t>et al</w:t>
      </w:r>
      <w:r>
        <w:rPr>
          <w:rFonts w:ascii="Times New Roman" w:hAnsi="Times New Roman" w:cs="Times New Roman"/>
        </w:rPr>
        <w:t>., Odabrane teme iz građanskog i obiteljskog prava, Zagreb, 2008, str. 131. i 135.</w:t>
      </w:r>
    </w:p>
  </w:footnote>
  <w:footnote w:id="28">
    <w:p w:rsidR="00E64914" w:rsidRPr="00F0640F" w:rsidRDefault="00E64914">
      <w:pPr>
        <w:pStyle w:val="Tekstfusnote"/>
        <w:rPr>
          <w:rFonts w:ascii="Times New Roman" w:hAnsi="Times New Roman" w:cs="Times New Roman"/>
        </w:rPr>
      </w:pPr>
      <w:r w:rsidRPr="00F0640F">
        <w:rPr>
          <w:rStyle w:val="Referencafusnote"/>
          <w:rFonts w:ascii="Times New Roman" w:hAnsi="Times New Roman" w:cs="Times New Roman"/>
        </w:rPr>
        <w:footnoteRef/>
      </w:r>
      <w:r w:rsidRPr="00F0640F">
        <w:rPr>
          <w:rFonts w:ascii="Times New Roman" w:hAnsi="Times New Roman" w:cs="Times New Roman"/>
        </w:rPr>
        <w:t xml:space="preserve"> </w:t>
      </w:r>
      <w:r>
        <w:rPr>
          <w:rFonts w:ascii="Times New Roman" w:hAnsi="Times New Roman" w:cs="Times New Roman"/>
        </w:rPr>
        <w:t xml:space="preserve">Lisabonski ugovor iz 2007. sastoji se od dva ugovora. Prvi je Ugovor o Europskoj uniji (dalje: UEU) koji je konsolidirana verzija Ugovora iz Maastrichta 1992. Drugi je Ugovor o funkcioniranju Europske unije (dalje: UFEU, Ugovor) koji je konsolidirana verzija Ugovora o Europskoj zajednici iz 1957. g. (Rimski ugovor). U daljem tekstu bit će navedeni renumerirani članci sadašnjeg UFEU, dok na nekim mjestima, pogotovo u citiranoj sudskoj praksi temeljenoj na odredbama starijih tekstova, zbog izvornosti, stara numeracija iz Rimskog ugovora iz 1957. Relevantne odredbe Lisabonskih ugovora bit će citirane prema Rudolf, Davorin (glavni urednik hrvatskog prijevoda) </w:t>
      </w:r>
      <w:r w:rsidRPr="005E6A67">
        <w:rPr>
          <w:rFonts w:ascii="Times New Roman" w:hAnsi="Times New Roman" w:cs="Times New Roman"/>
          <w:i/>
        </w:rPr>
        <w:t>et al</w:t>
      </w:r>
      <w:r>
        <w:rPr>
          <w:rFonts w:ascii="Times New Roman" w:hAnsi="Times New Roman" w:cs="Times New Roman"/>
        </w:rPr>
        <w:t>, Lisabonski ugovor Europske unije (2007.). Konsolidirani tekst Ugovora o Europskoj uniji (Maastricht, 1992.). Konsolidirani tekst Ugovora o funkcioniranju Europske unije (Rim, 1957.), protokoli, prilozi, izjave, Adrias (Zbornik Zavoda za znanstveni i umjetnički rad Hrvatske akademije znanosti i umjetnosti u Splitu), svezak 16., Split 2009. Dalje u tekstu: Rudolf, Lisabonski ugovor EU. Za engleski tekst Lisabonskih ugovora vidi Consolidated versions, Official Journal C 83 od 30. 3. 2010., 13, 47.</w:t>
      </w:r>
    </w:p>
  </w:footnote>
  <w:footnote w:id="29">
    <w:p w:rsidR="00E64914" w:rsidRPr="00B93FB4" w:rsidRDefault="00E64914">
      <w:pPr>
        <w:pStyle w:val="Tekstfusnote"/>
        <w:rPr>
          <w:rFonts w:ascii="Times New Roman" w:hAnsi="Times New Roman" w:cs="Times New Roman"/>
        </w:rPr>
      </w:pPr>
      <w:r w:rsidRPr="00B93FB4">
        <w:rPr>
          <w:rStyle w:val="Referencafusnote"/>
          <w:rFonts w:ascii="Times New Roman" w:hAnsi="Times New Roman" w:cs="Times New Roman"/>
        </w:rPr>
        <w:footnoteRef/>
      </w:r>
      <w:r w:rsidRPr="00B93FB4">
        <w:rPr>
          <w:rFonts w:ascii="Times New Roman" w:hAnsi="Times New Roman" w:cs="Times New Roman"/>
        </w:rPr>
        <w:t xml:space="preserve">  Mlikotin – Tomić, Deša; Sloboda kretanja roba; u: Mintas – Hodak, Ljerka</w:t>
      </w:r>
      <w:r>
        <w:rPr>
          <w:rFonts w:ascii="Times New Roman" w:hAnsi="Times New Roman" w:cs="Times New Roman"/>
        </w:rPr>
        <w:t xml:space="preserve"> (ur.)</w:t>
      </w:r>
      <w:r w:rsidRPr="00B93FB4">
        <w:rPr>
          <w:rFonts w:ascii="Times New Roman" w:hAnsi="Times New Roman" w:cs="Times New Roman"/>
        </w:rPr>
        <w:t>; Uvod u EU, Zagreb, 2004,</w:t>
      </w:r>
      <w:r>
        <w:rPr>
          <w:rFonts w:ascii="Times New Roman" w:hAnsi="Times New Roman" w:cs="Times New Roman"/>
        </w:rPr>
        <w:t xml:space="preserve"> </w:t>
      </w:r>
      <w:r w:rsidRPr="00B93FB4">
        <w:rPr>
          <w:rFonts w:ascii="Times New Roman" w:hAnsi="Times New Roman" w:cs="Times New Roman"/>
        </w:rPr>
        <w:t xml:space="preserve">str. </w:t>
      </w:r>
      <w:r>
        <w:rPr>
          <w:rFonts w:ascii="Times New Roman" w:hAnsi="Times New Roman" w:cs="Times New Roman"/>
        </w:rPr>
        <w:t>111.</w:t>
      </w:r>
    </w:p>
  </w:footnote>
  <w:footnote w:id="30">
    <w:p w:rsidR="00E64914" w:rsidRPr="00810B70" w:rsidRDefault="00E64914">
      <w:pPr>
        <w:pStyle w:val="Tekstfusnote"/>
        <w:rPr>
          <w:rFonts w:ascii="Times New Roman" w:hAnsi="Times New Roman" w:cs="Times New Roman"/>
        </w:rPr>
      </w:pPr>
      <w:r w:rsidRPr="00810B70">
        <w:rPr>
          <w:rStyle w:val="Referencafusnote"/>
          <w:rFonts w:ascii="Times New Roman" w:hAnsi="Times New Roman" w:cs="Times New Roman"/>
        </w:rPr>
        <w:footnoteRef/>
      </w:r>
      <w:r w:rsidRPr="00810B70">
        <w:rPr>
          <w:rFonts w:ascii="Times New Roman" w:hAnsi="Times New Roman" w:cs="Times New Roman"/>
        </w:rPr>
        <w:t xml:space="preserve"> </w:t>
      </w:r>
      <w:r w:rsidRPr="00810B70">
        <w:rPr>
          <w:rFonts w:ascii="Times New Roman" w:hAnsi="Times New Roman" w:cs="Times New Roman"/>
          <w:i/>
        </w:rPr>
        <w:t>Ibid.</w:t>
      </w:r>
    </w:p>
  </w:footnote>
  <w:footnote w:id="31">
    <w:p w:rsidR="00E64914" w:rsidRPr="00810B70" w:rsidRDefault="00E64914">
      <w:pPr>
        <w:pStyle w:val="Tekstfusnote"/>
        <w:rPr>
          <w:rFonts w:ascii="Times New Roman" w:hAnsi="Times New Roman" w:cs="Times New Roman"/>
        </w:rPr>
      </w:pPr>
      <w:r w:rsidRPr="00810B70">
        <w:rPr>
          <w:rStyle w:val="Referencafusnote"/>
          <w:rFonts w:ascii="Times New Roman" w:hAnsi="Times New Roman" w:cs="Times New Roman"/>
        </w:rPr>
        <w:footnoteRef/>
      </w:r>
      <w:r w:rsidRPr="00810B70">
        <w:rPr>
          <w:rFonts w:ascii="Times New Roman" w:hAnsi="Times New Roman" w:cs="Times New Roman"/>
        </w:rPr>
        <w:t xml:space="preserve"> </w:t>
      </w:r>
      <w:r w:rsidRPr="00810B70">
        <w:rPr>
          <w:rFonts w:ascii="Times New Roman" w:hAnsi="Times New Roman" w:cs="Times New Roman"/>
          <w:i/>
        </w:rPr>
        <w:t>Ibid.</w:t>
      </w:r>
    </w:p>
  </w:footnote>
  <w:footnote w:id="32">
    <w:p w:rsidR="00E64914" w:rsidRPr="00810B70" w:rsidRDefault="00E64914">
      <w:pPr>
        <w:pStyle w:val="Tekstfusnote"/>
        <w:rPr>
          <w:rFonts w:ascii="Times New Roman" w:hAnsi="Times New Roman" w:cs="Times New Roman"/>
        </w:rPr>
      </w:pPr>
      <w:r w:rsidRPr="00810B70">
        <w:rPr>
          <w:rStyle w:val="Referencafusnote"/>
          <w:rFonts w:ascii="Times New Roman" w:hAnsi="Times New Roman" w:cs="Times New Roman"/>
        </w:rPr>
        <w:footnoteRef/>
      </w:r>
      <w:r w:rsidRPr="00810B70">
        <w:rPr>
          <w:rFonts w:ascii="Times New Roman" w:hAnsi="Times New Roman" w:cs="Times New Roman"/>
        </w:rPr>
        <w:t xml:space="preserve"> </w:t>
      </w:r>
      <w:r w:rsidRPr="00810B70">
        <w:rPr>
          <w:rFonts w:ascii="Times New Roman" w:hAnsi="Times New Roman" w:cs="Times New Roman"/>
          <w:i/>
        </w:rPr>
        <w:t>Ibid</w:t>
      </w:r>
      <w:r>
        <w:rPr>
          <w:rFonts w:ascii="Times New Roman" w:hAnsi="Times New Roman" w:cs="Times New Roman"/>
        </w:rPr>
        <w:t>., str. 112.</w:t>
      </w:r>
    </w:p>
  </w:footnote>
  <w:footnote w:id="33">
    <w:p w:rsidR="00E64914" w:rsidRPr="003747AA" w:rsidRDefault="00E64914">
      <w:pPr>
        <w:pStyle w:val="Tekstfusnote"/>
        <w:rPr>
          <w:rFonts w:ascii="Times New Roman" w:hAnsi="Times New Roman" w:cs="Times New Roman"/>
        </w:rPr>
      </w:pPr>
      <w:r w:rsidRPr="003747AA">
        <w:rPr>
          <w:rStyle w:val="Referencafusnote"/>
          <w:rFonts w:ascii="Times New Roman" w:hAnsi="Times New Roman" w:cs="Times New Roman"/>
        </w:rPr>
        <w:footnoteRef/>
      </w:r>
      <w:r w:rsidRPr="003747AA">
        <w:rPr>
          <w:rFonts w:ascii="Times New Roman" w:hAnsi="Times New Roman" w:cs="Times New Roman"/>
        </w:rPr>
        <w:t xml:space="preserve"> </w:t>
      </w:r>
      <w:r>
        <w:rPr>
          <w:rFonts w:ascii="Times New Roman" w:hAnsi="Times New Roman" w:cs="Times New Roman"/>
        </w:rPr>
        <w:t>Vidi UFEU, čl. 28. st. 2. Glava II. Sloboda kretanja roba. Rudolf, Lisabonski ugovor EU, str.77.</w:t>
      </w:r>
    </w:p>
  </w:footnote>
  <w:footnote w:id="34">
    <w:p w:rsidR="00E64914" w:rsidRPr="006F7410" w:rsidRDefault="00E64914">
      <w:pPr>
        <w:pStyle w:val="Tekstfusnote"/>
        <w:rPr>
          <w:rFonts w:ascii="Times New Roman" w:hAnsi="Times New Roman" w:cs="Times New Roman"/>
        </w:rPr>
      </w:pPr>
      <w:r w:rsidRPr="006F7410">
        <w:rPr>
          <w:rStyle w:val="Referencafusnote"/>
          <w:rFonts w:ascii="Times New Roman" w:hAnsi="Times New Roman" w:cs="Times New Roman"/>
        </w:rPr>
        <w:footnoteRef/>
      </w:r>
      <w:r w:rsidRPr="006F7410">
        <w:rPr>
          <w:rFonts w:ascii="Times New Roman" w:hAnsi="Times New Roman" w:cs="Times New Roman"/>
        </w:rPr>
        <w:t xml:space="preserve"> </w:t>
      </w:r>
      <w:r>
        <w:rPr>
          <w:rFonts w:ascii="Times New Roman" w:hAnsi="Times New Roman" w:cs="Times New Roman"/>
        </w:rPr>
        <w:t xml:space="preserve">Vidi UFEU, čl. 30., Poglavlje 1. Carinska unija, </w:t>
      </w:r>
      <w:r w:rsidRPr="006F7410">
        <w:rPr>
          <w:rFonts w:ascii="Times New Roman" w:hAnsi="Times New Roman" w:cs="Times New Roman"/>
          <w:i/>
        </w:rPr>
        <w:t>ibi</w:t>
      </w:r>
      <w:r>
        <w:rPr>
          <w:rFonts w:ascii="Times New Roman" w:hAnsi="Times New Roman" w:cs="Times New Roman"/>
          <w:i/>
        </w:rPr>
        <w:t>d.</w:t>
      </w:r>
      <w:r>
        <w:rPr>
          <w:rFonts w:ascii="Times New Roman" w:hAnsi="Times New Roman" w:cs="Times New Roman"/>
        </w:rPr>
        <w:t>, str. 78.</w:t>
      </w:r>
    </w:p>
  </w:footnote>
  <w:footnote w:id="35">
    <w:p w:rsidR="00E64914" w:rsidRPr="006F7410" w:rsidRDefault="00E64914">
      <w:pPr>
        <w:pStyle w:val="Tekstfusnote"/>
        <w:rPr>
          <w:rFonts w:ascii="Times New Roman" w:hAnsi="Times New Roman" w:cs="Times New Roman"/>
        </w:rPr>
      </w:pPr>
      <w:r w:rsidRPr="006F7410">
        <w:rPr>
          <w:rStyle w:val="Referencafusnote"/>
          <w:rFonts w:ascii="Times New Roman" w:hAnsi="Times New Roman" w:cs="Times New Roman"/>
        </w:rPr>
        <w:footnoteRef/>
      </w:r>
      <w:r w:rsidRPr="006F7410">
        <w:rPr>
          <w:rFonts w:ascii="Times New Roman" w:hAnsi="Times New Roman" w:cs="Times New Roman"/>
        </w:rPr>
        <w:t xml:space="preserve"> </w:t>
      </w:r>
      <w:r>
        <w:rPr>
          <w:rFonts w:ascii="Times New Roman" w:hAnsi="Times New Roman" w:cs="Times New Roman"/>
        </w:rPr>
        <w:t xml:space="preserve">Vidi UFEU, čl. 34. i 35., Poglavlje 3., Zabrana količinskih ograničenja između država članica, </w:t>
      </w:r>
      <w:r w:rsidRPr="006F7410">
        <w:rPr>
          <w:rFonts w:ascii="Times New Roman" w:hAnsi="Times New Roman" w:cs="Times New Roman"/>
          <w:i/>
        </w:rPr>
        <w:t>ibid</w:t>
      </w:r>
      <w:r>
        <w:rPr>
          <w:rFonts w:ascii="Times New Roman" w:hAnsi="Times New Roman" w:cs="Times New Roman"/>
        </w:rPr>
        <w:t>., str. 79.</w:t>
      </w:r>
    </w:p>
  </w:footnote>
  <w:footnote w:id="36">
    <w:p w:rsidR="00E64914" w:rsidRPr="00864270" w:rsidRDefault="00E64914">
      <w:pPr>
        <w:pStyle w:val="Tekstfusnote"/>
        <w:rPr>
          <w:rFonts w:ascii="Times New Roman" w:hAnsi="Times New Roman" w:cs="Times New Roman"/>
        </w:rPr>
      </w:pPr>
      <w:r w:rsidRPr="00864270">
        <w:rPr>
          <w:rStyle w:val="Referencafusnote"/>
          <w:rFonts w:ascii="Times New Roman" w:hAnsi="Times New Roman" w:cs="Times New Roman"/>
        </w:rPr>
        <w:footnoteRef/>
      </w:r>
      <w:r w:rsidRPr="00864270">
        <w:rPr>
          <w:rFonts w:ascii="Times New Roman" w:hAnsi="Times New Roman" w:cs="Times New Roman"/>
        </w:rPr>
        <w:t xml:space="preserve"> </w:t>
      </w:r>
      <w:r>
        <w:rPr>
          <w:rFonts w:ascii="Times New Roman" w:hAnsi="Times New Roman" w:cs="Times New Roman"/>
        </w:rPr>
        <w:t>Vidi primjerice Joined Cases 2, 3/69 Sociaal Fonds voor de Diamantarbeiders v. SA Ch Brachfeld &amp; Sons, ECR, 211, [1969], ECJ.</w:t>
      </w:r>
    </w:p>
  </w:footnote>
  <w:footnote w:id="37">
    <w:p w:rsidR="00E64914" w:rsidRPr="00B93FB4" w:rsidRDefault="00E64914" w:rsidP="00D53768">
      <w:pPr>
        <w:pStyle w:val="Tekstfusnote"/>
        <w:rPr>
          <w:rFonts w:ascii="Times New Roman" w:hAnsi="Times New Roman" w:cs="Times New Roman"/>
        </w:rPr>
      </w:pPr>
      <w:r w:rsidRPr="0055584D">
        <w:rPr>
          <w:rStyle w:val="Referencafusnote"/>
          <w:rFonts w:ascii="Times New Roman" w:hAnsi="Times New Roman" w:cs="Times New Roman"/>
        </w:rPr>
        <w:footnoteRef/>
      </w:r>
      <w:r w:rsidRPr="0055584D">
        <w:rPr>
          <w:rFonts w:ascii="Times New Roman" w:hAnsi="Times New Roman" w:cs="Times New Roman"/>
        </w:rPr>
        <w:t xml:space="preserve"> </w:t>
      </w:r>
      <w:r w:rsidRPr="0055584D">
        <w:rPr>
          <w:rFonts w:ascii="Times New Roman" w:hAnsi="Times New Roman" w:cs="Times New Roman"/>
          <w:i/>
        </w:rPr>
        <w:t>Gormley</w:t>
      </w:r>
      <w:r>
        <w:rPr>
          <w:rFonts w:ascii="Times New Roman" w:hAnsi="Times New Roman" w:cs="Times New Roman"/>
          <w:i/>
        </w:rPr>
        <w:t xml:space="preserve"> </w:t>
      </w:r>
      <w:r>
        <w:rPr>
          <w:rFonts w:ascii="Times New Roman" w:hAnsi="Times New Roman" w:cs="Times New Roman"/>
        </w:rPr>
        <w:t xml:space="preserve">navodi neke od primjera mjera po učinku ekvivalentnih carinskim pristojbama: porez na izvoz povijesne, umjetničke, arheološke i etnografske vrijednosti, pristojba za administrativne usluge i statistički namet na uvoz mesa, nameti za veterinarske i javnozdravstvene inspekcije proizvoda uvezenih iz drugim zemalja članica uz neke iznimke </w:t>
      </w:r>
      <w:r w:rsidRPr="00D53768">
        <w:rPr>
          <w:rFonts w:ascii="Times New Roman" w:hAnsi="Times New Roman" w:cs="Times New Roman"/>
          <w:i/>
        </w:rPr>
        <w:t>etc.</w:t>
      </w:r>
      <w:r>
        <w:rPr>
          <w:rFonts w:ascii="Times New Roman" w:hAnsi="Times New Roman" w:cs="Times New Roman"/>
          <w:i/>
        </w:rPr>
        <w:t xml:space="preserve"> </w:t>
      </w:r>
      <w:r>
        <w:rPr>
          <w:rFonts w:ascii="Times New Roman" w:hAnsi="Times New Roman" w:cs="Times New Roman"/>
        </w:rPr>
        <w:t>Opširnije u Gormley, Laurence W., EU Law of Free Movement of Goods and Customs Union, Oxford, 2009., str. 387. (dalje: Gormley, uz kraticu djela).</w:t>
      </w:r>
    </w:p>
    <w:p w:rsidR="00E64914" w:rsidRPr="00D53768" w:rsidRDefault="00E64914">
      <w:pPr>
        <w:pStyle w:val="Tekstfusnote"/>
        <w:rPr>
          <w:rFonts w:ascii="Times New Roman" w:hAnsi="Times New Roman" w:cs="Times New Roman"/>
        </w:rPr>
      </w:pPr>
    </w:p>
  </w:footnote>
  <w:footnote w:id="38">
    <w:p w:rsidR="00E64914" w:rsidRPr="00CC05F6" w:rsidRDefault="00E64914" w:rsidP="00C02579">
      <w:pPr>
        <w:pStyle w:val="Tekstfusnote"/>
        <w:rPr>
          <w:rFonts w:ascii="Times New Roman" w:hAnsi="Times New Roman" w:cs="Times New Roman"/>
        </w:rPr>
      </w:pPr>
      <w:r w:rsidRPr="00C02579">
        <w:rPr>
          <w:rStyle w:val="Referencafusnote"/>
          <w:rFonts w:ascii="Times New Roman" w:hAnsi="Times New Roman" w:cs="Times New Roman"/>
        </w:rPr>
        <w:footnoteRef/>
      </w:r>
      <w:r w:rsidRPr="00C02579">
        <w:rPr>
          <w:rFonts w:ascii="Times New Roman" w:hAnsi="Times New Roman" w:cs="Times New Roman"/>
        </w:rPr>
        <w:t xml:space="preserve"> </w:t>
      </w:r>
      <w:r>
        <w:rPr>
          <w:rFonts w:ascii="Times New Roman" w:hAnsi="Times New Roman" w:cs="Times New Roman"/>
        </w:rPr>
        <w:t xml:space="preserve">Vidi C - 7/68, </w:t>
      </w:r>
      <w:r w:rsidRPr="008351DB">
        <w:rPr>
          <w:rFonts w:ascii="Times New Roman" w:hAnsi="Times New Roman" w:cs="Times New Roman"/>
          <w:i/>
        </w:rPr>
        <w:t>Commision v. Italy</w:t>
      </w:r>
      <w:r>
        <w:rPr>
          <w:rFonts w:ascii="Times New Roman" w:hAnsi="Times New Roman" w:cs="Times New Roman"/>
        </w:rPr>
        <w:t xml:space="preserve"> ECJ, ECR, 423, [1968].</w:t>
      </w:r>
    </w:p>
    <w:p w:rsidR="00E64914" w:rsidRPr="00C02579" w:rsidRDefault="00E64914">
      <w:pPr>
        <w:pStyle w:val="Tekstfusnote"/>
        <w:rPr>
          <w:rFonts w:ascii="Times New Roman" w:hAnsi="Times New Roman" w:cs="Times New Roman"/>
        </w:rPr>
      </w:pPr>
    </w:p>
  </w:footnote>
  <w:footnote w:id="39">
    <w:p w:rsidR="00E64914" w:rsidRPr="009F3F77" w:rsidRDefault="00E64914">
      <w:pPr>
        <w:pStyle w:val="Tekstfusnote"/>
        <w:rPr>
          <w:rFonts w:ascii="Times New Roman" w:hAnsi="Times New Roman" w:cs="Times New Roman"/>
        </w:rPr>
      </w:pPr>
      <w:r w:rsidRPr="009F3F77">
        <w:rPr>
          <w:rStyle w:val="Referencafusnote"/>
          <w:rFonts w:ascii="Times New Roman" w:hAnsi="Times New Roman" w:cs="Times New Roman"/>
        </w:rPr>
        <w:footnoteRef/>
      </w:r>
      <w:r>
        <w:rPr>
          <w:rFonts w:ascii="Times New Roman" w:hAnsi="Times New Roman" w:cs="Times New Roman"/>
        </w:rPr>
        <w:t xml:space="preserve"> Isto Rubić, Majda, Zaštita nacionalnog blaga, </w:t>
      </w:r>
      <w:r w:rsidRPr="009F3F77">
        <w:rPr>
          <w:rFonts w:ascii="Times New Roman" w:hAnsi="Times New Roman" w:cs="Times New Roman"/>
          <w:i/>
        </w:rPr>
        <w:t>cit.</w:t>
      </w:r>
      <w:r>
        <w:rPr>
          <w:rFonts w:ascii="Times New Roman" w:hAnsi="Times New Roman" w:cs="Times New Roman"/>
        </w:rPr>
        <w:t>, str. 36. i Gormley,</w:t>
      </w:r>
      <w:r w:rsidRPr="004336C4">
        <w:rPr>
          <w:rFonts w:ascii="Times New Roman" w:hAnsi="Times New Roman" w:cs="Times New Roman"/>
          <w:i/>
        </w:rPr>
        <w:t xml:space="preserve"> </w:t>
      </w:r>
      <w:r>
        <w:rPr>
          <w:rFonts w:ascii="Times New Roman" w:hAnsi="Times New Roman" w:cs="Times New Roman"/>
          <w:i/>
        </w:rPr>
        <w:t xml:space="preserve">op. cit </w:t>
      </w:r>
      <w:r w:rsidRPr="0014126D">
        <w:rPr>
          <w:rFonts w:ascii="Times New Roman" w:hAnsi="Times New Roman" w:cs="Times New Roman"/>
        </w:rPr>
        <w:t xml:space="preserve">(bilj.37), </w:t>
      </w:r>
      <w:r>
        <w:rPr>
          <w:rFonts w:ascii="Times New Roman" w:hAnsi="Times New Roman" w:cs="Times New Roman"/>
        </w:rPr>
        <w:t xml:space="preserve">str. 399. Gormley navodi kako u </w:t>
      </w:r>
      <w:r w:rsidRPr="006412F3">
        <w:rPr>
          <w:rFonts w:ascii="Times New Roman" w:hAnsi="Times New Roman" w:cs="Times New Roman"/>
        </w:rPr>
        <w:t>sudskoj praksi</w:t>
      </w:r>
      <w:r>
        <w:rPr>
          <w:rFonts w:ascii="Times New Roman" w:hAnsi="Times New Roman" w:cs="Times New Roman"/>
        </w:rPr>
        <w:t xml:space="preserve"> ECJ-a primjerice struja i osobna prtljaga spadaju u dobra dok s druge strane radiodifuzijski i televizijski signal i sredstva plaćanja ne spadaju pod okrilje slobode kretanja dobara.</w:t>
      </w:r>
    </w:p>
  </w:footnote>
  <w:footnote w:id="40">
    <w:p w:rsidR="00E64914" w:rsidRPr="006E2693" w:rsidRDefault="00E64914">
      <w:pPr>
        <w:pStyle w:val="Tekstfusnote"/>
        <w:rPr>
          <w:rFonts w:ascii="Times New Roman" w:hAnsi="Times New Roman" w:cs="Times New Roman"/>
        </w:rPr>
      </w:pPr>
      <w:r w:rsidRPr="006E2693">
        <w:rPr>
          <w:rStyle w:val="Referencafusnote"/>
          <w:rFonts w:ascii="Times New Roman" w:hAnsi="Times New Roman" w:cs="Times New Roman"/>
        </w:rPr>
        <w:footnoteRef/>
      </w:r>
      <w:r w:rsidRPr="006E2693">
        <w:rPr>
          <w:rFonts w:ascii="Times New Roman" w:hAnsi="Times New Roman" w:cs="Times New Roman"/>
        </w:rPr>
        <w:t xml:space="preserve"> </w:t>
      </w:r>
      <w:r>
        <w:rPr>
          <w:rFonts w:ascii="Times New Roman" w:hAnsi="Times New Roman" w:cs="Times New Roman"/>
        </w:rPr>
        <w:t xml:space="preserve">Presuda C- 7/68, </w:t>
      </w:r>
      <w:r w:rsidRPr="00382D84">
        <w:rPr>
          <w:rFonts w:ascii="Times New Roman" w:hAnsi="Times New Roman" w:cs="Times New Roman"/>
          <w:i/>
        </w:rPr>
        <w:t>Commision v. Italy</w:t>
      </w:r>
      <w:r>
        <w:rPr>
          <w:rFonts w:ascii="Times New Roman" w:hAnsi="Times New Roman" w:cs="Times New Roman"/>
        </w:rPr>
        <w:t>, ECJ, ECR, 423, [1968], str. 428.</w:t>
      </w:r>
    </w:p>
  </w:footnote>
  <w:footnote w:id="41">
    <w:p w:rsidR="00E64914" w:rsidRPr="006E2693" w:rsidRDefault="00E64914">
      <w:pPr>
        <w:pStyle w:val="Tekstfusnote"/>
        <w:rPr>
          <w:rFonts w:ascii="Times New Roman" w:hAnsi="Times New Roman" w:cs="Times New Roman"/>
        </w:rPr>
      </w:pPr>
      <w:r w:rsidRPr="006E2693">
        <w:rPr>
          <w:rStyle w:val="Referencafusnote"/>
          <w:rFonts w:ascii="Times New Roman" w:hAnsi="Times New Roman" w:cs="Times New Roman"/>
        </w:rPr>
        <w:footnoteRef/>
      </w:r>
      <w:r w:rsidRPr="006E2693">
        <w:rPr>
          <w:rFonts w:ascii="Times New Roman" w:hAnsi="Times New Roman" w:cs="Times New Roman"/>
        </w:rPr>
        <w:t xml:space="preserve"> </w:t>
      </w:r>
      <w:r>
        <w:rPr>
          <w:rFonts w:ascii="Times New Roman" w:hAnsi="Times New Roman" w:cs="Times New Roman"/>
        </w:rPr>
        <w:t xml:space="preserve">Vidi </w:t>
      </w:r>
      <w:r w:rsidRPr="00197FA5">
        <w:rPr>
          <w:rFonts w:ascii="Times New Roman" w:hAnsi="Times New Roman" w:cs="Times New Roman"/>
          <w:i/>
        </w:rPr>
        <w:t>ibid.</w:t>
      </w:r>
      <w:r>
        <w:rPr>
          <w:rFonts w:ascii="Times New Roman" w:hAnsi="Times New Roman" w:cs="Times New Roman"/>
        </w:rPr>
        <w:t>, str. 429.</w:t>
      </w:r>
    </w:p>
  </w:footnote>
  <w:footnote w:id="42">
    <w:p w:rsidR="00E64914" w:rsidRPr="0005410C" w:rsidRDefault="00E64914">
      <w:pPr>
        <w:pStyle w:val="Tekstfusnote"/>
        <w:rPr>
          <w:rFonts w:ascii="Times New Roman" w:hAnsi="Times New Roman" w:cs="Times New Roman"/>
        </w:rPr>
      </w:pPr>
      <w:r w:rsidRPr="0005410C">
        <w:rPr>
          <w:rStyle w:val="Referencafusnote"/>
          <w:rFonts w:ascii="Times New Roman" w:hAnsi="Times New Roman" w:cs="Times New Roman"/>
        </w:rPr>
        <w:footnoteRef/>
      </w:r>
      <w:r w:rsidRPr="0005410C">
        <w:rPr>
          <w:rFonts w:ascii="Times New Roman" w:hAnsi="Times New Roman" w:cs="Times New Roman"/>
        </w:rPr>
        <w:t xml:space="preserve"> </w:t>
      </w:r>
      <w:r>
        <w:rPr>
          <w:rFonts w:ascii="Times New Roman" w:hAnsi="Times New Roman" w:cs="Times New Roman"/>
        </w:rPr>
        <w:t xml:space="preserve">Gormley, </w:t>
      </w:r>
      <w:r>
        <w:rPr>
          <w:rFonts w:ascii="Times New Roman" w:hAnsi="Times New Roman" w:cs="Times New Roman"/>
          <w:i/>
        </w:rPr>
        <w:t>op. cit</w:t>
      </w:r>
      <w:r w:rsidRPr="00164AE6">
        <w:rPr>
          <w:rFonts w:ascii="Times New Roman" w:hAnsi="Times New Roman" w:cs="Times New Roman"/>
          <w:i/>
        </w:rPr>
        <w:t>.</w:t>
      </w:r>
      <w:r>
        <w:rPr>
          <w:rFonts w:ascii="Times New Roman" w:hAnsi="Times New Roman" w:cs="Times New Roman"/>
        </w:rPr>
        <w:t>(bilj. 37), str. 400. Vidi i C-215/87, Schumacher v. Hauptzollamt Frankfurt- am- Main- Ost, ECJ, ECR 617, [1989].</w:t>
      </w:r>
    </w:p>
  </w:footnote>
  <w:footnote w:id="43">
    <w:p w:rsidR="00E64914" w:rsidRPr="009A6764" w:rsidRDefault="00E64914">
      <w:pPr>
        <w:pStyle w:val="Tekstfusnote"/>
        <w:rPr>
          <w:rFonts w:ascii="Times New Roman" w:hAnsi="Times New Roman" w:cs="Times New Roman"/>
        </w:rPr>
      </w:pPr>
      <w:r w:rsidRPr="009A6764">
        <w:rPr>
          <w:rStyle w:val="Referencafusnote"/>
          <w:rFonts w:ascii="Times New Roman" w:hAnsi="Times New Roman" w:cs="Times New Roman"/>
        </w:rPr>
        <w:footnoteRef/>
      </w:r>
      <w:r w:rsidRPr="009A6764">
        <w:rPr>
          <w:rFonts w:ascii="Times New Roman" w:hAnsi="Times New Roman" w:cs="Times New Roman"/>
        </w:rPr>
        <w:t xml:space="preserve"> Gormley, </w:t>
      </w:r>
      <w:r>
        <w:rPr>
          <w:rFonts w:ascii="Times New Roman" w:hAnsi="Times New Roman" w:cs="Times New Roman"/>
          <w:i/>
        </w:rPr>
        <w:t>ibid.,</w:t>
      </w:r>
      <w:r w:rsidRPr="009A6764">
        <w:rPr>
          <w:rFonts w:ascii="Times New Roman" w:hAnsi="Times New Roman" w:cs="Times New Roman"/>
        </w:rPr>
        <w:t xml:space="preserve"> </w:t>
      </w:r>
      <w:r>
        <w:rPr>
          <w:rFonts w:ascii="Times New Roman" w:hAnsi="Times New Roman" w:cs="Times New Roman"/>
        </w:rPr>
        <w:t>s</w:t>
      </w:r>
      <w:r w:rsidRPr="009A6764">
        <w:rPr>
          <w:rFonts w:ascii="Times New Roman" w:hAnsi="Times New Roman" w:cs="Times New Roman"/>
        </w:rPr>
        <w:t>tr. 401</w:t>
      </w:r>
      <w:r>
        <w:rPr>
          <w:rFonts w:ascii="Times New Roman" w:hAnsi="Times New Roman" w:cs="Times New Roman"/>
        </w:rPr>
        <w:t>.</w:t>
      </w:r>
    </w:p>
  </w:footnote>
  <w:footnote w:id="44">
    <w:p w:rsidR="00E64914" w:rsidRPr="00164AE6" w:rsidRDefault="00E64914">
      <w:pPr>
        <w:pStyle w:val="Tekstfusnote"/>
        <w:rPr>
          <w:rFonts w:ascii="Times New Roman" w:hAnsi="Times New Roman" w:cs="Times New Roman"/>
        </w:rPr>
      </w:pPr>
      <w:r w:rsidRPr="00164AE6">
        <w:rPr>
          <w:rStyle w:val="Referencafusnote"/>
          <w:rFonts w:ascii="Times New Roman" w:hAnsi="Times New Roman" w:cs="Times New Roman"/>
        </w:rPr>
        <w:footnoteRef/>
      </w:r>
      <w:r w:rsidRPr="00164AE6">
        <w:rPr>
          <w:rFonts w:ascii="Times New Roman" w:hAnsi="Times New Roman" w:cs="Times New Roman"/>
        </w:rPr>
        <w:t xml:space="preserve"> </w:t>
      </w:r>
      <w:r>
        <w:rPr>
          <w:rFonts w:ascii="Times New Roman" w:hAnsi="Times New Roman" w:cs="Times New Roman"/>
        </w:rPr>
        <w:t xml:space="preserve">Tako i Gormley, </w:t>
      </w:r>
      <w:r>
        <w:rPr>
          <w:rFonts w:ascii="Times New Roman" w:hAnsi="Times New Roman" w:cs="Times New Roman"/>
          <w:i/>
        </w:rPr>
        <w:t>ibid.</w:t>
      </w:r>
      <w:r>
        <w:rPr>
          <w:rFonts w:ascii="Times New Roman" w:hAnsi="Times New Roman" w:cs="Times New Roman"/>
        </w:rPr>
        <w:t xml:space="preserve">, str. 401.- 402. </w:t>
      </w:r>
    </w:p>
  </w:footnote>
  <w:footnote w:id="45">
    <w:p w:rsidR="00E64914" w:rsidRPr="00B93FB4" w:rsidRDefault="00E64914">
      <w:pPr>
        <w:pStyle w:val="Tekstfusnote"/>
        <w:rPr>
          <w:rFonts w:ascii="Times New Roman" w:hAnsi="Times New Roman" w:cs="Times New Roman"/>
        </w:rPr>
      </w:pPr>
      <w:r w:rsidRPr="00B93FB4">
        <w:rPr>
          <w:rStyle w:val="Referencafusnote"/>
          <w:rFonts w:ascii="Times New Roman" w:hAnsi="Times New Roman" w:cs="Times New Roman"/>
        </w:rPr>
        <w:footnoteRef/>
      </w:r>
      <w:r>
        <w:rPr>
          <w:rFonts w:ascii="Times New Roman" w:hAnsi="Times New Roman" w:cs="Times New Roman"/>
        </w:rPr>
        <w:t xml:space="preserve"> Opširnije o opravdanim ograničenjima po osnivačkim ugovorima u međudržavnoj trgovini unutar EU vidi Gormley, </w:t>
      </w:r>
      <w:r>
        <w:rPr>
          <w:rFonts w:ascii="Times New Roman" w:hAnsi="Times New Roman" w:cs="Times New Roman"/>
          <w:i/>
        </w:rPr>
        <w:t>ibid.,</w:t>
      </w:r>
      <w:r w:rsidRPr="00FC6062">
        <w:rPr>
          <w:rFonts w:ascii="Times New Roman" w:hAnsi="Times New Roman" w:cs="Times New Roman"/>
        </w:rPr>
        <w:t xml:space="preserve"> </w:t>
      </w:r>
      <w:r>
        <w:rPr>
          <w:rFonts w:ascii="Times New Roman" w:hAnsi="Times New Roman" w:cs="Times New Roman"/>
        </w:rPr>
        <w:t>str. 454-505.</w:t>
      </w:r>
    </w:p>
  </w:footnote>
  <w:footnote w:id="46">
    <w:p w:rsidR="00E64914" w:rsidRPr="00CC05F6" w:rsidRDefault="00E64914">
      <w:pPr>
        <w:pStyle w:val="Tekstfusnote"/>
        <w:rPr>
          <w:rFonts w:ascii="Times New Roman" w:hAnsi="Times New Roman" w:cs="Times New Roman"/>
        </w:rPr>
      </w:pPr>
      <w:r w:rsidRPr="00CC05F6">
        <w:rPr>
          <w:rStyle w:val="Referencafusnote"/>
          <w:rFonts w:ascii="Times New Roman" w:hAnsi="Times New Roman" w:cs="Times New Roman"/>
        </w:rPr>
        <w:footnoteRef/>
      </w:r>
      <w:r w:rsidRPr="00CC05F6">
        <w:rPr>
          <w:rFonts w:ascii="Times New Roman" w:hAnsi="Times New Roman" w:cs="Times New Roman"/>
        </w:rPr>
        <w:t xml:space="preserve"> </w:t>
      </w:r>
      <w:r>
        <w:rPr>
          <w:rFonts w:ascii="Times New Roman" w:hAnsi="Times New Roman" w:cs="Times New Roman"/>
        </w:rPr>
        <w:t xml:space="preserve">Članak 36. UFEU, Poglavlje 3. propisuje: ''Odredbe članka 34. i 35. ne isključuju zabrane ili ograničenja uvoza, izvoza ili roba u tranzitu, a koje su opravdane razlozima javnog morala, javnog poretka ili javne sigurnosti; zaštite zdravlja i ljudi, životinja i biljaka; </w:t>
      </w:r>
      <w:r w:rsidRPr="00704FA8">
        <w:rPr>
          <w:rFonts w:ascii="Times New Roman" w:hAnsi="Times New Roman" w:cs="Times New Roman"/>
          <w:i/>
        </w:rPr>
        <w:t>zaštite nacionalnih blaga umjetničke, povijesne ili arheološke vrijednost</w:t>
      </w:r>
      <w:r>
        <w:rPr>
          <w:rFonts w:ascii="Times New Roman" w:hAnsi="Times New Roman" w:cs="Times New Roman"/>
          <w:i/>
        </w:rPr>
        <w:t xml:space="preserve">i </w:t>
      </w:r>
      <w:r w:rsidRPr="00704FA8">
        <w:rPr>
          <w:rFonts w:ascii="Times New Roman" w:hAnsi="Times New Roman" w:cs="Times New Roman"/>
        </w:rPr>
        <w:t>(istaknuo autor</w:t>
      </w:r>
      <w:r>
        <w:rPr>
          <w:rFonts w:ascii="Times New Roman" w:hAnsi="Times New Roman" w:cs="Times New Roman"/>
        </w:rPr>
        <w:t xml:space="preserve">); ili zaštite industrijskog i trgovačkog vlasništva. Takve zabrane i ograničenja, međutim, ne smiju biti sredstvom proizvoljne diskriminacije ili prikrivenog ograničavanja trgovine između država članica''. Prema Rudolf, </w:t>
      </w:r>
      <w:r w:rsidRPr="00951B74">
        <w:rPr>
          <w:rFonts w:ascii="Times New Roman" w:hAnsi="Times New Roman" w:cs="Times New Roman"/>
          <w:i/>
        </w:rPr>
        <w:t>loc. cit.</w:t>
      </w:r>
      <w:r>
        <w:rPr>
          <w:rFonts w:ascii="Times New Roman" w:hAnsi="Times New Roman" w:cs="Times New Roman"/>
        </w:rPr>
        <w:t xml:space="preserve"> Dakle pitanje da li je mjera potrebna samo po sebi ne znači da je dozvoljena već treba posebno ispitati da li predstavlja sredstvo diskriminacije, tj. radi se o zasebnim pitanjima o kojima država mora voditi računa. O pretpostavkama dopuštenosti spomenutih restrikcija i testu proporcionalnosti vidi </w:t>
      </w:r>
      <w:r w:rsidRPr="00951B74">
        <w:rPr>
          <w:rFonts w:ascii="Times New Roman" w:hAnsi="Times New Roman" w:cs="Times New Roman"/>
          <w:i/>
        </w:rPr>
        <w:t>infra</w:t>
      </w:r>
      <w:r>
        <w:rPr>
          <w:rFonts w:ascii="Times New Roman" w:hAnsi="Times New Roman" w:cs="Times New Roman"/>
        </w:rPr>
        <w:t xml:space="preserve"> citiranu presudu ECJ C - 7/68, </w:t>
      </w:r>
      <w:r w:rsidRPr="008351DB">
        <w:rPr>
          <w:rFonts w:ascii="Times New Roman" w:hAnsi="Times New Roman" w:cs="Times New Roman"/>
          <w:i/>
        </w:rPr>
        <w:t>Commision v. Italy</w:t>
      </w:r>
      <w:r>
        <w:rPr>
          <w:rFonts w:ascii="Times New Roman" w:hAnsi="Times New Roman" w:cs="Times New Roman"/>
        </w:rPr>
        <w:t xml:space="preserve"> ECR, 423, [1968].</w:t>
      </w:r>
    </w:p>
  </w:footnote>
  <w:footnote w:id="47">
    <w:p w:rsidR="00E64914" w:rsidRPr="00951B74" w:rsidRDefault="00E64914">
      <w:pPr>
        <w:pStyle w:val="Tekstfusnote"/>
        <w:rPr>
          <w:rFonts w:ascii="Times New Roman" w:hAnsi="Times New Roman" w:cs="Times New Roman"/>
        </w:rPr>
      </w:pPr>
      <w:r w:rsidRPr="00951B74">
        <w:rPr>
          <w:rStyle w:val="Referencafusnote"/>
          <w:rFonts w:ascii="Times New Roman" w:hAnsi="Times New Roman" w:cs="Times New Roman"/>
        </w:rPr>
        <w:footnoteRef/>
      </w:r>
      <w:r w:rsidRPr="00951B74">
        <w:rPr>
          <w:rFonts w:ascii="Times New Roman" w:hAnsi="Times New Roman" w:cs="Times New Roman"/>
        </w:rPr>
        <w:t xml:space="preserve"> </w:t>
      </w:r>
      <w:r>
        <w:rPr>
          <w:rFonts w:ascii="Times New Roman" w:hAnsi="Times New Roman" w:cs="Times New Roman"/>
        </w:rPr>
        <w:t>Vidi presudu ECJ C-192/01, Commision v. Denmark, ECR, I-9693,[2003].</w:t>
      </w:r>
    </w:p>
  </w:footnote>
  <w:footnote w:id="48">
    <w:p w:rsidR="00E64914" w:rsidRPr="00570169" w:rsidRDefault="00E64914">
      <w:pPr>
        <w:pStyle w:val="Tekstfusnote"/>
        <w:rPr>
          <w:rFonts w:ascii="Times New Roman" w:hAnsi="Times New Roman" w:cs="Times New Roman"/>
        </w:rPr>
      </w:pPr>
      <w:r w:rsidRPr="00570169">
        <w:rPr>
          <w:rStyle w:val="Referencafusnote"/>
          <w:rFonts w:ascii="Times New Roman" w:hAnsi="Times New Roman" w:cs="Times New Roman"/>
        </w:rPr>
        <w:footnoteRef/>
      </w:r>
      <w:r w:rsidRPr="00570169">
        <w:rPr>
          <w:rFonts w:ascii="Times New Roman" w:hAnsi="Times New Roman" w:cs="Times New Roman"/>
        </w:rPr>
        <w:t xml:space="preserve"> </w:t>
      </w:r>
      <w:r>
        <w:rPr>
          <w:rFonts w:ascii="Times New Roman" w:hAnsi="Times New Roman" w:cs="Times New Roman"/>
        </w:rPr>
        <w:t xml:space="preserve">Pored </w:t>
      </w:r>
      <w:r w:rsidRPr="00570169">
        <w:rPr>
          <w:rFonts w:ascii="Times New Roman" w:hAnsi="Times New Roman" w:cs="Times New Roman"/>
          <w:i/>
        </w:rPr>
        <w:t>supra</w:t>
      </w:r>
      <w:r>
        <w:rPr>
          <w:rFonts w:ascii="Times New Roman" w:hAnsi="Times New Roman" w:cs="Times New Roman"/>
        </w:rPr>
        <w:t xml:space="preserve"> spomenute presude Commision v. Italy vidi npr. i ECJ, C-104/75, De Peijper, ECR, 613 [1976].</w:t>
      </w:r>
    </w:p>
  </w:footnote>
  <w:footnote w:id="49">
    <w:p w:rsidR="00E64914" w:rsidRPr="002623C0" w:rsidRDefault="00E64914">
      <w:pPr>
        <w:pStyle w:val="Tekstfusnote"/>
        <w:rPr>
          <w:rFonts w:ascii="Times New Roman" w:hAnsi="Times New Roman" w:cs="Times New Roman"/>
        </w:rPr>
      </w:pPr>
      <w:r w:rsidRPr="002623C0">
        <w:rPr>
          <w:rStyle w:val="Referencafusnote"/>
          <w:rFonts w:ascii="Times New Roman" w:hAnsi="Times New Roman" w:cs="Times New Roman"/>
        </w:rPr>
        <w:footnoteRef/>
      </w:r>
      <w:r w:rsidRPr="002623C0">
        <w:rPr>
          <w:rFonts w:ascii="Times New Roman" w:hAnsi="Times New Roman" w:cs="Times New Roman"/>
        </w:rPr>
        <w:t xml:space="preserve"> </w:t>
      </w:r>
      <w:r>
        <w:rPr>
          <w:rFonts w:ascii="Times New Roman" w:hAnsi="Times New Roman" w:cs="Times New Roman"/>
        </w:rPr>
        <w:t xml:space="preserve">Članak 36. UFEU navodi kako se ne isključuju zabrane ili ograničenja prema člancima 34. i 35.UFEU koji propisuju načelnu zabranu </w:t>
      </w:r>
      <w:r w:rsidRPr="002623C0">
        <w:rPr>
          <w:rFonts w:ascii="Times New Roman" w:hAnsi="Times New Roman" w:cs="Times New Roman"/>
          <w:i/>
        </w:rPr>
        <w:t xml:space="preserve">kvantitativnih </w:t>
      </w:r>
      <w:r>
        <w:rPr>
          <w:rFonts w:ascii="Times New Roman" w:hAnsi="Times New Roman" w:cs="Times New Roman"/>
        </w:rPr>
        <w:t>ograničenja i sve mjere s istovrsnim učinkom u međudržavnoj trgovini.</w:t>
      </w:r>
    </w:p>
  </w:footnote>
  <w:footnote w:id="50">
    <w:p w:rsidR="00E64914" w:rsidRPr="00570169" w:rsidRDefault="00E64914">
      <w:pPr>
        <w:pStyle w:val="Tekstfusnote"/>
        <w:rPr>
          <w:rFonts w:ascii="Times New Roman" w:hAnsi="Times New Roman" w:cs="Times New Roman"/>
        </w:rPr>
      </w:pPr>
      <w:r w:rsidRPr="00570169">
        <w:rPr>
          <w:rStyle w:val="Referencafusnote"/>
          <w:rFonts w:ascii="Times New Roman" w:hAnsi="Times New Roman" w:cs="Times New Roman"/>
        </w:rPr>
        <w:footnoteRef/>
      </w:r>
      <w:r w:rsidRPr="00570169">
        <w:rPr>
          <w:rFonts w:ascii="Times New Roman" w:hAnsi="Times New Roman" w:cs="Times New Roman"/>
        </w:rPr>
        <w:t xml:space="preserve"> </w:t>
      </w:r>
      <w:r>
        <w:rPr>
          <w:rFonts w:ascii="Times New Roman" w:hAnsi="Times New Roman" w:cs="Times New Roman"/>
        </w:rPr>
        <w:t xml:space="preserve">Tako Gormley, </w:t>
      </w:r>
      <w:r w:rsidRPr="00030D9D">
        <w:rPr>
          <w:rFonts w:ascii="Times New Roman" w:hAnsi="Times New Roman" w:cs="Times New Roman"/>
          <w:i/>
        </w:rPr>
        <w:t>op. cit.</w:t>
      </w:r>
      <w:r>
        <w:rPr>
          <w:rFonts w:ascii="Times New Roman" w:hAnsi="Times New Roman" w:cs="Times New Roman"/>
        </w:rPr>
        <w:t xml:space="preserve"> (bilj. 37), str. 457.</w:t>
      </w:r>
    </w:p>
  </w:footnote>
  <w:footnote w:id="51">
    <w:p w:rsidR="00E64914" w:rsidRPr="00030D9D" w:rsidRDefault="00E64914">
      <w:pPr>
        <w:pStyle w:val="Tekstfusnote"/>
        <w:rPr>
          <w:rFonts w:ascii="Times New Roman" w:hAnsi="Times New Roman" w:cs="Times New Roman"/>
        </w:rPr>
      </w:pPr>
      <w:r w:rsidRPr="00030D9D">
        <w:rPr>
          <w:rStyle w:val="Referencafusnote"/>
          <w:rFonts w:ascii="Times New Roman" w:hAnsi="Times New Roman" w:cs="Times New Roman"/>
        </w:rPr>
        <w:footnoteRef/>
      </w:r>
      <w:r w:rsidRPr="00030D9D">
        <w:rPr>
          <w:rFonts w:ascii="Times New Roman" w:hAnsi="Times New Roman" w:cs="Times New Roman"/>
        </w:rPr>
        <w:t xml:space="preserve"> </w:t>
      </w:r>
      <w:r>
        <w:rPr>
          <w:rFonts w:ascii="Times New Roman" w:hAnsi="Times New Roman" w:cs="Times New Roman"/>
        </w:rPr>
        <w:t xml:space="preserve">Vidi </w:t>
      </w:r>
      <w:r w:rsidRPr="007445EA">
        <w:rPr>
          <w:rFonts w:ascii="Times New Roman" w:hAnsi="Times New Roman" w:cs="Times New Roman"/>
          <w:i/>
        </w:rPr>
        <w:t>supra</w:t>
      </w:r>
      <w:r>
        <w:rPr>
          <w:rFonts w:ascii="Times New Roman" w:hAnsi="Times New Roman" w:cs="Times New Roman"/>
        </w:rPr>
        <w:t xml:space="preserve"> bilj. 46.</w:t>
      </w:r>
    </w:p>
  </w:footnote>
  <w:footnote w:id="52">
    <w:p w:rsidR="00E64914" w:rsidRPr="008351DB" w:rsidRDefault="00E64914">
      <w:pPr>
        <w:pStyle w:val="Tekstfusnote"/>
        <w:rPr>
          <w:rFonts w:ascii="Times New Roman" w:hAnsi="Times New Roman" w:cs="Times New Roman"/>
        </w:rPr>
      </w:pPr>
      <w:r w:rsidRPr="008351DB">
        <w:rPr>
          <w:rStyle w:val="Referencafusnote"/>
          <w:rFonts w:ascii="Times New Roman" w:hAnsi="Times New Roman" w:cs="Times New Roman"/>
        </w:rPr>
        <w:footnoteRef/>
      </w:r>
      <w:r w:rsidRPr="008351DB">
        <w:rPr>
          <w:rFonts w:ascii="Times New Roman" w:hAnsi="Times New Roman" w:cs="Times New Roman"/>
        </w:rPr>
        <w:t xml:space="preserve"> </w:t>
      </w:r>
      <w:r>
        <w:rPr>
          <w:rFonts w:ascii="Times New Roman" w:hAnsi="Times New Roman" w:cs="Times New Roman"/>
        </w:rPr>
        <w:t xml:space="preserve">''Sudske iznimke dobar su primjer pristupa Suda pravde u popunjavanju praznina u strukturi Ugovora o EZ dok se čeka da se usvoje mjere Zajednice na tom području''. Gormley, </w:t>
      </w:r>
      <w:r w:rsidRPr="00F34E62">
        <w:rPr>
          <w:rFonts w:ascii="Times New Roman" w:hAnsi="Times New Roman" w:cs="Times New Roman"/>
          <w:i/>
        </w:rPr>
        <w:t>op. cit</w:t>
      </w:r>
      <w:r>
        <w:rPr>
          <w:rFonts w:ascii="Times New Roman" w:hAnsi="Times New Roman" w:cs="Times New Roman"/>
        </w:rPr>
        <w:t>. (bilj. 37), str. 505.</w:t>
      </w:r>
    </w:p>
  </w:footnote>
  <w:footnote w:id="53">
    <w:p w:rsidR="00E64914" w:rsidRPr="00F24988" w:rsidRDefault="00E64914">
      <w:pPr>
        <w:pStyle w:val="Tekstfusnote"/>
        <w:rPr>
          <w:rFonts w:ascii="Times New Roman" w:hAnsi="Times New Roman" w:cs="Times New Roman"/>
        </w:rPr>
      </w:pPr>
      <w:r w:rsidRPr="00F24988">
        <w:rPr>
          <w:rStyle w:val="Referencafusnote"/>
          <w:rFonts w:ascii="Times New Roman" w:hAnsi="Times New Roman" w:cs="Times New Roman"/>
        </w:rPr>
        <w:footnoteRef/>
      </w:r>
      <w:r w:rsidRPr="00F24988">
        <w:rPr>
          <w:rFonts w:ascii="Times New Roman" w:hAnsi="Times New Roman" w:cs="Times New Roman"/>
        </w:rPr>
        <w:t xml:space="preserve"> </w:t>
      </w:r>
      <w:r>
        <w:rPr>
          <w:rFonts w:ascii="Times New Roman" w:hAnsi="Times New Roman" w:cs="Times New Roman"/>
        </w:rPr>
        <w:t xml:space="preserve">Isto Gormley, </w:t>
      </w:r>
      <w:r>
        <w:rPr>
          <w:rFonts w:ascii="Times New Roman" w:hAnsi="Times New Roman" w:cs="Times New Roman"/>
          <w:i/>
        </w:rPr>
        <w:t>ibid.</w:t>
      </w:r>
      <w:r>
        <w:rPr>
          <w:rFonts w:ascii="Times New Roman" w:hAnsi="Times New Roman" w:cs="Times New Roman"/>
        </w:rPr>
        <w:t>, str. 478.</w:t>
      </w:r>
    </w:p>
  </w:footnote>
  <w:footnote w:id="54">
    <w:p w:rsidR="00E64914" w:rsidRPr="00C555FE" w:rsidRDefault="00E64914">
      <w:pPr>
        <w:pStyle w:val="Tekstfusnote"/>
        <w:rPr>
          <w:rFonts w:ascii="Times New Roman" w:hAnsi="Times New Roman" w:cs="Times New Roman"/>
        </w:rPr>
      </w:pPr>
      <w:r w:rsidRPr="00C555FE">
        <w:rPr>
          <w:rStyle w:val="Referencafusnote"/>
          <w:rFonts w:ascii="Times New Roman" w:hAnsi="Times New Roman" w:cs="Times New Roman"/>
        </w:rPr>
        <w:footnoteRef/>
      </w:r>
      <w:r w:rsidRPr="00C555FE">
        <w:rPr>
          <w:rFonts w:ascii="Times New Roman" w:hAnsi="Times New Roman" w:cs="Times New Roman"/>
        </w:rPr>
        <w:t xml:space="preserve"> </w:t>
      </w:r>
      <w:r>
        <w:rPr>
          <w:rFonts w:ascii="Times New Roman" w:hAnsi="Times New Roman" w:cs="Times New Roman"/>
        </w:rPr>
        <w:t xml:space="preserve">Isto Gormley, </w:t>
      </w:r>
      <w:r>
        <w:rPr>
          <w:rFonts w:ascii="Times New Roman" w:hAnsi="Times New Roman" w:cs="Times New Roman"/>
          <w:i/>
        </w:rPr>
        <w:t>ibid.</w:t>
      </w:r>
    </w:p>
  </w:footnote>
  <w:footnote w:id="55">
    <w:p w:rsidR="00E64914" w:rsidRPr="0028572F" w:rsidRDefault="00E64914">
      <w:pPr>
        <w:pStyle w:val="Tekstfusnote"/>
        <w:rPr>
          <w:rFonts w:ascii="Times New Roman" w:hAnsi="Times New Roman" w:cs="Times New Roman"/>
        </w:rPr>
      </w:pPr>
      <w:r w:rsidRPr="0028572F">
        <w:rPr>
          <w:rStyle w:val="Referencafusnote"/>
          <w:rFonts w:ascii="Times New Roman" w:hAnsi="Times New Roman" w:cs="Times New Roman"/>
        </w:rPr>
        <w:footnoteRef/>
      </w:r>
      <w:r>
        <w:rPr>
          <w:rFonts w:ascii="Times New Roman" w:hAnsi="Times New Roman" w:cs="Times New Roman"/>
        </w:rPr>
        <w:t xml:space="preserve"> Isto Gormley, </w:t>
      </w:r>
      <w:r>
        <w:rPr>
          <w:rFonts w:ascii="Times New Roman" w:hAnsi="Times New Roman" w:cs="Times New Roman"/>
          <w:i/>
        </w:rPr>
        <w:t>ibid</w:t>
      </w:r>
      <w:r>
        <w:rPr>
          <w:rFonts w:ascii="Times New Roman" w:hAnsi="Times New Roman" w:cs="Times New Roman"/>
        </w:rPr>
        <w:t>.</w:t>
      </w:r>
    </w:p>
  </w:footnote>
  <w:footnote w:id="56">
    <w:p w:rsidR="00E64914" w:rsidRPr="00857A8C" w:rsidRDefault="00E64914">
      <w:pPr>
        <w:pStyle w:val="Tekstfusnote"/>
        <w:rPr>
          <w:rFonts w:ascii="Times New Roman" w:hAnsi="Times New Roman" w:cs="Times New Roman"/>
        </w:rPr>
      </w:pPr>
      <w:r w:rsidRPr="00857A8C">
        <w:rPr>
          <w:rStyle w:val="Referencafusnote"/>
          <w:rFonts w:ascii="Times New Roman" w:hAnsi="Times New Roman" w:cs="Times New Roman"/>
        </w:rPr>
        <w:footnoteRef/>
      </w:r>
      <w:r w:rsidRPr="00857A8C">
        <w:rPr>
          <w:rFonts w:ascii="Times New Roman" w:hAnsi="Times New Roman" w:cs="Times New Roman"/>
        </w:rPr>
        <w:t xml:space="preserve"> </w:t>
      </w:r>
      <w:r>
        <w:rPr>
          <w:rFonts w:ascii="Times New Roman" w:hAnsi="Times New Roman" w:cs="Times New Roman"/>
        </w:rPr>
        <w:t>Isto Oliver, Peter, Free Movement of Goods in the European Community: under Articles 28 to 30 of the EC Treaty, London, Sweet&amp;Maxwell, 2003, str. 285.</w:t>
      </w:r>
    </w:p>
  </w:footnote>
  <w:footnote w:id="57">
    <w:p w:rsidR="00E64914" w:rsidRPr="00984DC7" w:rsidRDefault="00E64914">
      <w:pPr>
        <w:pStyle w:val="Tekstfusnote"/>
        <w:rPr>
          <w:rFonts w:ascii="Times New Roman" w:hAnsi="Times New Roman" w:cs="Times New Roman"/>
        </w:rPr>
      </w:pPr>
      <w:r w:rsidRPr="00984DC7">
        <w:rPr>
          <w:rStyle w:val="Referencafusnote"/>
          <w:rFonts w:ascii="Times New Roman" w:hAnsi="Times New Roman" w:cs="Times New Roman"/>
        </w:rPr>
        <w:footnoteRef/>
      </w:r>
      <w:r w:rsidRPr="00984DC7">
        <w:rPr>
          <w:rFonts w:ascii="Times New Roman" w:hAnsi="Times New Roman" w:cs="Times New Roman"/>
        </w:rPr>
        <w:t xml:space="preserve"> </w:t>
      </w:r>
      <w:r>
        <w:rPr>
          <w:rFonts w:ascii="Times New Roman" w:hAnsi="Times New Roman" w:cs="Times New Roman"/>
        </w:rPr>
        <w:t xml:space="preserve">Tako i Gormley, </w:t>
      </w:r>
      <w:r w:rsidRPr="00984DC7">
        <w:rPr>
          <w:rFonts w:ascii="Times New Roman" w:hAnsi="Times New Roman" w:cs="Times New Roman"/>
          <w:i/>
        </w:rPr>
        <w:t>op. cit</w:t>
      </w:r>
      <w:r>
        <w:rPr>
          <w:rFonts w:ascii="Times New Roman" w:hAnsi="Times New Roman" w:cs="Times New Roman"/>
        </w:rPr>
        <w:t>., (bilj. 37), str. 479.</w:t>
      </w:r>
    </w:p>
  </w:footnote>
  <w:footnote w:id="58">
    <w:p w:rsidR="00E64914" w:rsidRPr="00F6451C" w:rsidRDefault="00E64914">
      <w:pPr>
        <w:pStyle w:val="Tekstfusnote"/>
        <w:rPr>
          <w:rFonts w:ascii="Times New Roman" w:hAnsi="Times New Roman" w:cs="Times New Roman"/>
        </w:rPr>
      </w:pPr>
      <w:r w:rsidRPr="00F6451C">
        <w:rPr>
          <w:rStyle w:val="Referencafusnote"/>
          <w:rFonts w:ascii="Times New Roman" w:hAnsi="Times New Roman" w:cs="Times New Roman"/>
        </w:rPr>
        <w:footnoteRef/>
      </w:r>
      <w:r w:rsidRPr="00F6451C">
        <w:rPr>
          <w:rFonts w:ascii="Times New Roman" w:hAnsi="Times New Roman" w:cs="Times New Roman"/>
        </w:rPr>
        <w:t xml:space="preserve"> </w:t>
      </w:r>
      <w:r>
        <w:rPr>
          <w:rFonts w:ascii="Times New Roman" w:hAnsi="Times New Roman" w:cs="Times New Roman"/>
        </w:rPr>
        <w:t>Tako i Gormley,</w:t>
      </w:r>
      <w:r w:rsidRPr="00F6451C">
        <w:rPr>
          <w:rFonts w:ascii="Times New Roman" w:hAnsi="Times New Roman" w:cs="Times New Roman"/>
          <w:i/>
        </w:rPr>
        <w:t xml:space="preserve"> </w:t>
      </w:r>
      <w:r>
        <w:rPr>
          <w:rFonts w:ascii="Times New Roman" w:hAnsi="Times New Roman" w:cs="Times New Roman"/>
          <w:i/>
        </w:rPr>
        <w:t>ibid.</w:t>
      </w:r>
      <w:r>
        <w:rPr>
          <w:rFonts w:ascii="Times New Roman" w:hAnsi="Times New Roman" w:cs="Times New Roman"/>
        </w:rPr>
        <w:t>.</w:t>
      </w:r>
    </w:p>
  </w:footnote>
  <w:footnote w:id="59">
    <w:p w:rsidR="00E64914" w:rsidRPr="00F6451C" w:rsidRDefault="00E64914">
      <w:pPr>
        <w:pStyle w:val="Tekstfusnote"/>
        <w:rPr>
          <w:rFonts w:ascii="Times New Roman" w:hAnsi="Times New Roman" w:cs="Times New Roman"/>
        </w:rPr>
      </w:pPr>
      <w:r w:rsidRPr="00F6451C">
        <w:rPr>
          <w:rStyle w:val="Referencafusnote"/>
          <w:rFonts w:ascii="Times New Roman" w:hAnsi="Times New Roman" w:cs="Times New Roman"/>
        </w:rPr>
        <w:footnoteRef/>
      </w:r>
      <w:r w:rsidRPr="00F6451C">
        <w:rPr>
          <w:rFonts w:ascii="Times New Roman" w:hAnsi="Times New Roman" w:cs="Times New Roman"/>
        </w:rPr>
        <w:t xml:space="preserve"> </w:t>
      </w:r>
      <w:r>
        <w:rPr>
          <w:rFonts w:ascii="Times New Roman" w:hAnsi="Times New Roman" w:cs="Times New Roman"/>
        </w:rPr>
        <w:t xml:space="preserve">Tako Gormley, </w:t>
      </w:r>
      <w:r>
        <w:rPr>
          <w:rFonts w:ascii="Times New Roman" w:hAnsi="Times New Roman" w:cs="Times New Roman"/>
          <w:i/>
        </w:rPr>
        <w:t>ibid.</w:t>
      </w:r>
    </w:p>
  </w:footnote>
  <w:footnote w:id="60">
    <w:p w:rsidR="00E64914" w:rsidRPr="00F6451C" w:rsidRDefault="00E64914">
      <w:pPr>
        <w:pStyle w:val="Tekstfusnote"/>
        <w:rPr>
          <w:rFonts w:ascii="Times New Roman" w:hAnsi="Times New Roman" w:cs="Times New Roman"/>
        </w:rPr>
      </w:pPr>
      <w:r w:rsidRPr="00F6451C">
        <w:rPr>
          <w:rStyle w:val="Referencafusnote"/>
          <w:rFonts w:ascii="Times New Roman" w:hAnsi="Times New Roman" w:cs="Times New Roman"/>
        </w:rPr>
        <w:footnoteRef/>
      </w:r>
      <w:r w:rsidRPr="00F6451C">
        <w:rPr>
          <w:rFonts w:ascii="Times New Roman" w:hAnsi="Times New Roman" w:cs="Times New Roman"/>
        </w:rPr>
        <w:t xml:space="preserve"> </w:t>
      </w:r>
      <w:r>
        <w:rPr>
          <w:rFonts w:ascii="Times New Roman" w:hAnsi="Times New Roman" w:cs="Times New Roman"/>
        </w:rPr>
        <w:t xml:space="preserve">Vidi čl. 20. st. 1. UFEU, Dio drugi, Suzbijanje diskriminacije i građanstvo Unije, po kojem je svaka osoba koja ima državljanstvo neke države članice ujedno i građanin Unije. Rudolf, </w:t>
      </w:r>
      <w:r w:rsidRPr="007153AF">
        <w:rPr>
          <w:rFonts w:ascii="Times New Roman" w:hAnsi="Times New Roman" w:cs="Times New Roman"/>
          <w:i/>
        </w:rPr>
        <w:t>op. cit.</w:t>
      </w:r>
      <w:r>
        <w:rPr>
          <w:rFonts w:ascii="Times New Roman" w:hAnsi="Times New Roman" w:cs="Times New Roman"/>
        </w:rPr>
        <w:t xml:space="preserve"> (bilj. 28), str. 74.</w:t>
      </w:r>
    </w:p>
  </w:footnote>
  <w:footnote w:id="61">
    <w:p w:rsidR="00E64914" w:rsidRPr="0063242C" w:rsidRDefault="00E64914">
      <w:pPr>
        <w:pStyle w:val="Tekstfusnote"/>
        <w:rPr>
          <w:rFonts w:ascii="Times New Roman" w:hAnsi="Times New Roman" w:cs="Times New Roman"/>
        </w:rPr>
      </w:pPr>
      <w:r w:rsidRPr="0063242C">
        <w:rPr>
          <w:rStyle w:val="Referencafusnote"/>
          <w:rFonts w:ascii="Times New Roman" w:hAnsi="Times New Roman" w:cs="Times New Roman"/>
        </w:rPr>
        <w:footnoteRef/>
      </w:r>
      <w:r w:rsidRPr="0063242C">
        <w:rPr>
          <w:rFonts w:ascii="Times New Roman" w:hAnsi="Times New Roman" w:cs="Times New Roman"/>
        </w:rPr>
        <w:t xml:space="preserve"> </w:t>
      </w:r>
      <w:r>
        <w:rPr>
          <w:rFonts w:ascii="Times New Roman" w:hAnsi="Times New Roman" w:cs="Times New Roman"/>
        </w:rPr>
        <w:t xml:space="preserve">O potrebi da se ''nacionalno blago'' tumači kao pojam koji bi pokrivao regionalna blaga vidi Oliver, </w:t>
      </w:r>
      <w:r w:rsidRPr="001871D4">
        <w:rPr>
          <w:rFonts w:ascii="Times New Roman" w:hAnsi="Times New Roman" w:cs="Times New Roman"/>
          <w:i/>
        </w:rPr>
        <w:t>op. cit.</w:t>
      </w:r>
      <w:r>
        <w:rPr>
          <w:rFonts w:ascii="Times New Roman" w:hAnsi="Times New Roman" w:cs="Times New Roman"/>
        </w:rPr>
        <w:t xml:space="preserve"> (bilj. 56), str. 287.</w:t>
      </w:r>
    </w:p>
  </w:footnote>
  <w:footnote w:id="62">
    <w:p w:rsidR="00E64914" w:rsidRPr="00D54C03" w:rsidRDefault="00E64914">
      <w:pPr>
        <w:pStyle w:val="Tekstfusnote"/>
        <w:rPr>
          <w:rFonts w:ascii="Times New Roman" w:hAnsi="Times New Roman" w:cs="Times New Roman"/>
        </w:rPr>
      </w:pPr>
      <w:r w:rsidRPr="00D54C03">
        <w:rPr>
          <w:rStyle w:val="Referencafusnote"/>
          <w:rFonts w:ascii="Times New Roman" w:hAnsi="Times New Roman" w:cs="Times New Roman"/>
        </w:rPr>
        <w:footnoteRef/>
      </w:r>
      <w:r w:rsidRPr="00D54C03">
        <w:rPr>
          <w:rFonts w:ascii="Times New Roman" w:hAnsi="Times New Roman" w:cs="Times New Roman"/>
        </w:rPr>
        <w:t xml:space="preserve"> </w:t>
      </w:r>
      <w:r>
        <w:rPr>
          <w:rFonts w:ascii="Times New Roman" w:hAnsi="Times New Roman" w:cs="Times New Roman"/>
        </w:rPr>
        <w:t xml:space="preserve">Vidi </w:t>
      </w:r>
      <w:r w:rsidRPr="00D54C03">
        <w:rPr>
          <w:rFonts w:ascii="Times New Roman" w:hAnsi="Times New Roman" w:cs="Times New Roman"/>
          <w:i/>
        </w:rPr>
        <w:t>supra</w:t>
      </w:r>
      <w:r>
        <w:rPr>
          <w:rFonts w:ascii="Times New Roman" w:hAnsi="Times New Roman" w:cs="Times New Roman"/>
        </w:rPr>
        <w:t xml:space="preserve"> bilj. 52.</w:t>
      </w:r>
    </w:p>
  </w:footnote>
  <w:footnote w:id="63">
    <w:p w:rsidR="00E64914" w:rsidRPr="00E01693" w:rsidRDefault="00E64914">
      <w:pPr>
        <w:pStyle w:val="Tekstfusnote"/>
        <w:rPr>
          <w:rFonts w:ascii="Times New Roman" w:hAnsi="Times New Roman" w:cs="Times New Roman"/>
        </w:rPr>
      </w:pPr>
      <w:r w:rsidRPr="00E01693">
        <w:rPr>
          <w:rStyle w:val="Referencafusnote"/>
          <w:rFonts w:ascii="Times New Roman" w:hAnsi="Times New Roman" w:cs="Times New Roman"/>
        </w:rPr>
        <w:footnoteRef/>
      </w:r>
      <w:r w:rsidRPr="00E01693">
        <w:rPr>
          <w:rFonts w:ascii="Times New Roman" w:hAnsi="Times New Roman" w:cs="Times New Roman"/>
        </w:rPr>
        <w:t xml:space="preserve"> </w:t>
      </w:r>
      <w:r>
        <w:rPr>
          <w:rFonts w:ascii="Times New Roman" w:hAnsi="Times New Roman" w:cs="Times New Roman"/>
        </w:rPr>
        <w:t>Vidi npr. ECJ, C- 46/76, Bauhuis v. Netherlands, ECR, 5, [1977].</w:t>
      </w:r>
    </w:p>
  </w:footnote>
  <w:footnote w:id="64">
    <w:p w:rsidR="00E64914" w:rsidRPr="006744DB" w:rsidRDefault="00E64914">
      <w:pPr>
        <w:pStyle w:val="Tekstfusnote"/>
        <w:rPr>
          <w:rFonts w:ascii="Times New Roman" w:hAnsi="Times New Roman" w:cs="Times New Roman"/>
        </w:rPr>
      </w:pPr>
      <w:r w:rsidRPr="006744DB">
        <w:rPr>
          <w:rStyle w:val="Referencafusnote"/>
          <w:rFonts w:ascii="Times New Roman" w:hAnsi="Times New Roman" w:cs="Times New Roman"/>
        </w:rPr>
        <w:footnoteRef/>
      </w:r>
      <w:r w:rsidRPr="006744DB">
        <w:rPr>
          <w:rFonts w:ascii="Times New Roman" w:hAnsi="Times New Roman" w:cs="Times New Roman"/>
        </w:rPr>
        <w:t xml:space="preserve"> </w:t>
      </w:r>
      <w:r>
        <w:rPr>
          <w:rFonts w:ascii="Times New Roman" w:hAnsi="Times New Roman" w:cs="Times New Roman"/>
        </w:rPr>
        <w:t>Vidi npr. ECJ, C-788/79, Gilli and Andres, ECR, 2071, [1980].</w:t>
      </w:r>
    </w:p>
  </w:footnote>
  <w:footnote w:id="65">
    <w:p w:rsidR="00E64914" w:rsidRPr="0021120E" w:rsidRDefault="00E64914">
      <w:pPr>
        <w:pStyle w:val="Tekstfusnote"/>
        <w:rPr>
          <w:rFonts w:ascii="Times New Roman" w:hAnsi="Times New Roman" w:cs="Times New Roman"/>
        </w:rPr>
      </w:pPr>
      <w:r w:rsidRPr="0021120E">
        <w:rPr>
          <w:rStyle w:val="Referencafusnote"/>
          <w:rFonts w:ascii="Times New Roman" w:hAnsi="Times New Roman" w:cs="Times New Roman"/>
        </w:rPr>
        <w:footnoteRef/>
      </w:r>
      <w:r w:rsidRPr="0021120E">
        <w:rPr>
          <w:rFonts w:ascii="Times New Roman" w:hAnsi="Times New Roman" w:cs="Times New Roman"/>
        </w:rPr>
        <w:t xml:space="preserve"> </w:t>
      </w:r>
      <w:r>
        <w:rPr>
          <w:rFonts w:ascii="Times New Roman" w:hAnsi="Times New Roman" w:cs="Times New Roman"/>
        </w:rPr>
        <w:t xml:space="preserve">Tako i Gormley, </w:t>
      </w:r>
      <w:r w:rsidRPr="0021120E">
        <w:rPr>
          <w:rFonts w:ascii="Times New Roman" w:hAnsi="Times New Roman" w:cs="Times New Roman"/>
          <w:i/>
        </w:rPr>
        <w:t>op. cit</w:t>
      </w:r>
      <w:r>
        <w:rPr>
          <w:rFonts w:ascii="Times New Roman" w:hAnsi="Times New Roman" w:cs="Times New Roman"/>
        </w:rPr>
        <w:t>.(bilj. 37), str. 507.</w:t>
      </w:r>
    </w:p>
  </w:footnote>
  <w:footnote w:id="66">
    <w:p w:rsidR="00E64914" w:rsidRPr="006744DB" w:rsidRDefault="00E64914">
      <w:pPr>
        <w:pStyle w:val="Tekstfusnote"/>
        <w:rPr>
          <w:rFonts w:ascii="Times New Roman" w:hAnsi="Times New Roman" w:cs="Times New Roman"/>
        </w:rPr>
      </w:pPr>
      <w:r w:rsidRPr="006744DB">
        <w:rPr>
          <w:rStyle w:val="Referencafusnote"/>
          <w:rFonts w:ascii="Times New Roman" w:hAnsi="Times New Roman" w:cs="Times New Roman"/>
        </w:rPr>
        <w:footnoteRef/>
      </w:r>
      <w:r w:rsidRPr="006744DB">
        <w:rPr>
          <w:rFonts w:ascii="Times New Roman" w:hAnsi="Times New Roman" w:cs="Times New Roman"/>
        </w:rPr>
        <w:t xml:space="preserve"> </w:t>
      </w:r>
      <w:r>
        <w:rPr>
          <w:rFonts w:ascii="Times New Roman" w:hAnsi="Times New Roman" w:cs="Times New Roman"/>
        </w:rPr>
        <w:t xml:space="preserve">Gormley, </w:t>
      </w:r>
      <w:r>
        <w:rPr>
          <w:rFonts w:ascii="Times New Roman" w:hAnsi="Times New Roman" w:cs="Times New Roman"/>
          <w:i/>
        </w:rPr>
        <w:t>ibid.,</w:t>
      </w:r>
      <w:r>
        <w:rPr>
          <w:rFonts w:ascii="Times New Roman" w:hAnsi="Times New Roman" w:cs="Times New Roman"/>
        </w:rPr>
        <w:t xml:space="preserve"> str. 506.</w:t>
      </w:r>
    </w:p>
  </w:footnote>
  <w:footnote w:id="67">
    <w:p w:rsidR="00E64914" w:rsidRPr="006744DB" w:rsidRDefault="00E64914">
      <w:pPr>
        <w:pStyle w:val="Tekstfusnote"/>
        <w:rPr>
          <w:rFonts w:ascii="Times New Roman" w:hAnsi="Times New Roman" w:cs="Times New Roman"/>
        </w:rPr>
      </w:pPr>
      <w:r w:rsidRPr="006744DB">
        <w:rPr>
          <w:rStyle w:val="Referencafusnote"/>
          <w:rFonts w:ascii="Times New Roman" w:hAnsi="Times New Roman" w:cs="Times New Roman"/>
        </w:rPr>
        <w:footnoteRef/>
      </w:r>
      <w:r w:rsidRPr="006744DB">
        <w:rPr>
          <w:rFonts w:ascii="Times New Roman" w:hAnsi="Times New Roman" w:cs="Times New Roman"/>
        </w:rPr>
        <w:t xml:space="preserve"> </w:t>
      </w:r>
      <w:r>
        <w:rPr>
          <w:rFonts w:ascii="Times New Roman" w:hAnsi="Times New Roman" w:cs="Times New Roman"/>
        </w:rPr>
        <w:t xml:space="preserve">Vidi čl. 169. st. 1., Glava 15., Zaštita potrošača. Rudolf, </w:t>
      </w:r>
      <w:r w:rsidRPr="00BB36EF">
        <w:rPr>
          <w:rFonts w:ascii="Times New Roman" w:hAnsi="Times New Roman" w:cs="Times New Roman"/>
          <w:i/>
        </w:rPr>
        <w:t>op. cit</w:t>
      </w:r>
      <w:r>
        <w:rPr>
          <w:rFonts w:ascii="Times New Roman" w:hAnsi="Times New Roman" w:cs="Times New Roman"/>
        </w:rPr>
        <w:t>.( bilj. 28), str.140.</w:t>
      </w:r>
    </w:p>
  </w:footnote>
  <w:footnote w:id="68">
    <w:p w:rsidR="00E64914" w:rsidRPr="0021120E" w:rsidRDefault="00E64914">
      <w:pPr>
        <w:pStyle w:val="Tekstfusnote"/>
        <w:rPr>
          <w:rFonts w:ascii="Times New Roman" w:hAnsi="Times New Roman" w:cs="Times New Roman"/>
        </w:rPr>
      </w:pPr>
      <w:r w:rsidRPr="0021120E">
        <w:rPr>
          <w:rStyle w:val="Referencafusnote"/>
          <w:rFonts w:ascii="Times New Roman" w:hAnsi="Times New Roman" w:cs="Times New Roman"/>
        </w:rPr>
        <w:footnoteRef/>
      </w:r>
      <w:r w:rsidRPr="0021120E">
        <w:rPr>
          <w:rFonts w:ascii="Times New Roman" w:hAnsi="Times New Roman" w:cs="Times New Roman"/>
        </w:rPr>
        <w:t xml:space="preserve"> </w:t>
      </w:r>
      <w:r>
        <w:rPr>
          <w:rFonts w:ascii="Times New Roman" w:hAnsi="Times New Roman" w:cs="Times New Roman"/>
        </w:rPr>
        <w:t xml:space="preserve">Gormley, </w:t>
      </w:r>
      <w:r w:rsidRPr="0021120E">
        <w:rPr>
          <w:rFonts w:ascii="Times New Roman" w:hAnsi="Times New Roman" w:cs="Times New Roman"/>
          <w:i/>
        </w:rPr>
        <w:t>op. cit</w:t>
      </w:r>
      <w:r>
        <w:rPr>
          <w:rFonts w:ascii="Times New Roman" w:hAnsi="Times New Roman" w:cs="Times New Roman"/>
        </w:rPr>
        <w:t>. (bilj. 37), str. 510-511. Zaštita potrošača prisutna je u sudskoj praksi i prije Lisabonskog ugovora. Vidi npr. ECJ, C-8/74 Procureur de Roi v. Dassonville, ECR, 837, [1974].</w:t>
      </w:r>
    </w:p>
  </w:footnote>
  <w:footnote w:id="69">
    <w:p w:rsidR="00E64914" w:rsidRPr="0021120E" w:rsidRDefault="00E64914">
      <w:pPr>
        <w:pStyle w:val="Tekstfusnote"/>
        <w:rPr>
          <w:rFonts w:ascii="Times New Roman" w:hAnsi="Times New Roman" w:cs="Times New Roman"/>
        </w:rPr>
      </w:pPr>
      <w:r w:rsidRPr="0021120E">
        <w:rPr>
          <w:rStyle w:val="Referencafusnote"/>
          <w:rFonts w:ascii="Times New Roman" w:hAnsi="Times New Roman" w:cs="Times New Roman"/>
        </w:rPr>
        <w:footnoteRef/>
      </w:r>
      <w:r w:rsidRPr="0021120E">
        <w:rPr>
          <w:rFonts w:ascii="Times New Roman" w:hAnsi="Times New Roman" w:cs="Times New Roman"/>
        </w:rPr>
        <w:t xml:space="preserve"> </w:t>
      </w:r>
      <w:r>
        <w:rPr>
          <w:rFonts w:ascii="Times New Roman" w:hAnsi="Times New Roman" w:cs="Times New Roman"/>
        </w:rPr>
        <w:t xml:space="preserve">Gormley, </w:t>
      </w:r>
      <w:r>
        <w:rPr>
          <w:rFonts w:ascii="Times New Roman" w:hAnsi="Times New Roman" w:cs="Times New Roman"/>
          <w:i/>
        </w:rPr>
        <w:t>ibid.,</w:t>
      </w:r>
      <w:r>
        <w:rPr>
          <w:rFonts w:ascii="Times New Roman" w:hAnsi="Times New Roman" w:cs="Times New Roman"/>
        </w:rPr>
        <w:t xml:space="preserve"> str. 508-509.</w:t>
      </w:r>
    </w:p>
  </w:footnote>
  <w:footnote w:id="70">
    <w:p w:rsidR="00E64914" w:rsidRPr="005838D0" w:rsidRDefault="00E64914">
      <w:pPr>
        <w:pStyle w:val="Tekstfusnote"/>
        <w:rPr>
          <w:rFonts w:ascii="Times New Roman" w:hAnsi="Times New Roman" w:cs="Times New Roman"/>
        </w:rPr>
      </w:pPr>
      <w:r w:rsidRPr="005838D0">
        <w:rPr>
          <w:rStyle w:val="Referencafusnote"/>
          <w:rFonts w:ascii="Times New Roman" w:hAnsi="Times New Roman" w:cs="Times New Roman"/>
        </w:rPr>
        <w:footnoteRef/>
      </w:r>
      <w:r w:rsidRPr="005838D0">
        <w:rPr>
          <w:rFonts w:ascii="Times New Roman" w:hAnsi="Times New Roman" w:cs="Times New Roman"/>
        </w:rPr>
        <w:t xml:space="preserve"> </w:t>
      </w:r>
      <w:r>
        <w:rPr>
          <w:rFonts w:ascii="Times New Roman" w:hAnsi="Times New Roman" w:cs="Times New Roman"/>
        </w:rPr>
        <w:t xml:space="preserve">Gormley, </w:t>
      </w:r>
      <w:r>
        <w:rPr>
          <w:rFonts w:ascii="Times New Roman" w:hAnsi="Times New Roman" w:cs="Times New Roman"/>
          <w:i/>
        </w:rPr>
        <w:t>ibid,</w:t>
      </w:r>
      <w:r>
        <w:rPr>
          <w:rFonts w:ascii="Times New Roman" w:hAnsi="Times New Roman" w:cs="Times New Roman"/>
        </w:rPr>
        <w:t xml:space="preserve"> str. 520. Opširnije o drugim sudskom praksom ECJ-a stvorenim iznimkama vidi Gormley, </w:t>
      </w:r>
      <w:r>
        <w:rPr>
          <w:rFonts w:ascii="Times New Roman" w:hAnsi="Times New Roman" w:cs="Times New Roman"/>
          <w:i/>
        </w:rPr>
        <w:t>ibid.</w:t>
      </w:r>
      <w:r>
        <w:rPr>
          <w:rFonts w:ascii="Times New Roman" w:hAnsi="Times New Roman" w:cs="Times New Roman"/>
        </w:rPr>
        <w:t xml:space="preserve">, str. 505. </w:t>
      </w:r>
      <w:r>
        <w:rPr>
          <w:rFonts w:ascii="Times New Roman" w:hAnsi="Times New Roman" w:cs="Times New Roman"/>
          <w:i/>
        </w:rPr>
        <w:t>e</w:t>
      </w:r>
      <w:r w:rsidRPr="005838D0">
        <w:rPr>
          <w:rFonts w:ascii="Times New Roman" w:hAnsi="Times New Roman" w:cs="Times New Roman"/>
          <w:i/>
        </w:rPr>
        <w:t>t seq</w:t>
      </w:r>
      <w:r>
        <w:rPr>
          <w:rFonts w:ascii="Times New Roman" w:hAnsi="Times New Roman" w:cs="Times New Roman"/>
          <w:i/>
        </w:rPr>
        <w:t>.</w:t>
      </w:r>
    </w:p>
  </w:footnote>
  <w:footnote w:id="71">
    <w:p w:rsidR="00E64914" w:rsidRPr="004D1818" w:rsidRDefault="00E64914">
      <w:pPr>
        <w:pStyle w:val="Tekstfusnote"/>
        <w:rPr>
          <w:rFonts w:ascii="Times New Roman" w:hAnsi="Times New Roman" w:cs="Times New Roman"/>
        </w:rPr>
      </w:pPr>
      <w:r w:rsidRPr="004D1818">
        <w:rPr>
          <w:rStyle w:val="Referencafusnote"/>
          <w:rFonts w:ascii="Times New Roman" w:hAnsi="Times New Roman" w:cs="Times New Roman"/>
        </w:rPr>
        <w:footnoteRef/>
      </w:r>
      <w:r w:rsidRPr="004D1818">
        <w:rPr>
          <w:rFonts w:ascii="Times New Roman" w:hAnsi="Times New Roman" w:cs="Times New Roman"/>
        </w:rPr>
        <w:t xml:space="preserve"> </w:t>
      </w:r>
      <w:r>
        <w:rPr>
          <w:rFonts w:ascii="Times New Roman" w:hAnsi="Times New Roman" w:cs="Times New Roman"/>
        </w:rPr>
        <w:t xml:space="preserve">European Court of Justice, C-7/68, ECR, 423, [1968] od 10. 12. 1968.g. Presuda je poznata i pod nazivom </w:t>
      </w:r>
      <w:r w:rsidRPr="00177B7F">
        <w:rPr>
          <w:rFonts w:ascii="Times New Roman" w:hAnsi="Times New Roman" w:cs="Times New Roman"/>
          <w:i/>
        </w:rPr>
        <w:t>Italian Art Treasures</w:t>
      </w:r>
      <w:r>
        <w:rPr>
          <w:rFonts w:ascii="Times New Roman" w:hAnsi="Times New Roman" w:cs="Times New Roman"/>
        </w:rPr>
        <w:t>. Dalje u tekstu: Italian Art.</w:t>
      </w:r>
    </w:p>
  </w:footnote>
  <w:footnote w:id="72">
    <w:p w:rsidR="00E64914" w:rsidRPr="00CD5C71" w:rsidRDefault="00E64914">
      <w:pPr>
        <w:pStyle w:val="Tekstfusnote"/>
        <w:rPr>
          <w:rFonts w:ascii="Times New Roman" w:hAnsi="Times New Roman" w:cs="Times New Roman"/>
        </w:rPr>
      </w:pPr>
      <w:r w:rsidRPr="00CD5C71">
        <w:rPr>
          <w:rStyle w:val="Referencafusnote"/>
          <w:rFonts w:ascii="Times New Roman" w:hAnsi="Times New Roman" w:cs="Times New Roman"/>
        </w:rPr>
        <w:footnoteRef/>
      </w:r>
      <w:r w:rsidRPr="00CD5C71">
        <w:rPr>
          <w:rFonts w:ascii="Times New Roman" w:hAnsi="Times New Roman" w:cs="Times New Roman"/>
        </w:rPr>
        <w:t xml:space="preserve"> Zakon br. 1089, 1.</w:t>
      </w:r>
      <w:r>
        <w:rPr>
          <w:rFonts w:ascii="Times New Roman" w:hAnsi="Times New Roman" w:cs="Times New Roman"/>
        </w:rPr>
        <w:t xml:space="preserve"> </w:t>
      </w:r>
      <w:r w:rsidRPr="00CD5C71">
        <w:rPr>
          <w:rFonts w:ascii="Times New Roman" w:hAnsi="Times New Roman" w:cs="Times New Roman"/>
        </w:rPr>
        <w:t>lipanj 1939.</w:t>
      </w:r>
      <w:r>
        <w:rPr>
          <w:rFonts w:ascii="Times New Roman" w:hAnsi="Times New Roman" w:cs="Times New Roman"/>
        </w:rPr>
        <w:t>g., Gazzetta Ufficiale, No. 184</w:t>
      </w:r>
      <w:r w:rsidRPr="00CD5C71">
        <w:rPr>
          <w:rFonts w:ascii="Times New Roman" w:hAnsi="Times New Roman" w:cs="Times New Roman"/>
        </w:rPr>
        <w:t>.</w:t>
      </w:r>
      <w:r>
        <w:rPr>
          <w:rFonts w:ascii="Times New Roman" w:hAnsi="Times New Roman" w:cs="Times New Roman"/>
        </w:rPr>
        <w:t>. Dalje u tekstu: Zakon.</w:t>
      </w:r>
    </w:p>
  </w:footnote>
  <w:footnote w:id="73">
    <w:p w:rsidR="00E64914" w:rsidRPr="00DE0C5F" w:rsidRDefault="00E64914">
      <w:pPr>
        <w:pStyle w:val="Tekstfusnote"/>
        <w:rPr>
          <w:rFonts w:ascii="Times New Roman" w:hAnsi="Times New Roman" w:cs="Times New Roman"/>
        </w:rPr>
      </w:pPr>
      <w:r w:rsidRPr="00CD5C71">
        <w:rPr>
          <w:rStyle w:val="Referencafusnote"/>
          <w:rFonts w:ascii="Times New Roman" w:hAnsi="Times New Roman" w:cs="Times New Roman"/>
        </w:rPr>
        <w:footnoteRef/>
      </w:r>
      <w:r w:rsidRPr="00CD5C71">
        <w:rPr>
          <w:rFonts w:ascii="Times New Roman" w:hAnsi="Times New Roman" w:cs="Times New Roman"/>
        </w:rPr>
        <w:t xml:space="preserve"> </w:t>
      </w:r>
      <w:r>
        <w:rPr>
          <w:rFonts w:ascii="Times New Roman" w:hAnsi="Times New Roman" w:cs="Times New Roman"/>
        </w:rPr>
        <w:t>Čl. 35. Zakona.</w:t>
      </w:r>
    </w:p>
  </w:footnote>
  <w:footnote w:id="74">
    <w:p w:rsidR="00E64914" w:rsidRDefault="00E64914">
      <w:pPr>
        <w:pStyle w:val="Tekstfusnote"/>
      </w:pPr>
      <w:r>
        <w:rPr>
          <w:rStyle w:val="Referencafusnote"/>
        </w:rPr>
        <w:footnoteRef/>
      </w:r>
      <w:r>
        <w:t xml:space="preserve"> </w:t>
      </w:r>
      <w:r w:rsidRPr="00CD5C71">
        <w:rPr>
          <w:rFonts w:ascii="Times New Roman" w:hAnsi="Times New Roman" w:cs="Times New Roman"/>
        </w:rPr>
        <w:t>Čl. 36.</w:t>
      </w:r>
      <w:r>
        <w:rPr>
          <w:rFonts w:ascii="Times New Roman" w:hAnsi="Times New Roman" w:cs="Times New Roman"/>
        </w:rPr>
        <w:t xml:space="preserve"> Zakona. </w:t>
      </w:r>
    </w:p>
  </w:footnote>
  <w:footnote w:id="75">
    <w:p w:rsidR="00E64914" w:rsidRPr="00CD5C71" w:rsidRDefault="00E64914">
      <w:pPr>
        <w:pStyle w:val="Tekstfusnote"/>
        <w:rPr>
          <w:rFonts w:ascii="Times New Roman" w:hAnsi="Times New Roman" w:cs="Times New Roman"/>
        </w:rPr>
      </w:pPr>
      <w:r w:rsidRPr="00CD5C71">
        <w:rPr>
          <w:rStyle w:val="Referencafusnote"/>
          <w:rFonts w:ascii="Times New Roman" w:hAnsi="Times New Roman" w:cs="Times New Roman"/>
        </w:rPr>
        <w:footnoteRef/>
      </w:r>
      <w:r w:rsidRPr="00CD5C71">
        <w:rPr>
          <w:rFonts w:ascii="Times New Roman" w:hAnsi="Times New Roman" w:cs="Times New Roman"/>
        </w:rPr>
        <w:t xml:space="preserve"> </w:t>
      </w:r>
      <w:r>
        <w:rPr>
          <w:rFonts w:ascii="Times New Roman" w:hAnsi="Times New Roman" w:cs="Times New Roman"/>
        </w:rPr>
        <w:t xml:space="preserve">Čl. 39.Zakona. </w:t>
      </w:r>
    </w:p>
  </w:footnote>
  <w:footnote w:id="76">
    <w:p w:rsidR="00E64914" w:rsidRPr="00CD5C71" w:rsidRDefault="00E64914">
      <w:pPr>
        <w:pStyle w:val="Tekstfusnote"/>
        <w:rPr>
          <w:rFonts w:ascii="Times New Roman" w:hAnsi="Times New Roman" w:cs="Times New Roman"/>
        </w:rPr>
      </w:pPr>
      <w:r w:rsidRPr="00CD5C71">
        <w:rPr>
          <w:rStyle w:val="Referencafusnote"/>
          <w:rFonts w:ascii="Times New Roman" w:hAnsi="Times New Roman" w:cs="Times New Roman"/>
        </w:rPr>
        <w:footnoteRef/>
      </w:r>
      <w:r w:rsidRPr="00CD5C71">
        <w:rPr>
          <w:rFonts w:ascii="Times New Roman" w:hAnsi="Times New Roman" w:cs="Times New Roman"/>
        </w:rPr>
        <w:t xml:space="preserve"> </w:t>
      </w:r>
      <w:r>
        <w:rPr>
          <w:rFonts w:ascii="Times New Roman" w:hAnsi="Times New Roman" w:cs="Times New Roman"/>
        </w:rPr>
        <w:t>Čl. 37. Zakona.</w:t>
      </w:r>
      <w:r w:rsidRPr="00EC24C7">
        <w:rPr>
          <w:rFonts w:ascii="Times New Roman" w:hAnsi="Times New Roman" w:cs="Times New Roman"/>
          <w:i/>
        </w:rPr>
        <w:t xml:space="preserve"> </w:t>
      </w:r>
    </w:p>
  </w:footnote>
  <w:footnote w:id="77">
    <w:p w:rsidR="00E64914" w:rsidRPr="00CD5C71" w:rsidRDefault="00E64914">
      <w:pPr>
        <w:pStyle w:val="Tekstfusnote"/>
        <w:rPr>
          <w:rFonts w:ascii="Times New Roman" w:hAnsi="Times New Roman" w:cs="Times New Roman"/>
        </w:rPr>
      </w:pPr>
      <w:r w:rsidRPr="00CD5C71">
        <w:rPr>
          <w:rStyle w:val="Referencafusnote"/>
          <w:rFonts w:ascii="Times New Roman" w:hAnsi="Times New Roman" w:cs="Times New Roman"/>
        </w:rPr>
        <w:footnoteRef/>
      </w:r>
      <w:r w:rsidRPr="00CD5C71">
        <w:rPr>
          <w:rFonts w:ascii="Times New Roman" w:hAnsi="Times New Roman" w:cs="Times New Roman"/>
        </w:rPr>
        <w:t xml:space="preserve"> </w:t>
      </w:r>
      <w:r>
        <w:rPr>
          <w:rFonts w:ascii="Times New Roman" w:hAnsi="Times New Roman" w:cs="Times New Roman"/>
        </w:rPr>
        <w:t>Dalje u tekstu: Ugovor.</w:t>
      </w:r>
    </w:p>
  </w:footnote>
  <w:footnote w:id="78">
    <w:p w:rsidR="00E64914" w:rsidRPr="00235DC9" w:rsidRDefault="00E64914">
      <w:pPr>
        <w:pStyle w:val="Tekstfusnote"/>
        <w:rPr>
          <w:rFonts w:ascii="Times New Roman" w:hAnsi="Times New Roman" w:cs="Times New Roman"/>
        </w:rPr>
      </w:pPr>
      <w:r w:rsidRPr="00177B7F">
        <w:rPr>
          <w:rStyle w:val="Referencafusnote"/>
          <w:rFonts w:ascii="Times New Roman" w:hAnsi="Times New Roman" w:cs="Times New Roman"/>
        </w:rPr>
        <w:footnoteRef/>
      </w:r>
      <w:r w:rsidRPr="00177B7F">
        <w:rPr>
          <w:rFonts w:ascii="Times New Roman" w:hAnsi="Times New Roman" w:cs="Times New Roman"/>
        </w:rPr>
        <w:t xml:space="preserve"> </w:t>
      </w:r>
      <w:r>
        <w:rPr>
          <w:rFonts w:ascii="Times New Roman" w:hAnsi="Times New Roman" w:cs="Times New Roman"/>
        </w:rPr>
        <w:t xml:space="preserve">Italian Art, </w:t>
      </w:r>
      <w:r w:rsidRPr="00640A35">
        <w:rPr>
          <w:rFonts w:ascii="Times New Roman" w:hAnsi="Times New Roman" w:cs="Times New Roman"/>
        </w:rPr>
        <w:t>para</w:t>
      </w:r>
      <w:r>
        <w:rPr>
          <w:rFonts w:ascii="Times New Roman" w:hAnsi="Times New Roman" w:cs="Times New Roman"/>
        </w:rPr>
        <w:t xml:space="preserve"> 3.</w:t>
      </w:r>
    </w:p>
  </w:footnote>
  <w:footnote w:id="79">
    <w:p w:rsidR="00E64914" w:rsidRPr="00EC24C7" w:rsidRDefault="00E64914">
      <w:pPr>
        <w:pStyle w:val="Tekstfusnote"/>
        <w:rPr>
          <w:rFonts w:ascii="Times New Roman" w:hAnsi="Times New Roman" w:cs="Times New Roman"/>
        </w:rPr>
      </w:pPr>
      <w:r w:rsidRPr="00EC24C7">
        <w:rPr>
          <w:rStyle w:val="Referencafusnote"/>
          <w:rFonts w:ascii="Times New Roman" w:hAnsi="Times New Roman" w:cs="Times New Roman"/>
        </w:rPr>
        <w:footnoteRef/>
      </w:r>
      <w:r w:rsidRPr="00EC24C7">
        <w:rPr>
          <w:rFonts w:ascii="Times New Roman" w:hAnsi="Times New Roman" w:cs="Times New Roman"/>
        </w:rPr>
        <w:t xml:space="preserve"> </w:t>
      </w:r>
      <w:r w:rsidRPr="00640A35">
        <w:rPr>
          <w:rFonts w:ascii="Times New Roman" w:hAnsi="Times New Roman" w:cs="Times New Roman"/>
          <w:i/>
        </w:rPr>
        <w:t>Ibid.</w:t>
      </w:r>
      <w:r>
        <w:rPr>
          <w:rFonts w:ascii="Times New Roman" w:hAnsi="Times New Roman" w:cs="Times New Roman"/>
          <w:i/>
        </w:rPr>
        <w:t>,</w:t>
      </w:r>
      <w:r w:rsidRPr="002A7D90">
        <w:rPr>
          <w:rFonts w:ascii="Times New Roman" w:hAnsi="Times New Roman" w:cs="Times New Roman"/>
        </w:rPr>
        <w:t xml:space="preserve"> </w:t>
      </w:r>
      <w:r w:rsidRPr="00640A35">
        <w:rPr>
          <w:rFonts w:ascii="Times New Roman" w:hAnsi="Times New Roman" w:cs="Times New Roman"/>
        </w:rPr>
        <w:t>para</w:t>
      </w:r>
      <w:r w:rsidRPr="002A7D90">
        <w:rPr>
          <w:rFonts w:ascii="Times New Roman" w:hAnsi="Times New Roman" w:cs="Times New Roman"/>
        </w:rPr>
        <w:t xml:space="preserve"> 13.</w:t>
      </w:r>
    </w:p>
  </w:footnote>
  <w:footnote w:id="80">
    <w:p w:rsidR="00E64914" w:rsidRPr="00640A35" w:rsidRDefault="00E64914">
      <w:pPr>
        <w:pStyle w:val="Tekstfusnote"/>
        <w:rPr>
          <w:rFonts w:ascii="Times New Roman" w:hAnsi="Times New Roman" w:cs="Times New Roman"/>
        </w:rPr>
      </w:pPr>
      <w:r w:rsidRPr="00EC24C7">
        <w:rPr>
          <w:rStyle w:val="Referencafusnote"/>
          <w:rFonts w:ascii="Times New Roman" w:hAnsi="Times New Roman" w:cs="Times New Roman"/>
        </w:rPr>
        <w:footnoteRef/>
      </w:r>
      <w:r w:rsidRPr="00EC24C7">
        <w:rPr>
          <w:rFonts w:ascii="Times New Roman" w:hAnsi="Times New Roman" w:cs="Times New Roman"/>
        </w:rPr>
        <w:t xml:space="preserve"> </w:t>
      </w:r>
      <w:r>
        <w:rPr>
          <w:rFonts w:ascii="Times New Roman" w:hAnsi="Times New Roman" w:cs="Times New Roman"/>
          <w:i/>
        </w:rPr>
        <w:t>Ibid.,</w:t>
      </w:r>
      <w:r w:rsidRPr="00640A35">
        <w:rPr>
          <w:rFonts w:ascii="Times New Roman" w:hAnsi="Times New Roman" w:cs="Times New Roman"/>
        </w:rPr>
        <w:t>para</w:t>
      </w:r>
      <w:r w:rsidRPr="00640A35">
        <w:rPr>
          <w:rFonts w:ascii="Times New Roman" w:hAnsi="Times New Roman" w:cs="Times New Roman"/>
          <w:i/>
        </w:rPr>
        <w:t xml:space="preserve"> </w:t>
      </w:r>
      <w:r>
        <w:rPr>
          <w:rFonts w:ascii="Times New Roman" w:hAnsi="Times New Roman" w:cs="Times New Roman"/>
        </w:rPr>
        <w:t>14.</w:t>
      </w:r>
    </w:p>
  </w:footnote>
  <w:footnote w:id="81">
    <w:p w:rsidR="00E64914" w:rsidRPr="00EC24C7" w:rsidRDefault="00E64914">
      <w:pPr>
        <w:pStyle w:val="Tekstfusnote"/>
        <w:rPr>
          <w:rFonts w:ascii="Times New Roman" w:hAnsi="Times New Roman" w:cs="Times New Roman"/>
        </w:rPr>
      </w:pPr>
      <w:r w:rsidRPr="00EC24C7">
        <w:rPr>
          <w:rStyle w:val="Referencafusnote"/>
          <w:rFonts w:ascii="Times New Roman" w:hAnsi="Times New Roman" w:cs="Times New Roman"/>
        </w:rPr>
        <w:footnoteRef/>
      </w:r>
      <w:r w:rsidRPr="00EC24C7">
        <w:rPr>
          <w:rFonts w:ascii="Times New Roman" w:hAnsi="Times New Roman" w:cs="Times New Roman"/>
          <w:i/>
        </w:rPr>
        <w:t xml:space="preserve"> </w:t>
      </w:r>
      <w:r>
        <w:rPr>
          <w:rFonts w:ascii="Times New Roman" w:hAnsi="Times New Roman" w:cs="Times New Roman"/>
          <w:i/>
        </w:rPr>
        <w:t xml:space="preserve">Ibid., </w:t>
      </w:r>
      <w:r w:rsidRPr="00640A35">
        <w:rPr>
          <w:rFonts w:ascii="Times New Roman" w:hAnsi="Times New Roman" w:cs="Times New Roman"/>
        </w:rPr>
        <w:t>para</w:t>
      </w:r>
      <w:r>
        <w:rPr>
          <w:rFonts w:ascii="Times New Roman" w:hAnsi="Times New Roman" w:cs="Times New Roman"/>
        </w:rPr>
        <w:t>17.</w:t>
      </w:r>
    </w:p>
  </w:footnote>
  <w:footnote w:id="82">
    <w:p w:rsidR="00E64914" w:rsidRPr="00EC24C7" w:rsidRDefault="00E64914">
      <w:pPr>
        <w:pStyle w:val="Tekstfusnote"/>
        <w:rPr>
          <w:rFonts w:ascii="Times New Roman" w:hAnsi="Times New Roman" w:cs="Times New Roman"/>
        </w:rPr>
      </w:pPr>
      <w:r w:rsidRPr="00EC24C7">
        <w:rPr>
          <w:rStyle w:val="Referencafusnote"/>
          <w:rFonts w:ascii="Times New Roman" w:hAnsi="Times New Roman" w:cs="Times New Roman"/>
        </w:rPr>
        <w:footnoteRef/>
      </w:r>
      <w:r w:rsidRPr="00EC24C7">
        <w:rPr>
          <w:rFonts w:ascii="Times New Roman" w:hAnsi="Times New Roman" w:cs="Times New Roman"/>
        </w:rPr>
        <w:t xml:space="preserve"> </w:t>
      </w:r>
      <w:r>
        <w:rPr>
          <w:rFonts w:ascii="Times New Roman" w:hAnsi="Times New Roman" w:cs="Times New Roman"/>
          <w:i/>
        </w:rPr>
        <w:t>Ibid.,</w:t>
      </w:r>
      <w:r w:rsidRPr="00640A35">
        <w:rPr>
          <w:rFonts w:ascii="Times New Roman" w:hAnsi="Times New Roman" w:cs="Times New Roman"/>
        </w:rPr>
        <w:t xml:space="preserve"> para</w:t>
      </w:r>
      <w:r>
        <w:rPr>
          <w:rFonts w:ascii="Times New Roman" w:hAnsi="Times New Roman" w:cs="Times New Roman"/>
        </w:rPr>
        <w:t xml:space="preserve"> 19.</w:t>
      </w:r>
    </w:p>
  </w:footnote>
  <w:footnote w:id="83">
    <w:p w:rsidR="00E64914" w:rsidRDefault="00E64914">
      <w:pPr>
        <w:pStyle w:val="Tekstfusnote"/>
      </w:pPr>
      <w:r w:rsidRPr="00B82E49">
        <w:rPr>
          <w:rStyle w:val="Referencafusnote"/>
          <w:rFonts w:ascii="Times New Roman" w:hAnsi="Times New Roman" w:cs="Times New Roman"/>
        </w:rPr>
        <w:footnoteRef/>
      </w:r>
      <w:r w:rsidRPr="00B82E49">
        <w:rPr>
          <w:rFonts w:ascii="Times New Roman" w:hAnsi="Times New Roman" w:cs="Times New Roman"/>
        </w:rPr>
        <w:t xml:space="preserve"> </w:t>
      </w:r>
      <w:r>
        <w:rPr>
          <w:rFonts w:ascii="Times New Roman" w:hAnsi="Times New Roman" w:cs="Times New Roman"/>
          <w:i/>
        </w:rPr>
        <w:t>Ibid.</w:t>
      </w:r>
    </w:p>
  </w:footnote>
  <w:footnote w:id="84">
    <w:p w:rsidR="00E64914" w:rsidRPr="00115BC8" w:rsidRDefault="00E64914">
      <w:pPr>
        <w:pStyle w:val="Tekstfusnote"/>
        <w:rPr>
          <w:rFonts w:ascii="Times New Roman" w:hAnsi="Times New Roman" w:cs="Times New Roman"/>
        </w:rPr>
      </w:pPr>
      <w:r w:rsidRPr="00115BC8">
        <w:rPr>
          <w:rStyle w:val="Referencafusnote"/>
          <w:rFonts w:ascii="Times New Roman" w:hAnsi="Times New Roman" w:cs="Times New Roman"/>
        </w:rPr>
        <w:footnoteRef/>
      </w:r>
      <w:r w:rsidRPr="00115BC8">
        <w:rPr>
          <w:rFonts w:ascii="Times New Roman" w:hAnsi="Times New Roman" w:cs="Times New Roman"/>
        </w:rPr>
        <w:t xml:space="preserve"> </w:t>
      </w:r>
      <w:r>
        <w:rPr>
          <w:rFonts w:ascii="Times New Roman" w:hAnsi="Times New Roman" w:cs="Times New Roman"/>
          <w:i/>
        </w:rPr>
        <w:t>Ibid.</w:t>
      </w:r>
    </w:p>
  </w:footnote>
  <w:footnote w:id="85">
    <w:p w:rsidR="00E64914" w:rsidRDefault="00E64914">
      <w:pPr>
        <w:pStyle w:val="Tekstfusnote"/>
      </w:pPr>
      <w:r w:rsidRPr="00B82E49">
        <w:rPr>
          <w:rStyle w:val="Referencafusnote"/>
          <w:rFonts w:ascii="Times New Roman" w:hAnsi="Times New Roman" w:cs="Times New Roman"/>
        </w:rPr>
        <w:footnoteRef/>
      </w:r>
      <w:r w:rsidRPr="00B82E49">
        <w:rPr>
          <w:rFonts w:ascii="Times New Roman" w:hAnsi="Times New Roman" w:cs="Times New Roman"/>
        </w:rPr>
        <w:t xml:space="preserve"> </w:t>
      </w:r>
      <w:r>
        <w:rPr>
          <w:rFonts w:ascii="Times New Roman" w:hAnsi="Times New Roman" w:cs="Times New Roman"/>
          <w:i/>
        </w:rPr>
        <w:t>Ibid.</w:t>
      </w:r>
    </w:p>
  </w:footnote>
  <w:footnote w:id="86">
    <w:p w:rsidR="00E64914" w:rsidRPr="00115BC8" w:rsidRDefault="00E64914">
      <w:pPr>
        <w:pStyle w:val="Tekstfusnote"/>
        <w:rPr>
          <w:rFonts w:ascii="Times New Roman" w:hAnsi="Times New Roman" w:cs="Times New Roman"/>
        </w:rPr>
      </w:pPr>
      <w:r w:rsidRPr="00115BC8">
        <w:rPr>
          <w:rStyle w:val="Referencafusnote"/>
          <w:rFonts w:ascii="Times New Roman" w:hAnsi="Times New Roman" w:cs="Times New Roman"/>
        </w:rPr>
        <w:footnoteRef/>
      </w:r>
      <w:r w:rsidRPr="00115BC8">
        <w:rPr>
          <w:rFonts w:ascii="Times New Roman" w:hAnsi="Times New Roman" w:cs="Times New Roman"/>
        </w:rPr>
        <w:t xml:space="preserve"> </w:t>
      </w:r>
      <w:r>
        <w:rPr>
          <w:rFonts w:ascii="Times New Roman" w:hAnsi="Times New Roman" w:cs="Times New Roman"/>
          <w:i/>
        </w:rPr>
        <w:t>Ibid.</w:t>
      </w:r>
    </w:p>
  </w:footnote>
  <w:footnote w:id="87">
    <w:p w:rsidR="00E64914" w:rsidRDefault="00E64914">
      <w:pPr>
        <w:pStyle w:val="Tekstfusnote"/>
      </w:pPr>
      <w:r w:rsidRPr="00B82E49">
        <w:rPr>
          <w:rStyle w:val="Referencafusnote"/>
          <w:rFonts w:ascii="Times New Roman" w:hAnsi="Times New Roman" w:cs="Times New Roman"/>
        </w:rPr>
        <w:footnoteRef/>
      </w:r>
      <w:r w:rsidRPr="00B82E49">
        <w:rPr>
          <w:rFonts w:ascii="Times New Roman" w:hAnsi="Times New Roman" w:cs="Times New Roman"/>
        </w:rPr>
        <w:t xml:space="preserve"> </w:t>
      </w:r>
      <w:r>
        <w:rPr>
          <w:rFonts w:ascii="Times New Roman" w:hAnsi="Times New Roman" w:cs="Times New Roman"/>
          <w:i/>
        </w:rPr>
        <w:t>Ibid.,</w:t>
      </w:r>
      <w:r w:rsidRPr="008A15E0">
        <w:rPr>
          <w:rFonts w:ascii="Times New Roman" w:hAnsi="Times New Roman" w:cs="Times New Roman"/>
        </w:rPr>
        <w:t xml:space="preserve"> para</w:t>
      </w:r>
      <w:r>
        <w:rPr>
          <w:rFonts w:ascii="Times New Roman" w:hAnsi="Times New Roman" w:cs="Times New Roman"/>
          <w:i/>
        </w:rPr>
        <w:t xml:space="preserve"> </w:t>
      </w:r>
      <w:r w:rsidRPr="008A15E0">
        <w:rPr>
          <w:rFonts w:ascii="Times New Roman" w:hAnsi="Times New Roman" w:cs="Times New Roman"/>
        </w:rPr>
        <w:t>25</w:t>
      </w:r>
      <w:r>
        <w:rPr>
          <w:rFonts w:ascii="Times New Roman" w:hAnsi="Times New Roman" w:cs="Times New Roman"/>
          <w:i/>
        </w:rPr>
        <w:t>.</w:t>
      </w:r>
    </w:p>
  </w:footnote>
  <w:footnote w:id="88">
    <w:p w:rsidR="00E64914" w:rsidRPr="00115BC8" w:rsidRDefault="00E64914">
      <w:pPr>
        <w:pStyle w:val="Tekstfusnote"/>
        <w:rPr>
          <w:rFonts w:ascii="Times New Roman" w:hAnsi="Times New Roman" w:cs="Times New Roman"/>
        </w:rPr>
      </w:pPr>
      <w:r w:rsidRPr="00115BC8">
        <w:rPr>
          <w:rStyle w:val="Referencafusnote"/>
          <w:rFonts w:ascii="Times New Roman" w:hAnsi="Times New Roman" w:cs="Times New Roman"/>
        </w:rPr>
        <w:footnoteRef/>
      </w:r>
      <w:r w:rsidRPr="00115BC8">
        <w:rPr>
          <w:rFonts w:ascii="Times New Roman" w:hAnsi="Times New Roman" w:cs="Times New Roman"/>
        </w:rPr>
        <w:t xml:space="preserve"> </w:t>
      </w:r>
      <w:r w:rsidRPr="008A15E0">
        <w:rPr>
          <w:rFonts w:ascii="Times New Roman" w:hAnsi="Times New Roman" w:cs="Times New Roman"/>
          <w:i/>
        </w:rPr>
        <w:t>Ibid.</w:t>
      </w:r>
      <w:r>
        <w:rPr>
          <w:rFonts w:ascii="Times New Roman" w:hAnsi="Times New Roman" w:cs="Times New Roman"/>
          <w:i/>
        </w:rPr>
        <w:t>,</w:t>
      </w:r>
      <w:r w:rsidRPr="008A15E0">
        <w:rPr>
          <w:rFonts w:ascii="Times New Roman" w:hAnsi="Times New Roman" w:cs="Times New Roman"/>
        </w:rPr>
        <w:t xml:space="preserve"> para 26.</w:t>
      </w:r>
    </w:p>
  </w:footnote>
  <w:footnote w:id="89">
    <w:p w:rsidR="00E64914" w:rsidRPr="00624B20" w:rsidRDefault="00E64914">
      <w:pPr>
        <w:pStyle w:val="Tekstfusnote"/>
        <w:rPr>
          <w:rFonts w:ascii="Times New Roman" w:hAnsi="Times New Roman" w:cs="Times New Roman"/>
        </w:rPr>
      </w:pPr>
      <w:r w:rsidRPr="00624B20">
        <w:rPr>
          <w:rStyle w:val="Referencafusnote"/>
          <w:rFonts w:ascii="Times New Roman" w:hAnsi="Times New Roman" w:cs="Times New Roman"/>
        </w:rPr>
        <w:footnoteRef/>
      </w:r>
      <w:r w:rsidRPr="00624B20">
        <w:rPr>
          <w:rFonts w:ascii="Times New Roman" w:hAnsi="Times New Roman" w:cs="Times New Roman"/>
        </w:rPr>
        <w:t xml:space="preserve"> </w:t>
      </w:r>
      <w:r w:rsidRPr="008A15E0">
        <w:rPr>
          <w:rFonts w:ascii="Times New Roman" w:hAnsi="Times New Roman" w:cs="Times New Roman"/>
        </w:rPr>
        <w:t>Perišin</w:t>
      </w:r>
      <w:r>
        <w:rPr>
          <w:rFonts w:ascii="Times New Roman" w:hAnsi="Times New Roman" w:cs="Times New Roman"/>
          <w:i/>
        </w:rPr>
        <w:t xml:space="preserve"> </w:t>
      </w:r>
      <w:r>
        <w:rPr>
          <w:rFonts w:ascii="Times New Roman" w:hAnsi="Times New Roman" w:cs="Times New Roman"/>
        </w:rPr>
        <w:t xml:space="preserve">piše kako u svakom sustavu koji teži biti sustav slobodne trgovine (a onaj europski teži, čak štoviše, radi se o višem stupnju integracije – unutarnjem tržištu, op. a) postoji potreba za usklađenjem tog interesa sa ostalim vrijednostima te da nadnacionalna pravila mogu države ograničavati u reguliranju i onda kada je ono opravdano zaštitom nekih vrijednosti. Autorica pritom razlikuje sustave koji su </w:t>
      </w:r>
      <w:r w:rsidRPr="00973EE8">
        <w:rPr>
          <w:rFonts w:ascii="Times New Roman" w:hAnsi="Times New Roman" w:cs="Times New Roman"/>
          <w:i/>
        </w:rPr>
        <w:t>relativno heterogeni</w:t>
      </w:r>
      <w:r>
        <w:rPr>
          <w:rFonts w:ascii="Times New Roman" w:hAnsi="Times New Roman" w:cs="Times New Roman"/>
        </w:rPr>
        <w:t xml:space="preserve"> poput onog WTO-a (</w:t>
      </w:r>
      <w:r w:rsidRPr="00CD5C71">
        <w:rPr>
          <w:rFonts w:ascii="Times New Roman" w:hAnsi="Times New Roman" w:cs="Times New Roman"/>
          <w:i/>
        </w:rPr>
        <w:t>World Trade Organisation</w:t>
      </w:r>
      <w:r>
        <w:rPr>
          <w:rFonts w:ascii="Times New Roman" w:hAnsi="Times New Roman" w:cs="Times New Roman"/>
        </w:rPr>
        <w:t>) koji državama daju veći stupanj regulatorne autonomije i one koji su</w:t>
      </w:r>
      <w:r w:rsidRPr="00973EE8">
        <w:rPr>
          <w:rFonts w:ascii="Times New Roman" w:hAnsi="Times New Roman" w:cs="Times New Roman"/>
          <w:i/>
        </w:rPr>
        <w:t xml:space="preserve"> relativno homogeni</w:t>
      </w:r>
      <w:r>
        <w:rPr>
          <w:rFonts w:ascii="Times New Roman" w:hAnsi="Times New Roman" w:cs="Times New Roman"/>
        </w:rPr>
        <w:t xml:space="preserve"> poput EU i tu regulatornu autonomiju ograničavaju u većoj mjeri, ali doprinosi većoj trgovini uz relativnu malu štetu po zaštitu ostalih vrijednosti. Taj bi se stav, prema mišljenju ovog autora, mogao primijeniti i na kulturna dobra. Kao što je već bilo rečeno, kad su kulturna dobra u pitanju, zaštita kulturnih vrijednosti ne opravdava uvijek restrikcije međudržavnoj trgovini i države moraju ustuknuti pred interesima unutarnjeg tržišta. Različite vrijednosti i interesi koegzistiraju i ''osuđeni'' su na međusobno uvažavanje. Opširnije o tome i o odnosu slobode kretanja dobara i regulatornoj autonomiji vidi u Perišin, Tamara, Sloboda kretanja roba i njezine implikacije na regulatornu autonomiju u Republici Hrvatskoj, Politička misao, 44:2/2007, str. 17-39. </w:t>
      </w:r>
    </w:p>
  </w:footnote>
  <w:footnote w:id="90">
    <w:p w:rsidR="00E64914" w:rsidRPr="00862694" w:rsidRDefault="00E64914">
      <w:pPr>
        <w:pStyle w:val="Tekstfusnote"/>
        <w:rPr>
          <w:rFonts w:ascii="Times New Roman" w:hAnsi="Times New Roman" w:cs="Times New Roman"/>
        </w:rPr>
      </w:pPr>
      <w:r w:rsidRPr="00862694">
        <w:rPr>
          <w:rStyle w:val="Referencafusnote"/>
          <w:rFonts w:ascii="Times New Roman" w:hAnsi="Times New Roman" w:cs="Times New Roman"/>
        </w:rPr>
        <w:footnoteRef/>
      </w:r>
      <w:r w:rsidRPr="00862694">
        <w:rPr>
          <w:rFonts w:ascii="Times New Roman" w:hAnsi="Times New Roman" w:cs="Times New Roman"/>
        </w:rPr>
        <w:t xml:space="preserve"> </w:t>
      </w:r>
      <w:r w:rsidRPr="00287B74">
        <w:rPr>
          <w:rFonts w:ascii="Times New Roman" w:hAnsi="Times New Roman" w:cs="Times New Roman"/>
        </w:rPr>
        <w:t>Italian Art</w:t>
      </w:r>
      <w:r>
        <w:rPr>
          <w:rFonts w:ascii="Times New Roman" w:hAnsi="Times New Roman" w:cs="Times New Roman"/>
        </w:rPr>
        <w:t>, para 33.</w:t>
      </w:r>
    </w:p>
  </w:footnote>
  <w:footnote w:id="91">
    <w:p w:rsidR="00E64914" w:rsidRPr="00862694" w:rsidRDefault="00E64914">
      <w:pPr>
        <w:pStyle w:val="Tekstfusnote"/>
        <w:rPr>
          <w:rFonts w:ascii="Times New Roman" w:hAnsi="Times New Roman" w:cs="Times New Roman"/>
        </w:rPr>
      </w:pPr>
      <w:r w:rsidRPr="00862694">
        <w:rPr>
          <w:rStyle w:val="Referencafusnote"/>
          <w:rFonts w:ascii="Times New Roman" w:hAnsi="Times New Roman" w:cs="Times New Roman"/>
        </w:rPr>
        <w:footnoteRef/>
      </w:r>
      <w:r w:rsidRPr="00862694">
        <w:rPr>
          <w:rFonts w:ascii="Times New Roman" w:hAnsi="Times New Roman" w:cs="Times New Roman"/>
        </w:rPr>
        <w:t xml:space="preserve"> </w:t>
      </w:r>
      <w:r>
        <w:rPr>
          <w:rFonts w:ascii="Times New Roman" w:hAnsi="Times New Roman" w:cs="Times New Roman"/>
          <w:i/>
        </w:rPr>
        <w:t xml:space="preserve">Ibid., </w:t>
      </w:r>
      <w:r w:rsidRPr="00287B74">
        <w:rPr>
          <w:rFonts w:ascii="Times New Roman" w:hAnsi="Times New Roman" w:cs="Times New Roman"/>
        </w:rPr>
        <w:t>para 34</w:t>
      </w:r>
      <w:r>
        <w:rPr>
          <w:rFonts w:ascii="Times New Roman" w:hAnsi="Times New Roman" w:cs="Times New Roman"/>
        </w:rPr>
        <w:t>.</w:t>
      </w:r>
    </w:p>
  </w:footnote>
  <w:footnote w:id="92">
    <w:p w:rsidR="00E64914" w:rsidRPr="00862694" w:rsidRDefault="00E64914">
      <w:pPr>
        <w:pStyle w:val="Tekstfusnote"/>
        <w:rPr>
          <w:rFonts w:ascii="Times New Roman" w:hAnsi="Times New Roman" w:cs="Times New Roman"/>
        </w:rPr>
      </w:pPr>
      <w:r w:rsidRPr="00862694">
        <w:rPr>
          <w:rStyle w:val="Referencafusnote"/>
          <w:rFonts w:ascii="Times New Roman" w:hAnsi="Times New Roman" w:cs="Times New Roman"/>
        </w:rPr>
        <w:footnoteRef/>
      </w:r>
      <w:r w:rsidRPr="00862694">
        <w:rPr>
          <w:rFonts w:ascii="Times New Roman" w:hAnsi="Times New Roman" w:cs="Times New Roman"/>
        </w:rPr>
        <w:t xml:space="preserve"> </w:t>
      </w:r>
      <w:r w:rsidRPr="00287B74">
        <w:rPr>
          <w:rFonts w:ascii="Times New Roman" w:hAnsi="Times New Roman" w:cs="Times New Roman"/>
          <w:i/>
        </w:rPr>
        <w:t>Ibid</w:t>
      </w:r>
      <w:r>
        <w:rPr>
          <w:rFonts w:ascii="Times New Roman" w:hAnsi="Times New Roman" w:cs="Times New Roman"/>
          <w:i/>
        </w:rPr>
        <w:t>.,</w:t>
      </w:r>
      <w:r w:rsidRPr="00287B74">
        <w:rPr>
          <w:rFonts w:ascii="Times New Roman" w:hAnsi="Times New Roman" w:cs="Times New Roman"/>
        </w:rPr>
        <w:t xml:space="preserve"> para 37.</w:t>
      </w:r>
    </w:p>
  </w:footnote>
  <w:footnote w:id="93">
    <w:p w:rsidR="00E64914" w:rsidRPr="00862694" w:rsidRDefault="00E64914">
      <w:pPr>
        <w:pStyle w:val="Tekstfusnote"/>
        <w:rPr>
          <w:rFonts w:ascii="Times New Roman" w:hAnsi="Times New Roman" w:cs="Times New Roman"/>
        </w:rPr>
      </w:pPr>
      <w:r w:rsidRPr="00457EAF">
        <w:rPr>
          <w:rStyle w:val="Referencafusnote"/>
          <w:rFonts w:ascii="Times New Roman" w:hAnsi="Times New Roman" w:cs="Times New Roman"/>
        </w:rPr>
        <w:footnoteRef/>
      </w:r>
      <w:r>
        <w:t xml:space="preserve"> </w:t>
      </w:r>
      <w:r>
        <w:rPr>
          <w:rFonts w:ascii="Times New Roman" w:hAnsi="Times New Roman" w:cs="Times New Roman"/>
          <w:i/>
        </w:rPr>
        <w:t>Ibid</w:t>
      </w:r>
      <w:r>
        <w:rPr>
          <w:rFonts w:ascii="Times New Roman" w:hAnsi="Times New Roman" w:cs="Times New Roman"/>
        </w:rPr>
        <w:t>., para 39.</w:t>
      </w:r>
    </w:p>
  </w:footnote>
  <w:footnote w:id="94">
    <w:p w:rsidR="00E64914" w:rsidRDefault="00E64914">
      <w:pPr>
        <w:pStyle w:val="Tekstfusnote"/>
      </w:pPr>
      <w:r w:rsidRPr="00457EAF">
        <w:rPr>
          <w:rStyle w:val="Referencafusnote"/>
          <w:rFonts w:ascii="Times New Roman" w:hAnsi="Times New Roman" w:cs="Times New Roman"/>
        </w:rPr>
        <w:footnoteRef/>
      </w:r>
      <w:r w:rsidRPr="00457EAF">
        <w:rPr>
          <w:rFonts w:ascii="Times New Roman" w:hAnsi="Times New Roman" w:cs="Times New Roman"/>
        </w:rPr>
        <w:t xml:space="preserve"> </w:t>
      </w:r>
      <w:r w:rsidRPr="00287B74">
        <w:rPr>
          <w:rFonts w:ascii="Times New Roman" w:hAnsi="Times New Roman" w:cs="Times New Roman"/>
          <w:i/>
        </w:rPr>
        <w:t>Ibid</w:t>
      </w:r>
      <w:r w:rsidRPr="00287B74">
        <w:rPr>
          <w:rFonts w:ascii="Times New Roman" w:hAnsi="Times New Roman" w:cs="Times New Roman"/>
        </w:rPr>
        <w:t>.</w:t>
      </w:r>
      <w:r>
        <w:rPr>
          <w:rFonts w:ascii="Times New Roman" w:hAnsi="Times New Roman" w:cs="Times New Roman"/>
        </w:rPr>
        <w:t>,</w:t>
      </w:r>
      <w:r w:rsidRPr="00287B74">
        <w:rPr>
          <w:rFonts w:ascii="Times New Roman" w:hAnsi="Times New Roman" w:cs="Times New Roman"/>
        </w:rPr>
        <w:t xml:space="preserve"> para 41</w:t>
      </w:r>
      <w:r>
        <w:rPr>
          <w:rFonts w:ascii="Times New Roman" w:hAnsi="Times New Roman" w:cs="Times New Roman"/>
          <w:i/>
        </w:rPr>
        <w:t>.</w:t>
      </w:r>
    </w:p>
  </w:footnote>
  <w:footnote w:id="95">
    <w:p w:rsidR="00E64914" w:rsidRPr="00457EAF" w:rsidRDefault="00E64914">
      <w:pPr>
        <w:pStyle w:val="Tekstfusnote"/>
        <w:rPr>
          <w:rFonts w:ascii="Times New Roman" w:hAnsi="Times New Roman" w:cs="Times New Roman"/>
        </w:rPr>
      </w:pPr>
      <w:r w:rsidRPr="00457EAF">
        <w:rPr>
          <w:rStyle w:val="Referencafusnote"/>
          <w:rFonts w:ascii="Times New Roman" w:hAnsi="Times New Roman" w:cs="Times New Roman"/>
        </w:rPr>
        <w:footnoteRef/>
      </w:r>
      <w:r w:rsidRPr="00457EAF">
        <w:rPr>
          <w:rFonts w:ascii="Times New Roman" w:hAnsi="Times New Roman" w:cs="Times New Roman"/>
        </w:rPr>
        <w:t xml:space="preserve"> </w:t>
      </w:r>
      <w:r>
        <w:rPr>
          <w:rFonts w:ascii="Times New Roman" w:hAnsi="Times New Roman" w:cs="Times New Roman"/>
          <w:i/>
        </w:rPr>
        <w:t>Ibid.</w:t>
      </w:r>
    </w:p>
  </w:footnote>
  <w:footnote w:id="96">
    <w:p w:rsidR="00E64914" w:rsidRPr="00457EAF" w:rsidRDefault="00E64914">
      <w:pPr>
        <w:pStyle w:val="Tekstfusnote"/>
        <w:rPr>
          <w:rFonts w:ascii="Times New Roman" w:hAnsi="Times New Roman" w:cs="Times New Roman"/>
        </w:rPr>
      </w:pPr>
      <w:r w:rsidRPr="00457EAF">
        <w:rPr>
          <w:rStyle w:val="Referencafusnote"/>
          <w:rFonts w:ascii="Times New Roman" w:hAnsi="Times New Roman" w:cs="Times New Roman"/>
        </w:rPr>
        <w:footnoteRef/>
      </w:r>
      <w:r w:rsidRPr="00457EAF">
        <w:rPr>
          <w:rFonts w:ascii="Times New Roman" w:hAnsi="Times New Roman" w:cs="Times New Roman"/>
        </w:rPr>
        <w:t xml:space="preserve"> </w:t>
      </w:r>
      <w:r>
        <w:rPr>
          <w:rFonts w:ascii="Times New Roman" w:hAnsi="Times New Roman" w:cs="Times New Roman"/>
          <w:i/>
        </w:rPr>
        <w:t>Ibid.,</w:t>
      </w:r>
      <w:r w:rsidRPr="00287B74">
        <w:rPr>
          <w:rFonts w:ascii="Times New Roman" w:hAnsi="Times New Roman" w:cs="Times New Roman"/>
        </w:rPr>
        <w:t xml:space="preserve"> para 42.</w:t>
      </w:r>
    </w:p>
  </w:footnote>
  <w:footnote w:id="97">
    <w:p w:rsidR="00E64914" w:rsidRPr="00457EAF" w:rsidRDefault="00E64914">
      <w:pPr>
        <w:pStyle w:val="Tekstfusnote"/>
        <w:rPr>
          <w:rFonts w:ascii="Times New Roman" w:hAnsi="Times New Roman" w:cs="Times New Roman"/>
        </w:rPr>
      </w:pPr>
      <w:r w:rsidRPr="00457EAF">
        <w:rPr>
          <w:rStyle w:val="Referencafusnote"/>
          <w:rFonts w:ascii="Times New Roman" w:hAnsi="Times New Roman" w:cs="Times New Roman"/>
        </w:rPr>
        <w:footnoteRef/>
      </w:r>
      <w:r w:rsidRPr="00457EAF">
        <w:rPr>
          <w:rFonts w:ascii="Times New Roman" w:hAnsi="Times New Roman" w:cs="Times New Roman"/>
        </w:rPr>
        <w:t xml:space="preserve"> </w:t>
      </w:r>
      <w:r>
        <w:rPr>
          <w:rFonts w:ascii="Times New Roman" w:hAnsi="Times New Roman" w:cs="Times New Roman"/>
          <w:i/>
        </w:rPr>
        <w:t>Ibid.</w:t>
      </w:r>
    </w:p>
  </w:footnote>
  <w:footnote w:id="98">
    <w:p w:rsidR="00E64914" w:rsidRPr="00457EAF" w:rsidRDefault="00E64914">
      <w:pPr>
        <w:pStyle w:val="Tekstfusnote"/>
        <w:rPr>
          <w:rFonts w:ascii="Times New Roman" w:hAnsi="Times New Roman" w:cs="Times New Roman"/>
        </w:rPr>
      </w:pPr>
      <w:r w:rsidRPr="00457EAF">
        <w:rPr>
          <w:rStyle w:val="Referencafusnote"/>
          <w:rFonts w:ascii="Times New Roman" w:hAnsi="Times New Roman" w:cs="Times New Roman"/>
        </w:rPr>
        <w:footnoteRef/>
      </w:r>
      <w:r w:rsidRPr="00457EAF">
        <w:rPr>
          <w:rFonts w:ascii="Times New Roman" w:hAnsi="Times New Roman" w:cs="Times New Roman"/>
        </w:rPr>
        <w:t xml:space="preserve"> </w:t>
      </w:r>
      <w:r>
        <w:rPr>
          <w:rFonts w:ascii="Times New Roman" w:hAnsi="Times New Roman" w:cs="Times New Roman"/>
          <w:i/>
        </w:rPr>
        <w:t>Ibid.,</w:t>
      </w:r>
      <w:r w:rsidRPr="00287B74">
        <w:rPr>
          <w:rFonts w:ascii="Times New Roman" w:hAnsi="Times New Roman" w:cs="Times New Roman"/>
        </w:rPr>
        <w:t xml:space="preserve"> para 44.</w:t>
      </w:r>
    </w:p>
  </w:footnote>
  <w:footnote w:id="99">
    <w:p w:rsidR="00E64914" w:rsidRPr="00C21B19" w:rsidRDefault="00E64914">
      <w:pPr>
        <w:pStyle w:val="Tekstfusnote"/>
        <w:rPr>
          <w:rFonts w:ascii="Times New Roman" w:hAnsi="Times New Roman" w:cs="Times New Roman"/>
        </w:rPr>
      </w:pPr>
      <w:r w:rsidRPr="00C21B19">
        <w:rPr>
          <w:rStyle w:val="Referencafusnote"/>
          <w:rFonts w:ascii="Times New Roman" w:hAnsi="Times New Roman" w:cs="Times New Roman"/>
        </w:rPr>
        <w:footnoteRef/>
      </w:r>
      <w:r w:rsidRPr="00C21B19">
        <w:rPr>
          <w:rFonts w:ascii="Times New Roman" w:hAnsi="Times New Roman" w:cs="Times New Roman"/>
        </w:rPr>
        <w:t xml:space="preserve"> </w:t>
      </w:r>
      <w:r>
        <w:rPr>
          <w:rFonts w:ascii="Times New Roman" w:hAnsi="Times New Roman" w:cs="Times New Roman"/>
          <w:i/>
        </w:rPr>
        <w:t xml:space="preserve">Ibid., </w:t>
      </w:r>
      <w:r w:rsidRPr="00287B74">
        <w:rPr>
          <w:rFonts w:ascii="Times New Roman" w:hAnsi="Times New Roman" w:cs="Times New Roman"/>
        </w:rPr>
        <w:t>para 46.</w:t>
      </w:r>
    </w:p>
  </w:footnote>
  <w:footnote w:id="100">
    <w:p w:rsidR="00E64914" w:rsidRPr="00C21B19" w:rsidRDefault="00E64914">
      <w:pPr>
        <w:pStyle w:val="Tekstfusnote"/>
        <w:rPr>
          <w:rFonts w:ascii="Times New Roman" w:hAnsi="Times New Roman" w:cs="Times New Roman"/>
        </w:rPr>
      </w:pPr>
      <w:r w:rsidRPr="00C21B19">
        <w:rPr>
          <w:rStyle w:val="Referencafusnote"/>
          <w:rFonts w:ascii="Times New Roman" w:hAnsi="Times New Roman" w:cs="Times New Roman"/>
        </w:rPr>
        <w:footnoteRef/>
      </w:r>
      <w:r w:rsidRPr="00C21B19">
        <w:rPr>
          <w:rFonts w:ascii="Times New Roman" w:hAnsi="Times New Roman" w:cs="Times New Roman"/>
        </w:rPr>
        <w:t xml:space="preserve"> </w:t>
      </w:r>
      <w:r>
        <w:rPr>
          <w:rFonts w:ascii="Times New Roman" w:hAnsi="Times New Roman" w:cs="Times New Roman"/>
          <w:i/>
        </w:rPr>
        <w:t xml:space="preserve">Ibid., </w:t>
      </w:r>
      <w:r w:rsidRPr="00287B74">
        <w:rPr>
          <w:rFonts w:ascii="Times New Roman" w:hAnsi="Times New Roman" w:cs="Times New Roman"/>
        </w:rPr>
        <w:t>para 47.</w:t>
      </w:r>
    </w:p>
  </w:footnote>
  <w:footnote w:id="101">
    <w:p w:rsidR="00E64914" w:rsidRPr="00CA1201" w:rsidRDefault="00E64914">
      <w:pPr>
        <w:pStyle w:val="Tekstfusnote"/>
        <w:rPr>
          <w:rFonts w:ascii="Times New Roman" w:hAnsi="Times New Roman" w:cs="Times New Roman"/>
        </w:rPr>
      </w:pPr>
      <w:r w:rsidRPr="008A2E57">
        <w:rPr>
          <w:rStyle w:val="Referencafusnote"/>
          <w:rFonts w:ascii="Times New Roman" w:hAnsi="Times New Roman" w:cs="Times New Roman"/>
        </w:rPr>
        <w:footnoteRef/>
      </w:r>
      <w:r w:rsidRPr="008A2E57">
        <w:rPr>
          <w:rFonts w:ascii="Times New Roman" w:hAnsi="Times New Roman" w:cs="Times New Roman"/>
        </w:rPr>
        <w:t xml:space="preserve"> </w:t>
      </w:r>
      <w:r>
        <w:rPr>
          <w:rFonts w:ascii="Times New Roman" w:hAnsi="Times New Roman" w:cs="Times New Roman"/>
        </w:rPr>
        <w:t xml:space="preserve">Interpretacija članka 16. Rimskog ugovora tj. pitanje njegovog </w:t>
      </w:r>
      <w:r w:rsidRPr="00EC54AE">
        <w:rPr>
          <w:rFonts w:ascii="Times New Roman" w:hAnsi="Times New Roman" w:cs="Times New Roman"/>
          <w:i/>
        </w:rPr>
        <w:t>izrav</w:t>
      </w:r>
      <w:r>
        <w:rPr>
          <w:rFonts w:ascii="Times New Roman" w:hAnsi="Times New Roman" w:cs="Times New Roman"/>
          <w:i/>
        </w:rPr>
        <w:t>nog</w:t>
      </w:r>
      <w:r w:rsidRPr="00EC54AE">
        <w:rPr>
          <w:rFonts w:ascii="Times New Roman" w:hAnsi="Times New Roman" w:cs="Times New Roman"/>
          <w:i/>
        </w:rPr>
        <w:t xml:space="preserve"> učink</w:t>
      </w:r>
      <w:r>
        <w:rPr>
          <w:rFonts w:ascii="Times New Roman" w:hAnsi="Times New Roman" w:cs="Times New Roman"/>
          <w:i/>
        </w:rPr>
        <w:t>a</w:t>
      </w:r>
      <w:r>
        <w:rPr>
          <w:rFonts w:ascii="Times New Roman" w:hAnsi="Times New Roman" w:cs="Times New Roman"/>
        </w:rPr>
        <w:t xml:space="preserve"> unutar država članica, čini pravni kontekst još jednog predmeta pred Europskim sudom pravde. U predmetu Europskog suda pravde </w:t>
      </w:r>
      <w:r w:rsidRPr="00EC54AE">
        <w:rPr>
          <w:rFonts w:ascii="Times New Roman" w:hAnsi="Times New Roman" w:cs="Times New Roman"/>
          <w:i/>
        </w:rPr>
        <w:t xml:space="preserve">Eunomia di Porro e. C. v. Ministry of Education </w:t>
      </w:r>
      <w:r>
        <w:rPr>
          <w:rFonts w:ascii="Times New Roman" w:hAnsi="Times New Roman" w:cs="Times New Roman"/>
          <w:i/>
        </w:rPr>
        <w:t>of t</w:t>
      </w:r>
      <w:r w:rsidRPr="00EC54AE">
        <w:rPr>
          <w:rFonts w:ascii="Times New Roman" w:hAnsi="Times New Roman" w:cs="Times New Roman"/>
          <w:i/>
        </w:rPr>
        <w:t xml:space="preserve">he Italian Republic, </w:t>
      </w:r>
      <w:r>
        <w:rPr>
          <w:rFonts w:ascii="Times New Roman" w:hAnsi="Times New Roman" w:cs="Times New Roman"/>
        </w:rPr>
        <w:t>C-</w:t>
      </w:r>
      <w:r w:rsidRPr="002256CB">
        <w:rPr>
          <w:rFonts w:ascii="Times New Roman" w:hAnsi="Times New Roman" w:cs="Times New Roman"/>
        </w:rPr>
        <w:t>18/71,</w:t>
      </w:r>
      <w:r>
        <w:rPr>
          <w:rFonts w:ascii="Times New Roman" w:hAnsi="Times New Roman" w:cs="Times New Roman"/>
        </w:rPr>
        <w:t xml:space="preserve"> ECR, 811, [1971] od 26. 10. 1971, (dalje u tekstu: Eunomia), radilo se o predmetu u kojem se ponovno javlja sporni talijanski zakon iz 1939. g. kojim se progresivno oporezuje izvoz kulturnih dobara i koji u vrijeme vođenja ovog postupka još nije bio ukinut. Poduzeće Eunomia 1970. izvezlo je sliku vrijednu pola milijuna talijanskih lira u SR Njemačku kroz carinski ured u Domodossoli. Talijanska carina naplatila je sporni porez, no Eunomia pokreće postupak pred torinskim tribunalom za povrat, po njezinom mišljenju, pogrešno naplaćenog porezu. Talijanski sud postavlja prethodno pitanje Sudu pravde da li je članak 16. </w:t>
      </w:r>
      <w:r w:rsidRPr="0091162E">
        <w:rPr>
          <w:rFonts w:ascii="Times New Roman" w:hAnsi="Times New Roman" w:cs="Times New Roman"/>
          <w:i/>
        </w:rPr>
        <w:t>neposredno primjenjiv</w:t>
      </w:r>
      <w:r>
        <w:rPr>
          <w:rFonts w:ascii="Times New Roman" w:hAnsi="Times New Roman" w:cs="Times New Roman"/>
        </w:rPr>
        <w:t xml:space="preserve"> i ima li </w:t>
      </w:r>
      <w:r w:rsidRPr="0091162E">
        <w:rPr>
          <w:rFonts w:ascii="Times New Roman" w:hAnsi="Times New Roman" w:cs="Times New Roman"/>
          <w:i/>
        </w:rPr>
        <w:t>izravan učinak u Italiji</w:t>
      </w:r>
      <w:r>
        <w:rPr>
          <w:rFonts w:ascii="Times New Roman" w:hAnsi="Times New Roman" w:cs="Times New Roman"/>
        </w:rPr>
        <w:t xml:space="preserve"> od 1.1.1962. te, ako je tako, da li je od tog trenutka </w:t>
      </w:r>
      <w:r w:rsidRPr="0052385C">
        <w:rPr>
          <w:rFonts w:ascii="Times New Roman" w:hAnsi="Times New Roman" w:cs="Times New Roman"/>
          <w:i/>
        </w:rPr>
        <w:t>prema talijanskoj državi</w:t>
      </w:r>
      <w:r>
        <w:rPr>
          <w:rFonts w:ascii="Times New Roman" w:hAnsi="Times New Roman" w:cs="Times New Roman"/>
        </w:rPr>
        <w:t xml:space="preserve"> stvorio za sve one subjekte  koji su pod njenom jurisdikcijom </w:t>
      </w:r>
      <w:r w:rsidRPr="00ED5A7D">
        <w:rPr>
          <w:rFonts w:ascii="Times New Roman" w:hAnsi="Times New Roman" w:cs="Times New Roman"/>
          <w:i/>
        </w:rPr>
        <w:t>individualna prava koja talijanski sudovi moraju štititi</w:t>
      </w:r>
      <w:r>
        <w:rPr>
          <w:rFonts w:ascii="Times New Roman" w:hAnsi="Times New Roman" w:cs="Times New Roman"/>
          <w:i/>
        </w:rPr>
        <w:t xml:space="preserve"> </w:t>
      </w:r>
      <w:r>
        <w:rPr>
          <w:rFonts w:ascii="Times New Roman" w:hAnsi="Times New Roman" w:cs="Times New Roman"/>
        </w:rPr>
        <w:t>(Eunomia, para 3). Europska komisija držala je da stvara izravan učinak i individualna prava pozivajući se na raniju sudsku praksu (</w:t>
      </w:r>
      <w:r w:rsidRPr="00D030FC">
        <w:rPr>
          <w:rFonts w:ascii="Times New Roman" w:hAnsi="Times New Roman" w:cs="Times New Roman"/>
          <w:i/>
        </w:rPr>
        <w:t>ibid</w:t>
      </w:r>
      <w:r>
        <w:rPr>
          <w:rFonts w:ascii="Times New Roman" w:hAnsi="Times New Roman" w:cs="Times New Roman"/>
        </w:rPr>
        <w:t>., para 10). Isti stav, pozivanjem na raniju sudsku praksu pa i predmet 7/68, zauzela je i Eunomia(</w:t>
      </w:r>
      <w:r w:rsidRPr="00D030FC">
        <w:rPr>
          <w:rFonts w:ascii="Times New Roman" w:hAnsi="Times New Roman" w:cs="Times New Roman"/>
          <w:i/>
        </w:rPr>
        <w:t>ibid</w:t>
      </w:r>
      <w:r>
        <w:rPr>
          <w:rFonts w:ascii="Times New Roman" w:hAnsi="Times New Roman" w:cs="Times New Roman"/>
        </w:rPr>
        <w:t>., para 13). Držala je da nakon 1.1. 1962. europsko pravo ima prednost pred nacionalnim pravom i da je stoga nemoguće naplatiti ovaj izvozni porez (</w:t>
      </w:r>
      <w:r w:rsidRPr="00D030FC">
        <w:rPr>
          <w:rFonts w:ascii="Times New Roman" w:hAnsi="Times New Roman" w:cs="Times New Roman"/>
          <w:i/>
        </w:rPr>
        <w:t>ibid.</w:t>
      </w:r>
      <w:r>
        <w:rPr>
          <w:rFonts w:ascii="Times New Roman" w:hAnsi="Times New Roman" w:cs="Times New Roman"/>
        </w:rPr>
        <w:t xml:space="preserve">, para 14). Isticala je uvjete za neposrednu primjenjivost prava Zajednice koje je kroz sudsku praksu istaknuo Sud: </w:t>
      </w:r>
      <w:r w:rsidRPr="00507CD3">
        <w:rPr>
          <w:rFonts w:ascii="Times New Roman" w:hAnsi="Times New Roman" w:cs="Times New Roman"/>
          <w:i/>
        </w:rPr>
        <w:t>pravilo mora biti jasno i precizno, bezuvjetno i njegova provedba ne smije biti podložna kasnijim intervencijama država članica ili institucija EZ i države ne smiju imati nikakva diskrecijska prava u njihovoj primjeni</w:t>
      </w:r>
      <w:r>
        <w:rPr>
          <w:rFonts w:ascii="Times New Roman" w:hAnsi="Times New Roman" w:cs="Times New Roman"/>
          <w:i/>
        </w:rPr>
        <w:t xml:space="preserve"> </w:t>
      </w:r>
      <w:r>
        <w:rPr>
          <w:rFonts w:ascii="Times New Roman" w:hAnsi="Times New Roman" w:cs="Times New Roman"/>
        </w:rPr>
        <w:t>(</w:t>
      </w:r>
      <w:r w:rsidRPr="00D030FC">
        <w:rPr>
          <w:rFonts w:ascii="Times New Roman" w:hAnsi="Times New Roman" w:cs="Times New Roman"/>
          <w:i/>
        </w:rPr>
        <w:t>ibid</w:t>
      </w:r>
      <w:r>
        <w:rPr>
          <w:rFonts w:ascii="Times New Roman" w:hAnsi="Times New Roman" w:cs="Times New Roman"/>
        </w:rPr>
        <w:t xml:space="preserve">.). Eunomia je smatrala kako članak 16. Rimskog ugovora udovoljava svim navedenim uvjetima. Sud pravde složio se s time i naveo kako članci 9. i 16. Ugovora u odnosu na sve pristojbe koje imaju učinak jednak carinskim pristojbama na izvoz predstavljaju </w:t>
      </w:r>
      <w:r w:rsidRPr="00CA1201">
        <w:rPr>
          <w:rFonts w:ascii="Times New Roman" w:hAnsi="Times New Roman" w:cs="Times New Roman"/>
          <w:i/>
        </w:rPr>
        <w:t>jasn</w:t>
      </w:r>
      <w:r>
        <w:rPr>
          <w:rFonts w:ascii="Times New Roman" w:hAnsi="Times New Roman" w:cs="Times New Roman"/>
          <w:i/>
        </w:rPr>
        <w:t>u</w:t>
      </w:r>
      <w:r w:rsidRPr="00CA1201">
        <w:rPr>
          <w:rFonts w:ascii="Times New Roman" w:hAnsi="Times New Roman" w:cs="Times New Roman"/>
        </w:rPr>
        <w:t xml:space="preserve"> i </w:t>
      </w:r>
      <w:r w:rsidRPr="00CA1201">
        <w:rPr>
          <w:rFonts w:ascii="Times New Roman" w:hAnsi="Times New Roman" w:cs="Times New Roman"/>
          <w:i/>
        </w:rPr>
        <w:t>precizn</w:t>
      </w:r>
      <w:r>
        <w:rPr>
          <w:rFonts w:ascii="Times New Roman" w:hAnsi="Times New Roman" w:cs="Times New Roman"/>
          <w:i/>
        </w:rPr>
        <w:t xml:space="preserve">u zabranu </w:t>
      </w:r>
      <w:r>
        <w:rPr>
          <w:rFonts w:ascii="Times New Roman" w:hAnsi="Times New Roman" w:cs="Times New Roman"/>
        </w:rPr>
        <w:t>nametanja takvih pristojbi, koja nije podložna bilo kakvom pridržaju države da podvrgne njihovu primjenu nacionalnom propisu niti intervenciji institucija Zajednice (</w:t>
      </w:r>
      <w:r w:rsidRPr="0005077E">
        <w:rPr>
          <w:rFonts w:ascii="Times New Roman" w:hAnsi="Times New Roman" w:cs="Times New Roman"/>
          <w:i/>
        </w:rPr>
        <w:t>ibid</w:t>
      </w:r>
      <w:r>
        <w:rPr>
          <w:rFonts w:ascii="Times New Roman" w:hAnsi="Times New Roman" w:cs="Times New Roman"/>
          <w:i/>
        </w:rPr>
        <w:t>,</w:t>
      </w:r>
      <w:r w:rsidRPr="0005077E">
        <w:rPr>
          <w:rFonts w:ascii="Times New Roman" w:hAnsi="Times New Roman" w:cs="Times New Roman"/>
          <w:i/>
        </w:rPr>
        <w:t>.</w:t>
      </w:r>
      <w:r>
        <w:rPr>
          <w:rFonts w:ascii="Times New Roman" w:hAnsi="Times New Roman" w:cs="Times New Roman"/>
        </w:rPr>
        <w:t xml:space="preserve"> para 19). Sud je rekao da </w:t>
      </w:r>
      <w:r w:rsidRPr="003C3678">
        <w:rPr>
          <w:rFonts w:ascii="Times New Roman" w:hAnsi="Times New Roman" w:cs="Times New Roman"/>
          <w:i/>
        </w:rPr>
        <w:t>po samoj svojoj</w:t>
      </w:r>
      <w:r>
        <w:rPr>
          <w:rFonts w:ascii="Times New Roman" w:hAnsi="Times New Roman" w:cs="Times New Roman"/>
        </w:rPr>
        <w:t xml:space="preserve"> </w:t>
      </w:r>
      <w:r w:rsidRPr="003C3678">
        <w:rPr>
          <w:rFonts w:ascii="Times New Roman" w:hAnsi="Times New Roman" w:cs="Times New Roman"/>
          <w:i/>
        </w:rPr>
        <w:t>prirodi</w:t>
      </w:r>
      <w:r>
        <w:rPr>
          <w:rFonts w:ascii="Times New Roman" w:hAnsi="Times New Roman" w:cs="Times New Roman"/>
        </w:rPr>
        <w:t xml:space="preserve"> ta zabrana stvara izravan učinak u pravnim odnosima </w:t>
      </w:r>
      <w:r w:rsidRPr="003C3678">
        <w:rPr>
          <w:rFonts w:ascii="Times New Roman" w:hAnsi="Times New Roman" w:cs="Times New Roman"/>
          <w:i/>
        </w:rPr>
        <w:t>između država članica i onih (pravnih i fizičkih osoba, op.a.) koji su podvrgnuti njihovoj jurisdikciji</w:t>
      </w:r>
      <w:r>
        <w:rPr>
          <w:rFonts w:ascii="Times New Roman" w:hAnsi="Times New Roman" w:cs="Times New Roman"/>
        </w:rPr>
        <w:t>(</w:t>
      </w:r>
      <w:r w:rsidRPr="0005077E">
        <w:rPr>
          <w:rFonts w:ascii="Times New Roman" w:hAnsi="Times New Roman" w:cs="Times New Roman"/>
          <w:i/>
        </w:rPr>
        <w:t>ibid</w:t>
      </w:r>
      <w:r>
        <w:rPr>
          <w:rFonts w:ascii="Times New Roman" w:hAnsi="Times New Roman" w:cs="Times New Roman"/>
        </w:rPr>
        <w:t>., para 20). Sud je zaključno napomenuo kako stoga od 1.1.1962. g. te odredbe podjeljuju individualna prava koja nacionalni sudovi moraju štititi i koja imaju prednost pred proturječnim odredbama nacionalnog prava pa i onda kada je država zakasnila s njihovim ukidanjem(</w:t>
      </w:r>
      <w:r w:rsidRPr="0005077E">
        <w:rPr>
          <w:rFonts w:ascii="Times New Roman" w:hAnsi="Times New Roman" w:cs="Times New Roman"/>
          <w:i/>
        </w:rPr>
        <w:t>ibid</w:t>
      </w:r>
      <w:r>
        <w:rPr>
          <w:rFonts w:ascii="Times New Roman" w:hAnsi="Times New Roman" w:cs="Times New Roman"/>
        </w:rPr>
        <w:t xml:space="preserve">., para 21). Ovaj predmet nam je stoga pokazao, u kontekstu slobode kretanja kulturnih dobara između država članica EZ, kako odredbe primarnog prava imaju neposredan učinak u odnosima države i pojedinca i stvaraju subjektivna, pojedinačna prava koja uživaju sudsku zaštitu. Ovdje se dakle radi o već poznatom institutu </w:t>
      </w:r>
      <w:r w:rsidRPr="003C3678">
        <w:rPr>
          <w:rFonts w:ascii="Times New Roman" w:hAnsi="Times New Roman" w:cs="Times New Roman"/>
          <w:i/>
        </w:rPr>
        <w:t>vertikalnog izravnog učinka</w:t>
      </w:r>
      <w:r>
        <w:rPr>
          <w:rFonts w:ascii="Times New Roman" w:hAnsi="Times New Roman" w:cs="Times New Roman"/>
        </w:rPr>
        <w:t xml:space="preserve"> koji je jednosmjeran – stvara prava za pojedinca u odnosu na državu, ali ne i prava države prema pojedincu. Vidi i čl. 141. c. st. 3. Ustava RH.</w:t>
      </w:r>
    </w:p>
  </w:footnote>
  <w:footnote w:id="102">
    <w:p w:rsidR="00E64914" w:rsidRPr="00D00DBF" w:rsidRDefault="00E64914">
      <w:pPr>
        <w:pStyle w:val="Tekstfusnote"/>
        <w:rPr>
          <w:rFonts w:ascii="Times New Roman" w:hAnsi="Times New Roman" w:cs="Times New Roman"/>
        </w:rPr>
      </w:pPr>
      <w:r w:rsidRPr="00D00DBF">
        <w:rPr>
          <w:rStyle w:val="Referencafusnote"/>
          <w:rFonts w:ascii="Times New Roman" w:hAnsi="Times New Roman" w:cs="Times New Roman"/>
        </w:rPr>
        <w:footnoteRef/>
      </w:r>
      <w:r w:rsidRPr="00D00DBF">
        <w:rPr>
          <w:rFonts w:ascii="Times New Roman" w:hAnsi="Times New Roman" w:cs="Times New Roman"/>
        </w:rPr>
        <w:t xml:space="preserve"> </w:t>
      </w:r>
      <w:r>
        <w:rPr>
          <w:rFonts w:ascii="Times New Roman" w:hAnsi="Times New Roman" w:cs="Times New Roman"/>
        </w:rPr>
        <w:t>Sekundarno pravo Europske unije je naziv za pravo koje samostalno stvaraju institucije EU temeljem svojih ovlaštenja iz Osnivačkih ugovora (tzv. primarnog prava Zajednice). Tri glavna pravna akta sekundarnog zakonodavstva su uredbe, direktive i odluke. Tako i Omejec, Jasna, Vijeće Europe i Europska unija. Institucionalni i pravni okvir, Zagreb, 2008., str. 127-129.</w:t>
      </w:r>
    </w:p>
  </w:footnote>
  <w:footnote w:id="103">
    <w:p w:rsidR="00E64914" w:rsidRPr="00FE0C24" w:rsidRDefault="00E64914">
      <w:pPr>
        <w:pStyle w:val="Tekstfusnote"/>
        <w:rPr>
          <w:rFonts w:ascii="Times New Roman" w:hAnsi="Times New Roman" w:cs="Times New Roman"/>
        </w:rPr>
      </w:pPr>
      <w:r w:rsidRPr="00FE0C24">
        <w:rPr>
          <w:rStyle w:val="Referencafusnote"/>
          <w:rFonts w:ascii="Times New Roman" w:hAnsi="Times New Roman" w:cs="Times New Roman"/>
        </w:rPr>
        <w:footnoteRef/>
      </w:r>
      <w:r w:rsidRPr="00FE0C24">
        <w:rPr>
          <w:rFonts w:ascii="Times New Roman" w:hAnsi="Times New Roman" w:cs="Times New Roman"/>
        </w:rPr>
        <w:t xml:space="preserve"> </w:t>
      </w:r>
      <w:r>
        <w:rPr>
          <w:rFonts w:ascii="Times New Roman" w:hAnsi="Times New Roman" w:cs="Times New Roman"/>
        </w:rPr>
        <w:t>Do pojave jedinstvenog tržišta 1. 1. 1993. g. promet kulturnim dobrima unutar Europske zajednice tako i između država nečlanica nije bio reguliran nikakvim odredbama već je to pitanje bilo prepušteno nacionalnim zakonodavcima uz, za područje tadašnje EZ, primjenu dopuštenih iznimki po tadašnjem članku 36. UEEZ. Zaštita kulturnih dobara od međunarodnih krađa i nezakonitog odnošenja uređivala se i uređena je i danas međunarodnim ugovorima, u prvom redu u okviru UNESCO-a i UNIDROIT-a (</w:t>
      </w:r>
      <w:r w:rsidRPr="00D31717">
        <w:rPr>
          <w:rFonts w:ascii="Times New Roman" w:hAnsi="Times New Roman" w:cs="Times New Roman"/>
          <w:i/>
        </w:rPr>
        <w:t>v.</w:t>
      </w:r>
      <w:r>
        <w:rPr>
          <w:rFonts w:ascii="Times New Roman" w:hAnsi="Times New Roman" w:cs="Times New Roman"/>
        </w:rPr>
        <w:t xml:space="preserve"> bilj. 21).</w:t>
      </w:r>
    </w:p>
  </w:footnote>
  <w:footnote w:id="104">
    <w:p w:rsidR="00E64914" w:rsidRPr="00F12CD3" w:rsidRDefault="00E64914">
      <w:pPr>
        <w:pStyle w:val="Tekstfusnote"/>
        <w:rPr>
          <w:rFonts w:ascii="Times New Roman" w:hAnsi="Times New Roman" w:cs="Times New Roman"/>
        </w:rPr>
      </w:pPr>
      <w:r w:rsidRPr="00F12CD3">
        <w:rPr>
          <w:rStyle w:val="Referencafusnote"/>
          <w:rFonts w:ascii="Times New Roman" w:hAnsi="Times New Roman" w:cs="Times New Roman"/>
        </w:rPr>
        <w:footnoteRef/>
      </w:r>
      <w:r w:rsidRPr="00F12CD3">
        <w:rPr>
          <w:rFonts w:ascii="Times New Roman" w:hAnsi="Times New Roman" w:cs="Times New Roman"/>
        </w:rPr>
        <w:t xml:space="preserve"> </w:t>
      </w:r>
      <w:r>
        <w:rPr>
          <w:rFonts w:ascii="Times New Roman" w:hAnsi="Times New Roman" w:cs="Times New Roman"/>
        </w:rPr>
        <w:t>Council Regulation (EEC) No. 3911/92 of 9 December 1992 on the export of cultural goods (Official Journal of the European Communities, No. L 395/1, 31.12.1992.), Commision Regulation (EEC) No. 752/93 of 30. March 1993. laying down provisions for the implementation of Council Regulation (EEC) No. 3911/92 on the export of cultural goods (Official Journal of the European Communities, No. L 77/24, 31.3.1993., dalje u tekstu: Implementacijska uredba), Council Regulation (EC) No. 2469/96 of 16 December 1996 amending the Annex to Regulation (EEC) No. 3911/92 on the export of cultural goods (Official Journal of the European Communities, No. L 335/9, 24.12.1996.), Commision Regulation (EC) No 1526/98 of 16 July 1998 amending Commision Regulation (EEC) No. 752/93 of 30. March 1993. laying down provisions for the implementation of Council Regulation (EEC) No. 3911/92 on the export of cultural goods (Official Journal of the European Communities, No. L 201/47, 17.7.1998.), Council Regulation (EC) No 974/2001 of 14 May 2001 amending Regulation (EEC) No. 3911/92 on the export of cultural goods (Official Journal of the European Communities, No. L 137/10, 19.5.2001.), Commision Regulation (EC) No 656/2004 of 7April 2004 amending Regulation (EEC) No. 752/93 laying down provisions for the implementation of Council Regulation (EEC) No. 3911/92 on the export of cultural goods (Official Journal of the European Communities, No. L 104/50, 8.4.2004.). Kodificirana verzija ovih propisa nalazi se u Council Regulation 116/2009 (Office Journal of the European Communities, L 39/1, 10.2.2009.). Izvor kodificirane verzije: http://eur-lex.europa.eu/LexUriServ/LexUriServ.do?uri=OJ:L:2009:039:0001:0007:EN:PDF. U daljem tekstu: Uredba.</w:t>
      </w:r>
    </w:p>
  </w:footnote>
  <w:footnote w:id="105">
    <w:p w:rsidR="00E64914" w:rsidRPr="00ED4761" w:rsidRDefault="00E64914">
      <w:pPr>
        <w:pStyle w:val="Tekstfusnote"/>
        <w:rPr>
          <w:rFonts w:ascii="Times New Roman" w:hAnsi="Times New Roman" w:cs="Times New Roman"/>
        </w:rPr>
      </w:pPr>
      <w:r w:rsidRPr="00ED4761">
        <w:rPr>
          <w:rStyle w:val="Referencafusnote"/>
          <w:rFonts w:ascii="Times New Roman" w:hAnsi="Times New Roman" w:cs="Times New Roman"/>
        </w:rPr>
        <w:footnoteRef/>
      </w:r>
      <w:r w:rsidRPr="00ED4761">
        <w:rPr>
          <w:rFonts w:ascii="Times New Roman" w:hAnsi="Times New Roman" w:cs="Times New Roman"/>
        </w:rPr>
        <w:t xml:space="preserve"> </w:t>
      </w:r>
      <w:r>
        <w:rPr>
          <w:rFonts w:ascii="Times New Roman" w:hAnsi="Times New Roman" w:cs="Times New Roman"/>
        </w:rPr>
        <w:t xml:space="preserve">Uredba (engl. Regulation, njem. Verordnungen) naziv je za izvor sekundarnog prava Europske unije kojim se provodi unifikacija nacionalnih prava država članica. Karakterizira ih opća primjena, obvezujuće su te imaju izravnu primjenu u državama članicama. Vidi članak 288. st. 2. UFEU. O uredbama i njihovom odnosu prema smjernicama vidi opširnije u Omejec, </w:t>
      </w:r>
      <w:r w:rsidRPr="00D00DBF">
        <w:rPr>
          <w:rFonts w:ascii="Times New Roman" w:hAnsi="Times New Roman" w:cs="Times New Roman"/>
          <w:i/>
        </w:rPr>
        <w:t>op. cit.</w:t>
      </w:r>
      <w:r>
        <w:rPr>
          <w:rFonts w:ascii="Times New Roman" w:hAnsi="Times New Roman" w:cs="Times New Roman"/>
        </w:rPr>
        <w:t xml:space="preserve"> (bilj. 102.), str. 129 -131.</w:t>
      </w:r>
    </w:p>
  </w:footnote>
  <w:footnote w:id="106">
    <w:p w:rsidR="00E64914" w:rsidRPr="00F47EC7" w:rsidRDefault="00E64914">
      <w:pPr>
        <w:pStyle w:val="Tekstfusnote"/>
        <w:rPr>
          <w:rFonts w:ascii="Times New Roman" w:hAnsi="Times New Roman" w:cs="Times New Roman"/>
        </w:rPr>
      </w:pPr>
      <w:r w:rsidRPr="00F47EC7">
        <w:rPr>
          <w:rStyle w:val="Referencafusnote"/>
          <w:rFonts w:ascii="Times New Roman" w:hAnsi="Times New Roman" w:cs="Times New Roman"/>
        </w:rPr>
        <w:footnoteRef/>
      </w:r>
      <w:r w:rsidRPr="00F47EC7">
        <w:rPr>
          <w:rFonts w:ascii="Times New Roman" w:hAnsi="Times New Roman" w:cs="Times New Roman"/>
        </w:rPr>
        <w:t xml:space="preserve"> </w:t>
      </w:r>
      <w:r>
        <w:rPr>
          <w:rFonts w:ascii="Times New Roman" w:hAnsi="Times New Roman" w:cs="Times New Roman"/>
        </w:rPr>
        <w:t xml:space="preserve">Granične vrijednosti u početku su bile izražene u obračunskoj jedinici pod nazivom </w:t>
      </w:r>
      <w:r w:rsidRPr="00FD244F">
        <w:rPr>
          <w:rFonts w:ascii="Times New Roman" w:hAnsi="Times New Roman" w:cs="Times New Roman"/>
        </w:rPr>
        <w:t>ECU</w:t>
      </w:r>
      <w:r>
        <w:rPr>
          <w:rFonts w:ascii="Times New Roman" w:hAnsi="Times New Roman" w:cs="Times New Roman"/>
        </w:rPr>
        <w:t xml:space="preserve"> i procjena vrijednosti kulturnog dobra ravnala se prema vrijednosti u trenutku podnošenja zahtjeva za izvoznom dozvolom. ECU (</w:t>
      </w:r>
      <w:r w:rsidRPr="00FD244F">
        <w:rPr>
          <w:rFonts w:ascii="Times New Roman" w:hAnsi="Times New Roman" w:cs="Times New Roman"/>
          <w:i/>
        </w:rPr>
        <w:t>eurodollar</w:t>
      </w:r>
      <w:r>
        <w:rPr>
          <w:rFonts w:ascii="Times New Roman" w:hAnsi="Times New Roman" w:cs="Times New Roman"/>
        </w:rPr>
        <w:t xml:space="preserve">) je bila jedinica čiji naziv potječe od deponiranih američkih dolara u europskim komercijalnim bankama. Eurodolare su stvorile SAD poslije Drugog svjetskog rata. Obzirom da je dolar imao uporište u zlatu, postao je popularna rezervna valuta u Europi i među američkim trgovinskim partnerima (prema </w:t>
      </w:r>
      <w:r w:rsidRPr="006049E6">
        <w:rPr>
          <w:rFonts w:ascii="Times New Roman" w:hAnsi="Times New Roman" w:cs="Times New Roman"/>
        </w:rPr>
        <w:t>Gifis, Steven H., Law Dictionary, Sixth Edition, Hauppage, New York, 2010</w:t>
      </w:r>
      <w:r>
        <w:rPr>
          <w:rFonts w:ascii="Times New Roman" w:hAnsi="Times New Roman" w:cs="Times New Roman"/>
        </w:rPr>
        <w:t>., str. 192). Datum konverzije vrijednosti izraženih u ecusima u nacionalne valute bio je 1. siječanj 1993. No uvođenjem Ekonomske i monetarne unije i prelazak na euro imalo je učinka i na vrijednosti izražene u ecusima. Obzirom da se svako upućivanje na ecuse u pravnim izvorima u EU od 1. 1. 1999. g. smatra upućivanjem na euro kao novu europsku valutu nakon preračunavanja po principu jedan za jedan, izmjenom Uredbe propisano je kako zemlje koje imaju euro kao nacionalnu valutu direktno primjenjuju, od 1. 1. 2002. vrijednosti izražene u eurima dok će ostale preračunavati valute prema stopi na dan 31. 12. 2001. objavljenoj u Službenom glasniku Europske unije. Ta protuvrijednost u nacionalnoj valuti će se mijenjati svake dvije godine po posebnim pravilima i bit će objavljivana u Službenom glasniku EU. Time se nastojalo prevladati probleme koje sa sobom nosi uvođenje eura i sačuvati ujednačenost izračuna graničnih vrijednosti. Iste revizije valute graničnih vrijednosti dogodile su se i u vezi sa Smjernicom 93/7. Hrvatski Pravilnik o uvjetima za davanje odobrenja radi izvoza i iznošenja kulturnih dobara iz RH u Dodatku navodi granične vrijednosti u kunama.</w:t>
      </w:r>
    </w:p>
  </w:footnote>
  <w:footnote w:id="107">
    <w:p w:rsidR="00E64914" w:rsidRPr="00B6588B" w:rsidRDefault="00E64914">
      <w:pPr>
        <w:pStyle w:val="Tekstfusnote"/>
        <w:rPr>
          <w:rFonts w:ascii="Times New Roman" w:hAnsi="Times New Roman" w:cs="Times New Roman"/>
        </w:rPr>
      </w:pPr>
      <w:r w:rsidRPr="00B6588B">
        <w:rPr>
          <w:rStyle w:val="Referencafusnote"/>
          <w:rFonts w:ascii="Times New Roman" w:hAnsi="Times New Roman" w:cs="Times New Roman"/>
        </w:rPr>
        <w:footnoteRef/>
      </w:r>
      <w:r w:rsidRPr="00B6588B">
        <w:rPr>
          <w:rFonts w:ascii="Times New Roman" w:hAnsi="Times New Roman" w:cs="Times New Roman"/>
        </w:rPr>
        <w:t xml:space="preserve"> Tako i Klasiček, </w:t>
      </w:r>
      <w:r w:rsidRPr="00B6588B">
        <w:rPr>
          <w:rFonts w:ascii="Times New Roman" w:hAnsi="Times New Roman" w:cs="Times New Roman"/>
          <w:i/>
        </w:rPr>
        <w:t>op. cit</w:t>
      </w:r>
      <w:r>
        <w:rPr>
          <w:rFonts w:ascii="Times New Roman" w:hAnsi="Times New Roman" w:cs="Times New Roman"/>
          <w:i/>
        </w:rPr>
        <w:t>.,</w:t>
      </w:r>
      <w:r>
        <w:rPr>
          <w:rFonts w:ascii="Times New Roman" w:hAnsi="Times New Roman" w:cs="Times New Roman"/>
        </w:rPr>
        <w:t xml:space="preserve"> bilj. 27</w:t>
      </w:r>
      <w:r w:rsidRPr="00B6588B">
        <w:rPr>
          <w:rFonts w:ascii="Times New Roman" w:hAnsi="Times New Roman" w:cs="Times New Roman"/>
        </w:rPr>
        <w:t>, str. 130.</w:t>
      </w:r>
    </w:p>
  </w:footnote>
  <w:footnote w:id="108">
    <w:p w:rsidR="00E64914" w:rsidRPr="009B4C9D" w:rsidRDefault="00E64914">
      <w:pPr>
        <w:pStyle w:val="Tekstfusnote"/>
        <w:rPr>
          <w:rFonts w:ascii="Times New Roman" w:hAnsi="Times New Roman" w:cs="Times New Roman"/>
        </w:rPr>
      </w:pPr>
      <w:r w:rsidRPr="009F3F77">
        <w:rPr>
          <w:rStyle w:val="Referencafusnote"/>
          <w:rFonts w:ascii="Times New Roman" w:hAnsi="Times New Roman" w:cs="Times New Roman"/>
        </w:rPr>
        <w:footnoteRef/>
      </w:r>
      <w:r w:rsidRPr="009F3F77">
        <w:rPr>
          <w:rFonts w:ascii="Times New Roman" w:hAnsi="Times New Roman" w:cs="Times New Roman"/>
        </w:rPr>
        <w:t xml:space="preserve"> </w:t>
      </w:r>
      <w:r>
        <w:rPr>
          <w:rFonts w:ascii="Times New Roman" w:hAnsi="Times New Roman" w:cs="Times New Roman"/>
        </w:rPr>
        <w:t xml:space="preserve">Tako i Rubić, Majda, Zaštita nacionalnog blaga, </w:t>
      </w:r>
      <w:r w:rsidRPr="009F3F77">
        <w:rPr>
          <w:rFonts w:ascii="Times New Roman" w:hAnsi="Times New Roman" w:cs="Times New Roman"/>
          <w:i/>
        </w:rPr>
        <w:t>cit.</w:t>
      </w:r>
      <w:r>
        <w:rPr>
          <w:rFonts w:ascii="Times New Roman" w:hAnsi="Times New Roman" w:cs="Times New Roman"/>
        </w:rPr>
        <w:t xml:space="preserve"> O toj nepodudarnosti vidi </w:t>
      </w:r>
      <w:r w:rsidRPr="00E529DE">
        <w:rPr>
          <w:rFonts w:ascii="Times New Roman" w:hAnsi="Times New Roman" w:cs="Times New Roman"/>
          <w:i/>
        </w:rPr>
        <w:t>ibid.</w:t>
      </w:r>
      <w:r>
        <w:rPr>
          <w:rFonts w:ascii="Times New Roman" w:hAnsi="Times New Roman" w:cs="Times New Roman"/>
          <w:i/>
        </w:rPr>
        <w:t xml:space="preserve">, </w:t>
      </w:r>
      <w:r>
        <w:rPr>
          <w:rFonts w:ascii="Times New Roman" w:hAnsi="Times New Roman" w:cs="Times New Roman"/>
        </w:rPr>
        <w:t>str. 131.</w:t>
      </w:r>
    </w:p>
  </w:footnote>
  <w:footnote w:id="109">
    <w:p w:rsidR="00E64914" w:rsidRPr="00591E48" w:rsidRDefault="00E64914">
      <w:pPr>
        <w:pStyle w:val="Tekstfusnote"/>
        <w:rPr>
          <w:rFonts w:ascii="Times New Roman" w:hAnsi="Times New Roman" w:cs="Times New Roman"/>
        </w:rPr>
      </w:pPr>
      <w:r w:rsidRPr="00591E48">
        <w:rPr>
          <w:rStyle w:val="Referencafusnote"/>
          <w:rFonts w:ascii="Times New Roman" w:hAnsi="Times New Roman" w:cs="Times New Roman"/>
        </w:rPr>
        <w:footnoteRef/>
      </w:r>
      <w:r w:rsidRPr="00591E48">
        <w:rPr>
          <w:rFonts w:ascii="Times New Roman" w:hAnsi="Times New Roman" w:cs="Times New Roman"/>
        </w:rPr>
        <w:t xml:space="preserve"> </w:t>
      </w:r>
      <w:r>
        <w:rPr>
          <w:rFonts w:ascii="Times New Roman" w:hAnsi="Times New Roman" w:cs="Times New Roman"/>
        </w:rPr>
        <w:t xml:space="preserve">Tako i Josipović, Tatjana, Zaštita kulturnih dobara u Europskoj uniji u: Gavella, Nikola </w:t>
      </w:r>
      <w:r w:rsidRPr="00591E48">
        <w:rPr>
          <w:rFonts w:ascii="Times New Roman" w:hAnsi="Times New Roman" w:cs="Times New Roman"/>
          <w:i/>
        </w:rPr>
        <w:t>et al</w:t>
      </w:r>
      <w:r>
        <w:rPr>
          <w:rFonts w:ascii="Times New Roman" w:hAnsi="Times New Roman" w:cs="Times New Roman"/>
        </w:rPr>
        <w:t>, Europsko privatno pravo, Zagreb, 2002, str. 108.</w:t>
      </w:r>
    </w:p>
  </w:footnote>
  <w:footnote w:id="110">
    <w:p w:rsidR="00E64914" w:rsidRPr="00B6588B" w:rsidRDefault="00E64914">
      <w:pPr>
        <w:pStyle w:val="Tekstfusnote"/>
        <w:rPr>
          <w:rFonts w:ascii="Times New Roman" w:hAnsi="Times New Roman" w:cs="Times New Roman"/>
        </w:rPr>
      </w:pPr>
      <w:r w:rsidRPr="00B6588B">
        <w:rPr>
          <w:rStyle w:val="Referencafusnote"/>
          <w:rFonts w:ascii="Times New Roman" w:hAnsi="Times New Roman" w:cs="Times New Roman"/>
        </w:rPr>
        <w:footnoteRef/>
      </w:r>
      <w:r w:rsidRPr="00B6588B">
        <w:rPr>
          <w:rFonts w:ascii="Times New Roman" w:hAnsi="Times New Roman" w:cs="Times New Roman"/>
        </w:rPr>
        <w:t xml:space="preserve"> </w:t>
      </w:r>
      <w:r>
        <w:rPr>
          <w:rFonts w:ascii="Times New Roman" w:hAnsi="Times New Roman" w:cs="Times New Roman"/>
          <w:i/>
        </w:rPr>
        <w:t>Arg. ex</w:t>
      </w:r>
      <w:r w:rsidRPr="00B6588B">
        <w:rPr>
          <w:rFonts w:ascii="Times New Roman" w:hAnsi="Times New Roman" w:cs="Times New Roman"/>
        </w:rPr>
        <w:t xml:space="preserve"> Preambule Uredbe, redak 10.</w:t>
      </w:r>
    </w:p>
  </w:footnote>
  <w:footnote w:id="111">
    <w:p w:rsidR="00E64914" w:rsidRPr="00397F74" w:rsidRDefault="00E64914">
      <w:pPr>
        <w:pStyle w:val="Tekstfusnote"/>
        <w:rPr>
          <w:rFonts w:ascii="Times New Roman" w:hAnsi="Times New Roman" w:cs="Times New Roman"/>
        </w:rPr>
      </w:pPr>
      <w:r w:rsidRPr="00397F74">
        <w:rPr>
          <w:rStyle w:val="Referencafusnote"/>
          <w:rFonts w:ascii="Times New Roman" w:hAnsi="Times New Roman" w:cs="Times New Roman"/>
        </w:rPr>
        <w:footnoteRef/>
      </w:r>
      <w:r w:rsidRPr="00397F74">
        <w:rPr>
          <w:rFonts w:ascii="Times New Roman" w:hAnsi="Times New Roman" w:cs="Times New Roman"/>
        </w:rPr>
        <w:t xml:space="preserve"> </w:t>
      </w:r>
      <w:r>
        <w:rPr>
          <w:rFonts w:ascii="Times New Roman" w:hAnsi="Times New Roman" w:cs="Times New Roman"/>
        </w:rPr>
        <w:t>Vidi</w:t>
      </w:r>
      <w:r w:rsidRPr="00397F74">
        <w:rPr>
          <w:rFonts w:ascii="Times New Roman" w:hAnsi="Times New Roman" w:cs="Times New Roman"/>
          <w:i/>
        </w:rPr>
        <w:t xml:space="preserve"> </w:t>
      </w:r>
      <w:r>
        <w:rPr>
          <w:rFonts w:ascii="Times New Roman" w:hAnsi="Times New Roman" w:cs="Times New Roman"/>
        </w:rPr>
        <w:t xml:space="preserve">Josipović, Tatjana, Zaštita kulturnih dobara u Europskoj uniji, </w:t>
      </w:r>
      <w:r w:rsidRPr="00D1621F">
        <w:rPr>
          <w:rFonts w:ascii="Times New Roman" w:hAnsi="Times New Roman" w:cs="Times New Roman"/>
          <w:i/>
        </w:rPr>
        <w:t>cit</w:t>
      </w:r>
      <w:r>
        <w:rPr>
          <w:rFonts w:ascii="Times New Roman" w:hAnsi="Times New Roman" w:cs="Times New Roman"/>
        </w:rPr>
        <w:t>., str. 109.</w:t>
      </w:r>
    </w:p>
  </w:footnote>
  <w:footnote w:id="112">
    <w:p w:rsidR="00E64914" w:rsidRPr="0090790A" w:rsidRDefault="00E64914">
      <w:pPr>
        <w:pStyle w:val="Tekstfusnote"/>
        <w:rPr>
          <w:rFonts w:ascii="Times New Roman" w:hAnsi="Times New Roman" w:cs="Times New Roman"/>
        </w:rPr>
      </w:pPr>
      <w:r w:rsidRPr="0090790A">
        <w:rPr>
          <w:rStyle w:val="Referencafusnote"/>
          <w:rFonts w:ascii="Times New Roman" w:hAnsi="Times New Roman" w:cs="Times New Roman"/>
        </w:rPr>
        <w:footnoteRef/>
      </w:r>
      <w:r w:rsidRPr="0090790A">
        <w:rPr>
          <w:rFonts w:ascii="Times New Roman" w:hAnsi="Times New Roman" w:cs="Times New Roman"/>
        </w:rPr>
        <w:t xml:space="preserve"> Čl. 69. </w:t>
      </w:r>
      <w:r>
        <w:rPr>
          <w:rFonts w:ascii="Times New Roman" w:hAnsi="Times New Roman" w:cs="Times New Roman"/>
        </w:rPr>
        <w:t>a.</w:t>
      </w:r>
      <w:r w:rsidRPr="0090790A">
        <w:rPr>
          <w:rFonts w:ascii="Times New Roman" w:hAnsi="Times New Roman" w:cs="Times New Roman"/>
        </w:rPr>
        <w:t xml:space="preserve"> ZZOKD.</w:t>
      </w:r>
    </w:p>
  </w:footnote>
  <w:footnote w:id="113">
    <w:p w:rsidR="00E64914" w:rsidRPr="003F4BDC" w:rsidRDefault="00E64914">
      <w:pPr>
        <w:pStyle w:val="Tekstfusnote"/>
        <w:rPr>
          <w:rFonts w:ascii="Times New Roman" w:hAnsi="Times New Roman" w:cs="Times New Roman"/>
        </w:rPr>
      </w:pPr>
      <w:r w:rsidRPr="003F4BDC">
        <w:rPr>
          <w:rStyle w:val="Referencafusnote"/>
          <w:rFonts w:ascii="Times New Roman" w:hAnsi="Times New Roman" w:cs="Times New Roman"/>
        </w:rPr>
        <w:footnoteRef/>
      </w:r>
      <w:r w:rsidRPr="003F4BDC">
        <w:rPr>
          <w:rFonts w:ascii="Times New Roman" w:hAnsi="Times New Roman" w:cs="Times New Roman"/>
        </w:rPr>
        <w:t xml:space="preserve"> Vidi</w:t>
      </w:r>
      <w:r>
        <w:rPr>
          <w:rFonts w:ascii="Times New Roman" w:hAnsi="Times New Roman" w:cs="Times New Roman"/>
          <w:i/>
        </w:rPr>
        <w:t xml:space="preserve"> </w:t>
      </w:r>
      <w:r>
        <w:rPr>
          <w:rFonts w:ascii="Times New Roman" w:hAnsi="Times New Roman" w:cs="Times New Roman"/>
        </w:rPr>
        <w:t xml:space="preserve">Josipović, Tatjana, Zaštita kulturnih dobara u Europskoj uniji, </w:t>
      </w:r>
      <w:r w:rsidRPr="003C167C">
        <w:rPr>
          <w:rFonts w:ascii="Times New Roman" w:hAnsi="Times New Roman" w:cs="Times New Roman"/>
          <w:i/>
        </w:rPr>
        <w:t>cit</w:t>
      </w:r>
      <w:r>
        <w:rPr>
          <w:rFonts w:ascii="Times New Roman" w:hAnsi="Times New Roman" w:cs="Times New Roman"/>
          <w:i/>
        </w:rPr>
        <w:t>.</w:t>
      </w:r>
      <w:r>
        <w:rPr>
          <w:rFonts w:ascii="Times New Roman" w:hAnsi="Times New Roman" w:cs="Times New Roman"/>
        </w:rPr>
        <w:t>,</w:t>
      </w:r>
      <w:r w:rsidRPr="003F4BDC">
        <w:rPr>
          <w:rFonts w:ascii="Times New Roman" w:hAnsi="Times New Roman" w:cs="Times New Roman"/>
        </w:rPr>
        <w:t xml:space="preserve"> str. 142.</w:t>
      </w:r>
    </w:p>
  </w:footnote>
  <w:footnote w:id="114">
    <w:p w:rsidR="00E64914" w:rsidRPr="009B4C9D" w:rsidRDefault="00E64914">
      <w:pPr>
        <w:pStyle w:val="Tekstfusnote"/>
        <w:rPr>
          <w:rFonts w:ascii="Times New Roman" w:hAnsi="Times New Roman" w:cs="Times New Roman"/>
        </w:rPr>
      </w:pPr>
      <w:r w:rsidRPr="009B4C9D">
        <w:rPr>
          <w:rStyle w:val="Referencafusnote"/>
          <w:rFonts w:ascii="Times New Roman" w:hAnsi="Times New Roman" w:cs="Times New Roman"/>
        </w:rPr>
        <w:footnoteRef/>
      </w:r>
      <w:r w:rsidRPr="009B4C9D">
        <w:rPr>
          <w:rFonts w:ascii="Times New Roman" w:hAnsi="Times New Roman" w:cs="Times New Roman"/>
        </w:rPr>
        <w:t xml:space="preserve"> </w:t>
      </w:r>
      <w:r>
        <w:rPr>
          <w:rFonts w:ascii="Times New Roman" w:hAnsi="Times New Roman" w:cs="Times New Roman"/>
        </w:rPr>
        <w:t xml:space="preserve">Tako i Rubić, Majda, Zaštita nacionalnog blaga, </w:t>
      </w:r>
      <w:r w:rsidRPr="009B4C9D">
        <w:rPr>
          <w:rFonts w:ascii="Times New Roman" w:hAnsi="Times New Roman" w:cs="Times New Roman"/>
          <w:i/>
        </w:rPr>
        <w:t>cit.</w:t>
      </w:r>
      <w:r>
        <w:rPr>
          <w:rFonts w:ascii="Times New Roman" w:hAnsi="Times New Roman" w:cs="Times New Roman"/>
        </w:rPr>
        <w:t>, str. 38.</w:t>
      </w:r>
    </w:p>
  </w:footnote>
  <w:footnote w:id="115">
    <w:p w:rsidR="00E64914" w:rsidRPr="00820A65" w:rsidRDefault="00E64914">
      <w:pPr>
        <w:pStyle w:val="Tekstfusnote"/>
        <w:rPr>
          <w:rFonts w:ascii="Times New Roman" w:hAnsi="Times New Roman" w:cs="Times New Roman"/>
        </w:rPr>
      </w:pPr>
      <w:r w:rsidRPr="00820A65">
        <w:rPr>
          <w:rStyle w:val="Referencafusnote"/>
          <w:rFonts w:ascii="Times New Roman" w:hAnsi="Times New Roman" w:cs="Times New Roman"/>
        </w:rPr>
        <w:footnoteRef/>
      </w:r>
      <w:r w:rsidRPr="00820A65">
        <w:rPr>
          <w:rFonts w:ascii="Times New Roman" w:hAnsi="Times New Roman" w:cs="Times New Roman"/>
        </w:rPr>
        <w:t xml:space="preserve"> </w:t>
      </w:r>
      <w:r>
        <w:rPr>
          <w:rFonts w:ascii="Times New Roman" w:hAnsi="Times New Roman" w:cs="Times New Roman"/>
        </w:rPr>
        <w:t>Sporazum o stabilizaciji i pridruživanju između Republike Hrvatske i Europskih zajednica i njihovih država članica (osnovni tekst, NN, MU, 14/01, te dodatni protokoli NN, MU 14/02, 7/05, 9/05, 11/06, 10/08).</w:t>
      </w:r>
    </w:p>
  </w:footnote>
  <w:footnote w:id="116">
    <w:p w:rsidR="00E64914" w:rsidRPr="00BD2DA3" w:rsidRDefault="00E64914">
      <w:pPr>
        <w:pStyle w:val="Tekstfusnote"/>
        <w:rPr>
          <w:rFonts w:ascii="Times New Roman" w:hAnsi="Times New Roman" w:cs="Times New Roman"/>
        </w:rPr>
      </w:pPr>
      <w:r w:rsidRPr="00BD2DA3">
        <w:rPr>
          <w:rStyle w:val="Referencafusnote"/>
          <w:rFonts w:ascii="Times New Roman" w:hAnsi="Times New Roman" w:cs="Times New Roman"/>
        </w:rPr>
        <w:footnoteRef/>
      </w:r>
      <w:r w:rsidRPr="00BD2DA3">
        <w:rPr>
          <w:rFonts w:ascii="Times New Roman" w:hAnsi="Times New Roman" w:cs="Times New Roman"/>
        </w:rPr>
        <w:t xml:space="preserve"> </w:t>
      </w:r>
      <w:r w:rsidRPr="00BD2DA3">
        <w:rPr>
          <w:rFonts w:ascii="Times New Roman" w:hAnsi="Times New Roman" w:cs="Times New Roman"/>
          <w:i/>
        </w:rPr>
        <w:t>Arg. ex</w:t>
      </w:r>
      <w:r w:rsidRPr="00BD2DA3">
        <w:rPr>
          <w:rFonts w:ascii="Times New Roman" w:hAnsi="Times New Roman" w:cs="Times New Roman"/>
        </w:rPr>
        <w:t>. Preambule Uredbe, redak 4.</w:t>
      </w:r>
    </w:p>
  </w:footnote>
  <w:footnote w:id="117">
    <w:p w:rsidR="00E64914" w:rsidRPr="00EC42B7" w:rsidRDefault="00E64914">
      <w:pPr>
        <w:pStyle w:val="Tekstfusnote"/>
        <w:rPr>
          <w:rFonts w:ascii="Times New Roman" w:hAnsi="Times New Roman" w:cs="Times New Roman"/>
        </w:rPr>
      </w:pPr>
      <w:r w:rsidRPr="00EC42B7">
        <w:rPr>
          <w:rStyle w:val="Referencafusnote"/>
          <w:rFonts w:ascii="Times New Roman" w:hAnsi="Times New Roman" w:cs="Times New Roman"/>
        </w:rPr>
        <w:footnoteRef/>
      </w:r>
      <w:r w:rsidRPr="00EC42B7">
        <w:rPr>
          <w:rFonts w:ascii="Times New Roman" w:hAnsi="Times New Roman" w:cs="Times New Roman"/>
        </w:rPr>
        <w:t xml:space="preserve"> </w:t>
      </w:r>
      <w:r w:rsidRPr="00EC42B7">
        <w:rPr>
          <w:rFonts w:ascii="Times New Roman" w:hAnsi="Times New Roman" w:cs="Times New Roman"/>
          <w:i/>
        </w:rPr>
        <w:t>Arg. ex</w:t>
      </w:r>
      <w:r w:rsidRPr="00EC42B7">
        <w:rPr>
          <w:rFonts w:ascii="Times New Roman" w:hAnsi="Times New Roman" w:cs="Times New Roman"/>
        </w:rPr>
        <w:t xml:space="preserve"> stavak 2. </w:t>
      </w:r>
      <w:r>
        <w:rPr>
          <w:rFonts w:ascii="Times New Roman" w:hAnsi="Times New Roman" w:cs="Times New Roman"/>
        </w:rPr>
        <w:t>p</w:t>
      </w:r>
      <w:r w:rsidRPr="00EC42B7">
        <w:rPr>
          <w:rFonts w:ascii="Times New Roman" w:hAnsi="Times New Roman" w:cs="Times New Roman"/>
        </w:rPr>
        <w:t>odstavak 3. Uredbe.</w:t>
      </w:r>
    </w:p>
  </w:footnote>
  <w:footnote w:id="118">
    <w:p w:rsidR="00E64914" w:rsidRPr="00EC42B7" w:rsidRDefault="00E64914">
      <w:pPr>
        <w:pStyle w:val="Tekstfusnote"/>
        <w:rPr>
          <w:rFonts w:ascii="Times New Roman" w:hAnsi="Times New Roman" w:cs="Times New Roman"/>
        </w:rPr>
      </w:pPr>
      <w:r w:rsidRPr="00EC42B7">
        <w:rPr>
          <w:rStyle w:val="Referencafusnote"/>
          <w:rFonts w:ascii="Times New Roman" w:hAnsi="Times New Roman" w:cs="Times New Roman"/>
        </w:rPr>
        <w:footnoteRef/>
      </w:r>
      <w:r w:rsidRPr="00EC42B7">
        <w:rPr>
          <w:rFonts w:ascii="Times New Roman" w:hAnsi="Times New Roman" w:cs="Times New Roman"/>
        </w:rPr>
        <w:t xml:space="preserve"> Čl. 2. </w:t>
      </w:r>
      <w:r>
        <w:rPr>
          <w:rFonts w:ascii="Times New Roman" w:hAnsi="Times New Roman" w:cs="Times New Roman"/>
        </w:rPr>
        <w:t>s</w:t>
      </w:r>
      <w:r w:rsidRPr="00EC42B7">
        <w:rPr>
          <w:rFonts w:ascii="Times New Roman" w:hAnsi="Times New Roman" w:cs="Times New Roman"/>
        </w:rPr>
        <w:t>t. 3. Uredbe</w:t>
      </w:r>
    </w:p>
  </w:footnote>
  <w:footnote w:id="119">
    <w:p w:rsidR="00E64914" w:rsidRPr="00EC42B7" w:rsidRDefault="00E64914">
      <w:pPr>
        <w:pStyle w:val="Tekstfusnote"/>
        <w:rPr>
          <w:rFonts w:ascii="Times New Roman" w:hAnsi="Times New Roman" w:cs="Times New Roman"/>
        </w:rPr>
      </w:pPr>
      <w:r w:rsidRPr="00EC42B7">
        <w:rPr>
          <w:rStyle w:val="Referencafusnote"/>
          <w:rFonts w:ascii="Times New Roman" w:hAnsi="Times New Roman" w:cs="Times New Roman"/>
        </w:rPr>
        <w:footnoteRef/>
      </w:r>
      <w:r w:rsidRPr="00EC42B7">
        <w:rPr>
          <w:rFonts w:ascii="Times New Roman" w:hAnsi="Times New Roman" w:cs="Times New Roman"/>
        </w:rPr>
        <w:t xml:space="preserve"> Vidi </w:t>
      </w:r>
      <w:r w:rsidRPr="00EC42B7">
        <w:rPr>
          <w:rFonts w:ascii="Times New Roman" w:hAnsi="Times New Roman" w:cs="Times New Roman"/>
          <w:i/>
        </w:rPr>
        <w:t>supra</w:t>
      </w:r>
      <w:r>
        <w:rPr>
          <w:rFonts w:ascii="Times New Roman" w:hAnsi="Times New Roman" w:cs="Times New Roman"/>
        </w:rPr>
        <w:t xml:space="preserve"> bilj. 104</w:t>
      </w:r>
      <w:r w:rsidRPr="00EC42B7">
        <w:rPr>
          <w:rFonts w:ascii="Times New Roman" w:hAnsi="Times New Roman" w:cs="Times New Roman"/>
        </w:rPr>
        <w:t>.</w:t>
      </w:r>
    </w:p>
  </w:footnote>
  <w:footnote w:id="120">
    <w:p w:rsidR="00E64914" w:rsidRPr="001F0E4F" w:rsidRDefault="00E64914">
      <w:pPr>
        <w:pStyle w:val="Tekstfusnote"/>
        <w:rPr>
          <w:rFonts w:ascii="Times New Roman" w:hAnsi="Times New Roman" w:cs="Times New Roman"/>
        </w:rPr>
      </w:pPr>
      <w:r w:rsidRPr="001F0E4F">
        <w:rPr>
          <w:rStyle w:val="Referencafusnote"/>
          <w:rFonts w:ascii="Times New Roman" w:hAnsi="Times New Roman" w:cs="Times New Roman"/>
        </w:rPr>
        <w:footnoteRef/>
      </w:r>
      <w:r w:rsidRPr="001F0E4F">
        <w:rPr>
          <w:rFonts w:ascii="Times New Roman" w:hAnsi="Times New Roman" w:cs="Times New Roman"/>
        </w:rPr>
        <w:t xml:space="preserve"> </w:t>
      </w:r>
      <w:r>
        <w:rPr>
          <w:rFonts w:ascii="Times New Roman" w:hAnsi="Times New Roman" w:cs="Times New Roman"/>
        </w:rPr>
        <w:t xml:space="preserve">Osnovna uredba naziv je za Uredbu 3911/92 od 31. 12. 1992. Vidi </w:t>
      </w:r>
      <w:r w:rsidRPr="004564F5">
        <w:rPr>
          <w:rFonts w:ascii="Times New Roman" w:hAnsi="Times New Roman" w:cs="Times New Roman"/>
          <w:i/>
        </w:rPr>
        <w:t>supra</w:t>
      </w:r>
      <w:r>
        <w:rPr>
          <w:rFonts w:ascii="Times New Roman" w:hAnsi="Times New Roman" w:cs="Times New Roman"/>
        </w:rPr>
        <w:t xml:space="preserve"> bilj. 107.</w:t>
      </w:r>
    </w:p>
  </w:footnote>
  <w:footnote w:id="121">
    <w:p w:rsidR="00E64914" w:rsidRPr="004D1818" w:rsidRDefault="00E64914">
      <w:pPr>
        <w:pStyle w:val="Tekstfusnote"/>
        <w:rPr>
          <w:rFonts w:ascii="Times New Roman" w:hAnsi="Times New Roman" w:cs="Times New Roman"/>
        </w:rPr>
      </w:pPr>
      <w:r w:rsidRPr="004D1818">
        <w:rPr>
          <w:rStyle w:val="Referencafusnote"/>
          <w:rFonts w:ascii="Times New Roman" w:hAnsi="Times New Roman" w:cs="Times New Roman"/>
        </w:rPr>
        <w:footnoteRef/>
      </w:r>
      <w:r w:rsidRPr="004D1818">
        <w:rPr>
          <w:rFonts w:ascii="Times New Roman" w:hAnsi="Times New Roman" w:cs="Times New Roman"/>
        </w:rPr>
        <w:t xml:space="preserve"> </w:t>
      </w:r>
      <w:r>
        <w:rPr>
          <w:rFonts w:ascii="Times New Roman" w:hAnsi="Times New Roman" w:cs="Times New Roman"/>
        </w:rPr>
        <w:t xml:space="preserve">Prema Lichtner-Kristić, Mirjana, Izvoz i iznošenje kulturnih dobara iz Hrvatske u kontekstu usklađivanja hrvatskog pravnog sustava sa pravnom stečevinom Europske unije, </w:t>
      </w:r>
      <w:r w:rsidRPr="002549C7">
        <w:rPr>
          <w:rFonts w:ascii="Times New Roman" w:hAnsi="Times New Roman" w:cs="Times New Roman"/>
          <w:i/>
        </w:rPr>
        <w:t>cit.</w:t>
      </w:r>
      <w:r>
        <w:rPr>
          <w:rFonts w:ascii="Times New Roman" w:hAnsi="Times New Roman" w:cs="Times New Roman"/>
        </w:rPr>
        <w:t xml:space="preserve"> str. 53-70.</w:t>
      </w:r>
    </w:p>
  </w:footnote>
  <w:footnote w:id="122">
    <w:p w:rsidR="00E64914" w:rsidRPr="0019671C" w:rsidRDefault="00E64914">
      <w:pPr>
        <w:pStyle w:val="Tekstfusnote"/>
        <w:rPr>
          <w:rFonts w:ascii="Times New Roman" w:hAnsi="Times New Roman" w:cs="Times New Roman"/>
        </w:rPr>
      </w:pPr>
      <w:r w:rsidRPr="0019671C">
        <w:rPr>
          <w:rStyle w:val="Referencafusnote"/>
          <w:rFonts w:ascii="Times New Roman" w:hAnsi="Times New Roman" w:cs="Times New Roman"/>
        </w:rPr>
        <w:footnoteRef/>
      </w:r>
      <w:r w:rsidRPr="0019671C">
        <w:rPr>
          <w:rFonts w:ascii="Times New Roman" w:hAnsi="Times New Roman" w:cs="Times New Roman"/>
        </w:rPr>
        <w:t xml:space="preserve"> Vidi</w:t>
      </w:r>
      <w:r w:rsidRPr="0019671C">
        <w:rPr>
          <w:rFonts w:ascii="Times New Roman" w:hAnsi="Times New Roman" w:cs="Times New Roman"/>
          <w:i/>
        </w:rPr>
        <w:t xml:space="preserve"> supra</w:t>
      </w:r>
      <w:r>
        <w:rPr>
          <w:rFonts w:ascii="Times New Roman" w:hAnsi="Times New Roman" w:cs="Times New Roman"/>
        </w:rPr>
        <w:t xml:space="preserve"> bilj. 104</w:t>
      </w:r>
      <w:r w:rsidRPr="0019671C">
        <w:rPr>
          <w:rFonts w:ascii="Times New Roman" w:hAnsi="Times New Roman" w:cs="Times New Roman"/>
        </w:rPr>
        <w:t>.</w:t>
      </w:r>
    </w:p>
  </w:footnote>
  <w:footnote w:id="123">
    <w:p w:rsidR="00E64914" w:rsidRPr="00877EDD" w:rsidRDefault="00E64914">
      <w:pPr>
        <w:pStyle w:val="Tekstfusnote"/>
        <w:rPr>
          <w:rFonts w:ascii="Times New Roman" w:hAnsi="Times New Roman" w:cs="Times New Roman"/>
        </w:rPr>
      </w:pPr>
      <w:r w:rsidRPr="00877EDD">
        <w:rPr>
          <w:rStyle w:val="Referencafusnote"/>
          <w:rFonts w:ascii="Times New Roman" w:hAnsi="Times New Roman" w:cs="Times New Roman"/>
        </w:rPr>
        <w:footnoteRef/>
      </w:r>
      <w:r w:rsidRPr="00877EDD">
        <w:rPr>
          <w:rFonts w:ascii="Times New Roman" w:hAnsi="Times New Roman" w:cs="Times New Roman"/>
        </w:rPr>
        <w:t xml:space="preserve"> </w:t>
      </w:r>
      <w:r>
        <w:rPr>
          <w:rFonts w:ascii="Times New Roman" w:hAnsi="Times New Roman" w:cs="Times New Roman"/>
        </w:rPr>
        <w:t>United Nations Layout Key for Trade Documents, New York and Geneva, 2002 (ECE/TRADE/270).</w:t>
      </w:r>
    </w:p>
  </w:footnote>
  <w:footnote w:id="124">
    <w:p w:rsidR="00E64914" w:rsidRPr="001B025A" w:rsidRDefault="00E64914">
      <w:pPr>
        <w:pStyle w:val="Tekstfusnote"/>
        <w:rPr>
          <w:rFonts w:ascii="Times New Roman" w:hAnsi="Times New Roman" w:cs="Times New Roman"/>
        </w:rPr>
      </w:pPr>
      <w:r w:rsidRPr="001B025A">
        <w:rPr>
          <w:rStyle w:val="Referencafusnote"/>
          <w:rFonts w:ascii="Times New Roman" w:hAnsi="Times New Roman" w:cs="Times New Roman"/>
        </w:rPr>
        <w:footnoteRef/>
      </w:r>
      <w:r w:rsidRPr="001B025A">
        <w:rPr>
          <w:rFonts w:ascii="Times New Roman" w:hAnsi="Times New Roman" w:cs="Times New Roman"/>
        </w:rPr>
        <w:t xml:space="preserve"> </w:t>
      </w:r>
      <w:r>
        <w:rPr>
          <w:rFonts w:ascii="Times New Roman" w:hAnsi="Times New Roman" w:cs="Times New Roman"/>
        </w:rPr>
        <w:t>Engl. Report from the Commission to the European Parliament, the Council and the European Economic and Social Committee on the Implementation of Council Regulation (EC) No. 116/2009 of 18 December 2008 on the export of cultural goods, 1 January 2000 – 31 December 2010. COM (2011) final. Dostupno na internetskoj stranici: http://eur-lex.europa.eu/LexUriServ/LexUriServ.do?uri=COM:2011:0382:FIN:EN:PDF, datum pristupa 7. ožujak 2012. Dalje u tekstu: Izvješće o primjeni Uredbe.</w:t>
      </w:r>
    </w:p>
  </w:footnote>
  <w:footnote w:id="125">
    <w:p w:rsidR="00E64914" w:rsidRPr="004D1DB3" w:rsidRDefault="00E64914">
      <w:pPr>
        <w:pStyle w:val="Tekstfusnote"/>
        <w:rPr>
          <w:rFonts w:ascii="Times New Roman" w:hAnsi="Times New Roman" w:cs="Times New Roman"/>
        </w:rPr>
      </w:pPr>
      <w:r w:rsidRPr="004D1DB3">
        <w:rPr>
          <w:rStyle w:val="Referencafusnote"/>
          <w:rFonts w:ascii="Times New Roman" w:hAnsi="Times New Roman" w:cs="Times New Roman"/>
        </w:rPr>
        <w:footnoteRef/>
      </w:r>
      <w:r w:rsidRPr="004D1DB3">
        <w:rPr>
          <w:rFonts w:ascii="Times New Roman" w:hAnsi="Times New Roman" w:cs="Times New Roman"/>
        </w:rPr>
        <w:t xml:space="preserve"> </w:t>
      </w:r>
      <w:r w:rsidRPr="0023744F">
        <w:rPr>
          <w:rFonts w:ascii="Times New Roman" w:hAnsi="Times New Roman" w:cs="Times New Roman"/>
          <w:i/>
        </w:rPr>
        <w:t>Ibid,</w:t>
      </w:r>
      <w:r>
        <w:rPr>
          <w:rFonts w:ascii="Times New Roman" w:hAnsi="Times New Roman" w:cs="Times New Roman"/>
        </w:rPr>
        <w:t xml:space="preserve"> str.12., tablica 5. 1. </w:t>
      </w:r>
    </w:p>
  </w:footnote>
  <w:footnote w:id="126">
    <w:p w:rsidR="00E64914" w:rsidRPr="004D1DB3" w:rsidRDefault="00E64914">
      <w:pPr>
        <w:pStyle w:val="Tekstfusnote"/>
        <w:rPr>
          <w:rFonts w:ascii="Times New Roman" w:hAnsi="Times New Roman" w:cs="Times New Roman"/>
        </w:rPr>
      </w:pPr>
      <w:r w:rsidRPr="004D1DB3">
        <w:rPr>
          <w:rStyle w:val="Referencafusnote"/>
          <w:rFonts w:ascii="Times New Roman" w:hAnsi="Times New Roman" w:cs="Times New Roman"/>
        </w:rPr>
        <w:footnoteRef/>
      </w:r>
      <w:r w:rsidRPr="004D1DB3">
        <w:rPr>
          <w:rFonts w:ascii="Times New Roman" w:hAnsi="Times New Roman" w:cs="Times New Roman"/>
        </w:rPr>
        <w:t xml:space="preserve"> </w:t>
      </w:r>
      <w:r w:rsidRPr="0023744F">
        <w:rPr>
          <w:rFonts w:ascii="Times New Roman" w:hAnsi="Times New Roman" w:cs="Times New Roman"/>
          <w:i/>
        </w:rPr>
        <w:t>Ibid.</w:t>
      </w:r>
      <w:r w:rsidRPr="004D1DB3">
        <w:rPr>
          <w:rFonts w:ascii="Times New Roman" w:hAnsi="Times New Roman" w:cs="Times New Roman"/>
        </w:rPr>
        <w:t>, str. 6.</w:t>
      </w:r>
    </w:p>
  </w:footnote>
  <w:footnote w:id="127">
    <w:p w:rsidR="00E64914" w:rsidRPr="00C741D4" w:rsidRDefault="00E64914">
      <w:pPr>
        <w:pStyle w:val="Tekstfusnote"/>
        <w:rPr>
          <w:rFonts w:ascii="Times New Roman" w:hAnsi="Times New Roman" w:cs="Times New Roman"/>
        </w:rPr>
      </w:pPr>
      <w:r w:rsidRPr="00C741D4">
        <w:rPr>
          <w:rStyle w:val="Referencafusnote"/>
          <w:rFonts w:ascii="Times New Roman" w:hAnsi="Times New Roman" w:cs="Times New Roman"/>
        </w:rPr>
        <w:footnoteRef/>
      </w:r>
      <w:r w:rsidRPr="00C741D4">
        <w:rPr>
          <w:rFonts w:ascii="Times New Roman" w:hAnsi="Times New Roman" w:cs="Times New Roman"/>
        </w:rPr>
        <w:t xml:space="preserve"> </w:t>
      </w:r>
      <w:r w:rsidRPr="0023744F">
        <w:rPr>
          <w:rFonts w:ascii="Times New Roman" w:hAnsi="Times New Roman" w:cs="Times New Roman"/>
          <w:i/>
        </w:rPr>
        <w:t>Ibid</w:t>
      </w:r>
      <w:r>
        <w:rPr>
          <w:rFonts w:ascii="Times New Roman" w:hAnsi="Times New Roman" w:cs="Times New Roman"/>
        </w:rPr>
        <w:t>.</w:t>
      </w:r>
    </w:p>
  </w:footnote>
  <w:footnote w:id="128">
    <w:p w:rsidR="00E64914" w:rsidRPr="0023744F" w:rsidRDefault="00E64914">
      <w:pPr>
        <w:pStyle w:val="Tekstfusnote"/>
        <w:rPr>
          <w:rFonts w:ascii="Times New Roman" w:hAnsi="Times New Roman" w:cs="Times New Roman"/>
        </w:rPr>
      </w:pPr>
      <w:r w:rsidRPr="0023744F">
        <w:rPr>
          <w:rStyle w:val="Referencafusnote"/>
          <w:rFonts w:ascii="Times New Roman" w:hAnsi="Times New Roman" w:cs="Times New Roman"/>
        </w:rPr>
        <w:footnoteRef/>
      </w:r>
      <w:r w:rsidRPr="0023744F">
        <w:rPr>
          <w:rFonts w:ascii="Times New Roman" w:hAnsi="Times New Roman" w:cs="Times New Roman"/>
        </w:rPr>
        <w:t xml:space="preserve"> </w:t>
      </w:r>
      <w:r w:rsidRPr="0023744F">
        <w:rPr>
          <w:rFonts w:ascii="Times New Roman" w:hAnsi="Times New Roman" w:cs="Times New Roman"/>
          <w:i/>
        </w:rPr>
        <w:t>Ibid</w:t>
      </w:r>
      <w:r w:rsidRPr="0023744F">
        <w:rPr>
          <w:rFonts w:ascii="Times New Roman" w:hAnsi="Times New Roman" w:cs="Times New Roman"/>
        </w:rPr>
        <w:t xml:space="preserve">., str. 12. </w:t>
      </w:r>
    </w:p>
  </w:footnote>
  <w:footnote w:id="129">
    <w:p w:rsidR="00E64914" w:rsidRPr="0023744F" w:rsidRDefault="00E64914">
      <w:pPr>
        <w:pStyle w:val="Tekstfusnote"/>
        <w:rPr>
          <w:rFonts w:ascii="Times New Roman" w:hAnsi="Times New Roman" w:cs="Times New Roman"/>
        </w:rPr>
      </w:pPr>
      <w:r w:rsidRPr="0023744F">
        <w:rPr>
          <w:rStyle w:val="Referencafusnote"/>
          <w:rFonts w:ascii="Times New Roman" w:hAnsi="Times New Roman" w:cs="Times New Roman"/>
        </w:rPr>
        <w:footnoteRef/>
      </w:r>
      <w:r w:rsidRPr="0023744F">
        <w:rPr>
          <w:rFonts w:ascii="Times New Roman" w:hAnsi="Times New Roman" w:cs="Times New Roman"/>
        </w:rPr>
        <w:t xml:space="preserve"> </w:t>
      </w:r>
      <w:r>
        <w:rPr>
          <w:rFonts w:ascii="Times New Roman" w:hAnsi="Times New Roman" w:cs="Times New Roman"/>
          <w:i/>
        </w:rPr>
        <w:t>Ibid</w:t>
      </w:r>
      <w:r w:rsidRPr="0023744F">
        <w:rPr>
          <w:rFonts w:ascii="Times New Roman" w:hAnsi="Times New Roman" w:cs="Times New Roman"/>
        </w:rPr>
        <w:t>.</w:t>
      </w:r>
    </w:p>
  </w:footnote>
  <w:footnote w:id="130">
    <w:p w:rsidR="00E64914" w:rsidRPr="00F37050" w:rsidRDefault="00E64914">
      <w:pPr>
        <w:pStyle w:val="Tekstfusnote"/>
        <w:rPr>
          <w:rFonts w:ascii="Times New Roman" w:hAnsi="Times New Roman" w:cs="Times New Roman"/>
        </w:rPr>
      </w:pPr>
      <w:r w:rsidRPr="00F37050">
        <w:rPr>
          <w:rStyle w:val="Referencafusnote"/>
          <w:rFonts w:ascii="Times New Roman" w:hAnsi="Times New Roman" w:cs="Times New Roman"/>
        </w:rPr>
        <w:footnoteRef/>
      </w:r>
      <w:r w:rsidRPr="00F37050">
        <w:rPr>
          <w:rFonts w:ascii="Times New Roman" w:hAnsi="Times New Roman" w:cs="Times New Roman"/>
        </w:rPr>
        <w:t xml:space="preserve"> </w:t>
      </w:r>
      <w:r>
        <w:rPr>
          <w:rFonts w:ascii="Times New Roman" w:hAnsi="Times New Roman" w:cs="Times New Roman"/>
        </w:rPr>
        <w:t xml:space="preserve">Statistika INTERPOL-a pokazuje kako je nakon poslije trgovine drogom i oružjem trgovina ukradenim umjetninama najunosniji posao te je šteta počinjena krađom nemjerljiva te je često praćena devastacijom kulturne baštine. </w:t>
      </w:r>
      <w:r w:rsidRPr="003C167C">
        <w:rPr>
          <w:rFonts w:ascii="Times New Roman" w:hAnsi="Times New Roman" w:cs="Times New Roman"/>
        </w:rPr>
        <w:t>Vukšić</w:t>
      </w:r>
      <w:r>
        <w:rPr>
          <w:rFonts w:ascii="Times New Roman" w:hAnsi="Times New Roman" w:cs="Times New Roman"/>
        </w:rPr>
        <w:t xml:space="preserve"> navodi nekoliko zapanjujućih brojki: 300 milijuna USD vrijedna je najveća je krađa umjetnina u povijesti čovječanstva, 6 milijardi USD procijenjena je vrijednost ukradenih djela godišnje, 16.620 međunarodnih potraga za ukradenim i nestalim umjetninama prema podacima Interpola u 2000. g. Pokretna </w:t>
      </w:r>
      <w:r w:rsidRPr="006D45D9">
        <w:rPr>
          <w:rFonts w:ascii="Times New Roman" w:hAnsi="Times New Roman" w:cs="Times New Roman"/>
          <w:i/>
        </w:rPr>
        <w:t>hrvatska</w:t>
      </w:r>
      <w:r>
        <w:rPr>
          <w:rFonts w:ascii="Times New Roman" w:hAnsi="Times New Roman" w:cs="Times New Roman"/>
        </w:rPr>
        <w:t xml:space="preserve"> kulturna dobra posebno su intenzivno izložena krađama od početka 1970-tih godina 20. stoljeća što Vukšić pripisuje, osim međunarodnim tendencijama, naglom razvoju turizma u RH, otvorenijim granicama i time boljem uvidu u hrvatsku kulturnu baštinu. Oko 75% krađa počinjen je u sakralnim objektima i devastacijom podvodne arheološke baštine. Na meti napada su i privatne, slabije čuvane, zbirke umjetnina. Autor ističe važnost stvaranja legalno organiziranog tržišta umjetnina u RH, za što nije dovoljno uskladiti hrvatsko zakonodavstvo s europskom pravnom stečevinom. Opširnije o tome vidi u Vukšić, Zdravko, Pravni i porezni promet kulturnih dobara, Hrvatska pravna revija, 3:6/2003, str. 85-91. </w:t>
      </w:r>
      <w:r w:rsidRPr="003C167C">
        <w:rPr>
          <w:rFonts w:ascii="Times New Roman" w:hAnsi="Times New Roman" w:cs="Times New Roman"/>
        </w:rPr>
        <w:t>Bradamante</w:t>
      </w:r>
      <w:r>
        <w:rPr>
          <w:rFonts w:ascii="Times New Roman" w:hAnsi="Times New Roman" w:cs="Times New Roman"/>
        </w:rPr>
        <w:t xml:space="preserve"> ističe kako su oružani sukobi jedan od glavnih generatora ilegalne trgovine te kako je do porasta cijene umjetnina došlo sedamdesetih i osamdesetih godina. IFAR (Međunarodna fondacija za istraživanje umjetnina) radi na suzbijanja ilegalne trgovine prisiljavajući trgovce umjetnina npr. iz J. Amerike da umjetnička djela prvo šalju u zapadnoeuropske zemlje pa tek ih tada mogu pokušati uvesti u SAD. Autorica iznosi i podatak kako veliku štetu od nezakonite trgovine trpe afričke i azijske zemlje (npr. Kina) i kako se procijenilo da u svijetu svakodnevno nestane 450-500 umjetnina. Tri osnovna oblika kriminaliteta u vezi s kulturnim dobrima su: krađa, krivotvorenje i pljačka arheoloških nalazišta, nerijetko povezani i sa pranjem novca ili drugim oblicima organiziranog kriminaliteta. Upravo je posljednji oblik kriminaliteta, pljačka arheoloških nalaza, bila jedan od razloga zamjene UNESCO Konvencije iz 1970. onom UNIDROIT Konvencijom jer je ona tražila da kulturno dobro mora biti dokumentirano u slučaju krađe da bi uživalo zaštitu, što kod ilegalnih iskopavanja novih nalaza nije moguće pa bi vrijedna arheološka blaga ostala nezaštićena. Bradamante, Vesna, Zaštita kulturne baštine po nacionalnom i međunarodnom pravu s posebnim osvrtom na hrvatsku kulturnu baštinu stradalu tijekom rata 1991.-1995., Pravnik: časopis za društvena i pravna pitanja, 37: 1(77) /2003, str. 79-80. </w:t>
      </w:r>
    </w:p>
  </w:footnote>
  <w:footnote w:id="131">
    <w:p w:rsidR="00E64914" w:rsidRPr="00E529DE" w:rsidRDefault="00E64914">
      <w:pPr>
        <w:pStyle w:val="Tekstfusnote"/>
        <w:rPr>
          <w:rFonts w:ascii="Times New Roman" w:hAnsi="Times New Roman" w:cs="Times New Roman"/>
        </w:rPr>
      </w:pPr>
      <w:r w:rsidRPr="00A0225F">
        <w:rPr>
          <w:rStyle w:val="Referencafusnote"/>
          <w:rFonts w:ascii="Times New Roman" w:hAnsi="Times New Roman" w:cs="Times New Roman"/>
        </w:rPr>
        <w:footnoteRef/>
      </w:r>
      <w:r>
        <w:rPr>
          <w:rFonts w:ascii="Times New Roman" w:hAnsi="Times New Roman" w:cs="Times New Roman"/>
        </w:rPr>
        <w:t xml:space="preserve"> Prema </w:t>
      </w:r>
      <w:r w:rsidRPr="003C167C">
        <w:rPr>
          <w:rFonts w:ascii="Times New Roman" w:hAnsi="Times New Roman" w:cs="Times New Roman"/>
        </w:rPr>
        <w:t>Sajku</w:t>
      </w:r>
      <w:r>
        <w:rPr>
          <w:rFonts w:ascii="Times New Roman" w:hAnsi="Times New Roman" w:cs="Times New Roman"/>
        </w:rPr>
        <w:t xml:space="preserve"> moguće je sve države podijeliti na </w:t>
      </w:r>
      <w:r w:rsidRPr="00733806">
        <w:rPr>
          <w:rFonts w:ascii="Times New Roman" w:hAnsi="Times New Roman" w:cs="Times New Roman"/>
          <w:i/>
        </w:rPr>
        <w:t>zemlje izvoznice</w:t>
      </w:r>
      <w:r>
        <w:rPr>
          <w:rFonts w:ascii="Times New Roman" w:hAnsi="Times New Roman" w:cs="Times New Roman"/>
        </w:rPr>
        <w:t xml:space="preserve"> i na </w:t>
      </w:r>
      <w:r>
        <w:rPr>
          <w:rFonts w:ascii="Times New Roman" w:hAnsi="Times New Roman" w:cs="Times New Roman"/>
          <w:i/>
        </w:rPr>
        <w:t>zemlje</w:t>
      </w:r>
      <w:r w:rsidRPr="00733806">
        <w:rPr>
          <w:rFonts w:ascii="Times New Roman" w:hAnsi="Times New Roman" w:cs="Times New Roman"/>
          <w:i/>
        </w:rPr>
        <w:t xml:space="preserve"> uvoznice</w:t>
      </w:r>
      <w:r>
        <w:rPr>
          <w:rFonts w:ascii="Times New Roman" w:hAnsi="Times New Roman" w:cs="Times New Roman"/>
        </w:rPr>
        <w:t>. Države uvoznice su uglavnom bogate i razvijene zemlje, a zemlje izvoznice</w:t>
      </w:r>
      <w:r w:rsidRPr="00A0225F">
        <w:rPr>
          <w:rFonts w:ascii="Times New Roman" w:hAnsi="Times New Roman" w:cs="Times New Roman"/>
        </w:rPr>
        <w:t xml:space="preserve"> </w:t>
      </w:r>
      <w:r>
        <w:rPr>
          <w:rFonts w:ascii="Times New Roman" w:hAnsi="Times New Roman" w:cs="Times New Roman"/>
        </w:rPr>
        <w:t xml:space="preserve">zemlje u razvoju i velik broj mediteranskih država. Isti autor spominje i izraz </w:t>
      </w:r>
      <w:r w:rsidRPr="00733806">
        <w:rPr>
          <w:rFonts w:ascii="Times New Roman" w:hAnsi="Times New Roman" w:cs="Times New Roman"/>
          <w:i/>
        </w:rPr>
        <w:t>transit countries</w:t>
      </w:r>
      <w:r>
        <w:rPr>
          <w:rFonts w:ascii="Times New Roman" w:hAnsi="Times New Roman" w:cs="Times New Roman"/>
          <w:i/>
        </w:rPr>
        <w:t>(tranzitne države)</w:t>
      </w:r>
      <w:r>
        <w:rPr>
          <w:rFonts w:ascii="Times New Roman" w:hAnsi="Times New Roman" w:cs="Times New Roman"/>
        </w:rPr>
        <w:t xml:space="preserve"> za države kroz koje se odvija promet između država izvoznica i država uvoznica. Sajko navodi i drugu klasifikaciju (prema </w:t>
      </w:r>
      <w:r w:rsidRPr="003C167C">
        <w:rPr>
          <w:rFonts w:ascii="Times New Roman" w:hAnsi="Times New Roman" w:cs="Times New Roman"/>
        </w:rPr>
        <w:t>Merymannu</w:t>
      </w:r>
      <w:r>
        <w:rPr>
          <w:rFonts w:ascii="Times New Roman" w:hAnsi="Times New Roman" w:cs="Times New Roman"/>
        </w:rPr>
        <w:t xml:space="preserve">): </w:t>
      </w:r>
      <w:r w:rsidRPr="00733806">
        <w:rPr>
          <w:rFonts w:ascii="Times New Roman" w:hAnsi="Times New Roman" w:cs="Times New Roman"/>
          <w:i/>
        </w:rPr>
        <w:t>source nations</w:t>
      </w:r>
      <w:r>
        <w:rPr>
          <w:rFonts w:ascii="Times New Roman" w:hAnsi="Times New Roman" w:cs="Times New Roman"/>
        </w:rPr>
        <w:t xml:space="preserve"> – zemlje u kojima ponuda kulturnih dobara nadmašuje unutrašnju potražnju te na </w:t>
      </w:r>
      <w:r w:rsidRPr="00733806">
        <w:rPr>
          <w:rFonts w:ascii="Times New Roman" w:hAnsi="Times New Roman" w:cs="Times New Roman"/>
          <w:i/>
        </w:rPr>
        <w:t>market nations</w:t>
      </w:r>
      <w:r>
        <w:rPr>
          <w:rFonts w:ascii="Times New Roman" w:hAnsi="Times New Roman" w:cs="Times New Roman"/>
        </w:rPr>
        <w:t xml:space="preserve"> u kojima potražnja nadmašuje ponudu. Sajko, Krešimir, </w:t>
      </w:r>
      <w:r w:rsidRPr="00B4635D">
        <w:rPr>
          <w:rFonts w:ascii="Times New Roman" w:hAnsi="Times New Roman" w:cs="Times New Roman"/>
          <w:i/>
        </w:rPr>
        <w:t>loc. cit.</w:t>
      </w:r>
      <w:r>
        <w:rPr>
          <w:rFonts w:ascii="Times New Roman" w:hAnsi="Times New Roman" w:cs="Times New Roman"/>
          <w:i/>
        </w:rPr>
        <w:t xml:space="preserve"> </w:t>
      </w:r>
      <w:r>
        <w:rPr>
          <w:rFonts w:ascii="Times New Roman" w:hAnsi="Times New Roman" w:cs="Times New Roman"/>
        </w:rPr>
        <w:t xml:space="preserve">Bradamante navodi kako je središte međunarodnog tržišta umjetnina u visokorazvijenim zemljama Zapada. Smjer trgovine kreće se u smjeru istok – zapadna Europa – Amerika. Autorica to tumači činjenicom da potražnja dolazi iz zemalja ''čija je povijest umjetničkog stvaranja u odnosu na povijest zemalja izvoznica kratkotrajna i puno siromašnija.'' Vjerojatno se misli na zemlje Sjeverne Amerike čiji muzeji i kolekcije čuvaju djela europske provenijencije. Bradamante, </w:t>
      </w:r>
      <w:r w:rsidRPr="00E529DE">
        <w:rPr>
          <w:rFonts w:ascii="Times New Roman" w:hAnsi="Times New Roman" w:cs="Times New Roman"/>
          <w:i/>
        </w:rPr>
        <w:t>loc. cit.</w:t>
      </w:r>
    </w:p>
  </w:footnote>
  <w:footnote w:id="132">
    <w:p w:rsidR="00E64914" w:rsidRPr="0023744F" w:rsidRDefault="00E64914">
      <w:pPr>
        <w:pStyle w:val="Tekstfusnote"/>
        <w:rPr>
          <w:rFonts w:ascii="Times New Roman" w:hAnsi="Times New Roman" w:cs="Times New Roman"/>
        </w:rPr>
      </w:pPr>
      <w:r w:rsidRPr="0023744F">
        <w:rPr>
          <w:rStyle w:val="Referencafusnote"/>
          <w:rFonts w:ascii="Times New Roman" w:hAnsi="Times New Roman" w:cs="Times New Roman"/>
        </w:rPr>
        <w:footnoteRef/>
      </w:r>
      <w:r w:rsidRPr="0023744F">
        <w:rPr>
          <w:rFonts w:ascii="Times New Roman" w:hAnsi="Times New Roman" w:cs="Times New Roman"/>
        </w:rPr>
        <w:t xml:space="preserve"> </w:t>
      </w:r>
      <w:r>
        <w:rPr>
          <w:rFonts w:ascii="Times New Roman" w:hAnsi="Times New Roman" w:cs="Times New Roman"/>
          <w:i/>
        </w:rPr>
        <w:t>Op. cit.</w:t>
      </w:r>
      <w:r w:rsidRPr="003C167C">
        <w:rPr>
          <w:rFonts w:ascii="Times New Roman" w:hAnsi="Times New Roman" w:cs="Times New Roman"/>
        </w:rPr>
        <w:t xml:space="preserve">(bilj 124.), </w:t>
      </w:r>
      <w:r w:rsidRPr="0023744F">
        <w:rPr>
          <w:rFonts w:ascii="Times New Roman" w:hAnsi="Times New Roman" w:cs="Times New Roman"/>
        </w:rPr>
        <w:t>str. 13.</w:t>
      </w:r>
    </w:p>
  </w:footnote>
  <w:footnote w:id="133">
    <w:p w:rsidR="00E64914" w:rsidRPr="001F70C0" w:rsidRDefault="00E64914">
      <w:pPr>
        <w:pStyle w:val="Tekstfusnote"/>
        <w:rPr>
          <w:rFonts w:ascii="Times New Roman" w:hAnsi="Times New Roman" w:cs="Times New Roman"/>
        </w:rPr>
      </w:pPr>
      <w:r w:rsidRPr="001F70C0">
        <w:rPr>
          <w:rStyle w:val="Referencafusnote"/>
          <w:rFonts w:ascii="Times New Roman" w:hAnsi="Times New Roman" w:cs="Times New Roman"/>
        </w:rPr>
        <w:footnoteRef/>
      </w:r>
      <w:r w:rsidRPr="001F70C0">
        <w:rPr>
          <w:rFonts w:ascii="Times New Roman" w:hAnsi="Times New Roman" w:cs="Times New Roman"/>
        </w:rPr>
        <w:t xml:space="preserve"> </w:t>
      </w:r>
      <w:r>
        <w:rPr>
          <w:rFonts w:ascii="Times New Roman" w:hAnsi="Times New Roman" w:cs="Times New Roman"/>
          <w:i/>
        </w:rPr>
        <w:t>Ibid.</w:t>
      </w:r>
    </w:p>
  </w:footnote>
  <w:footnote w:id="134">
    <w:p w:rsidR="00E64914" w:rsidRPr="001F70C0" w:rsidRDefault="00E64914">
      <w:pPr>
        <w:pStyle w:val="Tekstfusnote"/>
        <w:rPr>
          <w:rFonts w:ascii="Times New Roman" w:hAnsi="Times New Roman" w:cs="Times New Roman"/>
        </w:rPr>
      </w:pPr>
      <w:r w:rsidRPr="001F70C0">
        <w:rPr>
          <w:rStyle w:val="Referencafusnote"/>
          <w:rFonts w:ascii="Times New Roman" w:hAnsi="Times New Roman" w:cs="Times New Roman"/>
        </w:rPr>
        <w:footnoteRef/>
      </w:r>
      <w:r w:rsidRPr="006D1A30">
        <w:rPr>
          <w:rFonts w:ascii="Times New Roman" w:hAnsi="Times New Roman" w:cs="Times New Roman"/>
          <w:i/>
        </w:rPr>
        <w:t>Ibid</w:t>
      </w:r>
      <w:r>
        <w:rPr>
          <w:rFonts w:ascii="Times New Roman" w:hAnsi="Times New Roman" w:cs="Times New Roman"/>
        </w:rPr>
        <w:t>,</w:t>
      </w:r>
      <w:r w:rsidRPr="001F70C0">
        <w:rPr>
          <w:rFonts w:ascii="Times New Roman" w:hAnsi="Times New Roman" w:cs="Times New Roman"/>
        </w:rPr>
        <w:t xml:space="preserve"> </w:t>
      </w:r>
      <w:r>
        <w:rPr>
          <w:rFonts w:ascii="Times New Roman" w:hAnsi="Times New Roman" w:cs="Times New Roman"/>
        </w:rPr>
        <w:t>s</w:t>
      </w:r>
      <w:r w:rsidRPr="001F70C0">
        <w:rPr>
          <w:rFonts w:ascii="Times New Roman" w:hAnsi="Times New Roman" w:cs="Times New Roman"/>
        </w:rPr>
        <w:t>tr. 15.</w:t>
      </w:r>
      <w:r>
        <w:rPr>
          <w:rFonts w:ascii="Times New Roman" w:hAnsi="Times New Roman" w:cs="Times New Roman"/>
        </w:rPr>
        <w:t>, tablica 5. 3.</w:t>
      </w:r>
    </w:p>
  </w:footnote>
  <w:footnote w:id="135">
    <w:p w:rsidR="00E64914" w:rsidRPr="001F70C0" w:rsidRDefault="00E64914">
      <w:pPr>
        <w:pStyle w:val="Tekstfusnote"/>
        <w:rPr>
          <w:rFonts w:ascii="Times New Roman" w:hAnsi="Times New Roman" w:cs="Times New Roman"/>
        </w:rPr>
      </w:pPr>
      <w:r w:rsidRPr="001F70C0">
        <w:rPr>
          <w:rStyle w:val="Referencafusnote"/>
          <w:rFonts w:ascii="Times New Roman" w:hAnsi="Times New Roman" w:cs="Times New Roman"/>
        </w:rPr>
        <w:footnoteRef/>
      </w:r>
      <w:r w:rsidRPr="001F70C0">
        <w:rPr>
          <w:rFonts w:ascii="Times New Roman" w:hAnsi="Times New Roman" w:cs="Times New Roman"/>
        </w:rPr>
        <w:t xml:space="preserve"> </w:t>
      </w:r>
      <w:r>
        <w:rPr>
          <w:rFonts w:ascii="Times New Roman" w:hAnsi="Times New Roman" w:cs="Times New Roman"/>
          <w:i/>
        </w:rPr>
        <w:t>Ibid</w:t>
      </w:r>
      <w:r w:rsidRPr="001F70C0">
        <w:rPr>
          <w:rFonts w:ascii="Times New Roman" w:hAnsi="Times New Roman" w:cs="Times New Roman"/>
        </w:rPr>
        <w:t>.</w:t>
      </w:r>
    </w:p>
  </w:footnote>
  <w:footnote w:id="136">
    <w:p w:rsidR="00E64914" w:rsidRPr="001F70C0" w:rsidRDefault="00E64914">
      <w:pPr>
        <w:pStyle w:val="Tekstfusnote"/>
        <w:rPr>
          <w:rFonts w:ascii="Times New Roman" w:hAnsi="Times New Roman" w:cs="Times New Roman"/>
        </w:rPr>
      </w:pPr>
      <w:r w:rsidRPr="001F70C0">
        <w:rPr>
          <w:rStyle w:val="Referencafusnote"/>
          <w:rFonts w:ascii="Times New Roman" w:hAnsi="Times New Roman" w:cs="Times New Roman"/>
        </w:rPr>
        <w:footnoteRef/>
      </w:r>
      <w:r w:rsidRPr="001F70C0">
        <w:rPr>
          <w:rFonts w:ascii="Times New Roman" w:hAnsi="Times New Roman" w:cs="Times New Roman"/>
        </w:rPr>
        <w:t xml:space="preserve"> </w:t>
      </w:r>
      <w:r>
        <w:rPr>
          <w:rFonts w:ascii="Times New Roman" w:hAnsi="Times New Roman" w:cs="Times New Roman"/>
          <w:i/>
        </w:rPr>
        <w:t>Ibid.,</w:t>
      </w:r>
      <w:r w:rsidRPr="001F70C0">
        <w:rPr>
          <w:rFonts w:ascii="Times New Roman" w:hAnsi="Times New Roman" w:cs="Times New Roman"/>
        </w:rPr>
        <w:t xml:space="preserve"> str. 16.</w:t>
      </w:r>
    </w:p>
  </w:footnote>
  <w:footnote w:id="137">
    <w:p w:rsidR="00E64914" w:rsidRPr="00C14822" w:rsidRDefault="00E64914">
      <w:pPr>
        <w:pStyle w:val="Tekstfusnote"/>
        <w:rPr>
          <w:rFonts w:ascii="Times New Roman" w:hAnsi="Times New Roman" w:cs="Times New Roman"/>
        </w:rPr>
      </w:pPr>
      <w:r w:rsidRPr="00C14822">
        <w:rPr>
          <w:rStyle w:val="Referencafusnote"/>
          <w:rFonts w:ascii="Times New Roman" w:hAnsi="Times New Roman" w:cs="Times New Roman"/>
        </w:rPr>
        <w:footnoteRef/>
      </w:r>
      <w:r w:rsidRPr="00C14822">
        <w:rPr>
          <w:rFonts w:ascii="Times New Roman" w:hAnsi="Times New Roman" w:cs="Times New Roman"/>
        </w:rPr>
        <w:t xml:space="preserve"> </w:t>
      </w:r>
      <w:r>
        <w:rPr>
          <w:rFonts w:ascii="Times New Roman" w:hAnsi="Times New Roman" w:cs="Times New Roman"/>
          <w:i/>
        </w:rPr>
        <w:t>Ibid.,</w:t>
      </w:r>
      <w:r w:rsidRPr="00C14822">
        <w:rPr>
          <w:rFonts w:ascii="Times New Roman" w:hAnsi="Times New Roman" w:cs="Times New Roman"/>
        </w:rPr>
        <w:t xml:space="preserve"> str. 17</w:t>
      </w:r>
      <w:r>
        <w:rPr>
          <w:rFonts w:ascii="Times New Roman" w:hAnsi="Times New Roman" w:cs="Times New Roman"/>
        </w:rPr>
        <w:t>.</w:t>
      </w:r>
    </w:p>
  </w:footnote>
  <w:footnote w:id="138">
    <w:p w:rsidR="00E64914" w:rsidRPr="00C14822" w:rsidRDefault="00E64914">
      <w:pPr>
        <w:pStyle w:val="Tekstfusnote"/>
        <w:rPr>
          <w:rFonts w:ascii="Times New Roman" w:hAnsi="Times New Roman" w:cs="Times New Roman"/>
        </w:rPr>
      </w:pPr>
      <w:r w:rsidRPr="00C14822">
        <w:rPr>
          <w:rStyle w:val="Referencafusnote"/>
          <w:rFonts w:ascii="Times New Roman" w:hAnsi="Times New Roman" w:cs="Times New Roman"/>
        </w:rPr>
        <w:footnoteRef/>
      </w:r>
      <w:r>
        <w:rPr>
          <w:rFonts w:ascii="Times New Roman" w:hAnsi="Times New Roman" w:cs="Times New Roman"/>
          <w:i/>
        </w:rPr>
        <w:t xml:space="preserve">Ibid., </w:t>
      </w:r>
      <w:r w:rsidRPr="00C14822">
        <w:rPr>
          <w:rFonts w:ascii="Times New Roman" w:hAnsi="Times New Roman" w:cs="Times New Roman"/>
        </w:rPr>
        <w:t xml:space="preserve">str. </w:t>
      </w:r>
      <w:r>
        <w:rPr>
          <w:rFonts w:ascii="Times New Roman" w:hAnsi="Times New Roman" w:cs="Times New Roman"/>
        </w:rPr>
        <w:t>18</w:t>
      </w:r>
      <w:r w:rsidRPr="00C14822">
        <w:rPr>
          <w:rFonts w:ascii="Times New Roman" w:hAnsi="Times New Roman" w:cs="Times New Roman"/>
        </w:rPr>
        <w:t xml:space="preserve">, tablica 5. 5. </w:t>
      </w:r>
    </w:p>
  </w:footnote>
  <w:footnote w:id="139">
    <w:p w:rsidR="00E64914" w:rsidRPr="00C14822" w:rsidRDefault="00E64914">
      <w:pPr>
        <w:pStyle w:val="Tekstfusnote"/>
        <w:rPr>
          <w:rFonts w:ascii="Times New Roman" w:hAnsi="Times New Roman" w:cs="Times New Roman"/>
        </w:rPr>
      </w:pPr>
      <w:r w:rsidRPr="00C14822">
        <w:rPr>
          <w:rStyle w:val="Referencafusnote"/>
          <w:rFonts w:ascii="Times New Roman" w:hAnsi="Times New Roman" w:cs="Times New Roman"/>
        </w:rPr>
        <w:footnoteRef/>
      </w:r>
      <w:r w:rsidRPr="00C14822">
        <w:rPr>
          <w:rFonts w:ascii="Times New Roman" w:hAnsi="Times New Roman" w:cs="Times New Roman"/>
        </w:rPr>
        <w:t xml:space="preserve"> </w:t>
      </w:r>
      <w:r>
        <w:rPr>
          <w:rFonts w:ascii="Times New Roman" w:hAnsi="Times New Roman" w:cs="Times New Roman"/>
          <w:i/>
        </w:rPr>
        <w:t>Ibid.,</w:t>
      </w:r>
      <w:r w:rsidRPr="00C14822">
        <w:rPr>
          <w:rFonts w:ascii="Times New Roman" w:hAnsi="Times New Roman" w:cs="Times New Roman"/>
        </w:rPr>
        <w:t xml:space="preserve"> str. 19.</w:t>
      </w:r>
    </w:p>
  </w:footnote>
  <w:footnote w:id="140">
    <w:p w:rsidR="00E64914" w:rsidRPr="00C14822" w:rsidRDefault="00E64914">
      <w:pPr>
        <w:pStyle w:val="Tekstfusnote"/>
        <w:rPr>
          <w:rFonts w:ascii="Times New Roman" w:hAnsi="Times New Roman" w:cs="Times New Roman"/>
        </w:rPr>
      </w:pPr>
      <w:r w:rsidRPr="00C14822">
        <w:rPr>
          <w:rStyle w:val="Referencafusnote"/>
          <w:rFonts w:ascii="Times New Roman" w:hAnsi="Times New Roman" w:cs="Times New Roman"/>
        </w:rPr>
        <w:footnoteRef/>
      </w:r>
      <w:r w:rsidRPr="00C14822">
        <w:rPr>
          <w:rFonts w:ascii="Times New Roman" w:hAnsi="Times New Roman" w:cs="Times New Roman"/>
        </w:rPr>
        <w:t xml:space="preserve"> </w:t>
      </w:r>
      <w:r>
        <w:rPr>
          <w:rFonts w:ascii="Times New Roman" w:hAnsi="Times New Roman" w:cs="Times New Roman"/>
          <w:i/>
        </w:rPr>
        <w:t>Ibid.</w:t>
      </w:r>
      <w:r w:rsidRPr="00C14822">
        <w:rPr>
          <w:rFonts w:ascii="Times New Roman" w:hAnsi="Times New Roman" w:cs="Times New Roman"/>
        </w:rPr>
        <w:t>, str. 20.</w:t>
      </w:r>
      <w:r>
        <w:rPr>
          <w:rFonts w:ascii="Times New Roman" w:hAnsi="Times New Roman" w:cs="Times New Roman"/>
        </w:rPr>
        <w:t>, tablica 5. 6.</w:t>
      </w:r>
    </w:p>
  </w:footnote>
  <w:footnote w:id="141">
    <w:p w:rsidR="00E64914" w:rsidRPr="007A183C" w:rsidRDefault="00E64914">
      <w:pPr>
        <w:pStyle w:val="Tekstfusnote"/>
        <w:rPr>
          <w:rFonts w:ascii="Times New Roman" w:hAnsi="Times New Roman" w:cs="Times New Roman"/>
        </w:rPr>
      </w:pPr>
      <w:r w:rsidRPr="007A183C">
        <w:rPr>
          <w:rStyle w:val="Referencafusnote"/>
          <w:rFonts w:ascii="Times New Roman" w:hAnsi="Times New Roman" w:cs="Times New Roman"/>
        </w:rPr>
        <w:footnoteRef/>
      </w:r>
      <w:r w:rsidRPr="007A183C">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str. 7. Dakle, velikoj većini podnesenih zahtjeva, u tom promatranom periodu, za izdavanje dozvola može se udovoljiti i izdati zatraženu vrstu dozvole. Kada bi se zbrojile izdane dozvole i one odbijene dobili bismo zapravo podatak o broju podnesenih zahtjeva (kojeg u izvješću nema), od kojih su neki usvojeni i izdane dozvole, a neki odbijeni bez izdavanja dozvole. S obzirom na zanemarivu kvotu odbijenih dozvola, one koje su izdane po pojedinim godinama odražavaju, treba uzeti, oscilacije u intenzitetu izdavanja dozvola i te brojke temelj su za ovdje iznesenu analizu mogućih uzroka takvih promjenjivih kretanja odnosno ostatak kvote treba uzimati kao podlogu za analizu kako se kroz 10 godina postotak izdanih dozvola smanjivao. Bitno je naglasiti da se podatak o tako malom broju odbijenih dozvola odnosi na sve dozvole, a ne samo pojedinu kategoriju za sebe. To vodi k zaključku da je broj odbijenih dozvola po pojedinoj kategoriju još i manji.</w:t>
      </w:r>
    </w:p>
  </w:footnote>
  <w:footnote w:id="142">
    <w:p w:rsidR="00E64914" w:rsidRPr="00144029" w:rsidRDefault="00E64914">
      <w:pPr>
        <w:pStyle w:val="Tekstfusnote"/>
        <w:rPr>
          <w:rFonts w:ascii="Times New Roman" w:hAnsi="Times New Roman" w:cs="Times New Roman"/>
        </w:rPr>
      </w:pPr>
      <w:r w:rsidRPr="00144029">
        <w:rPr>
          <w:rStyle w:val="Referencafusnote"/>
          <w:rFonts w:ascii="Times New Roman" w:hAnsi="Times New Roman" w:cs="Times New Roman"/>
        </w:rPr>
        <w:footnoteRef/>
      </w:r>
      <w:r w:rsidRPr="00144029">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str. 22,, tablica 5. 7.</w:t>
      </w:r>
    </w:p>
  </w:footnote>
  <w:footnote w:id="143">
    <w:p w:rsidR="00E64914" w:rsidRPr="00144029" w:rsidRDefault="00E64914">
      <w:pPr>
        <w:pStyle w:val="Tekstfusnote"/>
        <w:rPr>
          <w:rFonts w:ascii="Times New Roman" w:hAnsi="Times New Roman" w:cs="Times New Roman"/>
        </w:rPr>
      </w:pPr>
      <w:r w:rsidRPr="00144029">
        <w:rPr>
          <w:rStyle w:val="Referencafusnote"/>
          <w:rFonts w:ascii="Times New Roman" w:hAnsi="Times New Roman" w:cs="Times New Roman"/>
        </w:rPr>
        <w:footnoteRef/>
      </w:r>
      <w:r w:rsidRPr="00144029">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w:t>
      </w:r>
      <w:r w:rsidRPr="00144029">
        <w:rPr>
          <w:rFonts w:ascii="Times New Roman" w:hAnsi="Times New Roman" w:cs="Times New Roman"/>
        </w:rPr>
        <w:t xml:space="preserve"> str. 8.</w:t>
      </w:r>
    </w:p>
  </w:footnote>
  <w:footnote w:id="144">
    <w:p w:rsidR="00E64914" w:rsidRPr="00144029" w:rsidRDefault="00E64914">
      <w:pPr>
        <w:pStyle w:val="Tekstfusnote"/>
        <w:rPr>
          <w:rFonts w:ascii="Times New Roman" w:hAnsi="Times New Roman" w:cs="Times New Roman"/>
        </w:rPr>
      </w:pPr>
      <w:r w:rsidRPr="00144029">
        <w:rPr>
          <w:rStyle w:val="Referencafusnote"/>
          <w:rFonts w:ascii="Times New Roman" w:hAnsi="Times New Roman" w:cs="Times New Roman"/>
        </w:rPr>
        <w:footnoteRef/>
      </w:r>
      <w:r w:rsidRPr="00144029">
        <w:rPr>
          <w:rFonts w:ascii="Times New Roman" w:hAnsi="Times New Roman" w:cs="Times New Roman"/>
        </w:rPr>
        <w:t xml:space="preserve"> </w:t>
      </w:r>
      <w:r>
        <w:rPr>
          <w:rFonts w:ascii="Times New Roman" w:hAnsi="Times New Roman" w:cs="Times New Roman"/>
          <w:i/>
        </w:rPr>
        <w:t>Ibid.</w:t>
      </w:r>
    </w:p>
  </w:footnote>
  <w:footnote w:id="145">
    <w:p w:rsidR="00E64914" w:rsidRPr="00E62FD2" w:rsidRDefault="00E64914">
      <w:pPr>
        <w:pStyle w:val="Tekstfusnote"/>
        <w:rPr>
          <w:rFonts w:ascii="Times New Roman" w:hAnsi="Times New Roman" w:cs="Times New Roman"/>
        </w:rPr>
      </w:pPr>
      <w:r w:rsidRPr="00E62FD2">
        <w:rPr>
          <w:rStyle w:val="Referencafusnote"/>
          <w:rFonts w:ascii="Times New Roman" w:hAnsi="Times New Roman" w:cs="Times New Roman"/>
        </w:rPr>
        <w:footnoteRef/>
      </w:r>
      <w:r w:rsidRPr="00E62FD2">
        <w:rPr>
          <w:rFonts w:ascii="Times New Roman" w:hAnsi="Times New Roman" w:cs="Times New Roman"/>
        </w:rPr>
        <w:t xml:space="preserve"> </w:t>
      </w:r>
      <w:r>
        <w:rPr>
          <w:rFonts w:ascii="Times New Roman" w:hAnsi="Times New Roman" w:cs="Times New Roman"/>
          <w:i/>
        </w:rPr>
        <w:t>Ibid.</w:t>
      </w:r>
    </w:p>
  </w:footnote>
  <w:footnote w:id="146">
    <w:p w:rsidR="00E64914" w:rsidRPr="00E62FD2" w:rsidRDefault="00E64914">
      <w:pPr>
        <w:pStyle w:val="Tekstfusnote"/>
        <w:rPr>
          <w:rFonts w:ascii="Times New Roman" w:hAnsi="Times New Roman" w:cs="Times New Roman"/>
        </w:rPr>
      </w:pPr>
      <w:r w:rsidRPr="00E62FD2">
        <w:rPr>
          <w:rStyle w:val="Referencafusnote"/>
          <w:rFonts w:ascii="Times New Roman" w:hAnsi="Times New Roman" w:cs="Times New Roman"/>
        </w:rPr>
        <w:footnoteRef/>
      </w:r>
      <w:r w:rsidRPr="00E62FD2">
        <w:rPr>
          <w:rFonts w:ascii="Times New Roman" w:hAnsi="Times New Roman" w:cs="Times New Roman"/>
        </w:rPr>
        <w:t xml:space="preserve"> </w:t>
      </w:r>
      <w:r>
        <w:rPr>
          <w:rFonts w:ascii="Times New Roman" w:hAnsi="Times New Roman" w:cs="Times New Roman"/>
          <w:i/>
        </w:rPr>
        <w:t>Ibid.,</w:t>
      </w:r>
      <w:r w:rsidRPr="00E62FD2">
        <w:rPr>
          <w:rFonts w:ascii="Times New Roman" w:hAnsi="Times New Roman" w:cs="Times New Roman"/>
        </w:rPr>
        <w:t xml:space="preserve"> str. 9</w:t>
      </w:r>
      <w:r>
        <w:rPr>
          <w:rFonts w:ascii="Times New Roman" w:hAnsi="Times New Roman" w:cs="Times New Roman"/>
        </w:rPr>
        <w:t>.</w:t>
      </w:r>
    </w:p>
  </w:footnote>
  <w:footnote w:id="147">
    <w:p w:rsidR="00E64914" w:rsidRPr="00E62FD2" w:rsidRDefault="00E64914">
      <w:pPr>
        <w:pStyle w:val="Tekstfusnote"/>
        <w:rPr>
          <w:rFonts w:ascii="Times New Roman" w:hAnsi="Times New Roman" w:cs="Times New Roman"/>
        </w:rPr>
      </w:pPr>
      <w:r w:rsidRPr="00E62FD2">
        <w:rPr>
          <w:rStyle w:val="Referencafusnote"/>
          <w:rFonts w:ascii="Times New Roman" w:hAnsi="Times New Roman" w:cs="Times New Roman"/>
        </w:rPr>
        <w:footnoteRef/>
      </w:r>
      <w:r w:rsidRPr="00E62FD2">
        <w:rPr>
          <w:rFonts w:ascii="Times New Roman" w:hAnsi="Times New Roman" w:cs="Times New Roman"/>
        </w:rPr>
        <w:t xml:space="preserve"> </w:t>
      </w:r>
      <w:r>
        <w:rPr>
          <w:rFonts w:ascii="Times New Roman" w:hAnsi="Times New Roman" w:cs="Times New Roman"/>
          <w:i/>
        </w:rPr>
        <w:t>Ibid.</w:t>
      </w:r>
    </w:p>
  </w:footnote>
  <w:footnote w:id="148">
    <w:p w:rsidR="00E64914" w:rsidRPr="00E62FD2" w:rsidRDefault="00E64914">
      <w:pPr>
        <w:pStyle w:val="Tekstfusnote"/>
        <w:rPr>
          <w:rFonts w:ascii="Times New Roman" w:hAnsi="Times New Roman" w:cs="Times New Roman"/>
        </w:rPr>
      </w:pPr>
      <w:r w:rsidRPr="00E62FD2">
        <w:rPr>
          <w:rStyle w:val="Referencafusnote"/>
          <w:rFonts w:ascii="Times New Roman" w:hAnsi="Times New Roman" w:cs="Times New Roman"/>
        </w:rPr>
        <w:footnoteRef/>
      </w:r>
      <w:r w:rsidRPr="00E62FD2">
        <w:rPr>
          <w:rFonts w:ascii="Times New Roman" w:hAnsi="Times New Roman" w:cs="Times New Roman"/>
        </w:rPr>
        <w:t xml:space="preserve"> </w:t>
      </w:r>
      <w:r>
        <w:rPr>
          <w:rFonts w:ascii="Times New Roman" w:hAnsi="Times New Roman" w:cs="Times New Roman"/>
          <w:i/>
        </w:rPr>
        <w:t>Ibid</w:t>
      </w:r>
      <w:r w:rsidRPr="00E62FD2">
        <w:rPr>
          <w:rFonts w:ascii="Times New Roman" w:hAnsi="Times New Roman" w:cs="Times New Roman"/>
        </w:rPr>
        <w:t>.</w:t>
      </w:r>
    </w:p>
  </w:footnote>
  <w:footnote w:id="149">
    <w:p w:rsidR="00E64914" w:rsidRPr="001923B2" w:rsidRDefault="00E64914">
      <w:pPr>
        <w:pStyle w:val="Tekstfusnote"/>
        <w:rPr>
          <w:rFonts w:ascii="Times New Roman" w:hAnsi="Times New Roman" w:cs="Times New Roman"/>
        </w:rPr>
      </w:pPr>
      <w:r w:rsidRPr="001923B2">
        <w:rPr>
          <w:rStyle w:val="Referencafusnote"/>
          <w:rFonts w:ascii="Times New Roman" w:hAnsi="Times New Roman" w:cs="Times New Roman"/>
        </w:rPr>
        <w:footnoteRef/>
      </w:r>
      <w:r w:rsidRPr="001923B2">
        <w:rPr>
          <w:rFonts w:ascii="Times New Roman" w:hAnsi="Times New Roman" w:cs="Times New Roman"/>
        </w:rPr>
        <w:t xml:space="preserve"> </w:t>
      </w:r>
      <w:r>
        <w:rPr>
          <w:rFonts w:ascii="Times New Roman" w:hAnsi="Times New Roman" w:cs="Times New Roman"/>
        </w:rPr>
        <w:t>Council Directive 93/7/EEC of 15 March 1993 on the return of cultural objects unlawfully removed from the territory of  a Member State (Official Journal of the European Communities No. L 74/74, 27.3.1993), Directive 96/100/EC oft he European Parliament and of the Council of  17 February 1997 amending the Annex to Directive 93/7/EEC of 15 March 1993 on the return of cultural objects unlawfully removed from the territory of  a Member State (Official Journal of the European Communities No. L 60/59, 1.3.1997), Directive 2001/38/EC oft he European Parliament and oft he Council of 5 June 2001 amending Council Directive 93/7/EEC of 15 March 1993 on the return of cultural objects unlawfully removed from the territory of  a Member State(Text with EEA relevance) (Official Journal of the European Communities No. L 187/43, 10.7.2001). Izvor: http://www.mvpe.hr/default.aspx?p=02.40.10. U daljem tekstu: Smjernica.</w:t>
      </w:r>
    </w:p>
  </w:footnote>
  <w:footnote w:id="150">
    <w:p w:rsidR="00E64914" w:rsidRPr="00C228D4" w:rsidRDefault="00E64914">
      <w:pPr>
        <w:pStyle w:val="Tekstfusnote"/>
        <w:rPr>
          <w:rFonts w:ascii="Times New Roman" w:hAnsi="Times New Roman" w:cs="Times New Roman"/>
        </w:rPr>
      </w:pPr>
      <w:r w:rsidRPr="00C228D4">
        <w:rPr>
          <w:rStyle w:val="Referencafusnote"/>
          <w:rFonts w:ascii="Times New Roman" w:hAnsi="Times New Roman" w:cs="Times New Roman"/>
        </w:rPr>
        <w:footnoteRef/>
      </w:r>
      <w:r w:rsidRPr="00C228D4">
        <w:rPr>
          <w:rFonts w:ascii="Times New Roman" w:hAnsi="Times New Roman" w:cs="Times New Roman"/>
        </w:rPr>
        <w:t xml:space="preserve"> </w:t>
      </w:r>
      <w:r w:rsidRPr="00ED4761">
        <w:rPr>
          <w:rFonts w:ascii="Times New Roman" w:hAnsi="Times New Roman" w:cs="Times New Roman"/>
          <w:i/>
        </w:rPr>
        <w:t>Smjernica ili direktiva</w:t>
      </w:r>
      <w:r>
        <w:rPr>
          <w:rFonts w:ascii="Times New Roman" w:hAnsi="Times New Roman" w:cs="Times New Roman"/>
        </w:rPr>
        <w:t xml:space="preserve"> (engl. Directive, njem. Richtlinien) naziv je za izvor sekundarnog prava Europske unije kojim se </w:t>
      </w:r>
      <w:r w:rsidRPr="00776148">
        <w:rPr>
          <w:rFonts w:ascii="Times New Roman" w:hAnsi="Times New Roman" w:cs="Times New Roman"/>
          <w:i/>
        </w:rPr>
        <w:t>usklađuju</w:t>
      </w:r>
      <w:r>
        <w:rPr>
          <w:rFonts w:ascii="Times New Roman" w:hAnsi="Times New Roman" w:cs="Times New Roman"/>
        </w:rPr>
        <w:t xml:space="preserve"> nacionalna prava država članica na takav način da se njima zadaje </w:t>
      </w:r>
      <w:r w:rsidRPr="00776148">
        <w:rPr>
          <w:rFonts w:ascii="Times New Roman" w:hAnsi="Times New Roman" w:cs="Times New Roman"/>
          <w:i/>
        </w:rPr>
        <w:t>cilj</w:t>
      </w:r>
      <w:r>
        <w:rPr>
          <w:rFonts w:ascii="Times New Roman" w:hAnsi="Times New Roman" w:cs="Times New Roman"/>
          <w:i/>
        </w:rPr>
        <w:t xml:space="preserve"> </w:t>
      </w:r>
      <w:r w:rsidRPr="00603965">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vidi članak 288. st. 3. UFEU) koji države moraju ostvariti ali pritom državama ostavljaju slobodu u izboru pravnog oblika njihove implementacije u domaće pravo. To dovodi do toga da nacionalna prava mogu na razne načine provesti cilj smjernice i nacionalne norme ne moraju biti identične u području materije obuhvaćene smjernicom. U složenoj državnopravnoj zajednici kakva je Europska unija pokazuju se kao pogodno sredstvo integracije, instrument postizanja ''jedinstva u raznolikosti''. Tako i Omejec, Jasna, </w:t>
      </w:r>
      <w:r w:rsidRPr="0065293E">
        <w:rPr>
          <w:rFonts w:ascii="Times New Roman" w:hAnsi="Times New Roman" w:cs="Times New Roman"/>
          <w:i/>
        </w:rPr>
        <w:t>loc. cit.</w:t>
      </w:r>
    </w:p>
  </w:footnote>
  <w:footnote w:id="151">
    <w:p w:rsidR="00E64914" w:rsidRPr="00A41A4F" w:rsidRDefault="00E64914">
      <w:pPr>
        <w:pStyle w:val="Tekstfusnote"/>
        <w:rPr>
          <w:rFonts w:ascii="Times New Roman" w:hAnsi="Times New Roman" w:cs="Times New Roman"/>
        </w:rPr>
      </w:pPr>
      <w:r w:rsidRPr="00A41A4F">
        <w:rPr>
          <w:rStyle w:val="Referencafusnote"/>
          <w:rFonts w:ascii="Times New Roman" w:hAnsi="Times New Roman" w:cs="Times New Roman"/>
        </w:rPr>
        <w:footnoteRef/>
      </w:r>
      <w:r w:rsidRPr="00A41A4F">
        <w:rPr>
          <w:rFonts w:ascii="Times New Roman" w:hAnsi="Times New Roman" w:cs="Times New Roman"/>
        </w:rPr>
        <w:t xml:space="preserve"> </w:t>
      </w:r>
      <w:r w:rsidRPr="004911E9">
        <w:rPr>
          <w:rFonts w:ascii="Times New Roman" w:hAnsi="Times New Roman" w:cs="Times New Roman"/>
        </w:rPr>
        <w:t>Ravillard</w:t>
      </w:r>
      <w:r>
        <w:rPr>
          <w:rFonts w:ascii="Times New Roman" w:hAnsi="Times New Roman" w:cs="Times New Roman"/>
        </w:rPr>
        <w:t xml:space="preserve"> ističe kako su osnovna obilježja suradnje između država u okvirima EU </w:t>
      </w:r>
      <w:r w:rsidRPr="00C01706">
        <w:rPr>
          <w:rFonts w:ascii="Times New Roman" w:hAnsi="Times New Roman" w:cs="Times New Roman"/>
          <w:i/>
        </w:rPr>
        <w:t>odsutnost</w:t>
      </w:r>
      <w:r>
        <w:rPr>
          <w:rFonts w:ascii="Times New Roman" w:hAnsi="Times New Roman" w:cs="Times New Roman"/>
        </w:rPr>
        <w:t xml:space="preserve"> bilo kakvih pravila koja bi se odnosila na </w:t>
      </w:r>
      <w:r w:rsidRPr="00C01706">
        <w:rPr>
          <w:rFonts w:ascii="Times New Roman" w:hAnsi="Times New Roman" w:cs="Times New Roman"/>
          <w:i/>
        </w:rPr>
        <w:t>reciprocitet</w:t>
      </w:r>
      <w:r>
        <w:rPr>
          <w:rFonts w:ascii="Times New Roman" w:hAnsi="Times New Roman" w:cs="Times New Roman"/>
        </w:rPr>
        <w:t xml:space="preserve"> te je </w:t>
      </w:r>
      <w:r w:rsidRPr="00C01706">
        <w:rPr>
          <w:rFonts w:ascii="Times New Roman" w:hAnsi="Times New Roman" w:cs="Times New Roman"/>
          <w:i/>
        </w:rPr>
        <w:t>težište na solidarnosti</w:t>
      </w:r>
      <w:r>
        <w:rPr>
          <w:rFonts w:ascii="Times New Roman" w:hAnsi="Times New Roman" w:cs="Times New Roman"/>
        </w:rPr>
        <w:t xml:space="preserve">. Izostanak zahtjeva za reciprocitetom, ističe autor, dopušta državnim vlastima da traže pomoć bez straha da će i same morati dati pomoć ili uzvratiti traženu uslugu. Solidarnost pak podrazumijeva obvezu država da reagiraju na zahtjev druge države članice kao da se radi o njihovom vlastitom slučaju, kao da je njihovo dobro u pitanju.Vidi u Ravillard, Patrick, Suradnja u borbi protiv trgovine kulturnim blagom unutar Europske unije (Co-operation against Traffic in Cultural Property within the EU), Izbor članaka iz stranih časopisa, 36:3-4/1996, str.192. </w:t>
      </w:r>
    </w:p>
  </w:footnote>
  <w:footnote w:id="152">
    <w:p w:rsidR="00E64914" w:rsidRPr="00FD717A" w:rsidRDefault="00E64914">
      <w:pPr>
        <w:pStyle w:val="Tekstfusnote"/>
        <w:rPr>
          <w:rFonts w:ascii="Times New Roman" w:hAnsi="Times New Roman" w:cs="Times New Roman"/>
        </w:rPr>
      </w:pPr>
      <w:r w:rsidRPr="00FD717A">
        <w:rPr>
          <w:rStyle w:val="Referencafusnote"/>
          <w:rFonts w:ascii="Times New Roman" w:hAnsi="Times New Roman" w:cs="Times New Roman"/>
        </w:rPr>
        <w:footnoteRef/>
      </w:r>
      <w:r>
        <w:rPr>
          <w:rFonts w:ascii="Times New Roman" w:hAnsi="Times New Roman" w:cs="Times New Roman"/>
        </w:rPr>
        <w:t xml:space="preserve">  U nastavku teksta koristit će se</w:t>
      </w:r>
      <w:r w:rsidRPr="00FD717A">
        <w:rPr>
          <w:rFonts w:ascii="Times New Roman" w:hAnsi="Times New Roman" w:cs="Times New Roman"/>
        </w:rPr>
        <w:t xml:space="preserve"> engleski </w:t>
      </w:r>
      <w:r>
        <w:rPr>
          <w:rFonts w:ascii="Times New Roman" w:hAnsi="Times New Roman" w:cs="Times New Roman"/>
        </w:rPr>
        <w:t>naziv</w:t>
      </w:r>
      <w:r w:rsidRPr="00FD717A">
        <w:rPr>
          <w:rFonts w:ascii="Times New Roman" w:hAnsi="Times New Roman" w:cs="Times New Roman"/>
        </w:rPr>
        <w:t xml:space="preserve"> radi lakšeg razlikovanja</w:t>
      </w:r>
      <w:r>
        <w:rPr>
          <w:rFonts w:ascii="Times New Roman" w:hAnsi="Times New Roman" w:cs="Times New Roman"/>
        </w:rPr>
        <w:t xml:space="preserve"> ta dva termina.</w:t>
      </w:r>
    </w:p>
  </w:footnote>
  <w:footnote w:id="153">
    <w:p w:rsidR="00E64914" w:rsidRPr="00A25083" w:rsidRDefault="00E64914">
      <w:pPr>
        <w:pStyle w:val="Tekstfusnote"/>
        <w:rPr>
          <w:rFonts w:ascii="Times New Roman" w:hAnsi="Times New Roman" w:cs="Times New Roman"/>
        </w:rPr>
      </w:pPr>
      <w:r w:rsidRPr="00A25083">
        <w:rPr>
          <w:rStyle w:val="Referencafusnote"/>
          <w:rFonts w:ascii="Times New Roman" w:hAnsi="Times New Roman" w:cs="Times New Roman"/>
        </w:rPr>
        <w:footnoteRef/>
      </w:r>
      <w:r w:rsidRPr="00A25083">
        <w:rPr>
          <w:rFonts w:ascii="Times New Roman" w:hAnsi="Times New Roman" w:cs="Times New Roman"/>
        </w:rPr>
        <w:t xml:space="preserve"> </w:t>
      </w:r>
      <w:r>
        <w:rPr>
          <w:rFonts w:ascii="Times New Roman" w:hAnsi="Times New Roman" w:cs="Times New Roman"/>
        </w:rPr>
        <w:t xml:space="preserve">I po UNIDROIT Konvenciji zahtjev za povrat nezakonito izvezenog dobra može se postaviti i kada je predmet nezakonito izvezen i kada je prvo ukraden pa potom izvezen (Sajko, </w:t>
      </w:r>
      <w:r w:rsidRPr="00FE7220">
        <w:rPr>
          <w:rFonts w:ascii="Times New Roman" w:hAnsi="Times New Roman" w:cs="Times New Roman"/>
          <w:i/>
        </w:rPr>
        <w:t>op. cit</w:t>
      </w:r>
      <w:r>
        <w:rPr>
          <w:rFonts w:ascii="Times New Roman" w:hAnsi="Times New Roman" w:cs="Times New Roman"/>
        </w:rPr>
        <w:t>., bilj. 23, str. 15.).</w:t>
      </w:r>
    </w:p>
  </w:footnote>
  <w:footnote w:id="154">
    <w:p w:rsidR="00E64914" w:rsidRDefault="00E64914">
      <w:pPr>
        <w:pStyle w:val="Tekstfusnote"/>
      </w:pPr>
      <w:r w:rsidRPr="00C323E0">
        <w:rPr>
          <w:rStyle w:val="Referencafusnote"/>
          <w:rFonts w:ascii="Times New Roman" w:hAnsi="Times New Roman" w:cs="Times New Roman"/>
        </w:rPr>
        <w:footnoteRef/>
      </w:r>
      <w:r>
        <w:t xml:space="preserve"> </w:t>
      </w:r>
      <w:r>
        <w:rPr>
          <w:rFonts w:ascii="Times New Roman" w:hAnsi="Times New Roman" w:cs="Times New Roman"/>
        </w:rPr>
        <w:t xml:space="preserve">Klasiček, </w:t>
      </w:r>
      <w:r w:rsidRPr="00904F70">
        <w:rPr>
          <w:rFonts w:ascii="Times New Roman" w:hAnsi="Times New Roman" w:cs="Times New Roman"/>
          <w:i/>
        </w:rPr>
        <w:t>op. cit</w:t>
      </w:r>
      <w:r>
        <w:rPr>
          <w:rFonts w:ascii="Times New Roman" w:hAnsi="Times New Roman" w:cs="Times New Roman"/>
          <w:i/>
        </w:rPr>
        <w:t>.</w:t>
      </w:r>
      <w:r>
        <w:rPr>
          <w:rFonts w:ascii="Times New Roman" w:hAnsi="Times New Roman" w:cs="Times New Roman"/>
        </w:rPr>
        <w:t>(bilj. 27</w:t>
      </w:r>
      <w:r w:rsidRPr="00904F70">
        <w:rPr>
          <w:rFonts w:ascii="Times New Roman" w:hAnsi="Times New Roman" w:cs="Times New Roman"/>
        </w:rPr>
        <w:t>)</w:t>
      </w:r>
      <w:r>
        <w:rPr>
          <w:rFonts w:ascii="Times New Roman" w:hAnsi="Times New Roman" w:cs="Times New Roman"/>
        </w:rPr>
        <w:t xml:space="preserve">, str. 133. Sajko također tvrdi da Smjernica 93/7 polazi od primjene javnih propisa država EU (Sajko, </w:t>
      </w:r>
      <w:r>
        <w:rPr>
          <w:rFonts w:ascii="Times New Roman" w:hAnsi="Times New Roman" w:cs="Times New Roman"/>
          <w:i/>
        </w:rPr>
        <w:t>ibid</w:t>
      </w:r>
      <w:r>
        <w:rPr>
          <w:rFonts w:ascii="Times New Roman" w:hAnsi="Times New Roman" w:cs="Times New Roman"/>
        </w:rPr>
        <w:t>.).</w:t>
      </w:r>
    </w:p>
  </w:footnote>
  <w:footnote w:id="155">
    <w:p w:rsidR="00E64914" w:rsidRPr="008379EB" w:rsidRDefault="00E64914">
      <w:pPr>
        <w:pStyle w:val="Tekstfusnote"/>
        <w:rPr>
          <w:rFonts w:ascii="Times New Roman" w:hAnsi="Times New Roman" w:cs="Times New Roman"/>
        </w:rPr>
      </w:pPr>
      <w:r w:rsidRPr="008379EB">
        <w:rPr>
          <w:rStyle w:val="Referencafusnote"/>
          <w:rFonts w:ascii="Times New Roman" w:hAnsi="Times New Roman" w:cs="Times New Roman"/>
        </w:rPr>
        <w:footnoteRef/>
      </w:r>
      <w:r w:rsidRPr="008379EB">
        <w:rPr>
          <w:rFonts w:ascii="Times New Roman" w:hAnsi="Times New Roman" w:cs="Times New Roman"/>
        </w:rPr>
        <w:t xml:space="preserve"> </w:t>
      </w:r>
      <w:r w:rsidRPr="008379EB">
        <w:rPr>
          <w:rFonts w:ascii="Times New Roman" w:hAnsi="Times New Roman" w:cs="Times New Roman"/>
          <w:i/>
        </w:rPr>
        <w:t>Usp</w:t>
      </w:r>
      <w:r>
        <w:rPr>
          <w:rFonts w:ascii="Times New Roman" w:hAnsi="Times New Roman" w:cs="Times New Roman"/>
        </w:rPr>
        <w:t xml:space="preserve">. UNIDROIT Konvenciju koja u članku 2. na sličan način sadrži definiciju kulturnog predmeta koja sadrži i uvjet da dobro mora pripadati u neku od kategorija kulturnih dobara iz njezinog Dodatka koji pak odgovara onome iz čl. 1. spomenute UNESCO Konvencije o mjerama zabrane i sprečavanju  nedozvoljenog uvoza, izvoza i prijenosu vlasništva kulturnih dobara (NN MU 12/ 93, </w:t>
      </w:r>
      <w:r w:rsidRPr="008379EB">
        <w:rPr>
          <w:rFonts w:ascii="Times New Roman" w:hAnsi="Times New Roman" w:cs="Times New Roman"/>
          <w:i/>
        </w:rPr>
        <w:t>v. supra</w:t>
      </w:r>
      <w:r>
        <w:rPr>
          <w:rFonts w:ascii="Times New Roman" w:hAnsi="Times New Roman" w:cs="Times New Roman"/>
        </w:rPr>
        <w:t xml:space="preserve"> bilj. 21). Vidimo dakle kako i Smjernica slijedi isti obrazac u odnosu na dodatak iz Uredbe 3911/92.</w:t>
      </w:r>
    </w:p>
  </w:footnote>
  <w:footnote w:id="156">
    <w:p w:rsidR="00E64914" w:rsidRPr="00070776" w:rsidRDefault="00E64914">
      <w:pPr>
        <w:pStyle w:val="Tekstfusnote"/>
        <w:rPr>
          <w:rFonts w:ascii="Times New Roman" w:hAnsi="Times New Roman" w:cs="Times New Roman"/>
        </w:rPr>
      </w:pPr>
      <w:r w:rsidRPr="00070776">
        <w:rPr>
          <w:rStyle w:val="Referencafusnote"/>
          <w:rFonts w:ascii="Times New Roman" w:hAnsi="Times New Roman" w:cs="Times New Roman"/>
        </w:rPr>
        <w:footnoteRef/>
      </w:r>
      <w:r w:rsidRPr="00070776">
        <w:rPr>
          <w:rFonts w:ascii="Times New Roman" w:hAnsi="Times New Roman" w:cs="Times New Roman"/>
        </w:rPr>
        <w:t xml:space="preserve"> </w:t>
      </w:r>
      <w:r w:rsidRPr="004911E9">
        <w:rPr>
          <w:rFonts w:ascii="Times New Roman" w:hAnsi="Times New Roman" w:cs="Times New Roman"/>
        </w:rPr>
        <w:t>Josipović</w:t>
      </w:r>
      <w:r>
        <w:rPr>
          <w:rFonts w:ascii="Times New Roman" w:hAnsi="Times New Roman" w:cs="Times New Roman"/>
        </w:rPr>
        <w:t xml:space="preserve"> objašnjava kako direktive minimalne harmonizacije daju državama ''određenu fleksibilnost prilikom uređenja pravnog područja na kojem se provodi harmonizacija i mogu u određenim granicama odstupiti od odredbi direktive (npr. urediti veću zaštitu prava ne koje se odnosi direktiva od zaštite koja je kao minimalna propisana direktivom).'' Implementacijom direktive se dakle osigurava minimum zaštite koja se treba postići direktivom, a temeljem odredbi same direktive daje se državama prilika da propišu i veći stupanj i širi opseg pravne zaštite. Dok direktive maksimalne harmonizacije dovode praktički do unifikacije nacionalnih prava, direktive minimalne harmonizacije ostavljaju prostor za razlike u pravnom uređenju nekog instituta ovisno o volji samih država članica da se odluče za širu zaštitu. O harmonizaciji građanskog prava unutar Europske unije, tipovima harmonizacije  i njenom utjecaju na nacionalna građanska prava vidi u Josipović, Tatjana , Izazovi harmonizacije građanskog prava putem direktiva u: Forum za građansko pravo za jugoistočnu Evropu. Izbor radova i analiza. Prva regionalna konferencija, Cavtat, 2010. Knjiga 1., Beograd, 2010., str. 291-306.</w:t>
      </w:r>
    </w:p>
  </w:footnote>
  <w:footnote w:id="157">
    <w:p w:rsidR="00E64914" w:rsidRPr="001B3573" w:rsidRDefault="00E64914">
      <w:pPr>
        <w:pStyle w:val="Tekstfusnote"/>
        <w:rPr>
          <w:rFonts w:ascii="Times New Roman" w:hAnsi="Times New Roman" w:cs="Times New Roman"/>
        </w:rPr>
      </w:pPr>
      <w:r w:rsidRPr="001B3573">
        <w:rPr>
          <w:rStyle w:val="Referencafusnote"/>
          <w:rFonts w:ascii="Times New Roman" w:hAnsi="Times New Roman" w:cs="Times New Roman"/>
        </w:rPr>
        <w:footnoteRef/>
      </w:r>
      <w:r w:rsidRPr="001B3573">
        <w:rPr>
          <w:rFonts w:ascii="Times New Roman" w:hAnsi="Times New Roman" w:cs="Times New Roman"/>
        </w:rPr>
        <w:t xml:space="preserve"> </w:t>
      </w:r>
      <w:r>
        <w:rPr>
          <w:rFonts w:ascii="Times New Roman" w:hAnsi="Times New Roman" w:cs="Times New Roman"/>
        </w:rPr>
        <w:t xml:space="preserve">Po UNIDROIT Konvenciji povrat ukradenih predmeta smatra se da može tražiti onaj koji polaže vlasnička prava na kulturnom dobru po pravu države gdje je dobro ukradeno, a to može biti i sama država. Naime to pitanje njome nije </w:t>
      </w:r>
      <w:r w:rsidRPr="0040380B">
        <w:rPr>
          <w:rFonts w:ascii="Times New Roman" w:hAnsi="Times New Roman" w:cs="Times New Roman"/>
          <w:i/>
        </w:rPr>
        <w:t>explicite</w:t>
      </w:r>
      <w:r>
        <w:rPr>
          <w:rFonts w:ascii="Times New Roman" w:hAnsi="Times New Roman" w:cs="Times New Roman"/>
        </w:rPr>
        <w:t xml:space="preserve"> riješeno, kao niti pitanje od koga pošteni posjednik ukradenog dobra može tražiti naknadu (govori se samo o isplati naknade od strane </w:t>
      </w:r>
      <w:r w:rsidRPr="00045A5D">
        <w:rPr>
          <w:rFonts w:ascii="Times New Roman" w:hAnsi="Times New Roman" w:cs="Times New Roman"/>
          <w:i/>
        </w:rPr>
        <w:t>''podnositelja zahtjeva''</w:t>
      </w:r>
      <w:r>
        <w:rPr>
          <w:rFonts w:ascii="Times New Roman" w:hAnsi="Times New Roman" w:cs="Times New Roman"/>
        </w:rPr>
        <w:t xml:space="preserve">, što bi mogla biti svaka pravna i fizička osoba). Kad se pak radi o nezakonito izvezenim dobrima, samo, po izričitoj odredbi čl. 5. st. 1., </w:t>
      </w:r>
      <w:r w:rsidRPr="00045A5D">
        <w:rPr>
          <w:rFonts w:ascii="Times New Roman" w:hAnsi="Times New Roman" w:cs="Times New Roman"/>
          <w:i/>
        </w:rPr>
        <w:t>država</w:t>
      </w:r>
      <w:r>
        <w:rPr>
          <w:rFonts w:ascii="Times New Roman" w:hAnsi="Times New Roman" w:cs="Times New Roman"/>
        </w:rPr>
        <w:t xml:space="preserve"> s čijeg je područja predmet izvezen može tražiti povrat, </w:t>
      </w:r>
      <w:r w:rsidRPr="0040380B">
        <w:rPr>
          <w:rFonts w:ascii="Times New Roman" w:hAnsi="Times New Roman" w:cs="Times New Roman"/>
          <w:i/>
        </w:rPr>
        <w:t>kao i po Smjernici</w:t>
      </w:r>
      <w:r>
        <w:rPr>
          <w:rFonts w:ascii="Times New Roman" w:hAnsi="Times New Roman" w:cs="Times New Roman"/>
        </w:rPr>
        <w:t xml:space="preserve">. </w:t>
      </w:r>
    </w:p>
  </w:footnote>
  <w:footnote w:id="158">
    <w:p w:rsidR="00E64914" w:rsidRPr="008A6DBF" w:rsidRDefault="00E64914">
      <w:pPr>
        <w:pStyle w:val="Tekstfusnote"/>
        <w:rPr>
          <w:rFonts w:ascii="Times New Roman" w:hAnsi="Times New Roman" w:cs="Times New Roman"/>
        </w:rPr>
      </w:pPr>
      <w:r w:rsidRPr="00F977F6">
        <w:rPr>
          <w:rStyle w:val="Referencafusnote"/>
          <w:rFonts w:ascii="Times New Roman" w:hAnsi="Times New Roman" w:cs="Times New Roman"/>
        </w:rPr>
        <w:footnoteRef/>
      </w:r>
      <w:r w:rsidRPr="00F977F6">
        <w:rPr>
          <w:rFonts w:ascii="Times New Roman" w:hAnsi="Times New Roman" w:cs="Times New Roman"/>
        </w:rPr>
        <w:t xml:space="preserve"> </w:t>
      </w:r>
      <w:r w:rsidRPr="00F90D3C">
        <w:rPr>
          <w:rFonts w:ascii="Times New Roman" w:hAnsi="Times New Roman" w:cs="Times New Roman"/>
          <w:i/>
        </w:rPr>
        <w:t xml:space="preserve">Usp. </w:t>
      </w:r>
      <w:r>
        <w:rPr>
          <w:rFonts w:ascii="Times New Roman" w:hAnsi="Times New Roman" w:cs="Times New Roman"/>
        </w:rPr>
        <w:t xml:space="preserve">čl. 5. st. 1. UNIDROIT Konvencije, koji govori o nadležnosti suda ili </w:t>
      </w:r>
      <w:r w:rsidRPr="00F977F6">
        <w:rPr>
          <w:rFonts w:ascii="Times New Roman" w:hAnsi="Times New Roman" w:cs="Times New Roman"/>
          <w:i/>
        </w:rPr>
        <w:t>drugog tijela</w:t>
      </w:r>
      <w:r>
        <w:rPr>
          <w:rFonts w:ascii="Times New Roman" w:hAnsi="Times New Roman" w:cs="Times New Roman"/>
        </w:rPr>
        <w:t xml:space="preserve"> druge države ugovornice (</w:t>
      </w:r>
      <w:r w:rsidRPr="00A25083">
        <w:rPr>
          <w:rFonts w:ascii="Times New Roman" w:hAnsi="Times New Roman" w:cs="Times New Roman"/>
          <w:i/>
        </w:rPr>
        <w:t>alternativna nadležnost</w:t>
      </w:r>
      <w:r>
        <w:rPr>
          <w:rFonts w:ascii="Times New Roman" w:hAnsi="Times New Roman" w:cs="Times New Roman"/>
        </w:rPr>
        <w:t xml:space="preserve"> pred </w:t>
      </w:r>
      <w:r w:rsidRPr="00A25083">
        <w:rPr>
          <w:rFonts w:ascii="Times New Roman" w:hAnsi="Times New Roman" w:cs="Times New Roman"/>
          <w:i/>
        </w:rPr>
        <w:t>forum rei sitae</w:t>
      </w:r>
      <w:r>
        <w:rPr>
          <w:rFonts w:ascii="Times New Roman" w:hAnsi="Times New Roman" w:cs="Times New Roman"/>
        </w:rPr>
        <w:t>) u pogledu zahtjeva za povrat ilegalno izvezenog kulturnog dobra. Trebalo bi uzeti da bi to drugo tijelo bilo kakvo upravno tijelo (</w:t>
      </w:r>
      <w:r w:rsidRPr="00F977F6">
        <w:rPr>
          <w:rFonts w:ascii="Times New Roman" w:hAnsi="Times New Roman" w:cs="Times New Roman"/>
          <w:i/>
        </w:rPr>
        <w:t>scilicet</w:t>
      </w:r>
      <w:r>
        <w:rPr>
          <w:rFonts w:ascii="Times New Roman" w:hAnsi="Times New Roman" w:cs="Times New Roman"/>
        </w:rPr>
        <w:t xml:space="preserve">, po prirodi stvari to ne može biti zakonodavno tijelo, lokalna vijeća ili skupštine). No prirodi zahtjeva za povrat stvari više priliči sudski put pravne zaštite kakav je inauguriran u europskoj Smjernici, </w:t>
      </w:r>
      <w:r w:rsidRPr="00F977F6">
        <w:rPr>
          <w:rFonts w:ascii="Times New Roman" w:hAnsi="Times New Roman" w:cs="Times New Roman"/>
          <w:i/>
        </w:rPr>
        <w:t>a fortiori</w:t>
      </w:r>
      <w:r>
        <w:rPr>
          <w:rFonts w:ascii="Times New Roman" w:hAnsi="Times New Roman" w:cs="Times New Roman"/>
        </w:rPr>
        <w:t xml:space="preserve">, ako imamo na umu posljedice oduzeća dobra po samoj Konvenciji po posjednika (on gubi stvar, a eventualno, ako je bio pošten, ima pravo tražiti naknadu od države tražiteljice, a takva situacija mogla bi dovesti do </w:t>
      </w:r>
      <w:r w:rsidRPr="00F977F6">
        <w:rPr>
          <w:rFonts w:ascii="Times New Roman" w:hAnsi="Times New Roman" w:cs="Times New Roman"/>
          <w:i/>
        </w:rPr>
        <w:t>spora</w:t>
      </w:r>
      <w:r>
        <w:rPr>
          <w:rFonts w:ascii="Times New Roman" w:hAnsi="Times New Roman" w:cs="Times New Roman"/>
        </w:rPr>
        <w:t xml:space="preserve"> koji traži sudsku, parničnu zaštitu). Tomu na svojevrstan način ide u prilog i sama Konvencija kada u čl. 8. st. 2. kaže: ''The parties may agree to submit </w:t>
      </w:r>
      <w:r w:rsidRPr="008A6DBF">
        <w:rPr>
          <w:rFonts w:ascii="Times New Roman" w:hAnsi="Times New Roman" w:cs="Times New Roman"/>
          <w:i/>
        </w:rPr>
        <w:t>the dispute</w:t>
      </w:r>
      <w:r>
        <w:rPr>
          <w:rFonts w:ascii="Times New Roman" w:hAnsi="Times New Roman" w:cs="Times New Roman"/>
        </w:rPr>
        <w:t xml:space="preserve"> (spor, op. a) to any court or other competent authority or to </w:t>
      </w:r>
      <w:r w:rsidRPr="008A6DBF">
        <w:rPr>
          <w:rFonts w:ascii="Times New Roman" w:hAnsi="Times New Roman" w:cs="Times New Roman"/>
          <w:i/>
        </w:rPr>
        <w:t>arbitration</w:t>
      </w:r>
      <w:r>
        <w:rPr>
          <w:rFonts w:ascii="Times New Roman" w:hAnsi="Times New Roman" w:cs="Times New Roman"/>
        </w:rPr>
        <w:t xml:space="preserve">.'' Dakle, izričito se govori o sporu (koji bi se, barem u kontinentalnom pravu, trebao rješavati pred stvarno i mjesno nadležnim sudom), a arbitrabilni mogu biti samo neki građanskopravni sporovi imovinskog karaktera, radni sporovi </w:t>
      </w:r>
      <w:r w:rsidRPr="008A6DBF">
        <w:rPr>
          <w:rFonts w:ascii="Times New Roman" w:hAnsi="Times New Roman" w:cs="Times New Roman"/>
          <w:i/>
        </w:rPr>
        <w:t>etc.</w:t>
      </w:r>
      <w:r>
        <w:rPr>
          <w:rFonts w:ascii="Times New Roman" w:hAnsi="Times New Roman" w:cs="Times New Roman"/>
          <w:i/>
        </w:rPr>
        <w:t xml:space="preserve"> </w:t>
      </w:r>
      <w:r>
        <w:rPr>
          <w:rFonts w:ascii="Times New Roman" w:hAnsi="Times New Roman" w:cs="Times New Roman"/>
        </w:rPr>
        <w:t xml:space="preserve">Zato bi ipak trebalo preferirati sud u primjeni Konvencije. Činjenica da se stvar može sporazumno iznijeti i pred drugo nadležno tijelo ukazivali bi da se ne mora raditi o privatnopravnoj, građanskopravnoj stvari, ali termin spor i arbitraža, treba se složiti, ipak ukazuju da bi trebalo taj odnos (država-posjednik) tretirati građanskopravnim, a ne upravnim. </w:t>
      </w:r>
      <w:r w:rsidRPr="004911E9">
        <w:rPr>
          <w:rFonts w:ascii="Times New Roman" w:hAnsi="Times New Roman" w:cs="Times New Roman"/>
        </w:rPr>
        <w:t>Sajko</w:t>
      </w:r>
      <w:r>
        <w:rPr>
          <w:rFonts w:ascii="Times New Roman" w:hAnsi="Times New Roman" w:cs="Times New Roman"/>
        </w:rPr>
        <w:t xml:space="preserve"> slično kaže: </w:t>
      </w:r>
      <w:r w:rsidRPr="00B94481">
        <w:rPr>
          <w:rFonts w:ascii="Times New Roman" w:hAnsi="Times New Roman" w:cs="Times New Roman"/>
          <w:i/>
        </w:rPr>
        <w:t>''Po pravima mnogih država , ako je riječ o upravnim predmetima, stranke nemaju mogućnost sporazumnog određivanja nadležnog tijela, pa ta konvencijska mogućnost neće imati širu primjenu. Nadalje, ako po nacionalnim pravima postoji isključiva nadležnost upravnih tijela, time se odstranjuje mogućnost ugovaranja rješavanja sporova arbitražnim putem.''</w:t>
      </w:r>
      <w:r>
        <w:rPr>
          <w:rFonts w:ascii="Times New Roman" w:hAnsi="Times New Roman" w:cs="Times New Roman"/>
        </w:rPr>
        <w:t xml:space="preserve"> (Sajko, </w:t>
      </w:r>
      <w:r w:rsidRPr="00B94481">
        <w:rPr>
          <w:rFonts w:ascii="Times New Roman" w:hAnsi="Times New Roman" w:cs="Times New Roman"/>
          <w:i/>
        </w:rPr>
        <w:t>op. cit.</w:t>
      </w:r>
      <w:r>
        <w:rPr>
          <w:rFonts w:ascii="Times New Roman" w:hAnsi="Times New Roman" w:cs="Times New Roman"/>
          <w:i/>
        </w:rPr>
        <w:t>,</w:t>
      </w:r>
      <w:r>
        <w:rPr>
          <w:rFonts w:ascii="Times New Roman" w:hAnsi="Times New Roman" w:cs="Times New Roman"/>
        </w:rPr>
        <w:t xml:space="preserve"> bilj. 23, str. 13.). Dakle, upravni karakter u biti isključuje arbitražu pa je ta odredba </w:t>
      </w:r>
      <w:r w:rsidRPr="00A25083">
        <w:rPr>
          <w:rFonts w:ascii="Times New Roman" w:hAnsi="Times New Roman" w:cs="Times New Roman"/>
          <w:i/>
        </w:rPr>
        <w:t>de facto</w:t>
      </w:r>
      <w:r>
        <w:rPr>
          <w:rFonts w:ascii="Times New Roman" w:hAnsi="Times New Roman" w:cs="Times New Roman"/>
        </w:rPr>
        <w:t xml:space="preserve"> neprimjenjiva. Obzirom na temu rada, treba se založiti za takav sudski pristup i uzeti da argumenti proizašli iz doslovno citiranih odredbi Konvencije takav stav potkrjepljuju. No ipak treba uzeti, kao i kod tumačenja europske Smjernice, da kontinentalno pravo nije jedino i da kontinentalno-europska pravnička perspektiva nije jedina te da je Konvencija proizvod različitih zemalja sa diferenciranim pravnim porecima. Moguće je složiti se sa eventualnim argumentima koji govore suprotno od onog za što se ovdje tvrdi da bi trebalo biti jer je Konvencija međunarodni instrument koji je rezultat kompromisa i traži kompromisno tumačenje tako da će vjerojatno praksa pokazati da li prevladava nadležnost sudova ili drugih nadležnih (upravnih) tijela, a što u konačnici ovisi i o procesnim odredbama zemlje u kojoj se postavlja zahtjev (</w:t>
      </w:r>
      <w:r w:rsidRPr="00AF6DC6">
        <w:rPr>
          <w:rFonts w:ascii="Times New Roman" w:hAnsi="Times New Roman" w:cs="Times New Roman"/>
          <w:i/>
        </w:rPr>
        <w:t>forum rei sitae</w:t>
      </w:r>
      <w:r>
        <w:rPr>
          <w:rFonts w:ascii="Times New Roman" w:hAnsi="Times New Roman" w:cs="Times New Roman"/>
        </w:rPr>
        <w:t xml:space="preserve">). Svakako da je ''pohvalno'' da UNIDROIT Konvencija u engleskom izvorniku izričito spominje termin ''spor'' što se </w:t>
      </w:r>
      <w:r w:rsidRPr="00B94481">
        <w:rPr>
          <w:rFonts w:ascii="Times New Roman" w:hAnsi="Times New Roman" w:cs="Times New Roman"/>
          <w:i/>
        </w:rPr>
        <w:t>ne</w:t>
      </w:r>
      <w:r>
        <w:rPr>
          <w:rFonts w:ascii="Times New Roman" w:hAnsi="Times New Roman" w:cs="Times New Roman"/>
        </w:rPr>
        <w:t xml:space="preserve"> nalazi u europskoj Smjernici.</w:t>
      </w:r>
    </w:p>
  </w:footnote>
  <w:footnote w:id="159">
    <w:p w:rsidR="00E64914" w:rsidRPr="003B7FAF" w:rsidRDefault="00E64914">
      <w:pPr>
        <w:pStyle w:val="Tekstfusnote"/>
        <w:rPr>
          <w:rFonts w:ascii="Times New Roman" w:hAnsi="Times New Roman" w:cs="Times New Roman"/>
        </w:rPr>
      </w:pPr>
      <w:r w:rsidRPr="003B7FAF">
        <w:rPr>
          <w:rStyle w:val="Referencafusnote"/>
          <w:rFonts w:ascii="Times New Roman" w:hAnsi="Times New Roman" w:cs="Times New Roman"/>
        </w:rPr>
        <w:footnoteRef/>
      </w:r>
      <w:r w:rsidRPr="003B7FAF">
        <w:rPr>
          <w:rFonts w:ascii="Times New Roman" w:hAnsi="Times New Roman" w:cs="Times New Roman"/>
        </w:rPr>
        <w:t xml:space="preserve"> Vidi primjerice naš </w:t>
      </w:r>
      <w:r>
        <w:rPr>
          <w:rFonts w:ascii="Times New Roman" w:hAnsi="Times New Roman" w:cs="Times New Roman"/>
        </w:rPr>
        <w:t xml:space="preserve">Zakon o parničnom postupku (pročišćeni tekst, Narodne novine, 53/91 91/91, 58/93, 112/99, 88/01, 117/03, 88/05, 02/07, 84/08, 123/08, 57/11) </w:t>
      </w:r>
      <w:r w:rsidRPr="003B7FAF">
        <w:rPr>
          <w:rFonts w:ascii="Times New Roman" w:hAnsi="Times New Roman" w:cs="Times New Roman"/>
        </w:rPr>
        <w:t xml:space="preserve">, čl. 186. </w:t>
      </w:r>
      <w:r>
        <w:rPr>
          <w:rFonts w:ascii="Times New Roman" w:hAnsi="Times New Roman" w:cs="Times New Roman"/>
        </w:rPr>
        <w:t>a. Dalje u tekstu: ZPP.</w:t>
      </w:r>
    </w:p>
  </w:footnote>
  <w:footnote w:id="160">
    <w:p w:rsidR="00E64914" w:rsidRPr="00F90D3C" w:rsidRDefault="00E64914">
      <w:pPr>
        <w:pStyle w:val="Tekstfusnote"/>
        <w:rPr>
          <w:rFonts w:ascii="Times New Roman" w:hAnsi="Times New Roman" w:cs="Times New Roman"/>
        </w:rPr>
      </w:pPr>
      <w:r w:rsidRPr="00F90D3C">
        <w:rPr>
          <w:rStyle w:val="Referencafusnote"/>
          <w:rFonts w:ascii="Times New Roman" w:hAnsi="Times New Roman" w:cs="Times New Roman"/>
        </w:rPr>
        <w:footnoteRef/>
      </w:r>
      <w:r w:rsidRPr="00F90D3C">
        <w:rPr>
          <w:rFonts w:ascii="Times New Roman" w:hAnsi="Times New Roman" w:cs="Times New Roman"/>
        </w:rPr>
        <w:t xml:space="preserve"> </w:t>
      </w:r>
      <w:r w:rsidRPr="00F90D3C">
        <w:rPr>
          <w:rFonts w:ascii="Times New Roman" w:hAnsi="Times New Roman" w:cs="Times New Roman"/>
          <w:i/>
        </w:rPr>
        <w:t>Usp</w:t>
      </w:r>
      <w:r>
        <w:rPr>
          <w:rFonts w:ascii="Times New Roman" w:hAnsi="Times New Roman" w:cs="Times New Roman"/>
        </w:rPr>
        <w:t xml:space="preserve">. čl. 8. st. 2. Opće odredbe UNIDROIT Konvencije, koji otvara već spomenutu mogućnost arbitražnog rješavanja spora. </w:t>
      </w:r>
      <w:r w:rsidRPr="00F90D3C">
        <w:rPr>
          <w:rFonts w:ascii="Times New Roman" w:hAnsi="Times New Roman" w:cs="Times New Roman"/>
          <w:i/>
        </w:rPr>
        <w:t>Usp.</w:t>
      </w:r>
      <w:r>
        <w:rPr>
          <w:rFonts w:ascii="Times New Roman" w:hAnsi="Times New Roman" w:cs="Times New Roman"/>
        </w:rPr>
        <w:t xml:space="preserve"> čl. 4. i čl. 6. st. 1.Poglavlje III. iste Konvencije, koji daje već spomenuto  pravo poštenom posjedniku na ''pravičnu i razumnu naknadu''.</w:t>
      </w:r>
    </w:p>
  </w:footnote>
  <w:footnote w:id="161">
    <w:p w:rsidR="00E64914" w:rsidRPr="00456DC4" w:rsidRDefault="00E64914">
      <w:pPr>
        <w:pStyle w:val="Tekstfusnote"/>
        <w:rPr>
          <w:rFonts w:ascii="Times New Roman" w:hAnsi="Times New Roman" w:cs="Times New Roman"/>
        </w:rPr>
      </w:pPr>
      <w:r w:rsidRPr="00456DC4">
        <w:rPr>
          <w:rStyle w:val="Referencafusnote"/>
          <w:rFonts w:ascii="Times New Roman" w:hAnsi="Times New Roman" w:cs="Times New Roman"/>
        </w:rPr>
        <w:footnoteRef/>
      </w:r>
      <w:r w:rsidRPr="00456DC4">
        <w:rPr>
          <w:rFonts w:ascii="Times New Roman" w:hAnsi="Times New Roman" w:cs="Times New Roman"/>
        </w:rPr>
        <w:t xml:space="preserve"> </w:t>
      </w:r>
      <w:r>
        <w:rPr>
          <w:rFonts w:ascii="Times New Roman" w:hAnsi="Times New Roman" w:cs="Times New Roman"/>
        </w:rPr>
        <w:t>Vidi primjerice čl. 3.st. 1. hrvatskog Zakona o arbitraži (pročišćeni tekst, NN 88/01, dalje: ZA) koji propisuje kako stranke mogu ugovoriti domaću arbitražu samo za sporove o pravima kojima mogu slobodno raspolagati (disponibilna prava). Domaća arbitraža je ona čije bi mjesto bilo u RH (čl. 2. st. 1. t. 2.). Obzirom da Smjernica obvezuje države, tj., njihova središnja tijela da rade na dobivanju pristanka stranaka na arbitražno rješavanje spora, i to prema nacionalnom arbitražnom zakonodavstvu, RH bi u nekom konkretnom slučaju mogla imati ulogu zamoljene države te bi eventualna arbitraža bila podvrgnuta našem arbitražnom zakonodavstvu, dakle, ZA i njeno bi mjesto, umjesto pred hrvatskim sudom, bilo u RH pred arbitražnim sudom. Tu bi se onda doista radilo o domaćoj arbitraži, a stvar koja bi pred nju bila iznesena morala bi biti arbitrabilna, tj. disponibilna. Takve su građanskopravne, parnične stvari.</w:t>
      </w:r>
    </w:p>
  </w:footnote>
  <w:footnote w:id="162">
    <w:p w:rsidR="00E64914" w:rsidRPr="004B6E90" w:rsidRDefault="00E64914">
      <w:pPr>
        <w:pStyle w:val="Tekstfusnote"/>
        <w:rPr>
          <w:rFonts w:ascii="Times New Roman" w:hAnsi="Times New Roman" w:cs="Times New Roman"/>
        </w:rPr>
      </w:pPr>
      <w:r w:rsidRPr="004B6E90">
        <w:rPr>
          <w:rStyle w:val="Referencafusnote"/>
          <w:rFonts w:ascii="Times New Roman" w:hAnsi="Times New Roman" w:cs="Times New Roman"/>
        </w:rPr>
        <w:footnoteRef/>
      </w:r>
      <w:r w:rsidRPr="004B6E90">
        <w:rPr>
          <w:rFonts w:ascii="Times New Roman" w:hAnsi="Times New Roman" w:cs="Times New Roman"/>
        </w:rPr>
        <w:t xml:space="preserve"> </w:t>
      </w:r>
      <w:r>
        <w:rPr>
          <w:rFonts w:ascii="Times New Roman" w:hAnsi="Times New Roman" w:cs="Times New Roman"/>
        </w:rPr>
        <w:t xml:space="preserve">Tako u Republici Hrvatskoj ZZOKD u članku 70. a propisuje kako države članice EU mogu u postupku propisanom </w:t>
      </w:r>
      <w:r w:rsidRPr="004B6E90">
        <w:rPr>
          <w:rFonts w:ascii="Times New Roman" w:hAnsi="Times New Roman" w:cs="Times New Roman"/>
          <w:i/>
        </w:rPr>
        <w:t>tim zakonom</w:t>
      </w:r>
      <w:r>
        <w:rPr>
          <w:rFonts w:ascii="Times New Roman" w:hAnsi="Times New Roman" w:cs="Times New Roman"/>
        </w:rPr>
        <w:t xml:space="preserve"> zatražiti povrat kulturnih predmeta nezakonito odnesenih s njihovog teritorija ukoliko se oni nalaze na hrvatskom teritoriju. Dakle, u RH postupak povrata odvija se prema posebnim pravilima ZZOKD-a. Radi se o sudskom postupku (čl. 70. b) iako se ni kod nas ne spominje izričito o kakvoj se vrsti postupka radi. Govori se o </w:t>
      </w:r>
      <w:r w:rsidRPr="004F4E2A">
        <w:rPr>
          <w:rFonts w:ascii="Times New Roman" w:hAnsi="Times New Roman" w:cs="Times New Roman"/>
          <w:i/>
        </w:rPr>
        <w:t>zahtjevu za povrat</w:t>
      </w:r>
      <w:r>
        <w:rPr>
          <w:rFonts w:ascii="Times New Roman" w:hAnsi="Times New Roman" w:cs="Times New Roman"/>
        </w:rPr>
        <w:t xml:space="preserve"> podnesenom sudu. Obzirom da ZPP u čl. 1. jasno propisuje kako se njime ''uređuju pravila postupka na temelju kojih sud raspravlja i odlučuje u sporovima o osnovnim pravima i obvezama čovjeka i građanina, o osobnim i obiteljskim odnosima građana te u radnim, trgovačkim, </w:t>
      </w:r>
      <w:r w:rsidRPr="004F4E2A">
        <w:rPr>
          <w:rFonts w:ascii="Times New Roman" w:hAnsi="Times New Roman" w:cs="Times New Roman"/>
          <w:i/>
        </w:rPr>
        <w:t>imovinskim i drugim građanskopravnim sporovima</w:t>
      </w:r>
      <w:r>
        <w:rPr>
          <w:rFonts w:ascii="Times New Roman" w:hAnsi="Times New Roman" w:cs="Times New Roman"/>
        </w:rPr>
        <w:t xml:space="preserve">, ako </w:t>
      </w:r>
      <w:r w:rsidRPr="004F4E2A">
        <w:rPr>
          <w:rFonts w:ascii="Times New Roman" w:hAnsi="Times New Roman" w:cs="Times New Roman"/>
          <w:i/>
        </w:rPr>
        <w:t>zakonom</w:t>
      </w:r>
      <w:r>
        <w:rPr>
          <w:rFonts w:ascii="Times New Roman" w:hAnsi="Times New Roman" w:cs="Times New Roman"/>
        </w:rPr>
        <w:t xml:space="preserve"> (nekim drugim, op. a) nije za neke od tih sporova određeno da u njima </w:t>
      </w:r>
      <w:r w:rsidRPr="004F4E2A">
        <w:rPr>
          <w:rFonts w:ascii="Times New Roman" w:hAnsi="Times New Roman" w:cs="Times New Roman"/>
          <w:i/>
        </w:rPr>
        <w:t xml:space="preserve">sud </w:t>
      </w:r>
      <w:r>
        <w:rPr>
          <w:rFonts w:ascii="Times New Roman" w:hAnsi="Times New Roman" w:cs="Times New Roman"/>
        </w:rPr>
        <w:t xml:space="preserve">rješava po pravilima kojeg </w:t>
      </w:r>
      <w:r w:rsidRPr="004F4E2A">
        <w:rPr>
          <w:rFonts w:ascii="Times New Roman" w:hAnsi="Times New Roman" w:cs="Times New Roman"/>
          <w:i/>
        </w:rPr>
        <w:t>drugog postupka</w:t>
      </w:r>
      <w:r>
        <w:rPr>
          <w:rFonts w:ascii="Times New Roman" w:hAnsi="Times New Roman" w:cs="Times New Roman"/>
        </w:rPr>
        <w:t xml:space="preserve">'', a ZZOKD iako sadrži neka posebna procesna pravila, ne određuje da se o očito imovinskopravnom sporu između države članice EU i posjednika ili imatelja kulturnog dobra rješava po pravila kojeg drugog sudskog (npr. izvanparničnog) postupka, te uzevši u obzir da se parnični postupak pokreće tužbom koja treba sadržavati, </w:t>
      </w:r>
      <w:r w:rsidRPr="0055539C">
        <w:rPr>
          <w:rFonts w:ascii="Times New Roman" w:hAnsi="Times New Roman" w:cs="Times New Roman"/>
          <w:i/>
        </w:rPr>
        <w:t>inter alia</w:t>
      </w:r>
      <w:r>
        <w:rPr>
          <w:rFonts w:ascii="Times New Roman" w:hAnsi="Times New Roman" w:cs="Times New Roman"/>
        </w:rPr>
        <w:t xml:space="preserve">, određen </w:t>
      </w:r>
      <w:r w:rsidRPr="0055539C">
        <w:rPr>
          <w:rFonts w:ascii="Times New Roman" w:hAnsi="Times New Roman" w:cs="Times New Roman"/>
          <w:i/>
        </w:rPr>
        <w:t>zahtjev</w:t>
      </w:r>
      <w:r>
        <w:rPr>
          <w:rFonts w:ascii="Times New Roman" w:hAnsi="Times New Roman" w:cs="Times New Roman"/>
        </w:rPr>
        <w:t xml:space="preserve"> u pogledu glavne stvari i </w:t>
      </w:r>
      <w:r w:rsidRPr="0055539C">
        <w:rPr>
          <w:rFonts w:ascii="Times New Roman" w:hAnsi="Times New Roman" w:cs="Times New Roman"/>
          <w:i/>
        </w:rPr>
        <w:t>dokaze</w:t>
      </w:r>
      <w:r>
        <w:rPr>
          <w:rFonts w:ascii="Times New Roman" w:hAnsi="Times New Roman" w:cs="Times New Roman"/>
        </w:rPr>
        <w:t xml:space="preserve"> (npr. isprava da se radi o kulturnom dobru koja se mora priložiti uz zahtjev) kojima se činjenice potvrđuju (čl. 185. i 186. st. 1.ZPP), treba uzeti kako bi se i kod nas radilo o parničnom postupku na kojeg bi se prvenstveno primjenjivala pravila ZZOKD, a podredno opći propis ZPP. Odredbe našeg zakona u poglavlju 10. a Povrat kulturnih predmeta nezakonito odnesenih iz drugih zemalja rezultat su implementacije Direktive 93/7. </w:t>
      </w:r>
    </w:p>
  </w:footnote>
  <w:footnote w:id="163">
    <w:p w:rsidR="00E64914" w:rsidRPr="00530264" w:rsidRDefault="00E64914">
      <w:pPr>
        <w:pStyle w:val="Tekstfusnote"/>
        <w:rPr>
          <w:rFonts w:ascii="Times New Roman" w:hAnsi="Times New Roman" w:cs="Times New Roman"/>
        </w:rPr>
      </w:pPr>
      <w:r w:rsidRPr="004E208E">
        <w:rPr>
          <w:rStyle w:val="Referencafusnote"/>
          <w:rFonts w:ascii="Times New Roman" w:hAnsi="Times New Roman" w:cs="Times New Roman"/>
        </w:rPr>
        <w:footnoteRef/>
      </w:r>
      <w:r w:rsidRPr="004E208E">
        <w:rPr>
          <w:rFonts w:ascii="Times New Roman" w:hAnsi="Times New Roman" w:cs="Times New Roman"/>
        </w:rPr>
        <w:t xml:space="preserve"> </w:t>
      </w:r>
      <w:r>
        <w:rPr>
          <w:rFonts w:ascii="Times New Roman" w:hAnsi="Times New Roman" w:cs="Times New Roman"/>
        </w:rPr>
        <w:t>Činjenica jest da se pravni poreci razlikuju i da vjerojatno većina kontinentalnih poredaka gleda na ovaj postupak kao parnični jer ti pravni poreci počivaju na sličnim ili čak istim načelima duboko ukorijenjenim u europskoj pravnoj tradiciji. O načelima na kojima počiva parnični postupak kontinentalne Europe vidi opširno u Damaška, Mirjan, Lica pravosuđa i državna vlast. Usporedni prikaz pravosudnih sustava, Zagreb, 2008., str. 218 - 221.</w:t>
      </w:r>
    </w:p>
  </w:footnote>
  <w:footnote w:id="164">
    <w:p w:rsidR="00E64914" w:rsidRPr="005C707F" w:rsidRDefault="00E64914">
      <w:pPr>
        <w:pStyle w:val="Tekstfusnote"/>
        <w:rPr>
          <w:rFonts w:ascii="Times New Roman" w:hAnsi="Times New Roman" w:cs="Times New Roman"/>
        </w:rPr>
      </w:pPr>
      <w:r w:rsidRPr="005C707F">
        <w:rPr>
          <w:rStyle w:val="Referencafusnote"/>
          <w:rFonts w:ascii="Times New Roman" w:hAnsi="Times New Roman" w:cs="Times New Roman"/>
        </w:rPr>
        <w:footnoteRef/>
      </w:r>
      <w:r w:rsidRPr="005C707F">
        <w:rPr>
          <w:rFonts w:ascii="Times New Roman" w:hAnsi="Times New Roman" w:cs="Times New Roman"/>
        </w:rPr>
        <w:t xml:space="preserve"> </w:t>
      </w:r>
      <w:r w:rsidRPr="005C707F">
        <w:rPr>
          <w:rFonts w:ascii="Times New Roman" w:hAnsi="Times New Roman" w:cs="Times New Roman"/>
          <w:i/>
        </w:rPr>
        <w:t>Usp</w:t>
      </w:r>
      <w:r>
        <w:rPr>
          <w:rFonts w:ascii="Times New Roman" w:hAnsi="Times New Roman" w:cs="Times New Roman"/>
        </w:rPr>
        <w:t>. čl. 10. st. 2. UNIDROIT Konvencije po kojem se Konvencija (poglavlje III. o povratu nezakonito otuđenog dobra) primjenjuje ako je predmet ilegalno izvezen iz jedne države ugovornice u drugu i to na kulturne predmete koji su ilegalno izvezeni nakon što je Konvencija stupila na snagu u državi tražiteljici i u državi u kojoj se postavlja zahtjev. Dakle, nema retroaktivne primjene njenih odredbi kao niti kod Smjernice.</w:t>
      </w:r>
    </w:p>
  </w:footnote>
  <w:footnote w:id="165">
    <w:p w:rsidR="00E64914" w:rsidRPr="00933626" w:rsidRDefault="00E64914">
      <w:pPr>
        <w:pStyle w:val="Tekstfusnote"/>
        <w:rPr>
          <w:rFonts w:ascii="Times New Roman" w:hAnsi="Times New Roman" w:cs="Times New Roman"/>
        </w:rPr>
      </w:pPr>
      <w:r w:rsidRPr="00933626">
        <w:rPr>
          <w:rStyle w:val="Referencafusnote"/>
          <w:rFonts w:ascii="Times New Roman" w:hAnsi="Times New Roman" w:cs="Times New Roman"/>
        </w:rPr>
        <w:footnoteRef/>
      </w:r>
      <w:r w:rsidRPr="00933626">
        <w:rPr>
          <w:rFonts w:ascii="Times New Roman" w:hAnsi="Times New Roman" w:cs="Times New Roman"/>
        </w:rPr>
        <w:t xml:space="preserve"> </w:t>
      </w:r>
      <w:r w:rsidRPr="005C707F">
        <w:rPr>
          <w:rFonts w:ascii="Times New Roman" w:hAnsi="Times New Roman" w:cs="Times New Roman"/>
          <w:i/>
        </w:rPr>
        <w:t>Usp.</w:t>
      </w:r>
      <w:r>
        <w:rPr>
          <w:rFonts w:ascii="Times New Roman" w:hAnsi="Times New Roman" w:cs="Times New Roman"/>
        </w:rPr>
        <w:t xml:space="preserve"> čl. 1. (b) UNIDROIT Konvencije po kojem je povrat uvjetovan </w:t>
      </w:r>
      <w:r w:rsidRPr="000441E7">
        <w:rPr>
          <w:rFonts w:ascii="Times New Roman" w:hAnsi="Times New Roman" w:cs="Times New Roman"/>
          <w:i/>
        </w:rPr>
        <w:t>povredom propisa</w:t>
      </w:r>
      <w:r>
        <w:rPr>
          <w:rFonts w:ascii="Times New Roman" w:hAnsi="Times New Roman" w:cs="Times New Roman"/>
          <w:i/>
        </w:rPr>
        <w:t xml:space="preserve"> </w:t>
      </w:r>
      <w:r>
        <w:rPr>
          <w:rFonts w:ascii="Times New Roman" w:hAnsi="Times New Roman" w:cs="Times New Roman"/>
        </w:rPr>
        <w:t xml:space="preserve">(''protivno njezinom zakonodavstvu'') </w:t>
      </w:r>
      <w:r w:rsidRPr="000441E7">
        <w:rPr>
          <w:rFonts w:ascii="Times New Roman" w:hAnsi="Times New Roman" w:cs="Times New Roman"/>
          <w:i/>
        </w:rPr>
        <w:t xml:space="preserve"> kojim se uređuje izvoz baš kulturnih predmeta</w:t>
      </w:r>
      <w:r>
        <w:rPr>
          <w:rFonts w:ascii="Times New Roman" w:hAnsi="Times New Roman" w:cs="Times New Roman"/>
        </w:rPr>
        <w:t xml:space="preserve"> radi zaštite kulturnih predmeta. Misli se na domaće propise o kontroli izvoza kulturnih dobara (Sajko, </w:t>
      </w:r>
      <w:r w:rsidRPr="008379EB">
        <w:rPr>
          <w:rFonts w:ascii="Times New Roman" w:hAnsi="Times New Roman" w:cs="Times New Roman"/>
          <w:i/>
        </w:rPr>
        <w:t>op. cit</w:t>
      </w:r>
      <w:r>
        <w:rPr>
          <w:rFonts w:ascii="Times New Roman" w:hAnsi="Times New Roman" w:cs="Times New Roman"/>
        </w:rPr>
        <w:t xml:space="preserve">., bilj. 23, str. 12). Ako se uzme u obzir da i po Smjernici protuzakonito odnošenje kao uvjet za povrat znači, </w:t>
      </w:r>
      <w:r w:rsidRPr="000441E7">
        <w:rPr>
          <w:rFonts w:ascii="Times New Roman" w:hAnsi="Times New Roman" w:cs="Times New Roman"/>
          <w:i/>
        </w:rPr>
        <w:t>inter alia</w:t>
      </w:r>
      <w:r>
        <w:rPr>
          <w:rFonts w:ascii="Times New Roman" w:hAnsi="Times New Roman" w:cs="Times New Roman"/>
        </w:rPr>
        <w:t xml:space="preserve">, upravo isto, dakle, iznošenje protivno odredbama nacionalnog prava o zaštiti kulturne baštine, primijetit će se sličnost ta dva pravna instrumenta za zaštitu kulturnog blaga, jednog  na međunarodnom, a drugog  na nadnacionalnom nivou. Stoga oba instrumenta uvažavaju nacionalna prava o zaštiti kulturne baštine, u čemu se očituje već ranije spomenut javnopravni interes država u ovom području. </w:t>
      </w:r>
      <w:r w:rsidRPr="00490E69">
        <w:rPr>
          <w:rFonts w:ascii="Times New Roman" w:hAnsi="Times New Roman" w:cs="Times New Roman"/>
          <w:i/>
        </w:rPr>
        <w:t>Usp.</w:t>
      </w:r>
      <w:r>
        <w:rPr>
          <w:rFonts w:ascii="Times New Roman" w:hAnsi="Times New Roman" w:cs="Times New Roman"/>
        </w:rPr>
        <w:t xml:space="preserve"> i Poglavlje III. UNIDROIT Konvencije, koje u čl. 5. st. 2. jasno propisuje i kako se dobro koje je privremeno izvezeno u svrhe istraživanja, izlaganja, restauracije sukladno odobrenju izdanom u skladu sa nacionalnim zakonodavstvom države ugovornice, a nije vraćeno državi tražiteljici u skladu sa uvjetima iz odobrenja, smatra nezakonito izvezenim. </w:t>
      </w:r>
      <w:r w:rsidRPr="002E6CA8">
        <w:rPr>
          <w:rFonts w:ascii="Times New Roman" w:hAnsi="Times New Roman" w:cs="Times New Roman"/>
          <w:i/>
        </w:rPr>
        <w:t>Usp.</w:t>
      </w:r>
      <w:r>
        <w:rPr>
          <w:rFonts w:ascii="Times New Roman" w:hAnsi="Times New Roman" w:cs="Times New Roman"/>
        </w:rPr>
        <w:t xml:space="preserve"> članak 7. st. 1. (a) UNIDROIT Konvencije, po kojem se odredbe Poglavlja III. ne primjenjuju ako izvoz u momentu podnošenja zahtjeva za povrat više nije nezakonit. Time se zapravo htjelo reći kako je pretpostavka za opravdanost zahtjeva da je u času njegovog podnošenja ono još uvijek protuzakonito izneseno. Dakle, i na ovim primjerima zamjećuje se sličnost sa pojmom </w:t>
      </w:r>
      <w:r w:rsidRPr="00F90D3C">
        <w:rPr>
          <w:rFonts w:ascii="Times New Roman" w:hAnsi="Times New Roman" w:cs="Times New Roman"/>
          <w:i/>
        </w:rPr>
        <w:t>nezakonito ili bespravno iznošenje</w:t>
      </w:r>
      <w:r>
        <w:rPr>
          <w:rFonts w:ascii="Times New Roman" w:hAnsi="Times New Roman" w:cs="Times New Roman"/>
        </w:rPr>
        <w:t xml:space="preserve"> kako ga definira europska Smjernica.</w:t>
      </w:r>
    </w:p>
  </w:footnote>
  <w:footnote w:id="166">
    <w:p w:rsidR="00E64914" w:rsidRPr="00E20E72" w:rsidRDefault="00E64914">
      <w:pPr>
        <w:pStyle w:val="Tekstfusnote"/>
        <w:rPr>
          <w:rFonts w:ascii="Times New Roman" w:hAnsi="Times New Roman" w:cs="Times New Roman"/>
        </w:rPr>
      </w:pPr>
      <w:r w:rsidRPr="00E20E72">
        <w:rPr>
          <w:rStyle w:val="Referencafusnote"/>
          <w:rFonts w:ascii="Times New Roman" w:hAnsi="Times New Roman" w:cs="Times New Roman"/>
        </w:rPr>
        <w:footnoteRef/>
      </w:r>
      <w:r w:rsidRPr="00E20E72">
        <w:rPr>
          <w:rFonts w:ascii="Times New Roman" w:hAnsi="Times New Roman" w:cs="Times New Roman"/>
        </w:rPr>
        <w:t xml:space="preserve"> </w:t>
      </w:r>
      <w:r w:rsidRPr="00E20E72">
        <w:rPr>
          <w:rFonts w:ascii="Times New Roman" w:hAnsi="Times New Roman" w:cs="Times New Roman"/>
          <w:i/>
        </w:rPr>
        <w:t>Usp.</w:t>
      </w:r>
      <w:r>
        <w:rPr>
          <w:rFonts w:ascii="Times New Roman" w:hAnsi="Times New Roman" w:cs="Times New Roman"/>
        </w:rPr>
        <w:t xml:space="preserve"> čl. 5. st. 5. UNIDROIT Konvencije, koji propisuje opći subjektivni zastarni rok od 3 godine od trenutka saznanja za mjesto gdje se dobro nalazi i identitet posjednika, a objektivni rok od 50 godina od dana izvoza ili trenutka kada je dobro, u skladu s odobrenjem, trebalo vratiti u državu tražiteljicu. Isti rokovi zastare vrijede i ako je kulturno dobro ukradeno (uz poneka odstupanja). Dakle, oba roka su </w:t>
      </w:r>
      <w:r w:rsidRPr="00B36A72">
        <w:rPr>
          <w:rFonts w:ascii="Times New Roman" w:hAnsi="Times New Roman" w:cs="Times New Roman"/>
          <w:i/>
        </w:rPr>
        <w:t>duža</w:t>
      </w:r>
      <w:r>
        <w:rPr>
          <w:rFonts w:ascii="Times New Roman" w:hAnsi="Times New Roman" w:cs="Times New Roman"/>
        </w:rPr>
        <w:t xml:space="preserve"> nego po europskoj Smjernici pa ne čudi stav država da radije primjenjuju druge međunarodne instrumente (a ne Smjernicu 93/7) kada treba odlučiti o povratu (vidi </w:t>
      </w:r>
      <w:r w:rsidRPr="00B36A72">
        <w:rPr>
          <w:rFonts w:ascii="Times New Roman" w:hAnsi="Times New Roman" w:cs="Times New Roman"/>
          <w:i/>
        </w:rPr>
        <w:t>infra</w:t>
      </w:r>
      <w:r>
        <w:rPr>
          <w:rFonts w:ascii="Times New Roman" w:hAnsi="Times New Roman" w:cs="Times New Roman"/>
        </w:rPr>
        <w:t xml:space="preserve"> stav država članica priopćen u Izvješću Europske komisije o primjeni ove Direktive). Sličnost Smjernice postoji sa člankom 3. st. 5. Konvencije koji otvara mogućnost da države daju izjavu prilikom potpisa, ratifikacije, pristupa, prihvata ili odobrenja da zahtjev za restituciju podliježe vremenskom ograničenju od 75 godina ili dužem kada je to predviđeno njezinim zakonodavstvom (kod krađe). Tako i Sajko, </w:t>
      </w:r>
      <w:r w:rsidRPr="00A81F36">
        <w:rPr>
          <w:rFonts w:ascii="Times New Roman" w:hAnsi="Times New Roman" w:cs="Times New Roman"/>
          <w:i/>
        </w:rPr>
        <w:t>op. cit</w:t>
      </w:r>
      <w:r>
        <w:rPr>
          <w:rFonts w:ascii="Times New Roman" w:hAnsi="Times New Roman" w:cs="Times New Roman"/>
        </w:rPr>
        <w:t>. (bilj. 23), str. 14.</w:t>
      </w:r>
    </w:p>
  </w:footnote>
  <w:footnote w:id="167">
    <w:p w:rsidR="00E64914" w:rsidRPr="00B36A72" w:rsidRDefault="00E64914">
      <w:pPr>
        <w:pStyle w:val="Tekstfusnote"/>
        <w:rPr>
          <w:rFonts w:ascii="Times New Roman" w:hAnsi="Times New Roman" w:cs="Times New Roman"/>
        </w:rPr>
      </w:pPr>
      <w:r w:rsidRPr="00B36A72">
        <w:rPr>
          <w:rStyle w:val="Referencafusnote"/>
          <w:rFonts w:ascii="Times New Roman" w:hAnsi="Times New Roman" w:cs="Times New Roman"/>
        </w:rPr>
        <w:footnoteRef/>
      </w:r>
      <w:r w:rsidRPr="00B36A72">
        <w:rPr>
          <w:rFonts w:ascii="Times New Roman" w:hAnsi="Times New Roman" w:cs="Times New Roman"/>
        </w:rPr>
        <w:t xml:space="preserve"> </w:t>
      </w:r>
      <w:r w:rsidRPr="00B36A72">
        <w:rPr>
          <w:rFonts w:ascii="Times New Roman" w:hAnsi="Times New Roman" w:cs="Times New Roman"/>
          <w:i/>
        </w:rPr>
        <w:t>Usp.</w:t>
      </w:r>
      <w:r>
        <w:rPr>
          <w:rFonts w:ascii="Times New Roman" w:hAnsi="Times New Roman" w:cs="Times New Roman"/>
        </w:rPr>
        <w:t xml:space="preserve"> čl. 5.st. 4. UNIDROIT Konvencije o potrebnim prilozima zahtjevu za povrat.</w:t>
      </w:r>
    </w:p>
  </w:footnote>
  <w:footnote w:id="168">
    <w:p w:rsidR="00E64914" w:rsidRPr="00070776" w:rsidRDefault="00E64914">
      <w:pPr>
        <w:pStyle w:val="Tekstfusnote"/>
        <w:rPr>
          <w:rFonts w:ascii="Times New Roman" w:hAnsi="Times New Roman" w:cs="Times New Roman"/>
        </w:rPr>
      </w:pPr>
      <w:r w:rsidRPr="00FD717A">
        <w:rPr>
          <w:rStyle w:val="Referencafusnote"/>
          <w:rFonts w:ascii="Times New Roman" w:hAnsi="Times New Roman" w:cs="Times New Roman"/>
        </w:rPr>
        <w:footnoteRef/>
      </w:r>
      <w:r w:rsidRPr="00FD717A">
        <w:rPr>
          <w:rFonts w:ascii="Times New Roman" w:hAnsi="Times New Roman" w:cs="Times New Roman"/>
        </w:rPr>
        <w:t xml:space="preserve">  </w:t>
      </w:r>
      <w:r>
        <w:rPr>
          <w:rFonts w:ascii="Times New Roman" w:hAnsi="Times New Roman" w:cs="Times New Roman"/>
        </w:rPr>
        <w:t xml:space="preserve">Vidi opširnije </w:t>
      </w:r>
      <w:r w:rsidRPr="00070776">
        <w:rPr>
          <w:rFonts w:ascii="Times New Roman" w:hAnsi="Times New Roman" w:cs="Times New Roman"/>
        </w:rPr>
        <w:t>Klasiček, Dubravka</w:t>
      </w:r>
      <w:r>
        <w:rPr>
          <w:rFonts w:ascii="Times New Roman" w:hAnsi="Times New Roman" w:cs="Times New Roman"/>
        </w:rPr>
        <w:t xml:space="preserve">, </w:t>
      </w:r>
      <w:r w:rsidRPr="00070776">
        <w:rPr>
          <w:rFonts w:ascii="Times New Roman" w:hAnsi="Times New Roman" w:cs="Times New Roman"/>
          <w:i/>
        </w:rPr>
        <w:t xml:space="preserve">loc. </w:t>
      </w:r>
      <w:r>
        <w:rPr>
          <w:rFonts w:ascii="Times New Roman" w:hAnsi="Times New Roman" w:cs="Times New Roman"/>
          <w:i/>
        </w:rPr>
        <w:t>c</w:t>
      </w:r>
      <w:r w:rsidRPr="00070776">
        <w:rPr>
          <w:rFonts w:ascii="Times New Roman" w:hAnsi="Times New Roman" w:cs="Times New Roman"/>
          <w:i/>
        </w:rPr>
        <w:t>it.</w:t>
      </w:r>
      <w:r>
        <w:rPr>
          <w:rFonts w:ascii="Times New Roman" w:hAnsi="Times New Roman" w:cs="Times New Roman"/>
        </w:rPr>
        <w:t xml:space="preserve"> </w:t>
      </w:r>
    </w:p>
  </w:footnote>
  <w:footnote w:id="169">
    <w:p w:rsidR="00E64914" w:rsidRPr="00397F74" w:rsidRDefault="00E64914">
      <w:pPr>
        <w:pStyle w:val="Tekstfusnote"/>
        <w:rPr>
          <w:rFonts w:ascii="Times New Roman" w:hAnsi="Times New Roman" w:cs="Times New Roman"/>
        </w:rPr>
      </w:pPr>
      <w:r w:rsidRPr="00397F74">
        <w:rPr>
          <w:rStyle w:val="Referencafusnote"/>
          <w:rFonts w:ascii="Times New Roman" w:hAnsi="Times New Roman" w:cs="Times New Roman"/>
        </w:rPr>
        <w:footnoteRef/>
      </w:r>
      <w:r w:rsidRPr="00397F74">
        <w:rPr>
          <w:rFonts w:ascii="Times New Roman" w:hAnsi="Times New Roman" w:cs="Times New Roman"/>
        </w:rPr>
        <w:t xml:space="preserve"> </w:t>
      </w:r>
      <w:r>
        <w:rPr>
          <w:rFonts w:ascii="Times New Roman" w:hAnsi="Times New Roman" w:cs="Times New Roman"/>
        </w:rPr>
        <w:t xml:space="preserve">O tome više kod Josipović, Tatjana, Zaštita kulturnih dobara u Europskoj uniji, </w:t>
      </w:r>
      <w:r w:rsidRPr="00397F74">
        <w:rPr>
          <w:rFonts w:ascii="Times New Roman" w:hAnsi="Times New Roman" w:cs="Times New Roman"/>
          <w:i/>
        </w:rPr>
        <w:t>cit</w:t>
      </w:r>
      <w:r>
        <w:rPr>
          <w:rFonts w:ascii="Times New Roman" w:hAnsi="Times New Roman" w:cs="Times New Roman"/>
        </w:rPr>
        <w:t>., str. 124.</w:t>
      </w:r>
    </w:p>
  </w:footnote>
  <w:footnote w:id="170">
    <w:p w:rsidR="00E64914" w:rsidRPr="006922AC" w:rsidRDefault="00E64914">
      <w:pPr>
        <w:pStyle w:val="Tekstfusnote"/>
        <w:rPr>
          <w:rFonts w:ascii="Times New Roman" w:hAnsi="Times New Roman" w:cs="Times New Roman"/>
        </w:rPr>
      </w:pPr>
      <w:r w:rsidRPr="006922AC">
        <w:rPr>
          <w:rStyle w:val="Referencafusnote"/>
          <w:rFonts w:ascii="Times New Roman" w:hAnsi="Times New Roman" w:cs="Times New Roman"/>
        </w:rPr>
        <w:footnoteRef/>
      </w:r>
      <w:r w:rsidRPr="006922AC">
        <w:rPr>
          <w:rFonts w:ascii="Times New Roman" w:hAnsi="Times New Roman" w:cs="Times New Roman"/>
        </w:rPr>
        <w:t xml:space="preserve"> </w:t>
      </w:r>
      <w:r>
        <w:rPr>
          <w:rFonts w:ascii="Times New Roman" w:hAnsi="Times New Roman" w:cs="Times New Roman"/>
        </w:rPr>
        <w:t>Po UNIDROIT konvenciji teret dokaza da je bio pošten, u slučaju povrata ukradenog dobra, leži na samom posjedniku (čl. 4. st. 1.), a u slučaju povrata ilegalno izvezenog dobra to pitanje nije izričito riješeno već se navode neki elementi dobre vjere (čl. 6. st. 2.). Stav je pravnih teoretičara (</w:t>
      </w:r>
      <w:r w:rsidRPr="006922AC">
        <w:rPr>
          <w:rFonts w:ascii="Times New Roman" w:hAnsi="Times New Roman" w:cs="Times New Roman"/>
          <w:i/>
        </w:rPr>
        <w:t>v</w:t>
      </w:r>
      <w:r>
        <w:rPr>
          <w:rFonts w:ascii="Times New Roman" w:hAnsi="Times New Roman" w:cs="Times New Roman"/>
        </w:rPr>
        <w:t xml:space="preserve">. Sajko, </w:t>
      </w:r>
      <w:r w:rsidRPr="006922AC">
        <w:rPr>
          <w:rFonts w:ascii="Times New Roman" w:hAnsi="Times New Roman" w:cs="Times New Roman"/>
          <w:i/>
        </w:rPr>
        <w:t>op. cit</w:t>
      </w:r>
      <w:r>
        <w:rPr>
          <w:rFonts w:ascii="Times New Roman" w:hAnsi="Times New Roman" w:cs="Times New Roman"/>
        </w:rPr>
        <w:t xml:space="preserve">. bilj.23, str. 16.) da teret dokaza treba u nedostatku odredbe o tome prosuđivati po općim postupovnim načelima države foruma, tj. na državi tražiteljici je da dokaže </w:t>
      </w:r>
      <w:r>
        <w:rPr>
          <w:rFonts w:ascii="Times New Roman" w:hAnsi="Times New Roman" w:cs="Times New Roman"/>
          <w:i/>
        </w:rPr>
        <w:t>mala fide</w:t>
      </w:r>
      <w:r>
        <w:rPr>
          <w:rFonts w:ascii="Times New Roman" w:hAnsi="Times New Roman" w:cs="Times New Roman"/>
        </w:rPr>
        <w:t>. U suprotnom, smatra se da je posjednik bio pošten.</w:t>
      </w:r>
    </w:p>
  </w:footnote>
  <w:footnote w:id="171">
    <w:p w:rsidR="00E64914" w:rsidRPr="008251F7" w:rsidRDefault="00E64914">
      <w:pPr>
        <w:pStyle w:val="Tekstfusnote"/>
        <w:rPr>
          <w:rFonts w:ascii="Times New Roman" w:hAnsi="Times New Roman" w:cs="Times New Roman"/>
        </w:rPr>
      </w:pPr>
      <w:r w:rsidRPr="008251F7">
        <w:rPr>
          <w:rStyle w:val="Referencafusnote"/>
          <w:rFonts w:ascii="Times New Roman" w:hAnsi="Times New Roman" w:cs="Times New Roman"/>
        </w:rPr>
        <w:footnoteRef/>
      </w:r>
      <w:r w:rsidRPr="008251F7">
        <w:rPr>
          <w:rFonts w:ascii="Times New Roman" w:hAnsi="Times New Roman" w:cs="Times New Roman"/>
        </w:rPr>
        <w:t xml:space="preserve"> </w:t>
      </w:r>
      <w:r>
        <w:rPr>
          <w:rFonts w:ascii="Times New Roman" w:hAnsi="Times New Roman" w:cs="Times New Roman"/>
        </w:rPr>
        <w:t xml:space="preserve">Po UNIDROIT Konvenciji podnositelj zahtjeva protiv posjednika ukradenog dobra, nakon što mu isplati naknadu, ima ''ju'' pravo namiriti od ''bilo koje druge osobe'' (čl. 4. st. 3). U slučaju isplate naknade kod ilegalnog izvoza, država tražiteljica nema pravo na regres naknade već samo </w:t>
      </w:r>
      <w:r w:rsidRPr="008251F7">
        <w:rPr>
          <w:rFonts w:ascii="Times New Roman" w:hAnsi="Times New Roman" w:cs="Times New Roman"/>
        </w:rPr>
        <w:t xml:space="preserve">pravo na regres </w:t>
      </w:r>
      <w:r w:rsidRPr="008251F7">
        <w:rPr>
          <w:rFonts w:ascii="Times New Roman" w:hAnsi="Times New Roman" w:cs="Times New Roman"/>
          <w:i/>
        </w:rPr>
        <w:t>troškova povrata</w:t>
      </w:r>
      <w:r w:rsidRPr="008251F7">
        <w:rPr>
          <w:rFonts w:ascii="Times New Roman" w:hAnsi="Times New Roman" w:cs="Times New Roman"/>
        </w:rPr>
        <w:t xml:space="preserve"> kulturnog blaga</w:t>
      </w:r>
      <w:r>
        <w:rPr>
          <w:rFonts w:ascii="Times New Roman" w:hAnsi="Times New Roman" w:cs="Times New Roman"/>
          <w:i/>
        </w:rPr>
        <w:t xml:space="preserve"> </w:t>
      </w:r>
      <w:r>
        <w:rPr>
          <w:rFonts w:ascii="Times New Roman" w:hAnsi="Times New Roman" w:cs="Times New Roman"/>
        </w:rPr>
        <w:t xml:space="preserve">(čl. 5.st. 4.). Vidimo da po Smjernici država ima veća prava, što se vjerojatno može pripisati nespremnosti država da na međunarodnom nivou postignu jedinstvo oko tog pitanja, dok je to očito unutar Unije bilo lakše postići. S druge strane, primjećuje se kako su rješenja UNIDROIT Konvencije nešto stroža prema posjedniku i blaža prema državama kada je dobro ukradeno (npr. odredbe o </w:t>
      </w:r>
      <w:r w:rsidRPr="00E91498">
        <w:rPr>
          <w:rFonts w:ascii="Times New Roman" w:hAnsi="Times New Roman" w:cs="Times New Roman"/>
          <w:i/>
        </w:rPr>
        <w:t>onus probandi</w:t>
      </w:r>
      <w:r>
        <w:rPr>
          <w:rFonts w:ascii="Times New Roman" w:hAnsi="Times New Roman" w:cs="Times New Roman"/>
        </w:rPr>
        <w:t xml:space="preserve">) nego kada nije, što je posljedica težnje zemalja za postizanjem efikasnosti u borbi protiv kriminaliteta na području kulturne baštine. Tako i Sajko, </w:t>
      </w:r>
      <w:r w:rsidRPr="00E91498">
        <w:rPr>
          <w:rFonts w:ascii="Times New Roman" w:hAnsi="Times New Roman" w:cs="Times New Roman"/>
          <w:i/>
        </w:rPr>
        <w:t>op. cit</w:t>
      </w:r>
      <w:r>
        <w:rPr>
          <w:rFonts w:ascii="Times New Roman" w:hAnsi="Times New Roman" w:cs="Times New Roman"/>
        </w:rPr>
        <w:t>. (bilj. 23), str. 14.</w:t>
      </w:r>
    </w:p>
  </w:footnote>
  <w:footnote w:id="172">
    <w:p w:rsidR="00E64914" w:rsidRPr="00FD717A" w:rsidRDefault="00E64914">
      <w:pPr>
        <w:pStyle w:val="Tekstfusnote"/>
        <w:rPr>
          <w:rFonts w:ascii="Times New Roman" w:hAnsi="Times New Roman" w:cs="Times New Roman"/>
        </w:rPr>
      </w:pPr>
      <w:r w:rsidRPr="00FD717A">
        <w:rPr>
          <w:rStyle w:val="Referencafusnote"/>
          <w:rFonts w:ascii="Times New Roman" w:hAnsi="Times New Roman" w:cs="Times New Roman"/>
        </w:rPr>
        <w:footnoteRef/>
      </w:r>
      <w:r w:rsidRPr="00FD717A">
        <w:rPr>
          <w:rFonts w:ascii="Times New Roman" w:hAnsi="Times New Roman" w:cs="Times New Roman"/>
        </w:rPr>
        <w:t xml:space="preserve"> </w:t>
      </w:r>
      <w:r>
        <w:rPr>
          <w:rFonts w:ascii="Times New Roman" w:hAnsi="Times New Roman" w:cs="Times New Roman"/>
        </w:rPr>
        <w:t xml:space="preserve">Sajko, Krešimir, Nacionalna i međunarodna zaštita kulturnih predmeta s posebnim osvrtom na UNIDROIT Konvenciju o ukradenim ili nezakonito izvezenim kulturnim dobrima od 24. lipnja 1995, Zbornik Pravnog fakulteta u Rijeci, 19 (1998), </w:t>
      </w:r>
      <w:r w:rsidRPr="008C20E8">
        <w:rPr>
          <w:rFonts w:ascii="Times New Roman" w:hAnsi="Times New Roman" w:cs="Times New Roman"/>
          <w:i/>
        </w:rPr>
        <w:t>suppl</w:t>
      </w:r>
      <w:r>
        <w:rPr>
          <w:rFonts w:ascii="Times New Roman" w:hAnsi="Times New Roman" w:cs="Times New Roman"/>
        </w:rPr>
        <w:t>. str.797-798. Dalje u tekstu: Nacionalna i međunarodna zaštita kulturnih predmeta.</w:t>
      </w:r>
    </w:p>
  </w:footnote>
  <w:footnote w:id="173">
    <w:p w:rsidR="00E64914" w:rsidRPr="00F82ECC" w:rsidRDefault="00E64914">
      <w:pPr>
        <w:pStyle w:val="Tekstfusnote"/>
        <w:rPr>
          <w:rFonts w:ascii="Times New Roman" w:hAnsi="Times New Roman" w:cs="Times New Roman"/>
        </w:rPr>
      </w:pPr>
      <w:r w:rsidRPr="00F82ECC">
        <w:rPr>
          <w:rStyle w:val="Referencafusnote"/>
          <w:rFonts w:ascii="Times New Roman" w:hAnsi="Times New Roman" w:cs="Times New Roman"/>
        </w:rPr>
        <w:footnoteRef/>
      </w:r>
      <w:r w:rsidRPr="00F82ECC">
        <w:rPr>
          <w:rFonts w:ascii="Times New Roman" w:hAnsi="Times New Roman" w:cs="Times New Roman"/>
        </w:rPr>
        <w:t xml:space="preserve"> </w:t>
      </w:r>
      <w:r>
        <w:rPr>
          <w:rFonts w:ascii="Times New Roman" w:hAnsi="Times New Roman" w:cs="Times New Roman"/>
        </w:rPr>
        <w:t xml:space="preserve">Sajko, Krešimir, Međunarodno privatno pravo, peto izmijenjeno i dopunjeno izdanje, Zagreb, 2009., str.86 </w:t>
      </w:r>
    </w:p>
  </w:footnote>
  <w:footnote w:id="174">
    <w:p w:rsidR="00E64914" w:rsidRPr="00F82ECC" w:rsidRDefault="00E64914">
      <w:pPr>
        <w:pStyle w:val="Tekstfusnote"/>
        <w:rPr>
          <w:rFonts w:ascii="Times New Roman" w:hAnsi="Times New Roman" w:cs="Times New Roman"/>
        </w:rPr>
      </w:pPr>
      <w:r w:rsidRPr="00F82ECC">
        <w:rPr>
          <w:rStyle w:val="Referencafusnote"/>
          <w:rFonts w:ascii="Times New Roman" w:hAnsi="Times New Roman" w:cs="Times New Roman"/>
        </w:rPr>
        <w:footnoteRef/>
      </w:r>
      <w:r w:rsidRPr="00F82ECC">
        <w:rPr>
          <w:rFonts w:ascii="Times New Roman" w:hAnsi="Times New Roman" w:cs="Times New Roman"/>
        </w:rPr>
        <w:t xml:space="preserve"> </w:t>
      </w:r>
      <w:r w:rsidRPr="00F82ECC">
        <w:rPr>
          <w:rFonts w:ascii="Times New Roman" w:hAnsi="Times New Roman" w:cs="Times New Roman"/>
          <w:i/>
        </w:rPr>
        <w:t>Ibid.</w:t>
      </w:r>
    </w:p>
  </w:footnote>
  <w:footnote w:id="175">
    <w:p w:rsidR="00E64914" w:rsidRPr="003F6530" w:rsidRDefault="00E64914">
      <w:pPr>
        <w:pStyle w:val="Tekstfusnote"/>
        <w:rPr>
          <w:rFonts w:ascii="Times New Roman" w:hAnsi="Times New Roman" w:cs="Times New Roman"/>
        </w:rPr>
      </w:pPr>
      <w:r w:rsidRPr="003F6530">
        <w:rPr>
          <w:rStyle w:val="Referencafusnote"/>
          <w:rFonts w:ascii="Times New Roman" w:hAnsi="Times New Roman" w:cs="Times New Roman"/>
        </w:rPr>
        <w:footnoteRef/>
      </w:r>
      <w:r w:rsidRPr="003F6530">
        <w:rPr>
          <w:rFonts w:ascii="Times New Roman" w:hAnsi="Times New Roman" w:cs="Times New Roman"/>
        </w:rPr>
        <w:t xml:space="preserve"> </w:t>
      </w:r>
      <w:r w:rsidRPr="00302D9D">
        <w:rPr>
          <w:rFonts w:ascii="Times New Roman" w:hAnsi="Times New Roman" w:cs="Times New Roman"/>
          <w:i/>
        </w:rPr>
        <w:t>Ibid.</w:t>
      </w:r>
    </w:p>
  </w:footnote>
  <w:footnote w:id="176">
    <w:p w:rsidR="00E64914" w:rsidRPr="00915795" w:rsidRDefault="00E64914">
      <w:pPr>
        <w:pStyle w:val="Tekstfusnote"/>
        <w:rPr>
          <w:rFonts w:ascii="Times New Roman" w:hAnsi="Times New Roman" w:cs="Times New Roman"/>
        </w:rPr>
      </w:pPr>
      <w:r w:rsidRPr="003F6530">
        <w:rPr>
          <w:rStyle w:val="Referencafusnote"/>
          <w:rFonts w:ascii="Times New Roman" w:hAnsi="Times New Roman" w:cs="Times New Roman"/>
        </w:rPr>
        <w:footnoteRef/>
      </w:r>
      <w:r w:rsidRPr="003F6530">
        <w:rPr>
          <w:rFonts w:ascii="Times New Roman" w:hAnsi="Times New Roman" w:cs="Times New Roman"/>
        </w:rPr>
        <w:t xml:space="preserve"> </w:t>
      </w:r>
      <w:r w:rsidRPr="00302D9D">
        <w:rPr>
          <w:rFonts w:ascii="Times New Roman" w:hAnsi="Times New Roman" w:cs="Times New Roman"/>
          <w:i/>
        </w:rPr>
        <w:t>franc.</w:t>
      </w:r>
      <w:r>
        <w:rPr>
          <w:rFonts w:ascii="Times New Roman" w:hAnsi="Times New Roman" w:cs="Times New Roman"/>
        </w:rPr>
        <w:t xml:space="preserve"> uzvrat. O tom institutu mpp vidi detaljno </w:t>
      </w:r>
      <w:r w:rsidRPr="00302D9D">
        <w:rPr>
          <w:rFonts w:ascii="Times New Roman" w:hAnsi="Times New Roman" w:cs="Times New Roman"/>
          <w:i/>
        </w:rPr>
        <w:t>ibid</w:t>
      </w:r>
      <w:r>
        <w:rPr>
          <w:rFonts w:ascii="Times New Roman" w:hAnsi="Times New Roman" w:cs="Times New Roman"/>
        </w:rPr>
        <w:t xml:space="preserve">. str. 190-210. Za definiciju </w:t>
      </w:r>
      <w:r w:rsidRPr="00441863">
        <w:rPr>
          <w:rFonts w:ascii="Times New Roman" w:hAnsi="Times New Roman" w:cs="Times New Roman"/>
          <w:i/>
        </w:rPr>
        <w:t xml:space="preserve">renvoi </w:t>
      </w:r>
      <w:r>
        <w:rPr>
          <w:rFonts w:ascii="Times New Roman" w:hAnsi="Times New Roman" w:cs="Times New Roman"/>
        </w:rPr>
        <w:t xml:space="preserve">vidi i Kropholler, Jahn: Internationales Privatrecht, J. C. B. Mohr (Paul Siebeck), Tübingen, 2006, § 24, str. 163. Radi se o pravno složenom institutu. Da li je stoga prihvatljiv za europsku Smjernicu koja traži u čl. 12. </w:t>
      </w:r>
      <w:r w:rsidRPr="009B794A">
        <w:rPr>
          <w:rFonts w:ascii="Times New Roman" w:hAnsi="Times New Roman" w:cs="Times New Roman"/>
          <w:i/>
        </w:rPr>
        <w:t>expressis verbis</w:t>
      </w:r>
      <w:r w:rsidRPr="00C52D69">
        <w:rPr>
          <w:rFonts w:ascii="Times New Roman" w:hAnsi="Times New Roman" w:cs="Times New Roman"/>
        </w:rPr>
        <w:t xml:space="preserve"> primjenu</w:t>
      </w:r>
      <w:r>
        <w:rPr>
          <w:rFonts w:ascii="Times New Roman" w:hAnsi="Times New Roman" w:cs="Times New Roman"/>
        </w:rPr>
        <w:t xml:space="preserve"> nacionalnog prava vlasništva država članica i svojom stilizacijom ne ostavlja prostora ni mogućnosti za neka daljnja upućivanja tog nacionalnog poretka države članice, koji bi po toj europskoj kolizijskoj normi trebao biti mjerodavan, na neko drugo pravo? Treba zaključiti da ne, da ne otvara prostor za djelovanje</w:t>
      </w:r>
      <w:r w:rsidRPr="009B794A">
        <w:rPr>
          <w:rFonts w:ascii="Times New Roman" w:hAnsi="Times New Roman" w:cs="Times New Roman"/>
          <w:i/>
        </w:rPr>
        <w:t xml:space="preserve"> renvoi</w:t>
      </w:r>
      <w:r>
        <w:rPr>
          <w:rFonts w:ascii="Times New Roman" w:hAnsi="Times New Roman" w:cs="Times New Roman"/>
        </w:rPr>
        <w:t xml:space="preserve"> u prvom stupnju. A pogotovo da bi omogućivala upućivanja na neka daljnja prava u drugom stupnju. Jedini prihvatljiv </w:t>
      </w:r>
      <w:r w:rsidRPr="00C52D69">
        <w:rPr>
          <w:rFonts w:ascii="Times New Roman" w:hAnsi="Times New Roman" w:cs="Times New Roman"/>
          <w:i/>
        </w:rPr>
        <w:t>renvoi</w:t>
      </w:r>
      <w:r>
        <w:rPr>
          <w:rFonts w:ascii="Times New Roman" w:hAnsi="Times New Roman" w:cs="Times New Roman"/>
        </w:rPr>
        <w:t xml:space="preserve"> bio bi onaj koji bi vraćao natrag na pravo države tražiteljice – </w:t>
      </w:r>
      <w:r w:rsidRPr="00C52D69">
        <w:rPr>
          <w:rFonts w:ascii="Times New Roman" w:hAnsi="Times New Roman" w:cs="Times New Roman"/>
          <w:i/>
        </w:rPr>
        <w:t>lex originis</w:t>
      </w:r>
      <w:r>
        <w:rPr>
          <w:rFonts w:ascii="Times New Roman" w:hAnsi="Times New Roman" w:cs="Times New Roman"/>
        </w:rPr>
        <w:t xml:space="preserve">. No, u to ne možemo biti uvijek unaprijed sigurni tako da ovaj institut nije </w:t>
      </w:r>
      <w:r w:rsidRPr="00C52D69">
        <w:rPr>
          <w:rFonts w:ascii="Times New Roman" w:hAnsi="Times New Roman" w:cs="Times New Roman"/>
          <w:i/>
        </w:rPr>
        <w:t>per se</w:t>
      </w:r>
      <w:r>
        <w:rPr>
          <w:rFonts w:ascii="Times New Roman" w:hAnsi="Times New Roman" w:cs="Times New Roman"/>
        </w:rPr>
        <w:t xml:space="preserve"> prihvatljiv.</w:t>
      </w:r>
    </w:p>
  </w:footnote>
  <w:footnote w:id="177">
    <w:p w:rsidR="00E64914" w:rsidRPr="0057757F" w:rsidRDefault="00E64914">
      <w:pPr>
        <w:pStyle w:val="Tekstfusnote"/>
        <w:rPr>
          <w:rFonts w:ascii="Times New Roman" w:hAnsi="Times New Roman" w:cs="Times New Roman"/>
        </w:rPr>
      </w:pPr>
      <w:r w:rsidRPr="0057757F">
        <w:rPr>
          <w:rStyle w:val="Referencafusnote"/>
          <w:rFonts w:ascii="Times New Roman" w:hAnsi="Times New Roman" w:cs="Times New Roman"/>
        </w:rPr>
        <w:footnoteRef/>
      </w:r>
      <w:r w:rsidRPr="0057757F">
        <w:rPr>
          <w:rFonts w:ascii="Times New Roman" w:hAnsi="Times New Roman" w:cs="Times New Roman"/>
        </w:rPr>
        <w:t xml:space="preserve"> </w:t>
      </w:r>
      <w:r>
        <w:rPr>
          <w:rFonts w:ascii="Times New Roman" w:hAnsi="Times New Roman" w:cs="Times New Roman"/>
        </w:rPr>
        <w:t xml:space="preserve">Iako, kako je već spomenuto, Sajko u svom radu daje odgovore na pitanje koje odredbe nacionalnog prava (opće, posebne stvarnopravne propise ili kolizijske norme) treba primijeniti na pitanje vlasništva temeljem čl. 12.ove europske smjernice, treba napomenuti kako europske smjernice kao izvor empp služe za </w:t>
      </w:r>
      <w:r w:rsidRPr="008935D6">
        <w:rPr>
          <w:rFonts w:ascii="Times New Roman" w:hAnsi="Times New Roman" w:cs="Times New Roman"/>
          <w:i/>
        </w:rPr>
        <w:t>harmonizaciju nacionalnog mpp te nemaju izravan učinak u primjeni</w:t>
      </w:r>
      <w:r>
        <w:rPr>
          <w:rFonts w:ascii="Times New Roman" w:hAnsi="Times New Roman" w:cs="Times New Roman"/>
        </w:rPr>
        <w:t xml:space="preserve"> već ''sadržavaju nalog usmjeren prema nacionalnim zakonodavnim tijelima država članica EU s ciljem ujednačenja prava EZ, odnosno europskog mpp'' (Bouček). Takve harmonizirane odredbe </w:t>
      </w:r>
      <w:r w:rsidRPr="009C3293">
        <w:rPr>
          <w:rFonts w:ascii="Times New Roman" w:hAnsi="Times New Roman" w:cs="Times New Roman"/>
        </w:rPr>
        <w:t>nacionalnog mpp</w:t>
      </w:r>
      <w:r>
        <w:rPr>
          <w:rFonts w:ascii="Times New Roman" w:hAnsi="Times New Roman" w:cs="Times New Roman"/>
        </w:rPr>
        <w:t xml:space="preserve"> imaju </w:t>
      </w:r>
      <w:r w:rsidRPr="008935D6">
        <w:rPr>
          <w:rFonts w:ascii="Times New Roman" w:hAnsi="Times New Roman" w:cs="Times New Roman"/>
          <w:i/>
        </w:rPr>
        <w:t>prednost</w:t>
      </w:r>
      <w:r>
        <w:rPr>
          <w:rFonts w:ascii="Times New Roman" w:hAnsi="Times New Roman" w:cs="Times New Roman"/>
        </w:rPr>
        <w:t xml:space="preserve"> pred unutarnjim izvorima autonomnog mpp. Vidi o tome opširnije u Bouček, Vilim, Europsko međunarodno privatno pravo u eurointegracijskom procesu i harmonizacija hrvatskog međunarodnog privatnog prava, Zagreb, 2009., str  34 -40. Stoga bi trebalo smjernicu promatrati prvenstveno kroz njezinu implementaciju u nacionalni mpp, a ne kao izvor prava koji bi imao neposrednu primjenu (učinak) u pravnim porecima. Obveza je nacionalnog zakonodavca da ju implementira, a u slučaju da to ne učini ili učini manjkavo, postoji obveza za nacionalnog suca da tumači nacionalno pravo u duhu te europske smjernice kako bi se postigao njome predviđeni rezultat. Time ona </w:t>
      </w:r>
      <w:r w:rsidRPr="00B216DB">
        <w:rPr>
          <w:rFonts w:ascii="Times New Roman" w:hAnsi="Times New Roman" w:cs="Times New Roman"/>
          <w:i/>
        </w:rPr>
        <w:t>kroz interpretaciju</w:t>
      </w:r>
      <w:r>
        <w:rPr>
          <w:rFonts w:ascii="Times New Roman" w:hAnsi="Times New Roman" w:cs="Times New Roman"/>
          <w:i/>
        </w:rPr>
        <w:t xml:space="preserve"> posredno</w:t>
      </w:r>
      <w:r>
        <w:rPr>
          <w:rFonts w:ascii="Times New Roman" w:hAnsi="Times New Roman" w:cs="Times New Roman"/>
        </w:rPr>
        <w:t xml:space="preserve"> dobiva ''učinak'', a ne neposredno. Kao što je poznato, uz smjernice se vežu tzv. </w:t>
      </w:r>
      <w:r w:rsidRPr="00EF0F4F">
        <w:rPr>
          <w:rFonts w:ascii="Times New Roman" w:hAnsi="Times New Roman" w:cs="Times New Roman"/>
          <w:i/>
        </w:rPr>
        <w:t>interpretativni učinci prava Zajednice</w:t>
      </w:r>
      <w:r>
        <w:rPr>
          <w:rFonts w:ascii="Times New Roman" w:hAnsi="Times New Roman" w:cs="Times New Roman"/>
          <w:i/>
        </w:rPr>
        <w:t xml:space="preserve"> </w:t>
      </w:r>
      <w:r>
        <w:rPr>
          <w:rFonts w:ascii="Times New Roman" w:hAnsi="Times New Roman" w:cs="Times New Roman"/>
        </w:rPr>
        <w:t xml:space="preserve">(v. presudu ECJ  od 10. travnja 1984., Sabine von Colson and Elisabeth Kamann vs. Land Nordrhein - Westfalen, C - 14/83, ECR [1984], 1981, citirano prema Omejec, </w:t>
      </w:r>
      <w:r w:rsidRPr="00EE4588">
        <w:rPr>
          <w:rFonts w:ascii="Times New Roman" w:hAnsi="Times New Roman" w:cs="Times New Roman"/>
          <w:i/>
        </w:rPr>
        <w:t>op. cit.</w:t>
      </w:r>
      <w:r>
        <w:rPr>
          <w:rFonts w:ascii="Times New Roman" w:hAnsi="Times New Roman" w:cs="Times New Roman"/>
        </w:rPr>
        <w:t xml:space="preserve"> bilj. 102, str. 131). O tom učinku vidi opširnije i u Ćapeta, Tamara, Interpretativni učinak europskog prava u članstvu i prije članstva u EU, Zbornik Pravnog fakulteta u Zagrebu, 56:5/2006, str. 1443-1494. </w:t>
      </w:r>
      <w:r w:rsidRPr="00EF0F4F">
        <w:rPr>
          <w:rFonts w:ascii="Times New Roman" w:hAnsi="Times New Roman" w:cs="Times New Roman"/>
        </w:rPr>
        <w:t>No</w:t>
      </w:r>
      <w:r>
        <w:rPr>
          <w:rFonts w:ascii="Times New Roman" w:hAnsi="Times New Roman" w:cs="Times New Roman"/>
        </w:rPr>
        <w:t xml:space="preserve"> ipak teorijski je opravdano raspraviti njenu kolizijskopravnu prirodu u svrhu ovog rada.</w:t>
      </w:r>
    </w:p>
  </w:footnote>
  <w:footnote w:id="178">
    <w:p w:rsidR="00E64914" w:rsidRPr="00582DE7" w:rsidRDefault="00E64914">
      <w:pPr>
        <w:pStyle w:val="Tekstfusnote"/>
        <w:rPr>
          <w:rFonts w:ascii="Times New Roman" w:hAnsi="Times New Roman" w:cs="Times New Roman"/>
        </w:rPr>
      </w:pPr>
      <w:r w:rsidRPr="00582DE7">
        <w:rPr>
          <w:rStyle w:val="Referencafusnote"/>
          <w:rFonts w:ascii="Times New Roman" w:hAnsi="Times New Roman" w:cs="Times New Roman"/>
        </w:rPr>
        <w:footnoteRef/>
      </w:r>
      <w:r w:rsidRPr="00582DE7">
        <w:rPr>
          <w:rFonts w:ascii="Times New Roman" w:hAnsi="Times New Roman" w:cs="Times New Roman"/>
        </w:rPr>
        <w:t xml:space="preserve"> Vidi čl. 70 d. ZZOKD.</w:t>
      </w:r>
    </w:p>
  </w:footnote>
  <w:footnote w:id="179">
    <w:p w:rsidR="00E64914" w:rsidRPr="00DB57C1" w:rsidRDefault="00E64914">
      <w:pPr>
        <w:pStyle w:val="Tekstfusnote"/>
        <w:rPr>
          <w:rFonts w:ascii="Times New Roman" w:hAnsi="Times New Roman" w:cs="Times New Roman"/>
        </w:rPr>
      </w:pPr>
      <w:r w:rsidRPr="00DB57C1">
        <w:rPr>
          <w:rStyle w:val="Referencafusnote"/>
          <w:rFonts w:ascii="Times New Roman" w:hAnsi="Times New Roman" w:cs="Times New Roman"/>
        </w:rPr>
        <w:footnoteRef/>
      </w:r>
      <w:r w:rsidRPr="00DB57C1">
        <w:rPr>
          <w:rFonts w:ascii="Times New Roman" w:hAnsi="Times New Roman" w:cs="Times New Roman"/>
        </w:rPr>
        <w:t xml:space="preserve"> </w:t>
      </w:r>
      <w:r>
        <w:rPr>
          <w:rFonts w:ascii="Times New Roman" w:hAnsi="Times New Roman" w:cs="Times New Roman"/>
        </w:rPr>
        <w:t>Redak 11. Preambule Smjernice. Hrvatski zakonodavac, a uskoro zakonodavac 28. države članice EU, u odredbi članka 70. d ZZOKD-a jasno propisuje da će u pogledu vlasništva kulturnog dobra koje je predano državi primjenjivati njezini propisi. To bi se moglo protumačiti kao upućivanje na nacionalne vlasničkopravne propise.</w:t>
      </w:r>
    </w:p>
  </w:footnote>
  <w:footnote w:id="180">
    <w:p w:rsidR="00E64914" w:rsidRPr="00A53543" w:rsidRDefault="00E64914">
      <w:pPr>
        <w:pStyle w:val="Tekstfusnote"/>
        <w:rPr>
          <w:rFonts w:ascii="Times New Roman" w:hAnsi="Times New Roman" w:cs="Times New Roman"/>
        </w:rPr>
      </w:pPr>
      <w:r w:rsidRPr="00A53543">
        <w:rPr>
          <w:rStyle w:val="Referencafusnote"/>
          <w:rFonts w:ascii="Times New Roman" w:hAnsi="Times New Roman" w:cs="Times New Roman"/>
        </w:rPr>
        <w:footnoteRef/>
      </w:r>
      <w:r w:rsidRPr="00A53543">
        <w:rPr>
          <w:rFonts w:ascii="Times New Roman" w:hAnsi="Times New Roman" w:cs="Times New Roman"/>
        </w:rPr>
        <w:t xml:space="preserve"> </w:t>
      </w:r>
      <w:r w:rsidRPr="009C3293">
        <w:rPr>
          <w:rFonts w:ascii="Times New Roman" w:hAnsi="Times New Roman" w:cs="Times New Roman"/>
        </w:rPr>
        <w:t>Andrzej Jakubowski</w:t>
      </w:r>
      <w:r>
        <w:rPr>
          <w:rFonts w:ascii="Times New Roman" w:hAnsi="Times New Roman" w:cs="Times New Roman"/>
        </w:rPr>
        <w:t xml:space="preserve"> , pišući o pitanju povrata nezakonito odnesenih kulturnih dobara u kontekstu međunarodnog privatnog prava, kaže kako članak 12. Direktive ide u prilog načela </w:t>
      </w:r>
      <w:r w:rsidRPr="00A53543">
        <w:rPr>
          <w:rFonts w:ascii="Times New Roman" w:hAnsi="Times New Roman" w:cs="Times New Roman"/>
          <w:i/>
        </w:rPr>
        <w:t>lex origin</w:t>
      </w:r>
      <w:r>
        <w:rPr>
          <w:rFonts w:ascii="Times New Roman" w:hAnsi="Times New Roman" w:cs="Times New Roman"/>
          <w:i/>
        </w:rPr>
        <w:t>i</w:t>
      </w:r>
      <w:r w:rsidRPr="00A53543">
        <w:rPr>
          <w:rFonts w:ascii="Times New Roman" w:hAnsi="Times New Roman" w:cs="Times New Roman"/>
          <w:i/>
        </w:rPr>
        <w:t>s</w:t>
      </w:r>
      <w:r>
        <w:rPr>
          <w:rFonts w:ascii="Times New Roman" w:hAnsi="Times New Roman" w:cs="Times New Roman"/>
          <w:i/>
        </w:rPr>
        <w:t xml:space="preserve"> (pravo države podrijetla kulturnog dobra, države iz koje je dobro otuđeno) </w:t>
      </w:r>
      <w:r w:rsidRPr="004647E2">
        <w:rPr>
          <w:rFonts w:ascii="Times New Roman" w:hAnsi="Times New Roman" w:cs="Times New Roman"/>
        </w:rPr>
        <w:t>kao odstupanje od temeljnog nače</w:t>
      </w:r>
      <w:r>
        <w:rPr>
          <w:rFonts w:ascii="Times New Roman" w:hAnsi="Times New Roman" w:cs="Times New Roman"/>
        </w:rPr>
        <w:t xml:space="preserve">la kada je u pitanju spor o </w:t>
      </w:r>
      <w:r w:rsidRPr="004647E2">
        <w:rPr>
          <w:rFonts w:ascii="Times New Roman" w:hAnsi="Times New Roman" w:cs="Times New Roman"/>
        </w:rPr>
        <w:t>vlasništv</w:t>
      </w:r>
      <w:r>
        <w:rPr>
          <w:rFonts w:ascii="Times New Roman" w:hAnsi="Times New Roman" w:cs="Times New Roman"/>
        </w:rPr>
        <w:t>u</w:t>
      </w:r>
      <w:r w:rsidRPr="004647E2">
        <w:rPr>
          <w:rFonts w:ascii="Times New Roman" w:hAnsi="Times New Roman" w:cs="Times New Roman"/>
        </w:rPr>
        <w:t xml:space="preserve"> kulturnih dobara</w:t>
      </w:r>
      <w:r>
        <w:rPr>
          <w:rFonts w:ascii="Times New Roman" w:hAnsi="Times New Roman" w:cs="Times New Roman"/>
          <w:i/>
        </w:rPr>
        <w:t xml:space="preserve"> – lex situs (pravo mjesta gdje se stvar nalazi u vrijeme povrata) </w:t>
      </w:r>
      <w:r>
        <w:rPr>
          <w:rFonts w:ascii="Times New Roman" w:hAnsi="Times New Roman" w:cs="Times New Roman"/>
        </w:rPr>
        <w:t xml:space="preserve">i napominje kako se ta direktiva ne bavi izravno pitanjem primjenjivog prava već osigurava povrat kulturnog dobra u državu iz koje je otuđen, a pitanje vlasništva rješava se po kako ističe, '' domaćem pravu o kulturnoj baštini''. Isti autor upozorava, pozivajući se na statistiku EU (Drugo izvješće o primjeni ove direktive koje je izdala Europska komisija, 21. 12. 2005.), da su neke države (Grčka, Španjolska, Francuska) suzdržane u primjeni odredbi ove direktive i radije pribjegavaju drugim postupcima povrata nego onom u njoj propisanom smatrajući ga ''prestrogim''. Ističe i kako nema značajnijih predmeta u kojima je došlo do njezine primjene. Autor upozorava da </w:t>
      </w:r>
      <w:r w:rsidRPr="00942745">
        <w:rPr>
          <w:rFonts w:ascii="Times New Roman" w:hAnsi="Times New Roman" w:cs="Times New Roman"/>
          <w:i/>
        </w:rPr>
        <w:t>međunarodni napori</w:t>
      </w:r>
      <w:r>
        <w:rPr>
          <w:rFonts w:ascii="Times New Roman" w:hAnsi="Times New Roman" w:cs="Times New Roman"/>
        </w:rPr>
        <w:t xml:space="preserve"> da se uvede načelo </w:t>
      </w:r>
      <w:r w:rsidRPr="00431881">
        <w:rPr>
          <w:rFonts w:ascii="Times New Roman" w:hAnsi="Times New Roman" w:cs="Times New Roman"/>
          <w:i/>
        </w:rPr>
        <w:t>lex origin</w:t>
      </w:r>
      <w:r>
        <w:rPr>
          <w:rFonts w:ascii="Times New Roman" w:hAnsi="Times New Roman" w:cs="Times New Roman"/>
          <w:i/>
        </w:rPr>
        <w:t>i</w:t>
      </w:r>
      <w:r w:rsidRPr="00431881">
        <w:rPr>
          <w:rFonts w:ascii="Times New Roman" w:hAnsi="Times New Roman" w:cs="Times New Roman"/>
          <w:i/>
        </w:rPr>
        <w:t>s</w:t>
      </w:r>
      <w:r>
        <w:rPr>
          <w:rFonts w:ascii="Times New Roman" w:hAnsi="Times New Roman" w:cs="Times New Roman"/>
        </w:rPr>
        <w:t xml:space="preserve"> u nacionalne mpp s ciljem stvaranja ''globalnog sustava kolizijskih pravila mjerodavnih za kulturne predmete'' rezultiraju neuspjehom. Jedan ''svijetli'' primjer takvog međunarodno-privatnopravnog propisa jest belgijski Kodeks međunarodnog privatnog prava od 16. srpnja 2004. O tome detaljnije vidi u Jakubowski, Andrzej, Return of Illicitly Trafficted Cultural Objects Pursuant to Private International Law: Current Developments, u: Vrdoljak, Ana Filipa; Francesco Francioni (ed.),The Illicit Traffic of Cultural Objects in the Mediterranean, Badia Fiesolana, I-50014 San Domenico di Fiesole (FI),EUI Working Papers AEL 9/2009, str. 137-148.  </w:t>
      </w:r>
    </w:p>
  </w:footnote>
  <w:footnote w:id="181">
    <w:p w:rsidR="00E64914" w:rsidRPr="00264DC1" w:rsidRDefault="00E64914">
      <w:pPr>
        <w:pStyle w:val="Tekstfusnote"/>
        <w:rPr>
          <w:rFonts w:ascii="Times New Roman" w:hAnsi="Times New Roman" w:cs="Times New Roman"/>
        </w:rPr>
      </w:pPr>
      <w:r w:rsidRPr="00D1535F">
        <w:rPr>
          <w:rStyle w:val="Referencafusnote"/>
          <w:rFonts w:ascii="Times New Roman" w:hAnsi="Times New Roman" w:cs="Times New Roman"/>
        </w:rPr>
        <w:footnoteRef/>
      </w:r>
      <w:r w:rsidRPr="00D1535F">
        <w:rPr>
          <w:rFonts w:ascii="Times New Roman" w:hAnsi="Times New Roman" w:cs="Times New Roman"/>
        </w:rPr>
        <w:t xml:space="preserve"> </w:t>
      </w:r>
      <w:r>
        <w:rPr>
          <w:rFonts w:ascii="Times New Roman" w:hAnsi="Times New Roman" w:cs="Times New Roman"/>
        </w:rPr>
        <w:t xml:space="preserve">Klasiček tvrdi da ''što se tiče situacije kada je kulturno dobro nezakonito izneseno iz RH , ZZOKD nema odredbu o tome koja će se pravila primjenjivati na vlasništvo takvog kulturnog dobra nakon njegovog vraćanja u Hrvatsku'' te da ''ne bi bilo loše da zakonodavac to </w:t>
      </w:r>
      <w:r w:rsidRPr="00D1535F">
        <w:rPr>
          <w:rFonts w:ascii="Times New Roman" w:hAnsi="Times New Roman" w:cs="Times New Roman"/>
          <w:i/>
        </w:rPr>
        <w:t>izričito</w:t>
      </w:r>
      <w:r>
        <w:rPr>
          <w:rFonts w:ascii="Times New Roman" w:hAnsi="Times New Roman" w:cs="Times New Roman"/>
        </w:rPr>
        <w:t xml:space="preserve"> odredi'' (naglasio autor)(Klasiček, </w:t>
      </w:r>
      <w:r w:rsidRPr="00D1535F">
        <w:rPr>
          <w:rFonts w:ascii="Times New Roman" w:hAnsi="Times New Roman" w:cs="Times New Roman"/>
          <w:i/>
        </w:rPr>
        <w:t xml:space="preserve">op. cit. </w:t>
      </w:r>
      <w:r>
        <w:rPr>
          <w:rFonts w:ascii="Times New Roman" w:hAnsi="Times New Roman" w:cs="Times New Roman"/>
        </w:rPr>
        <w:t xml:space="preserve">bilj. 27, str. 123.). Ovaj stav autorice nije utemeljen iz dva razloga. Prvo, sve su države članice EU dužne implementirati spomenutu Smjernicu i njome postići zadani cilj. Jedan od tih ciljeva je, kao što je bilo ranije spomenuto, i uzajamno priznanje nacionalnih prava u pogledu vlasništva nad kulturnim dobrom. To znači da je svaka država članica pa i ona od koje bi danas-sutra RH zatražila natrag svoje kulturno dobro, dužna priznati mjerodavnost prava druge države, države tražiteljice svojim domaćim propisom,  </w:t>
      </w:r>
      <w:r w:rsidRPr="00264DC1">
        <w:rPr>
          <w:rFonts w:ascii="Times New Roman" w:hAnsi="Times New Roman" w:cs="Times New Roman"/>
          <w:i/>
        </w:rPr>
        <w:t>in concreto</w:t>
      </w:r>
      <w:r>
        <w:rPr>
          <w:rFonts w:ascii="Times New Roman" w:hAnsi="Times New Roman" w:cs="Times New Roman"/>
        </w:rPr>
        <w:t>, mjerodavnost prava vlasništva u objektivnom smislu RH. Time je odgovoreno na pitanje koje će pravo biti mjerodavno za vlasništvo kada dobro stigne natrag u RH – ono koje je na snazi u državi podrijetla dobra. Dakle, strani propis (zato se i tvrdi da je riječ o kolizijskoj normi) određuje naše pravo kao mjerodavno kao što bi određivao mjerodavnost npr. talijanskog prava da je Italija zemlja tražiteljica. Radi se o kolizijskoj normi koja upućuje na svako pravo i to po načelu podrijetla (</w:t>
      </w:r>
      <w:r w:rsidRPr="001E6070">
        <w:rPr>
          <w:rFonts w:ascii="Times New Roman" w:hAnsi="Times New Roman" w:cs="Times New Roman"/>
          <w:i/>
        </w:rPr>
        <w:t>lex originis</w:t>
      </w:r>
      <w:r>
        <w:rPr>
          <w:rFonts w:ascii="Times New Roman" w:hAnsi="Times New Roman" w:cs="Times New Roman"/>
        </w:rPr>
        <w:t xml:space="preserve">). Dakle, RH ne mora to posebno propisivati. Argument autorice da bi se time povećala sigurnost u pravnom prometu stoji samo relativno. Naime, a to je drugi razlog koji govori protiv utemeljenosti ovakvog stava, nacionalne propise, po sudskoj praksi ECJ koja je izvor prava i obvezivat će naše sudove, treba tumačiti u svjetlu europskog prava pa i onda ako Smjernica nije ili nije jasno implementirana u domaće pravo (vidi </w:t>
      </w:r>
      <w:r w:rsidRPr="004D2476">
        <w:rPr>
          <w:rFonts w:ascii="Times New Roman" w:hAnsi="Times New Roman" w:cs="Times New Roman"/>
          <w:i/>
        </w:rPr>
        <w:t>supra</w:t>
      </w:r>
      <w:r>
        <w:rPr>
          <w:rFonts w:ascii="Times New Roman" w:hAnsi="Times New Roman" w:cs="Times New Roman"/>
        </w:rPr>
        <w:t xml:space="preserve"> bilj. 177). Tako da i s te strane hrvatski sud ne bi trebao imati dvojbe o mjerodavnosti prava. Neka samo protumači ZZOKD u svjetlu članka 12. Smjernice. Ako naš zakon kaže da je za pitanje vlasništva mjerodavno strano pravo države tražiteljice to analogno i recipročno vrijedi i za mjerodavnost našeg prava kada smo mi država tražiteljica. Ono što je RH morala implementirati u pristupnim pregovorima mora i svaka država članica EU.</w:t>
      </w:r>
    </w:p>
  </w:footnote>
  <w:footnote w:id="182">
    <w:p w:rsidR="00E64914" w:rsidRPr="002C7940" w:rsidRDefault="00E64914">
      <w:pPr>
        <w:pStyle w:val="Tekstfusnote"/>
        <w:rPr>
          <w:rFonts w:ascii="Times New Roman" w:hAnsi="Times New Roman" w:cs="Times New Roman"/>
        </w:rPr>
      </w:pPr>
      <w:r w:rsidRPr="002C7940">
        <w:rPr>
          <w:rStyle w:val="Referencafusnote"/>
          <w:rFonts w:ascii="Times New Roman" w:hAnsi="Times New Roman" w:cs="Times New Roman"/>
        </w:rPr>
        <w:footnoteRef/>
      </w:r>
      <w:r w:rsidRPr="002C7940">
        <w:rPr>
          <w:rFonts w:ascii="Times New Roman" w:hAnsi="Times New Roman" w:cs="Times New Roman"/>
        </w:rPr>
        <w:t xml:space="preserve"> </w:t>
      </w:r>
      <w:r>
        <w:rPr>
          <w:rFonts w:ascii="Times New Roman" w:hAnsi="Times New Roman" w:cs="Times New Roman"/>
        </w:rPr>
        <w:t>Engl. Report from the Commission to the European Parliament, the Council and the European Economic and Social Committee. Third Report on the application of the Council Directive 93/7/EEC on the return of cultural objects unlawfully removed from the territory of a Member State, COM (2009) 408 fina, 30. 7. 2009.l. Dalje u tekstu: Izvješće o primjeni Direktive. Dostupno na internetskoj stranici : http://eur-lex.europa.eu /LexUriServ.do?uri=COM:2009:0408:FIN:EN:PDF. Datum pristupa 7. ožujka 2011.</w:t>
      </w:r>
    </w:p>
  </w:footnote>
  <w:footnote w:id="183">
    <w:p w:rsidR="00E64914" w:rsidRPr="003F4BDC" w:rsidRDefault="00E64914">
      <w:pPr>
        <w:pStyle w:val="Tekstfusnote"/>
        <w:rPr>
          <w:rFonts w:ascii="Times New Roman" w:hAnsi="Times New Roman" w:cs="Times New Roman"/>
        </w:rPr>
      </w:pPr>
      <w:r w:rsidRPr="003F4BDC">
        <w:rPr>
          <w:rStyle w:val="Referencafusnote"/>
          <w:rFonts w:ascii="Times New Roman" w:hAnsi="Times New Roman" w:cs="Times New Roman"/>
        </w:rPr>
        <w:footnoteRef/>
      </w:r>
      <w:r w:rsidRPr="003F4BDC">
        <w:rPr>
          <w:rFonts w:ascii="Times New Roman" w:hAnsi="Times New Roman" w:cs="Times New Roman"/>
        </w:rPr>
        <w:t xml:space="preserve"> </w:t>
      </w:r>
      <w:r w:rsidRPr="003F4BDC">
        <w:rPr>
          <w:rFonts w:ascii="Times New Roman" w:hAnsi="Times New Roman" w:cs="Times New Roman"/>
          <w:i/>
        </w:rPr>
        <w:t>Ibid</w:t>
      </w:r>
      <w:r>
        <w:rPr>
          <w:rFonts w:ascii="Times New Roman" w:hAnsi="Times New Roman" w:cs="Times New Roman"/>
        </w:rPr>
        <w:t>., str. 4.</w:t>
      </w:r>
    </w:p>
  </w:footnote>
  <w:footnote w:id="184">
    <w:p w:rsidR="00E64914" w:rsidRPr="003F4BDC" w:rsidRDefault="00E64914">
      <w:pPr>
        <w:pStyle w:val="Tekstfusnote"/>
        <w:rPr>
          <w:rFonts w:ascii="Times New Roman" w:hAnsi="Times New Roman" w:cs="Times New Roman"/>
        </w:rPr>
      </w:pPr>
      <w:r w:rsidRPr="003F4BDC">
        <w:rPr>
          <w:rStyle w:val="Referencafusnote"/>
          <w:rFonts w:ascii="Times New Roman" w:hAnsi="Times New Roman" w:cs="Times New Roman"/>
        </w:rPr>
        <w:footnoteRef/>
      </w:r>
      <w:r w:rsidRPr="003F4BDC">
        <w:rPr>
          <w:rFonts w:ascii="Times New Roman" w:hAnsi="Times New Roman" w:cs="Times New Roman"/>
        </w:rPr>
        <w:t xml:space="preserve"> </w:t>
      </w:r>
      <w:r w:rsidRPr="003F4BDC">
        <w:rPr>
          <w:rFonts w:ascii="Times New Roman" w:hAnsi="Times New Roman" w:cs="Times New Roman"/>
          <w:i/>
        </w:rPr>
        <w:t>Ibid.</w:t>
      </w:r>
      <w:r w:rsidRPr="003F4BDC">
        <w:rPr>
          <w:rFonts w:ascii="Times New Roman" w:hAnsi="Times New Roman" w:cs="Times New Roman"/>
        </w:rPr>
        <w:t>,</w:t>
      </w:r>
      <w:r>
        <w:rPr>
          <w:rFonts w:ascii="Times New Roman" w:hAnsi="Times New Roman" w:cs="Times New Roman"/>
        </w:rPr>
        <w:t xml:space="preserve"> </w:t>
      </w:r>
      <w:r w:rsidRPr="003F4BDC">
        <w:rPr>
          <w:rFonts w:ascii="Times New Roman" w:hAnsi="Times New Roman" w:cs="Times New Roman"/>
        </w:rPr>
        <w:t>str. 5.</w:t>
      </w:r>
    </w:p>
  </w:footnote>
  <w:footnote w:id="185">
    <w:p w:rsidR="00E64914" w:rsidRPr="002D1167" w:rsidRDefault="00E64914">
      <w:pPr>
        <w:pStyle w:val="Tekstfusnote"/>
        <w:rPr>
          <w:rFonts w:ascii="Times New Roman" w:hAnsi="Times New Roman" w:cs="Times New Roman"/>
        </w:rPr>
      </w:pPr>
      <w:r w:rsidRPr="002D1167">
        <w:rPr>
          <w:rStyle w:val="Referencafusnote"/>
          <w:rFonts w:ascii="Times New Roman" w:hAnsi="Times New Roman" w:cs="Times New Roman"/>
        </w:rPr>
        <w:footnoteRef/>
      </w:r>
      <w:r w:rsidRPr="002D1167">
        <w:rPr>
          <w:rFonts w:ascii="Times New Roman" w:hAnsi="Times New Roman" w:cs="Times New Roman"/>
        </w:rPr>
        <w:t xml:space="preserve"> </w:t>
      </w:r>
      <w:r>
        <w:rPr>
          <w:rFonts w:ascii="Times New Roman" w:hAnsi="Times New Roman" w:cs="Times New Roman"/>
          <w:i/>
        </w:rPr>
        <w:t>I</w:t>
      </w:r>
      <w:r w:rsidRPr="002D1167">
        <w:rPr>
          <w:rFonts w:ascii="Times New Roman" w:hAnsi="Times New Roman" w:cs="Times New Roman"/>
          <w:i/>
        </w:rPr>
        <w:t>bid</w:t>
      </w:r>
      <w:r>
        <w:rPr>
          <w:rFonts w:ascii="Times New Roman" w:hAnsi="Times New Roman" w:cs="Times New Roman"/>
        </w:rPr>
        <w:t>.</w:t>
      </w:r>
    </w:p>
  </w:footnote>
  <w:footnote w:id="186">
    <w:p w:rsidR="00E64914" w:rsidRPr="002D1167" w:rsidRDefault="00E64914">
      <w:pPr>
        <w:pStyle w:val="Tekstfusnote"/>
        <w:rPr>
          <w:rFonts w:ascii="Times New Roman" w:hAnsi="Times New Roman" w:cs="Times New Roman"/>
        </w:rPr>
      </w:pPr>
      <w:r w:rsidRPr="002D1167">
        <w:rPr>
          <w:rStyle w:val="Referencafusnote"/>
          <w:rFonts w:ascii="Times New Roman" w:hAnsi="Times New Roman" w:cs="Times New Roman"/>
        </w:rPr>
        <w:footnoteRef/>
      </w:r>
      <w:r w:rsidRPr="002D1167">
        <w:rPr>
          <w:rFonts w:ascii="Times New Roman" w:hAnsi="Times New Roman" w:cs="Times New Roman"/>
        </w:rPr>
        <w:t xml:space="preserve"> </w:t>
      </w:r>
      <w:r w:rsidRPr="002D1167">
        <w:rPr>
          <w:rFonts w:ascii="Times New Roman" w:hAnsi="Times New Roman" w:cs="Times New Roman"/>
          <w:i/>
        </w:rPr>
        <w:t>Ibid</w:t>
      </w:r>
      <w:r>
        <w:rPr>
          <w:rFonts w:ascii="Times New Roman" w:hAnsi="Times New Roman" w:cs="Times New Roman"/>
        </w:rPr>
        <w:t>.</w:t>
      </w:r>
    </w:p>
  </w:footnote>
  <w:footnote w:id="187">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i/>
        </w:rPr>
        <w:t>.</w:t>
      </w:r>
    </w:p>
  </w:footnote>
  <w:footnote w:id="188">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sidRPr="001028CE">
        <w:rPr>
          <w:rFonts w:ascii="Times New Roman" w:hAnsi="Times New Roman" w:cs="Times New Roman"/>
        </w:rPr>
        <w:t>, str.6.</w:t>
      </w:r>
    </w:p>
  </w:footnote>
  <w:footnote w:id="189">
    <w:p w:rsidR="00E64914" w:rsidRDefault="00E64914">
      <w:pPr>
        <w:pStyle w:val="Tekstfusnote"/>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rPr>
        <w:t>.</w:t>
      </w:r>
    </w:p>
  </w:footnote>
  <w:footnote w:id="190">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i/>
        </w:rPr>
        <w:t xml:space="preserve"> Ibid</w:t>
      </w:r>
      <w:r>
        <w:rPr>
          <w:rFonts w:ascii="Times New Roman" w:hAnsi="Times New Roman" w:cs="Times New Roman"/>
        </w:rPr>
        <w:t>.</w:t>
      </w:r>
    </w:p>
  </w:footnote>
  <w:footnote w:id="191">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rPr>
        <w:t>.</w:t>
      </w:r>
    </w:p>
  </w:footnote>
  <w:footnote w:id="192">
    <w:p w:rsidR="00E64914" w:rsidRDefault="00E64914">
      <w:pPr>
        <w:pStyle w:val="Tekstfusnote"/>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sidRPr="001028CE">
        <w:rPr>
          <w:rFonts w:ascii="Times New Roman" w:hAnsi="Times New Roman" w:cs="Times New Roman"/>
        </w:rPr>
        <w:t>., str. 8.</w:t>
      </w:r>
    </w:p>
  </w:footnote>
  <w:footnote w:id="193">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rPr>
        <w:t>.</w:t>
      </w:r>
    </w:p>
  </w:footnote>
  <w:footnote w:id="194">
    <w:p w:rsidR="00E64914" w:rsidRPr="00165DBB" w:rsidRDefault="00E64914">
      <w:pPr>
        <w:pStyle w:val="Tekstfusnote"/>
        <w:rPr>
          <w:rFonts w:ascii="Times New Roman" w:hAnsi="Times New Roman" w:cs="Times New Roman"/>
        </w:rPr>
      </w:pPr>
      <w:r w:rsidRPr="001C0347">
        <w:rPr>
          <w:rStyle w:val="Referencafusnote"/>
          <w:rFonts w:ascii="Times New Roman" w:hAnsi="Times New Roman" w:cs="Times New Roman"/>
        </w:rPr>
        <w:footnoteRef/>
      </w:r>
      <w:r>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rPr>
        <w:t xml:space="preserve"> UNIDROIT Konvencija u članku 13. st. 1. izričito navodi kako ''ne isključuje primjenu bilo kojeg međunarodnog instrumenta'' kojim bi </w:t>
      </w:r>
      <w:r w:rsidRPr="001B2027">
        <w:rPr>
          <w:rFonts w:ascii="Times New Roman" w:hAnsi="Times New Roman" w:cs="Times New Roman"/>
          <w:i/>
        </w:rPr>
        <w:t>bilo koje države ugovornice</w:t>
      </w:r>
      <w:r>
        <w:rPr>
          <w:rFonts w:ascii="Times New Roman" w:hAnsi="Times New Roman" w:cs="Times New Roman"/>
        </w:rPr>
        <w:t xml:space="preserve"> još bile vezane u istoj materiji. Time je definiran njen odnos spram ostalih ''međunarodnih instrumenata'' kojim bi države bile vezane. Taj izraz (kako ga prevodi Sajko, u hrvatskom prijevodu u Zakonu o potvrđivanju iz 2000. ''međunarodna isprava'') upućuje na različite akte kojim bi se ista materija uređivala, a ne samo na međunarodne ugovore. To dalje vodi zaključku da je to rješenje prihvaćeno upravo zbog postojanja europskog sustava zaštite kulturnih dobara inauguriranog prije same UNIDROIT Konvencije, tj. prije 1995. g. te se nije moglo zanemariti njegovo postojanje na europskoj razini niti je za očekivati da bi europske zemlje (a upravo one imaju veliki interes zaštititi svoje kulturno blago) pristale na drugačije rješenje (iako mogućnost da daju suprotnu izjavu postoji po samoj Konvenciji). Osim toga dodatno tomu treba spomenuti i čl. 13. st. 3. iste Konvencije koji kaže: ''U svojim međusobnim odnosima države ugovornice, koje su </w:t>
      </w:r>
      <w:r w:rsidRPr="0017119E">
        <w:rPr>
          <w:rFonts w:ascii="Times New Roman" w:hAnsi="Times New Roman" w:cs="Times New Roman"/>
          <w:i/>
        </w:rPr>
        <w:t>članovi organizacija gospodarskog udruživanja</w:t>
      </w:r>
      <w:r>
        <w:rPr>
          <w:rFonts w:ascii="Times New Roman" w:hAnsi="Times New Roman" w:cs="Times New Roman"/>
        </w:rPr>
        <w:t xml:space="preserve"> ili </w:t>
      </w:r>
      <w:r w:rsidRPr="0017119E">
        <w:rPr>
          <w:rFonts w:ascii="Times New Roman" w:hAnsi="Times New Roman" w:cs="Times New Roman"/>
          <w:i/>
        </w:rPr>
        <w:t>regionalnih tijela</w:t>
      </w:r>
      <w:r>
        <w:rPr>
          <w:rFonts w:ascii="Times New Roman" w:hAnsi="Times New Roman" w:cs="Times New Roman"/>
          <w:i/>
        </w:rPr>
        <w:t xml:space="preserve"> </w:t>
      </w:r>
      <w:r>
        <w:rPr>
          <w:rFonts w:ascii="Times New Roman" w:hAnsi="Times New Roman" w:cs="Times New Roman"/>
        </w:rPr>
        <w:t xml:space="preserve">mogu izjaviti da će primjenjivati </w:t>
      </w:r>
      <w:r w:rsidRPr="0017119E">
        <w:rPr>
          <w:rFonts w:ascii="Times New Roman" w:hAnsi="Times New Roman" w:cs="Times New Roman"/>
          <w:i/>
        </w:rPr>
        <w:t>unutarnja pravila</w:t>
      </w:r>
      <w:r>
        <w:rPr>
          <w:rFonts w:ascii="Times New Roman" w:hAnsi="Times New Roman" w:cs="Times New Roman"/>
        </w:rPr>
        <w:t xml:space="preserve"> tih organizacija ili tijela pa stoga među sobom neće primjenjivati odredbe ove Konvencije, </w:t>
      </w:r>
      <w:r w:rsidRPr="0017119E">
        <w:rPr>
          <w:rFonts w:ascii="Times New Roman" w:hAnsi="Times New Roman" w:cs="Times New Roman"/>
          <w:i/>
        </w:rPr>
        <w:t>opseg koje primjene se preklapa</w:t>
      </w:r>
      <w:r>
        <w:rPr>
          <w:rFonts w:ascii="Times New Roman" w:hAnsi="Times New Roman" w:cs="Times New Roman"/>
        </w:rPr>
        <w:t xml:space="preserve"> s opsegom primjene </w:t>
      </w:r>
      <w:r w:rsidRPr="0017119E">
        <w:rPr>
          <w:rFonts w:ascii="Times New Roman" w:hAnsi="Times New Roman" w:cs="Times New Roman"/>
          <w:i/>
        </w:rPr>
        <w:t>tih</w:t>
      </w:r>
      <w:r>
        <w:rPr>
          <w:rFonts w:ascii="Times New Roman" w:hAnsi="Times New Roman" w:cs="Times New Roman"/>
        </w:rPr>
        <w:t xml:space="preserve"> pravila.''  Treba stoga uzeti da se stavak 1. zato prvenstveno primjenjuje na bilo koje, dakle, sve države ugovornice (iz EU, izvan EU kao i izvan svih ostalih ekonomskih integracija), a stavak 3. je imao na umu samo one države ugovornice koje su članice gospodarskih integracija. S obzirom da je EU jedna od gospodarskih integracija i ima regionalni predznak, ovaj bi stavak zato imao neposrednu primjenu upravo u odnosima između država članica EU. Unutarnja pravila te integracije upravo su Uredba i Smjernica kao osnova europskog sustava prometa kulturnom baštinom. O spomenutom odnosu Konvencije i njenog sustava zaštite i europskog sustava zaštite kulturne baštine slično i Sajko,</w:t>
      </w:r>
      <w:r>
        <w:rPr>
          <w:rFonts w:ascii="Times New Roman" w:hAnsi="Times New Roman" w:cs="Times New Roman"/>
          <w:i/>
        </w:rPr>
        <w:t xml:space="preserve"> </w:t>
      </w:r>
      <w:r>
        <w:rPr>
          <w:rFonts w:ascii="Times New Roman" w:hAnsi="Times New Roman" w:cs="Times New Roman"/>
        </w:rPr>
        <w:t xml:space="preserve">Krešimir, </w:t>
      </w:r>
      <w:r w:rsidRPr="005A5D89">
        <w:rPr>
          <w:rFonts w:ascii="Times New Roman" w:hAnsi="Times New Roman" w:cs="Times New Roman"/>
        </w:rPr>
        <w:t>Nacionalna i međunarodna zaštita kulturnih dobara,</w:t>
      </w:r>
      <w:r w:rsidRPr="00165DBB">
        <w:rPr>
          <w:rFonts w:ascii="Times New Roman" w:hAnsi="Times New Roman" w:cs="Times New Roman"/>
          <w:i/>
        </w:rPr>
        <w:t xml:space="preserve"> cit.</w:t>
      </w:r>
      <w:r>
        <w:rPr>
          <w:rFonts w:ascii="Times New Roman" w:hAnsi="Times New Roman" w:cs="Times New Roman"/>
          <w:i/>
        </w:rPr>
        <w:t xml:space="preserve">, </w:t>
      </w:r>
      <w:r>
        <w:rPr>
          <w:rFonts w:ascii="Times New Roman" w:hAnsi="Times New Roman" w:cs="Times New Roman"/>
        </w:rPr>
        <w:t>str. 803.</w:t>
      </w:r>
    </w:p>
  </w:footnote>
  <w:footnote w:id="195">
    <w:p w:rsidR="00E64914" w:rsidRPr="009C3293" w:rsidRDefault="00E64914">
      <w:pPr>
        <w:pStyle w:val="Tekstfusnote"/>
        <w:rPr>
          <w:rFonts w:ascii="Times New Roman" w:hAnsi="Times New Roman" w:cs="Times New Roman"/>
        </w:rPr>
      </w:pPr>
      <w:r w:rsidRPr="009C3293">
        <w:rPr>
          <w:rStyle w:val="Referencafusnote"/>
          <w:rFonts w:ascii="Times New Roman" w:hAnsi="Times New Roman" w:cs="Times New Roman"/>
        </w:rPr>
        <w:footnoteRef/>
      </w:r>
      <w:r w:rsidRPr="009C3293">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w:t>
      </w:r>
      <w:r>
        <w:rPr>
          <w:rFonts w:ascii="Times New Roman" w:hAnsi="Times New Roman" w:cs="Times New Roman"/>
          <w:i/>
        </w:rPr>
        <w:t xml:space="preserve"> </w:t>
      </w:r>
      <w:r w:rsidRPr="005213B9">
        <w:rPr>
          <w:rFonts w:ascii="Times New Roman" w:hAnsi="Times New Roman" w:cs="Times New Roman"/>
        </w:rPr>
        <w:t>bilj</w:t>
      </w:r>
      <w:r>
        <w:rPr>
          <w:rFonts w:ascii="Times New Roman" w:hAnsi="Times New Roman" w:cs="Times New Roman"/>
        </w:rPr>
        <w:t>.</w:t>
      </w:r>
      <w:r w:rsidRPr="005213B9">
        <w:rPr>
          <w:rFonts w:ascii="Times New Roman" w:hAnsi="Times New Roman" w:cs="Times New Roman"/>
        </w:rPr>
        <w:t>182</w:t>
      </w:r>
      <w:r>
        <w:rPr>
          <w:rFonts w:ascii="Times New Roman" w:hAnsi="Times New Roman" w:cs="Times New Roman"/>
        </w:rPr>
        <w:t>)</w:t>
      </w:r>
      <w:r w:rsidRPr="005213B9">
        <w:rPr>
          <w:rFonts w:ascii="Times New Roman" w:hAnsi="Times New Roman" w:cs="Times New Roman"/>
        </w:rPr>
        <w:t>, str.8</w:t>
      </w:r>
    </w:p>
  </w:footnote>
  <w:footnote w:id="196">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sidRPr="001028CE">
        <w:rPr>
          <w:rFonts w:ascii="Times New Roman" w:hAnsi="Times New Roman" w:cs="Times New Roman"/>
        </w:rPr>
        <w:t>., str. 9.</w:t>
      </w:r>
    </w:p>
  </w:footnote>
  <w:footnote w:id="197">
    <w:p w:rsidR="00E64914" w:rsidRPr="002C416E" w:rsidRDefault="00E64914">
      <w:pPr>
        <w:pStyle w:val="Tekstfusnote"/>
        <w:rPr>
          <w:rFonts w:ascii="Times New Roman" w:hAnsi="Times New Roman" w:cs="Times New Roman"/>
        </w:rPr>
      </w:pPr>
      <w:r w:rsidRPr="002C416E">
        <w:rPr>
          <w:rStyle w:val="Referencafusnote"/>
          <w:rFonts w:ascii="Times New Roman" w:hAnsi="Times New Roman" w:cs="Times New Roman"/>
        </w:rPr>
        <w:footnoteRef/>
      </w:r>
      <w:r w:rsidRPr="002C416E">
        <w:rPr>
          <w:rFonts w:ascii="Times New Roman" w:hAnsi="Times New Roman" w:cs="Times New Roman"/>
        </w:rPr>
        <w:t xml:space="preserve"> </w:t>
      </w:r>
      <w:r w:rsidRPr="005213B9">
        <w:rPr>
          <w:rFonts w:ascii="Times New Roman" w:hAnsi="Times New Roman" w:cs="Times New Roman"/>
          <w:i/>
        </w:rPr>
        <w:t>Ibid.</w:t>
      </w:r>
      <w:r>
        <w:rPr>
          <w:rFonts w:ascii="Times New Roman" w:hAnsi="Times New Roman" w:cs="Times New Roman"/>
        </w:rPr>
        <w:t xml:space="preserve"> str. 7. Treba voditi računa da su mjere suradnje između administrativnih vlasti primjenjive samo u vezi sa administrativnim postupkom te se upravne mjere ne mogu više primjenjivati u trenutku kada započne sudski postupak osim putem pravne pomoći. Takva suradnja naročito je prikladna u kaznenim stvarima. Tako Ravillard, </w:t>
      </w:r>
      <w:r w:rsidRPr="006B5F88">
        <w:rPr>
          <w:rFonts w:ascii="Times New Roman" w:hAnsi="Times New Roman" w:cs="Times New Roman"/>
          <w:i/>
        </w:rPr>
        <w:t>op. cit.</w:t>
      </w:r>
      <w:r>
        <w:rPr>
          <w:rFonts w:ascii="Times New Roman" w:hAnsi="Times New Roman" w:cs="Times New Roman"/>
        </w:rPr>
        <w:t xml:space="preserve"> (bilj. 151), str. 191. U istom djelu autor obrađuje kaznenopravnu suradnju država članica EU, njihove metode rada te ulogu EK kao koordinativnog čimbenika u borbi protiv kriminaliteta umjetninama između država članica. </w:t>
      </w:r>
    </w:p>
  </w:footnote>
  <w:footnote w:id="198">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i/>
        </w:rPr>
        <w:t xml:space="preserve"> </w:t>
      </w:r>
      <w:r>
        <w:rPr>
          <w:rFonts w:ascii="Times New Roman" w:hAnsi="Times New Roman" w:cs="Times New Roman"/>
          <w:i/>
        </w:rPr>
        <w:t>Op. cit.</w:t>
      </w:r>
      <w:r w:rsidRPr="005213B9">
        <w:rPr>
          <w:rFonts w:ascii="Times New Roman" w:hAnsi="Times New Roman" w:cs="Times New Roman"/>
        </w:rPr>
        <w:t>(bilj.182)</w:t>
      </w:r>
      <w:r>
        <w:rPr>
          <w:rFonts w:ascii="Times New Roman" w:hAnsi="Times New Roman" w:cs="Times New Roman"/>
        </w:rPr>
        <w:t>,</w:t>
      </w:r>
      <w:r w:rsidRPr="005213B9">
        <w:rPr>
          <w:rFonts w:ascii="Times New Roman" w:hAnsi="Times New Roman" w:cs="Times New Roman"/>
        </w:rPr>
        <w:t xml:space="preserve"> str.10.</w:t>
      </w:r>
    </w:p>
  </w:footnote>
  <w:footnote w:id="199">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sidRPr="001028CE">
        <w:rPr>
          <w:rFonts w:ascii="Times New Roman" w:hAnsi="Times New Roman" w:cs="Times New Roman"/>
        </w:rPr>
        <w:t>., str. 11.</w:t>
      </w:r>
    </w:p>
  </w:footnote>
  <w:footnote w:id="200">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rPr>
        <w:t>.</w:t>
      </w:r>
    </w:p>
  </w:footnote>
  <w:footnote w:id="201">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i/>
        </w:rPr>
        <w:t>.</w:t>
      </w:r>
    </w:p>
  </w:footnote>
  <w:footnote w:id="202">
    <w:p w:rsidR="00E64914" w:rsidRPr="00333151" w:rsidRDefault="00E64914">
      <w:pPr>
        <w:pStyle w:val="Tekstfusnote"/>
        <w:rPr>
          <w:rFonts w:ascii="Times New Roman" w:hAnsi="Times New Roman" w:cs="Times New Roman"/>
        </w:rPr>
      </w:pPr>
      <w:r w:rsidRPr="00333151">
        <w:rPr>
          <w:rStyle w:val="Referencafusnote"/>
          <w:rFonts w:ascii="Times New Roman" w:hAnsi="Times New Roman" w:cs="Times New Roman"/>
        </w:rPr>
        <w:footnoteRef/>
      </w:r>
      <w:r w:rsidRPr="00333151">
        <w:rPr>
          <w:rFonts w:ascii="Times New Roman" w:hAnsi="Times New Roman" w:cs="Times New Roman"/>
        </w:rPr>
        <w:t xml:space="preserve"> </w:t>
      </w:r>
      <w:r w:rsidRPr="001028CE">
        <w:rPr>
          <w:rFonts w:ascii="Times New Roman" w:hAnsi="Times New Roman" w:cs="Times New Roman"/>
          <w:i/>
        </w:rPr>
        <w:t>Ibid</w:t>
      </w:r>
      <w:r>
        <w:rPr>
          <w:rFonts w:ascii="Times New Roman" w:hAnsi="Times New Roman" w:cs="Times New Roman"/>
        </w:rPr>
        <w:t>., str.10.</w:t>
      </w:r>
      <w:r w:rsidRPr="00333151">
        <w:rPr>
          <w:rFonts w:ascii="Times New Roman" w:hAnsi="Times New Roman" w:cs="Times New Roman"/>
        </w:rPr>
        <w:t xml:space="preserve">Za usporedbu </w:t>
      </w:r>
      <w:r>
        <w:rPr>
          <w:rFonts w:ascii="Times New Roman" w:hAnsi="Times New Roman" w:cs="Times New Roman"/>
        </w:rPr>
        <w:t xml:space="preserve">u </w:t>
      </w:r>
      <w:r w:rsidRPr="00333151">
        <w:rPr>
          <w:rFonts w:ascii="Times New Roman" w:hAnsi="Times New Roman" w:cs="Times New Roman"/>
        </w:rPr>
        <w:t>periodu od 1993.-2003. (dakle, u 10 godina suradnje) bilo je 10 postupak</w:t>
      </w:r>
      <w:r>
        <w:rPr>
          <w:rFonts w:ascii="Times New Roman" w:hAnsi="Times New Roman" w:cs="Times New Roman"/>
        </w:rPr>
        <w:t>a</w:t>
      </w:r>
      <w:r w:rsidRPr="00333151">
        <w:rPr>
          <w:rFonts w:ascii="Times New Roman" w:hAnsi="Times New Roman" w:cs="Times New Roman"/>
        </w:rPr>
        <w:t xml:space="preserve"> mirnog rješenja spora, dok su četiri</w:t>
      </w:r>
      <w:r>
        <w:rPr>
          <w:rFonts w:ascii="Times New Roman" w:hAnsi="Times New Roman" w:cs="Times New Roman"/>
        </w:rPr>
        <w:t xml:space="preserve"> (iz perioda 1999.-2003)</w:t>
      </w:r>
      <w:r w:rsidRPr="00333151">
        <w:rPr>
          <w:rFonts w:ascii="Times New Roman" w:hAnsi="Times New Roman" w:cs="Times New Roman"/>
        </w:rPr>
        <w:t xml:space="preserve"> bila u tijeku u 2003. godini.</w:t>
      </w:r>
      <w:r>
        <w:rPr>
          <w:rFonts w:ascii="Times New Roman" w:hAnsi="Times New Roman" w:cs="Times New Roman"/>
        </w:rPr>
        <w:t xml:space="preserve"> U periodu 2002. i 2003. godine vođena su tri spora za povrat kulturnog blaga: spor između Njemačke i Grčke u 2002. (438 antička grčka predmeta), spor između istih država u 2003. (13 antičkih grčkih predmeta) te Belgije i Francuske (33.000 dokumenata iz javnih arhiva). U tom periodu bilo je 11 zahtjeva za potragu i 22 notifikacije pronalaska. Izvor: First report from the Commision to the Council, the European Parliament and the Economic and Social Comittee on the implementation of Council Regulation (EEC) No. 3911/92 on the export of cultural goods and Council Directive 93/7/EEC on the return of cultural objects unlawfully removed from the territory of a Member State, COM (2000) 325 final, 25 May 2000. Second report from the Commision to the Council, the European Parliament and the Economic and Social Comittee on the application of Council Directive 93/7/EEC on the return of cultural objects unlawfully removed from the territory of a Member State, COM (2005) 675 final, 21. 12. 2005.</w:t>
      </w:r>
    </w:p>
  </w:footnote>
  <w:footnote w:id="203">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Pr>
          <w:rFonts w:ascii="Times New Roman" w:hAnsi="Times New Roman" w:cs="Times New Roman"/>
          <w:i/>
        </w:rPr>
        <w:t xml:space="preserve">Op. cit. </w:t>
      </w:r>
      <w:r w:rsidRPr="005213B9">
        <w:rPr>
          <w:rFonts w:ascii="Times New Roman" w:hAnsi="Times New Roman" w:cs="Times New Roman"/>
        </w:rPr>
        <w:t>(bilj.182</w:t>
      </w:r>
      <w:r>
        <w:rPr>
          <w:rFonts w:ascii="Times New Roman" w:hAnsi="Times New Roman" w:cs="Times New Roman"/>
          <w:i/>
        </w:rPr>
        <w:t>)</w:t>
      </w:r>
      <w:r>
        <w:rPr>
          <w:rFonts w:ascii="Times New Roman" w:hAnsi="Times New Roman" w:cs="Times New Roman"/>
        </w:rPr>
        <w:t>, str. 1</w:t>
      </w:r>
      <w:r w:rsidRPr="001028CE">
        <w:rPr>
          <w:rFonts w:ascii="Times New Roman" w:hAnsi="Times New Roman" w:cs="Times New Roman"/>
        </w:rPr>
        <w:t>2.</w:t>
      </w:r>
    </w:p>
  </w:footnote>
  <w:footnote w:id="204">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Pr>
          <w:rFonts w:ascii="Times New Roman" w:hAnsi="Times New Roman" w:cs="Times New Roman"/>
        </w:rPr>
        <w:t xml:space="preserve">Vidi tablice u Aneksu Izvješća o primjeni Smjernice, </w:t>
      </w:r>
      <w:r w:rsidRPr="009C3293">
        <w:rPr>
          <w:rFonts w:ascii="Times New Roman" w:hAnsi="Times New Roman" w:cs="Times New Roman"/>
          <w:i/>
        </w:rPr>
        <w:t>ibid</w:t>
      </w:r>
      <w:r>
        <w:rPr>
          <w:rFonts w:ascii="Times New Roman" w:hAnsi="Times New Roman" w:cs="Times New Roman"/>
        </w:rPr>
        <w:t>., str. 10-13.</w:t>
      </w:r>
    </w:p>
  </w:footnote>
  <w:footnote w:id="205">
    <w:p w:rsidR="00E64914" w:rsidRPr="001028CE" w:rsidRDefault="00E64914">
      <w:pPr>
        <w:pStyle w:val="Tekstfusnote"/>
        <w:rPr>
          <w:rFonts w:ascii="Times New Roman" w:hAnsi="Times New Roman" w:cs="Times New Roman"/>
        </w:rPr>
      </w:pPr>
      <w:r w:rsidRPr="001028CE">
        <w:rPr>
          <w:rStyle w:val="Referencafusnote"/>
          <w:rFonts w:ascii="Times New Roman" w:hAnsi="Times New Roman" w:cs="Times New Roman"/>
        </w:rPr>
        <w:footnoteRef/>
      </w:r>
      <w:r w:rsidRPr="001028CE">
        <w:rPr>
          <w:rFonts w:ascii="Times New Roman" w:hAnsi="Times New Roman" w:cs="Times New Roman"/>
        </w:rPr>
        <w:t xml:space="preserve"> </w:t>
      </w:r>
      <w:r>
        <w:rPr>
          <w:rFonts w:ascii="Times New Roman" w:hAnsi="Times New Roman" w:cs="Times New Roman"/>
          <w:i/>
        </w:rPr>
        <w:t>Ibid.</w:t>
      </w:r>
      <w:r w:rsidRPr="001028CE">
        <w:rPr>
          <w:rFonts w:ascii="Times New Roman" w:hAnsi="Times New Roman" w:cs="Times New Roman"/>
        </w:rPr>
        <w:t>.</w:t>
      </w:r>
    </w:p>
  </w:footnote>
  <w:footnote w:id="206">
    <w:p w:rsidR="00E64914" w:rsidRPr="00070776" w:rsidRDefault="00E64914">
      <w:pPr>
        <w:pStyle w:val="Tekstfusnote"/>
        <w:rPr>
          <w:rFonts w:ascii="Times New Roman" w:hAnsi="Times New Roman" w:cs="Times New Roman"/>
        </w:rPr>
      </w:pPr>
      <w:r w:rsidRPr="00070776">
        <w:rPr>
          <w:rStyle w:val="Referencafusnote"/>
          <w:rFonts w:ascii="Times New Roman" w:hAnsi="Times New Roman" w:cs="Times New Roman"/>
        </w:rPr>
        <w:footnoteRef/>
      </w:r>
      <w:r w:rsidRPr="00070776">
        <w:rPr>
          <w:rFonts w:ascii="Times New Roman" w:hAnsi="Times New Roman" w:cs="Times New Roman"/>
        </w:rPr>
        <w:t xml:space="preserve"> </w:t>
      </w:r>
      <w:r>
        <w:rPr>
          <w:rFonts w:ascii="Times New Roman" w:hAnsi="Times New Roman" w:cs="Times New Roman"/>
        </w:rPr>
        <w:t xml:space="preserve">European Court of Justice, C - 169/00, ECR, 2433, [2002] od 7. 3. 2002. g. Dalje u tekstu: Komisija v. Finske. </w:t>
      </w:r>
    </w:p>
  </w:footnote>
  <w:footnote w:id="207">
    <w:p w:rsidR="00E64914" w:rsidRPr="00E35E86" w:rsidRDefault="00E64914">
      <w:pPr>
        <w:pStyle w:val="Tekstfusnote"/>
        <w:rPr>
          <w:rFonts w:ascii="Times New Roman" w:hAnsi="Times New Roman" w:cs="Times New Roman"/>
        </w:rPr>
      </w:pPr>
      <w:r w:rsidRPr="00E35E86">
        <w:rPr>
          <w:rStyle w:val="Referencafusnote"/>
          <w:rFonts w:ascii="Times New Roman" w:hAnsi="Times New Roman" w:cs="Times New Roman"/>
        </w:rPr>
        <w:footnoteRef/>
      </w:r>
      <w:r w:rsidRPr="00E35E86">
        <w:rPr>
          <w:rFonts w:ascii="Times New Roman" w:hAnsi="Times New Roman" w:cs="Times New Roman"/>
        </w:rPr>
        <w:t xml:space="preserve"> </w:t>
      </w:r>
      <w:r>
        <w:rPr>
          <w:rFonts w:ascii="Times New Roman" w:hAnsi="Times New Roman" w:cs="Times New Roman"/>
        </w:rPr>
        <w:t>Službeni glasnik Europske zajednice, 1977 L 145, str. 1. Dalje u tekstu: Smjernica o PDV-u.</w:t>
      </w:r>
    </w:p>
  </w:footnote>
  <w:footnote w:id="208">
    <w:p w:rsidR="00E64914" w:rsidRPr="00E35E86" w:rsidRDefault="00E64914">
      <w:pPr>
        <w:pStyle w:val="Tekstfusnote"/>
        <w:rPr>
          <w:rFonts w:ascii="Times New Roman" w:hAnsi="Times New Roman" w:cs="Times New Roman"/>
        </w:rPr>
      </w:pPr>
      <w:r w:rsidRPr="00E35E86">
        <w:rPr>
          <w:rStyle w:val="Referencafusnote"/>
          <w:rFonts w:ascii="Times New Roman" w:hAnsi="Times New Roman" w:cs="Times New Roman"/>
        </w:rPr>
        <w:footnoteRef/>
      </w:r>
      <w:r w:rsidRPr="00E35E86">
        <w:rPr>
          <w:rFonts w:ascii="Times New Roman" w:hAnsi="Times New Roman" w:cs="Times New Roman"/>
        </w:rPr>
        <w:t xml:space="preserve"> </w:t>
      </w:r>
      <w:r>
        <w:rPr>
          <w:rFonts w:ascii="Times New Roman" w:hAnsi="Times New Roman" w:cs="Times New Roman"/>
        </w:rPr>
        <w:t xml:space="preserve">Arvonlisäverolaki (Law on Value Added Tax, Law No. 1501, 30. 12. 1993, </w:t>
      </w:r>
      <w:r w:rsidRPr="0064136A">
        <w:rPr>
          <w:rFonts w:ascii="Times New Roman" w:hAnsi="Times New Roman" w:cs="Times New Roman"/>
          <w:i/>
        </w:rPr>
        <w:t>''the VAT Law''</w:t>
      </w:r>
      <w:r>
        <w:rPr>
          <w:rFonts w:ascii="Times New Roman" w:hAnsi="Times New Roman" w:cs="Times New Roman"/>
        </w:rPr>
        <w:t>).</w:t>
      </w:r>
    </w:p>
  </w:footnote>
  <w:footnote w:id="209">
    <w:p w:rsidR="00E64914" w:rsidRPr="00240496" w:rsidRDefault="00E64914">
      <w:pPr>
        <w:pStyle w:val="Tekstfusnote"/>
        <w:rPr>
          <w:rFonts w:ascii="Times New Roman" w:hAnsi="Times New Roman" w:cs="Times New Roman"/>
        </w:rPr>
      </w:pPr>
      <w:r w:rsidRPr="00240496">
        <w:rPr>
          <w:rStyle w:val="Referencafusnote"/>
          <w:rFonts w:ascii="Times New Roman" w:hAnsi="Times New Roman" w:cs="Times New Roman"/>
        </w:rPr>
        <w:footnoteRef/>
      </w:r>
      <w:r w:rsidRPr="00240496">
        <w:rPr>
          <w:rFonts w:ascii="Times New Roman" w:hAnsi="Times New Roman" w:cs="Times New Roman"/>
        </w:rPr>
        <w:t xml:space="preserve"> </w:t>
      </w:r>
      <w:r>
        <w:rPr>
          <w:rFonts w:ascii="Times New Roman" w:hAnsi="Times New Roman" w:cs="Times New Roman"/>
        </w:rPr>
        <w:t xml:space="preserve">Vidi primjerice hrvatski Zakon o autorskom pravu i srodnim pravima (pročišćeni tekst, Narodne novine, 167/03, 79/07 80/11), dalje: ZAPSP. O stavu hrvatske autorskopravne znanosti o problemu globalizacije i komercijalizacije kulturnih izričaja, tzv. klauzuli izuzeće radi zaštite kulturnih dobara te pravnoj zaštiti folklora kao nematerijalne baštine i kulturne raznolikosti vidi Gliha, Igor, Zaštita autorskih prava i kulturne baštine – usklađenost domaćeg prava sa europskim, Informator, 56: 5691/2008, str. 1-2. Inače, upravo nematerijalna kulturna dobra često mogu biti autorska djela (isto i Gliha, Igor, Pravni položaj nematerijalnih kulturnih dobara, </w:t>
      </w:r>
      <w:r w:rsidRPr="00576C86">
        <w:rPr>
          <w:rFonts w:ascii="Times New Roman" w:hAnsi="Times New Roman" w:cs="Times New Roman"/>
          <w:i/>
        </w:rPr>
        <w:t>cit.</w:t>
      </w:r>
      <w:r>
        <w:rPr>
          <w:rFonts w:ascii="Times New Roman" w:hAnsi="Times New Roman" w:cs="Times New Roman"/>
        </w:rPr>
        <w:t>, str. 759.).</w:t>
      </w:r>
    </w:p>
  </w:footnote>
  <w:footnote w:id="210">
    <w:p w:rsidR="00E64914" w:rsidRPr="0058550D" w:rsidRDefault="00E64914">
      <w:pPr>
        <w:pStyle w:val="Tekstfusnote"/>
        <w:rPr>
          <w:rFonts w:ascii="Times New Roman" w:hAnsi="Times New Roman" w:cs="Times New Roman"/>
        </w:rPr>
      </w:pPr>
      <w:r w:rsidRPr="0058550D">
        <w:rPr>
          <w:rStyle w:val="Referencafusnote"/>
          <w:rFonts w:ascii="Times New Roman" w:hAnsi="Times New Roman" w:cs="Times New Roman"/>
        </w:rPr>
        <w:footnoteRef/>
      </w:r>
      <w:r w:rsidRPr="0058550D">
        <w:rPr>
          <w:rFonts w:ascii="Times New Roman" w:hAnsi="Times New Roman" w:cs="Times New Roman"/>
        </w:rPr>
        <w:t xml:space="preserve"> </w:t>
      </w:r>
      <w:r>
        <w:rPr>
          <w:rFonts w:ascii="Times New Roman" w:hAnsi="Times New Roman" w:cs="Times New Roman"/>
        </w:rPr>
        <w:t>Čl. 34. ZAPSP.</w:t>
      </w:r>
    </w:p>
  </w:footnote>
  <w:footnote w:id="211">
    <w:p w:rsidR="00E64914" w:rsidRPr="0058550D" w:rsidRDefault="00E64914">
      <w:pPr>
        <w:pStyle w:val="Tekstfusnote"/>
        <w:rPr>
          <w:rFonts w:ascii="Times New Roman" w:hAnsi="Times New Roman" w:cs="Times New Roman"/>
        </w:rPr>
      </w:pPr>
      <w:r w:rsidRPr="0058550D">
        <w:rPr>
          <w:rStyle w:val="Referencafusnote"/>
          <w:rFonts w:ascii="Times New Roman" w:hAnsi="Times New Roman" w:cs="Times New Roman"/>
        </w:rPr>
        <w:footnoteRef/>
      </w:r>
      <w:r w:rsidRPr="0058550D">
        <w:rPr>
          <w:rFonts w:ascii="Times New Roman" w:hAnsi="Times New Roman" w:cs="Times New Roman"/>
        </w:rPr>
        <w:t xml:space="preserve"> </w:t>
      </w:r>
      <w:r>
        <w:rPr>
          <w:rFonts w:ascii="Times New Roman" w:hAnsi="Times New Roman" w:cs="Times New Roman"/>
        </w:rPr>
        <w:t>Čl. 9. st. 2. ZAPSP.</w:t>
      </w:r>
    </w:p>
  </w:footnote>
  <w:footnote w:id="212">
    <w:p w:rsidR="00E64914" w:rsidRPr="0058550D" w:rsidRDefault="00E64914">
      <w:pPr>
        <w:pStyle w:val="Tekstfusnote"/>
        <w:rPr>
          <w:rFonts w:ascii="Times New Roman" w:hAnsi="Times New Roman" w:cs="Times New Roman"/>
        </w:rPr>
      </w:pPr>
      <w:r w:rsidRPr="0058550D">
        <w:rPr>
          <w:rStyle w:val="Referencafusnote"/>
          <w:rFonts w:ascii="Times New Roman" w:hAnsi="Times New Roman" w:cs="Times New Roman"/>
        </w:rPr>
        <w:footnoteRef/>
      </w:r>
      <w:r w:rsidRPr="0058550D">
        <w:rPr>
          <w:rFonts w:ascii="Times New Roman" w:hAnsi="Times New Roman" w:cs="Times New Roman"/>
        </w:rPr>
        <w:t xml:space="preserve"> </w:t>
      </w:r>
      <w:r>
        <w:rPr>
          <w:rFonts w:ascii="Times New Roman" w:hAnsi="Times New Roman" w:cs="Times New Roman"/>
        </w:rPr>
        <w:t>Čl. 35.i čl. 36. ZAPSP.</w:t>
      </w:r>
    </w:p>
  </w:footnote>
  <w:footnote w:id="213">
    <w:p w:rsidR="00E64914" w:rsidRPr="0058550D" w:rsidRDefault="00E64914">
      <w:pPr>
        <w:pStyle w:val="Tekstfusnote"/>
        <w:rPr>
          <w:rFonts w:ascii="Times New Roman" w:hAnsi="Times New Roman" w:cs="Times New Roman"/>
        </w:rPr>
      </w:pPr>
      <w:r w:rsidRPr="0058550D">
        <w:rPr>
          <w:rStyle w:val="Referencafusnote"/>
          <w:rFonts w:ascii="Times New Roman" w:hAnsi="Times New Roman" w:cs="Times New Roman"/>
        </w:rPr>
        <w:footnoteRef/>
      </w:r>
      <w:r w:rsidRPr="0058550D">
        <w:rPr>
          <w:rFonts w:ascii="Times New Roman" w:hAnsi="Times New Roman" w:cs="Times New Roman"/>
        </w:rPr>
        <w:t xml:space="preserve"> </w:t>
      </w:r>
      <w:r w:rsidRPr="0084116D">
        <w:rPr>
          <w:rFonts w:ascii="Times New Roman" w:hAnsi="Times New Roman" w:cs="Times New Roman"/>
        </w:rPr>
        <w:t>Komisija v. Finske</w:t>
      </w:r>
      <w:r>
        <w:rPr>
          <w:rFonts w:ascii="Times New Roman" w:hAnsi="Times New Roman" w:cs="Times New Roman"/>
        </w:rPr>
        <w:t>, para 14.</w:t>
      </w:r>
    </w:p>
  </w:footnote>
  <w:footnote w:id="214">
    <w:p w:rsidR="00E64914" w:rsidRDefault="00E64914">
      <w:pPr>
        <w:pStyle w:val="Tekstfusnote"/>
      </w:pPr>
      <w:r>
        <w:rPr>
          <w:rStyle w:val="Referencafusnote"/>
        </w:rPr>
        <w:footnoteRef/>
      </w:r>
      <w:r>
        <w:t xml:space="preserve"> </w:t>
      </w:r>
      <w:r w:rsidRPr="00C10AC7">
        <w:rPr>
          <w:rFonts w:ascii="Times New Roman" w:hAnsi="Times New Roman" w:cs="Times New Roman"/>
          <w:i/>
        </w:rPr>
        <w:t>Ibid</w:t>
      </w:r>
      <w:r>
        <w:rPr>
          <w:rFonts w:ascii="Times New Roman" w:hAnsi="Times New Roman" w:cs="Times New Roman"/>
        </w:rPr>
        <w:t>., para 19.</w:t>
      </w:r>
      <w:r w:rsidRPr="00105D3C">
        <w:rPr>
          <w:rFonts w:ascii="Times New Roman" w:hAnsi="Times New Roman" w:cs="Times New Roman"/>
        </w:rPr>
        <w:t>.</w:t>
      </w:r>
    </w:p>
  </w:footnote>
  <w:footnote w:id="215">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Pr>
          <w:rFonts w:ascii="Times New Roman" w:hAnsi="Times New Roman" w:cs="Times New Roman"/>
          <w:i/>
        </w:rPr>
        <w:t>Ibid.,</w:t>
      </w:r>
      <w:r w:rsidRPr="00C10AC7">
        <w:rPr>
          <w:rFonts w:ascii="Times New Roman" w:hAnsi="Times New Roman" w:cs="Times New Roman"/>
        </w:rPr>
        <w:t xml:space="preserve"> para 17.</w:t>
      </w:r>
    </w:p>
  </w:footnote>
  <w:footnote w:id="216">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Ibid</w:t>
      </w:r>
      <w:r w:rsidRPr="00105D3C">
        <w:rPr>
          <w:rFonts w:ascii="Times New Roman" w:hAnsi="Times New Roman" w:cs="Times New Roman"/>
        </w:rPr>
        <w:t>.</w:t>
      </w:r>
    </w:p>
  </w:footnote>
  <w:footnote w:id="217">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 xml:space="preserve">Ibid., </w:t>
      </w:r>
      <w:r w:rsidRPr="00C10AC7">
        <w:rPr>
          <w:rFonts w:ascii="Times New Roman" w:hAnsi="Times New Roman" w:cs="Times New Roman"/>
        </w:rPr>
        <w:t>para 18.</w:t>
      </w:r>
    </w:p>
  </w:footnote>
  <w:footnote w:id="218">
    <w:p w:rsidR="00E64914" w:rsidRDefault="00E64914">
      <w:pPr>
        <w:pStyle w:val="Tekstfusnote"/>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 xml:space="preserve">Ibid., </w:t>
      </w:r>
      <w:r w:rsidRPr="00704CEC">
        <w:rPr>
          <w:rFonts w:ascii="Times New Roman" w:hAnsi="Times New Roman" w:cs="Times New Roman"/>
        </w:rPr>
        <w:t>para 20.</w:t>
      </w:r>
    </w:p>
  </w:footnote>
  <w:footnote w:id="219">
    <w:p w:rsidR="00E64914" w:rsidRPr="00704CE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i/>
        </w:rPr>
        <w:t xml:space="preserve"> </w:t>
      </w:r>
      <w:r>
        <w:rPr>
          <w:rFonts w:ascii="Times New Roman" w:hAnsi="Times New Roman" w:cs="Times New Roman"/>
          <w:i/>
        </w:rPr>
        <w:t xml:space="preserve">Ibid., </w:t>
      </w:r>
      <w:r w:rsidRPr="00704CEC">
        <w:rPr>
          <w:rFonts w:ascii="Times New Roman" w:hAnsi="Times New Roman" w:cs="Times New Roman"/>
        </w:rPr>
        <w:t>para 24.</w:t>
      </w:r>
    </w:p>
  </w:footnote>
  <w:footnote w:id="220">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 xml:space="preserve">Ibid., </w:t>
      </w:r>
      <w:r w:rsidRPr="00704CEC">
        <w:rPr>
          <w:rFonts w:ascii="Times New Roman" w:hAnsi="Times New Roman" w:cs="Times New Roman"/>
        </w:rPr>
        <w:t>para 21</w:t>
      </w:r>
      <w:r w:rsidRPr="00105D3C">
        <w:rPr>
          <w:rFonts w:ascii="Times New Roman" w:hAnsi="Times New Roman" w:cs="Times New Roman"/>
        </w:rPr>
        <w:t>.</w:t>
      </w:r>
    </w:p>
  </w:footnote>
  <w:footnote w:id="221">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 xml:space="preserve">Ibid., </w:t>
      </w:r>
      <w:r w:rsidRPr="00704CEC">
        <w:rPr>
          <w:rFonts w:ascii="Times New Roman" w:hAnsi="Times New Roman" w:cs="Times New Roman"/>
        </w:rPr>
        <w:t>para 24.</w:t>
      </w:r>
    </w:p>
  </w:footnote>
  <w:footnote w:id="222">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 xml:space="preserve">Ibid., </w:t>
      </w:r>
      <w:r w:rsidRPr="00704CEC">
        <w:rPr>
          <w:rFonts w:ascii="Times New Roman" w:hAnsi="Times New Roman" w:cs="Times New Roman"/>
        </w:rPr>
        <w:t>para 30.</w:t>
      </w:r>
    </w:p>
  </w:footnote>
  <w:footnote w:id="223">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 xml:space="preserve">Ibid., </w:t>
      </w:r>
      <w:r w:rsidRPr="00704CEC">
        <w:rPr>
          <w:rFonts w:ascii="Times New Roman" w:hAnsi="Times New Roman" w:cs="Times New Roman"/>
        </w:rPr>
        <w:t>para 31.</w:t>
      </w:r>
    </w:p>
  </w:footnote>
  <w:footnote w:id="224">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Ibid</w:t>
      </w:r>
      <w:r w:rsidRPr="00105D3C">
        <w:rPr>
          <w:rFonts w:ascii="Times New Roman" w:hAnsi="Times New Roman" w:cs="Times New Roman"/>
        </w:rPr>
        <w:t>.</w:t>
      </w:r>
      <w:r>
        <w:rPr>
          <w:rFonts w:ascii="Times New Roman" w:hAnsi="Times New Roman" w:cs="Times New Roman"/>
        </w:rPr>
        <w:t>, para 35.</w:t>
      </w:r>
    </w:p>
  </w:footnote>
  <w:footnote w:id="225">
    <w:p w:rsidR="00E64914" w:rsidRPr="00105D3C" w:rsidRDefault="00E64914">
      <w:pPr>
        <w:pStyle w:val="Tekstfusnote"/>
        <w:rPr>
          <w:rFonts w:ascii="Times New Roman" w:hAnsi="Times New Roman" w:cs="Times New Roman"/>
        </w:rPr>
      </w:pPr>
      <w:r w:rsidRPr="00105D3C">
        <w:rPr>
          <w:rStyle w:val="Referencafusnote"/>
          <w:rFonts w:ascii="Times New Roman" w:hAnsi="Times New Roman" w:cs="Times New Roman"/>
        </w:rPr>
        <w:footnoteRef/>
      </w:r>
      <w:r w:rsidRPr="00105D3C">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w:t>
      </w:r>
      <w:r>
        <w:rPr>
          <w:rFonts w:ascii="Times New Roman" w:hAnsi="Times New Roman" w:cs="Times New Roman"/>
          <w:i/>
        </w:rPr>
        <w:t xml:space="preserve"> </w:t>
      </w:r>
      <w:r w:rsidRPr="00704CEC">
        <w:rPr>
          <w:rFonts w:ascii="Times New Roman" w:hAnsi="Times New Roman" w:cs="Times New Roman"/>
        </w:rPr>
        <w:t>para 38.</w:t>
      </w:r>
    </w:p>
  </w:footnote>
  <w:footnote w:id="226">
    <w:p w:rsidR="00E64914" w:rsidRPr="00484A2D" w:rsidRDefault="00E64914">
      <w:pPr>
        <w:pStyle w:val="Tekstfusnote"/>
        <w:rPr>
          <w:rFonts w:ascii="Times New Roman" w:hAnsi="Times New Roman" w:cs="Times New Roman"/>
        </w:rPr>
      </w:pPr>
      <w:r w:rsidRPr="00484A2D">
        <w:rPr>
          <w:rStyle w:val="Referencafusnote"/>
          <w:rFonts w:ascii="Times New Roman" w:hAnsi="Times New Roman" w:cs="Times New Roman"/>
        </w:rPr>
        <w:footnoteRef/>
      </w:r>
      <w:r w:rsidRPr="00484A2D">
        <w:rPr>
          <w:rFonts w:ascii="Times New Roman" w:hAnsi="Times New Roman" w:cs="Times New Roman"/>
        </w:rPr>
        <w:t xml:space="preserve"> Čl. 6. st. 1. Smjernice o PDV-u.</w:t>
      </w:r>
    </w:p>
  </w:footnote>
  <w:footnote w:id="227">
    <w:p w:rsidR="00E64914" w:rsidRPr="00C84181" w:rsidRDefault="00E64914">
      <w:pPr>
        <w:pStyle w:val="Tekstfusnote"/>
        <w:rPr>
          <w:rFonts w:ascii="Times New Roman" w:hAnsi="Times New Roman" w:cs="Times New Roman"/>
        </w:rPr>
      </w:pPr>
      <w:r w:rsidRPr="00C84181">
        <w:rPr>
          <w:rStyle w:val="Referencafusnote"/>
          <w:rFonts w:ascii="Times New Roman" w:hAnsi="Times New Roman" w:cs="Times New Roman"/>
        </w:rPr>
        <w:footnoteRef/>
      </w:r>
      <w:r w:rsidRPr="00C84181">
        <w:rPr>
          <w:rFonts w:ascii="Times New Roman" w:hAnsi="Times New Roman" w:cs="Times New Roman"/>
        </w:rPr>
        <w:t xml:space="preserve"> </w:t>
      </w:r>
      <w:r>
        <w:rPr>
          <w:rFonts w:ascii="Times New Roman" w:hAnsi="Times New Roman" w:cs="Times New Roman"/>
        </w:rPr>
        <w:t xml:space="preserve">O pitanju oporezivanja aukcijske provizije na prodaju umjetničkih djela, starina i kolekcionarskih predmeta uvezenih pod režimom privremenog uvoza vidi presudu Europskog suda pravde, C-305/03, ECR, 1213, [2006] od 9.2.2006., Komisija EZ v. Ujedinjenog Kraljevstva Velike Britanije i Sjeverne Irske.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14" w:rsidRDefault="00E64914">
    <w:pPr>
      <w:pStyle w:val="Zaglavlje"/>
      <w:jc w:val="right"/>
    </w:pPr>
  </w:p>
  <w:p w:rsidR="00E64914" w:rsidRDefault="00E64914">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0369"/>
      <w:docPartObj>
        <w:docPartGallery w:val="Page Numbers (Top of Page)"/>
        <w:docPartUnique/>
      </w:docPartObj>
    </w:sdtPr>
    <w:sdtContent>
      <w:p w:rsidR="00E64914" w:rsidRDefault="000F5CAB">
        <w:pPr>
          <w:pStyle w:val="Zaglavlje"/>
          <w:jc w:val="right"/>
        </w:pPr>
        <w:r w:rsidRPr="000E1C53">
          <w:rPr>
            <w:rFonts w:ascii="Times New Roman" w:hAnsi="Times New Roman" w:cs="Times New Roman"/>
          </w:rPr>
          <w:fldChar w:fldCharType="begin"/>
        </w:r>
        <w:r w:rsidR="00E64914" w:rsidRPr="000E1C53">
          <w:rPr>
            <w:rFonts w:ascii="Times New Roman" w:hAnsi="Times New Roman" w:cs="Times New Roman"/>
          </w:rPr>
          <w:instrText xml:space="preserve"> PAGE   \* MERGEFORMAT </w:instrText>
        </w:r>
        <w:r w:rsidRPr="000E1C53">
          <w:rPr>
            <w:rFonts w:ascii="Times New Roman" w:hAnsi="Times New Roman" w:cs="Times New Roman"/>
          </w:rPr>
          <w:fldChar w:fldCharType="separate"/>
        </w:r>
        <w:r w:rsidR="00212D3D">
          <w:rPr>
            <w:rFonts w:ascii="Times New Roman" w:hAnsi="Times New Roman" w:cs="Times New Roman"/>
            <w:noProof/>
          </w:rPr>
          <w:t>2</w:t>
        </w:r>
        <w:r w:rsidRPr="000E1C53">
          <w:rPr>
            <w:rFonts w:ascii="Times New Roman" w:hAnsi="Times New Roman" w:cs="Times New Roman"/>
          </w:rPr>
          <w:fldChar w:fldCharType="end"/>
        </w:r>
      </w:p>
    </w:sdtContent>
  </w:sdt>
  <w:p w:rsidR="00E64914" w:rsidRDefault="00E64914">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2EE"/>
    <w:multiLevelType w:val="hybridMultilevel"/>
    <w:tmpl w:val="60D66226"/>
    <w:lvl w:ilvl="0" w:tplc="2540510A">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CBE01E3"/>
    <w:multiLevelType w:val="hybridMultilevel"/>
    <w:tmpl w:val="D4EE2940"/>
    <w:lvl w:ilvl="0" w:tplc="966A0164">
      <w:start w:val="4"/>
      <w:numFmt w:val="bullet"/>
      <w:lvlText w:val="-"/>
      <w:lvlJc w:val="left"/>
      <w:pPr>
        <w:ind w:left="720" w:hanging="360"/>
      </w:pPr>
      <w:rPr>
        <w:rFonts w:ascii="Times New Roman" w:eastAsia="PalatinoLinotype-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footnotePr>
    <w:footnote w:id="-1"/>
    <w:footnote w:id="0"/>
  </w:footnotePr>
  <w:endnotePr>
    <w:endnote w:id="-1"/>
    <w:endnote w:id="0"/>
  </w:endnotePr>
  <w:compat/>
  <w:rsids>
    <w:rsidRoot w:val="00051D82"/>
    <w:rsid w:val="000050F8"/>
    <w:rsid w:val="000137F6"/>
    <w:rsid w:val="00013A2A"/>
    <w:rsid w:val="000164D4"/>
    <w:rsid w:val="000250D4"/>
    <w:rsid w:val="00025A71"/>
    <w:rsid w:val="00027803"/>
    <w:rsid w:val="0002785C"/>
    <w:rsid w:val="00027EE1"/>
    <w:rsid w:val="00030D9D"/>
    <w:rsid w:val="00030E27"/>
    <w:rsid w:val="0003705A"/>
    <w:rsid w:val="00037A1D"/>
    <w:rsid w:val="00041D92"/>
    <w:rsid w:val="000441E7"/>
    <w:rsid w:val="00045A5D"/>
    <w:rsid w:val="00045D0F"/>
    <w:rsid w:val="0005077E"/>
    <w:rsid w:val="00051D82"/>
    <w:rsid w:val="00053535"/>
    <w:rsid w:val="0005410C"/>
    <w:rsid w:val="000549C2"/>
    <w:rsid w:val="00061DF9"/>
    <w:rsid w:val="00070776"/>
    <w:rsid w:val="0007162E"/>
    <w:rsid w:val="00072402"/>
    <w:rsid w:val="00077AFA"/>
    <w:rsid w:val="00080802"/>
    <w:rsid w:val="0008331C"/>
    <w:rsid w:val="00084652"/>
    <w:rsid w:val="000850B2"/>
    <w:rsid w:val="000860CD"/>
    <w:rsid w:val="00087FC3"/>
    <w:rsid w:val="000A1199"/>
    <w:rsid w:val="000A333D"/>
    <w:rsid w:val="000A4907"/>
    <w:rsid w:val="000B00AC"/>
    <w:rsid w:val="000B0701"/>
    <w:rsid w:val="000B1511"/>
    <w:rsid w:val="000B7099"/>
    <w:rsid w:val="000C2748"/>
    <w:rsid w:val="000C2B9E"/>
    <w:rsid w:val="000C2C1F"/>
    <w:rsid w:val="000C46EA"/>
    <w:rsid w:val="000C50E2"/>
    <w:rsid w:val="000C5645"/>
    <w:rsid w:val="000D4B08"/>
    <w:rsid w:val="000D63DC"/>
    <w:rsid w:val="000E119D"/>
    <w:rsid w:val="000E1C53"/>
    <w:rsid w:val="000E2088"/>
    <w:rsid w:val="000E5F5A"/>
    <w:rsid w:val="000F1C97"/>
    <w:rsid w:val="000F5505"/>
    <w:rsid w:val="000F5661"/>
    <w:rsid w:val="000F5CAB"/>
    <w:rsid w:val="000F653D"/>
    <w:rsid w:val="001028CE"/>
    <w:rsid w:val="00102C68"/>
    <w:rsid w:val="00105D3C"/>
    <w:rsid w:val="001074C0"/>
    <w:rsid w:val="001109A8"/>
    <w:rsid w:val="001119D1"/>
    <w:rsid w:val="00111E49"/>
    <w:rsid w:val="00113D8E"/>
    <w:rsid w:val="00115BC8"/>
    <w:rsid w:val="00120E48"/>
    <w:rsid w:val="00124540"/>
    <w:rsid w:val="00125DF4"/>
    <w:rsid w:val="00132BD9"/>
    <w:rsid w:val="00134056"/>
    <w:rsid w:val="0013618F"/>
    <w:rsid w:val="0014126D"/>
    <w:rsid w:val="00144029"/>
    <w:rsid w:val="00144BF3"/>
    <w:rsid w:val="0014513C"/>
    <w:rsid w:val="00146648"/>
    <w:rsid w:val="0014697A"/>
    <w:rsid w:val="0015126C"/>
    <w:rsid w:val="001512C4"/>
    <w:rsid w:val="00160614"/>
    <w:rsid w:val="00163DFE"/>
    <w:rsid w:val="00164AE6"/>
    <w:rsid w:val="00165DBB"/>
    <w:rsid w:val="00166136"/>
    <w:rsid w:val="0017119E"/>
    <w:rsid w:val="00171A64"/>
    <w:rsid w:val="001720AF"/>
    <w:rsid w:val="00174F8A"/>
    <w:rsid w:val="00177B7F"/>
    <w:rsid w:val="00182A04"/>
    <w:rsid w:val="00184C38"/>
    <w:rsid w:val="001871D4"/>
    <w:rsid w:val="00187E05"/>
    <w:rsid w:val="001903DE"/>
    <w:rsid w:val="00190902"/>
    <w:rsid w:val="00190924"/>
    <w:rsid w:val="001923B2"/>
    <w:rsid w:val="0019396A"/>
    <w:rsid w:val="00194577"/>
    <w:rsid w:val="001946CE"/>
    <w:rsid w:val="00194925"/>
    <w:rsid w:val="0019671C"/>
    <w:rsid w:val="00197FA5"/>
    <w:rsid w:val="001A08DF"/>
    <w:rsid w:val="001A2CE2"/>
    <w:rsid w:val="001A54CE"/>
    <w:rsid w:val="001A6F61"/>
    <w:rsid w:val="001B025A"/>
    <w:rsid w:val="001B2027"/>
    <w:rsid w:val="001B2A91"/>
    <w:rsid w:val="001B3573"/>
    <w:rsid w:val="001B39AC"/>
    <w:rsid w:val="001B4402"/>
    <w:rsid w:val="001B4A3C"/>
    <w:rsid w:val="001B7899"/>
    <w:rsid w:val="001C0347"/>
    <w:rsid w:val="001C079B"/>
    <w:rsid w:val="001C39B1"/>
    <w:rsid w:val="001C42F4"/>
    <w:rsid w:val="001D0735"/>
    <w:rsid w:val="001D7196"/>
    <w:rsid w:val="001E408C"/>
    <w:rsid w:val="001E42F1"/>
    <w:rsid w:val="001E6070"/>
    <w:rsid w:val="001E628C"/>
    <w:rsid w:val="001E6CD5"/>
    <w:rsid w:val="001F0E4F"/>
    <w:rsid w:val="001F14C7"/>
    <w:rsid w:val="001F1A00"/>
    <w:rsid w:val="001F2CF6"/>
    <w:rsid w:val="001F4825"/>
    <w:rsid w:val="001F70C0"/>
    <w:rsid w:val="00203889"/>
    <w:rsid w:val="002042BE"/>
    <w:rsid w:val="002073F5"/>
    <w:rsid w:val="00207474"/>
    <w:rsid w:val="0021120E"/>
    <w:rsid w:val="002127D9"/>
    <w:rsid w:val="00212D3D"/>
    <w:rsid w:val="00213027"/>
    <w:rsid w:val="0021486D"/>
    <w:rsid w:val="00215938"/>
    <w:rsid w:val="00216189"/>
    <w:rsid w:val="00222D7B"/>
    <w:rsid w:val="002233E1"/>
    <w:rsid w:val="002256CB"/>
    <w:rsid w:val="00234113"/>
    <w:rsid w:val="00235668"/>
    <w:rsid w:val="00235DC9"/>
    <w:rsid w:val="00236619"/>
    <w:rsid w:val="0023744F"/>
    <w:rsid w:val="00240496"/>
    <w:rsid w:val="00246C16"/>
    <w:rsid w:val="00253896"/>
    <w:rsid w:val="0025442C"/>
    <w:rsid w:val="002549C7"/>
    <w:rsid w:val="00254C30"/>
    <w:rsid w:val="002623C0"/>
    <w:rsid w:val="002624ED"/>
    <w:rsid w:val="00264DC1"/>
    <w:rsid w:val="0026763C"/>
    <w:rsid w:val="00267E1C"/>
    <w:rsid w:val="00267FF7"/>
    <w:rsid w:val="00270429"/>
    <w:rsid w:val="002755BE"/>
    <w:rsid w:val="00275F74"/>
    <w:rsid w:val="002765C6"/>
    <w:rsid w:val="00276BC3"/>
    <w:rsid w:val="00277EC6"/>
    <w:rsid w:val="002803CE"/>
    <w:rsid w:val="00281297"/>
    <w:rsid w:val="002824B5"/>
    <w:rsid w:val="0028572F"/>
    <w:rsid w:val="002876ED"/>
    <w:rsid w:val="00287B74"/>
    <w:rsid w:val="002962C5"/>
    <w:rsid w:val="002973F8"/>
    <w:rsid w:val="002A52CC"/>
    <w:rsid w:val="002A7891"/>
    <w:rsid w:val="002A7D90"/>
    <w:rsid w:val="002B205C"/>
    <w:rsid w:val="002B7326"/>
    <w:rsid w:val="002B74D1"/>
    <w:rsid w:val="002C416E"/>
    <w:rsid w:val="002C5DFB"/>
    <w:rsid w:val="002C652F"/>
    <w:rsid w:val="002C6E07"/>
    <w:rsid w:val="002C7940"/>
    <w:rsid w:val="002D1167"/>
    <w:rsid w:val="002D2257"/>
    <w:rsid w:val="002D5A7A"/>
    <w:rsid w:val="002D6082"/>
    <w:rsid w:val="002D7867"/>
    <w:rsid w:val="002D7F05"/>
    <w:rsid w:val="002E0FE2"/>
    <w:rsid w:val="002E26E6"/>
    <w:rsid w:val="002E3196"/>
    <w:rsid w:val="002E44C2"/>
    <w:rsid w:val="002E6CA8"/>
    <w:rsid w:val="002F0CC4"/>
    <w:rsid w:val="002F102E"/>
    <w:rsid w:val="002F265B"/>
    <w:rsid w:val="002F59B7"/>
    <w:rsid w:val="002F7692"/>
    <w:rsid w:val="0030055E"/>
    <w:rsid w:val="00302AA1"/>
    <w:rsid w:val="00302D9D"/>
    <w:rsid w:val="0030470D"/>
    <w:rsid w:val="00304EDE"/>
    <w:rsid w:val="003209D2"/>
    <w:rsid w:val="00320E57"/>
    <w:rsid w:val="00321418"/>
    <w:rsid w:val="00333151"/>
    <w:rsid w:val="0033460D"/>
    <w:rsid w:val="00336614"/>
    <w:rsid w:val="00342DC2"/>
    <w:rsid w:val="003453A6"/>
    <w:rsid w:val="003458E5"/>
    <w:rsid w:val="0034699C"/>
    <w:rsid w:val="003472C4"/>
    <w:rsid w:val="003476F7"/>
    <w:rsid w:val="00351674"/>
    <w:rsid w:val="00353978"/>
    <w:rsid w:val="003545D7"/>
    <w:rsid w:val="00355999"/>
    <w:rsid w:val="00374490"/>
    <w:rsid w:val="003747AA"/>
    <w:rsid w:val="00375E34"/>
    <w:rsid w:val="00377403"/>
    <w:rsid w:val="00377B55"/>
    <w:rsid w:val="00381063"/>
    <w:rsid w:val="0038234E"/>
    <w:rsid w:val="0038272C"/>
    <w:rsid w:val="00382AAB"/>
    <w:rsid w:val="00382D84"/>
    <w:rsid w:val="00385B58"/>
    <w:rsid w:val="00390BE5"/>
    <w:rsid w:val="00392F15"/>
    <w:rsid w:val="00397526"/>
    <w:rsid w:val="00397F74"/>
    <w:rsid w:val="003A1169"/>
    <w:rsid w:val="003A2CC8"/>
    <w:rsid w:val="003A4F5C"/>
    <w:rsid w:val="003A5C0B"/>
    <w:rsid w:val="003A6733"/>
    <w:rsid w:val="003B1959"/>
    <w:rsid w:val="003B3713"/>
    <w:rsid w:val="003B4976"/>
    <w:rsid w:val="003B517F"/>
    <w:rsid w:val="003B597F"/>
    <w:rsid w:val="003B5E18"/>
    <w:rsid w:val="003B6D47"/>
    <w:rsid w:val="003B7FAF"/>
    <w:rsid w:val="003C167C"/>
    <w:rsid w:val="003C3678"/>
    <w:rsid w:val="003C370C"/>
    <w:rsid w:val="003C38E5"/>
    <w:rsid w:val="003C5779"/>
    <w:rsid w:val="003C6C56"/>
    <w:rsid w:val="003D2B10"/>
    <w:rsid w:val="003D7A06"/>
    <w:rsid w:val="003D7B94"/>
    <w:rsid w:val="003F30BD"/>
    <w:rsid w:val="003F4BDC"/>
    <w:rsid w:val="003F6530"/>
    <w:rsid w:val="0040380B"/>
    <w:rsid w:val="004059E0"/>
    <w:rsid w:val="00410093"/>
    <w:rsid w:val="00412700"/>
    <w:rsid w:val="00412826"/>
    <w:rsid w:val="00412B5B"/>
    <w:rsid w:val="00415A59"/>
    <w:rsid w:val="0041698B"/>
    <w:rsid w:val="0041699A"/>
    <w:rsid w:val="0042124D"/>
    <w:rsid w:val="00423234"/>
    <w:rsid w:val="00431782"/>
    <w:rsid w:val="00431881"/>
    <w:rsid w:val="00433136"/>
    <w:rsid w:val="004336C4"/>
    <w:rsid w:val="004359C6"/>
    <w:rsid w:val="00441863"/>
    <w:rsid w:val="00445ED3"/>
    <w:rsid w:val="00451386"/>
    <w:rsid w:val="00451CC0"/>
    <w:rsid w:val="0045506F"/>
    <w:rsid w:val="00455669"/>
    <w:rsid w:val="004564F5"/>
    <w:rsid w:val="00456DC4"/>
    <w:rsid w:val="00457EAF"/>
    <w:rsid w:val="004628CB"/>
    <w:rsid w:val="00463C45"/>
    <w:rsid w:val="00463FF8"/>
    <w:rsid w:val="004647E2"/>
    <w:rsid w:val="004660F7"/>
    <w:rsid w:val="00471506"/>
    <w:rsid w:val="0047276B"/>
    <w:rsid w:val="00476AFB"/>
    <w:rsid w:val="00476D27"/>
    <w:rsid w:val="0048182A"/>
    <w:rsid w:val="00481C51"/>
    <w:rsid w:val="00484881"/>
    <w:rsid w:val="00484A2D"/>
    <w:rsid w:val="00485EFC"/>
    <w:rsid w:val="00486B65"/>
    <w:rsid w:val="004877EB"/>
    <w:rsid w:val="00490E69"/>
    <w:rsid w:val="0049100D"/>
    <w:rsid w:val="004911E9"/>
    <w:rsid w:val="00493155"/>
    <w:rsid w:val="004A5985"/>
    <w:rsid w:val="004A7E97"/>
    <w:rsid w:val="004B0A02"/>
    <w:rsid w:val="004B16B0"/>
    <w:rsid w:val="004B6E90"/>
    <w:rsid w:val="004C1D86"/>
    <w:rsid w:val="004C5CE7"/>
    <w:rsid w:val="004C6767"/>
    <w:rsid w:val="004D0449"/>
    <w:rsid w:val="004D1818"/>
    <w:rsid w:val="004D1DB3"/>
    <w:rsid w:val="004D2476"/>
    <w:rsid w:val="004D4C11"/>
    <w:rsid w:val="004E208E"/>
    <w:rsid w:val="004E258C"/>
    <w:rsid w:val="004F4E2A"/>
    <w:rsid w:val="005004D7"/>
    <w:rsid w:val="005005D6"/>
    <w:rsid w:val="00507CD3"/>
    <w:rsid w:val="00507EC6"/>
    <w:rsid w:val="00510707"/>
    <w:rsid w:val="005122F1"/>
    <w:rsid w:val="00515AC2"/>
    <w:rsid w:val="005177C3"/>
    <w:rsid w:val="005213B9"/>
    <w:rsid w:val="00522C75"/>
    <w:rsid w:val="0052385C"/>
    <w:rsid w:val="00530264"/>
    <w:rsid w:val="00543C7B"/>
    <w:rsid w:val="00544F1A"/>
    <w:rsid w:val="005504D2"/>
    <w:rsid w:val="00550BD6"/>
    <w:rsid w:val="00550F0A"/>
    <w:rsid w:val="0055539C"/>
    <w:rsid w:val="0055584D"/>
    <w:rsid w:val="005566B2"/>
    <w:rsid w:val="005619B6"/>
    <w:rsid w:val="00562BB4"/>
    <w:rsid w:val="00564B83"/>
    <w:rsid w:val="00570169"/>
    <w:rsid w:val="00571011"/>
    <w:rsid w:val="00572425"/>
    <w:rsid w:val="005735D1"/>
    <w:rsid w:val="005737F7"/>
    <w:rsid w:val="00576106"/>
    <w:rsid w:val="00576C86"/>
    <w:rsid w:val="00577371"/>
    <w:rsid w:val="005774FA"/>
    <w:rsid w:val="0057757F"/>
    <w:rsid w:val="00577DAE"/>
    <w:rsid w:val="005804A5"/>
    <w:rsid w:val="00582CB0"/>
    <w:rsid w:val="00582DE7"/>
    <w:rsid w:val="005838D0"/>
    <w:rsid w:val="005854FD"/>
    <w:rsid w:val="0058550D"/>
    <w:rsid w:val="005868CD"/>
    <w:rsid w:val="00590150"/>
    <w:rsid w:val="00591E48"/>
    <w:rsid w:val="005968D2"/>
    <w:rsid w:val="005A29DE"/>
    <w:rsid w:val="005A2CCA"/>
    <w:rsid w:val="005A4937"/>
    <w:rsid w:val="005A59B7"/>
    <w:rsid w:val="005A5D89"/>
    <w:rsid w:val="005A7483"/>
    <w:rsid w:val="005B2115"/>
    <w:rsid w:val="005C0A9C"/>
    <w:rsid w:val="005C24F8"/>
    <w:rsid w:val="005C2FFF"/>
    <w:rsid w:val="005C5C3D"/>
    <w:rsid w:val="005C707F"/>
    <w:rsid w:val="005C7AA5"/>
    <w:rsid w:val="005D3CC7"/>
    <w:rsid w:val="005D4D3D"/>
    <w:rsid w:val="005D7352"/>
    <w:rsid w:val="005E421F"/>
    <w:rsid w:val="005E42C6"/>
    <w:rsid w:val="005E4677"/>
    <w:rsid w:val="005E508C"/>
    <w:rsid w:val="005E6A67"/>
    <w:rsid w:val="005F0207"/>
    <w:rsid w:val="005F02CA"/>
    <w:rsid w:val="005F0E22"/>
    <w:rsid w:val="005F1FC3"/>
    <w:rsid w:val="005F370C"/>
    <w:rsid w:val="00601858"/>
    <w:rsid w:val="00603965"/>
    <w:rsid w:val="006041BD"/>
    <w:rsid w:val="006049E6"/>
    <w:rsid w:val="006107B4"/>
    <w:rsid w:val="00613E5B"/>
    <w:rsid w:val="0062073F"/>
    <w:rsid w:val="006223AB"/>
    <w:rsid w:val="00624B20"/>
    <w:rsid w:val="006258E1"/>
    <w:rsid w:val="00625C1D"/>
    <w:rsid w:val="00626E92"/>
    <w:rsid w:val="00631A67"/>
    <w:rsid w:val="0063242C"/>
    <w:rsid w:val="006361F8"/>
    <w:rsid w:val="00636B19"/>
    <w:rsid w:val="00640A35"/>
    <w:rsid w:val="006412F3"/>
    <w:rsid w:val="0064136A"/>
    <w:rsid w:val="006430AD"/>
    <w:rsid w:val="00643EF7"/>
    <w:rsid w:val="0064789A"/>
    <w:rsid w:val="00650C70"/>
    <w:rsid w:val="0065293E"/>
    <w:rsid w:val="00656E2E"/>
    <w:rsid w:val="00660105"/>
    <w:rsid w:val="0066187E"/>
    <w:rsid w:val="0066288A"/>
    <w:rsid w:val="00662D34"/>
    <w:rsid w:val="00664EC5"/>
    <w:rsid w:val="006673D8"/>
    <w:rsid w:val="006711D5"/>
    <w:rsid w:val="0067128B"/>
    <w:rsid w:val="006721C0"/>
    <w:rsid w:val="006744DB"/>
    <w:rsid w:val="00681976"/>
    <w:rsid w:val="00684023"/>
    <w:rsid w:val="00684097"/>
    <w:rsid w:val="00684172"/>
    <w:rsid w:val="006848E6"/>
    <w:rsid w:val="00684DDC"/>
    <w:rsid w:val="00686492"/>
    <w:rsid w:val="00686DFE"/>
    <w:rsid w:val="006922AC"/>
    <w:rsid w:val="006A0531"/>
    <w:rsid w:val="006A1CE2"/>
    <w:rsid w:val="006A2189"/>
    <w:rsid w:val="006A7582"/>
    <w:rsid w:val="006A7BD5"/>
    <w:rsid w:val="006B1108"/>
    <w:rsid w:val="006B1D52"/>
    <w:rsid w:val="006B2B9A"/>
    <w:rsid w:val="006B5F88"/>
    <w:rsid w:val="006C123F"/>
    <w:rsid w:val="006C1F43"/>
    <w:rsid w:val="006D1804"/>
    <w:rsid w:val="006D1A30"/>
    <w:rsid w:val="006D22DF"/>
    <w:rsid w:val="006D4300"/>
    <w:rsid w:val="006D45D9"/>
    <w:rsid w:val="006E2693"/>
    <w:rsid w:val="006E4337"/>
    <w:rsid w:val="006E4CEB"/>
    <w:rsid w:val="006E5050"/>
    <w:rsid w:val="006F0521"/>
    <w:rsid w:val="006F10CD"/>
    <w:rsid w:val="006F2C48"/>
    <w:rsid w:val="006F5817"/>
    <w:rsid w:val="006F7410"/>
    <w:rsid w:val="00702D10"/>
    <w:rsid w:val="00704CEC"/>
    <w:rsid w:val="00704FA8"/>
    <w:rsid w:val="0071315E"/>
    <w:rsid w:val="00714321"/>
    <w:rsid w:val="007153AF"/>
    <w:rsid w:val="007166D0"/>
    <w:rsid w:val="00725DFB"/>
    <w:rsid w:val="007308D3"/>
    <w:rsid w:val="00730F42"/>
    <w:rsid w:val="00732360"/>
    <w:rsid w:val="00733806"/>
    <w:rsid w:val="00735370"/>
    <w:rsid w:val="007371BC"/>
    <w:rsid w:val="00742256"/>
    <w:rsid w:val="00742A29"/>
    <w:rsid w:val="007445EA"/>
    <w:rsid w:val="007478B6"/>
    <w:rsid w:val="00755019"/>
    <w:rsid w:val="007706DF"/>
    <w:rsid w:val="00771618"/>
    <w:rsid w:val="007716DE"/>
    <w:rsid w:val="00772EBE"/>
    <w:rsid w:val="00774A11"/>
    <w:rsid w:val="00776148"/>
    <w:rsid w:val="00776DE2"/>
    <w:rsid w:val="00787485"/>
    <w:rsid w:val="0079233B"/>
    <w:rsid w:val="00794330"/>
    <w:rsid w:val="00797127"/>
    <w:rsid w:val="007A183C"/>
    <w:rsid w:val="007A5C85"/>
    <w:rsid w:val="007B0036"/>
    <w:rsid w:val="007B5284"/>
    <w:rsid w:val="007C09BB"/>
    <w:rsid w:val="007C1A6C"/>
    <w:rsid w:val="007C30A8"/>
    <w:rsid w:val="007C3BBD"/>
    <w:rsid w:val="007D3DEA"/>
    <w:rsid w:val="007D4143"/>
    <w:rsid w:val="007D5D5E"/>
    <w:rsid w:val="007E1B60"/>
    <w:rsid w:val="007E22AC"/>
    <w:rsid w:val="007E4BCA"/>
    <w:rsid w:val="007E5183"/>
    <w:rsid w:val="007F0A27"/>
    <w:rsid w:val="007F1E99"/>
    <w:rsid w:val="007F67FB"/>
    <w:rsid w:val="007F7DBF"/>
    <w:rsid w:val="008012C4"/>
    <w:rsid w:val="00801D57"/>
    <w:rsid w:val="00804DBD"/>
    <w:rsid w:val="00805DE1"/>
    <w:rsid w:val="00807C14"/>
    <w:rsid w:val="00810B70"/>
    <w:rsid w:val="00811E64"/>
    <w:rsid w:val="0081386E"/>
    <w:rsid w:val="00816971"/>
    <w:rsid w:val="0082071D"/>
    <w:rsid w:val="00820A65"/>
    <w:rsid w:val="00821FAE"/>
    <w:rsid w:val="008251F7"/>
    <w:rsid w:val="00827354"/>
    <w:rsid w:val="008324BD"/>
    <w:rsid w:val="00832888"/>
    <w:rsid w:val="008351DB"/>
    <w:rsid w:val="00835528"/>
    <w:rsid w:val="0083615F"/>
    <w:rsid w:val="008379EB"/>
    <w:rsid w:val="00840C0F"/>
    <w:rsid w:val="0084116D"/>
    <w:rsid w:val="00842E99"/>
    <w:rsid w:val="00844C0F"/>
    <w:rsid w:val="00845694"/>
    <w:rsid w:val="008457DF"/>
    <w:rsid w:val="008512E1"/>
    <w:rsid w:val="0085192D"/>
    <w:rsid w:val="00856879"/>
    <w:rsid w:val="00857A8C"/>
    <w:rsid w:val="0086147F"/>
    <w:rsid w:val="00862694"/>
    <w:rsid w:val="00864270"/>
    <w:rsid w:val="0086555A"/>
    <w:rsid w:val="00866ABC"/>
    <w:rsid w:val="00871F09"/>
    <w:rsid w:val="0087247F"/>
    <w:rsid w:val="00876B9E"/>
    <w:rsid w:val="00877EDD"/>
    <w:rsid w:val="0088191B"/>
    <w:rsid w:val="0088395A"/>
    <w:rsid w:val="00886A40"/>
    <w:rsid w:val="00887835"/>
    <w:rsid w:val="00887B4F"/>
    <w:rsid w:val="008902E2"/>
    <w:rsid w:val="00890E85"/>
    <w:rsid w:val="008935D6"/>
    <w:rsid w:val="00893BD9"/>
    <w:rsid w:val="00893F28"/>
    <w:rsid w:val="008959CF"/>
    <w:rsid w:val="008965EF"/>
    <w:rsid w:val="008A15E0"/>
    <w:rsid w:val="008A1C1C"/>
    <w:rsid w:val="008A2E57"/>
    <w:rsid w:val="008A3715"/>
    <w:rsid w:val="008A6DBF"/>
    <w:rsid w:val="008B2DEF"/>
    <w:rsid w:val="008B3469"/>
    <w:rsid w:val="008B4B6D"/>
    <w:rsid w:val="008B5EC1"/>
    <w:rsid w:val="008C1A9B"/>
    <w:rsid w:val="008C20E8"/>
    <w:rsid w:val="008C538A"/>
    <w:rsid w:val="008C6E41"/>
    <w:rsid w:val="008D4CF0"/>
    <w:rsid w:val="008D6197"/>
    <w:rsid w:val="008D6B87"/>
    <w:rsid w:val="008E20C1"/>
    <w:rsid w:val="008F02D3"/>
    <w:rsid w:val="008F2CD7"/>
    <w:rsid w:val="008F3ED5"/>
    <w:rsid w:val="009036ED"/>
    <w:rsid w:val="00904F70"/>
    <w:rsid w:val="0090790A"/>
    <w:rsid w:val="0091162E"/>
    <w:rsid w:val="0091230E"/>
    <w:rsid w:val="00915795"/>
    <w:rsid w:val="009206BB"/>
    <w:rsid w:val="00920DBF"/>
    <w:rsid w:val="0092119B"/>
    <w:rsid w:val="00922219"/>
    <w:rsid w:val="00932622"/>
    <w:rsid w:val="00933626"/>
    <w:rsid w:val="00936C44"/>
    <w:rsid w:val="00941D56"/>
    <w:rsid w:val="00942745"/>
    <w:rsid w:val="00943A2F"/>
    <w:rsid w:val="00951B74"/>
    <w:rsid w:val="00952171"/>
    <w:rsid w:val="009524A7"/>
    <w:rsid w:val="00952542"/>
    <w:rsid w:val="009601C7"/>
    <w:rsid w:val="0096141D"/>
    <w:rsid w:val="00962CDD"/>
    <w:rsid w:val="00963126"/>
    <w:rsid w:val="00965876"/>
    <w:rsid w:val="00967779"/>
    <w:rsid w:val="00973EE8"/>
    <w:rsid w:val="00974992"/>
    <w:rsid w:val="00974EB9"/>
    <w:rsid w:val="00977FC8"/>
    <w:rsid w:val="009836C8"/>
    <w:rsid w:val="00984DC7"/>
    <w:rsid w:val="00991EFA"/>
    <w:rsid w:val="009933A2"/>
    <w:rsid w:val="00994A2D"/>
    <w:rsid w:val="00994AF4"/>
    <w:rsid w:val="00994E88"/>
    <w:rsid w:val="00995584"/>
    <w:rsid w:val="009972F1"/>
    <w:rsid w:val="009A538B"/>
    <w:rsid w:val="009A583D"/>
    <w:rsid w:val="009A5CAA"/>
    <w:rsid w:val="009A5DC1"/>
    <w:rsid w:val="009A6764"/>
    <w:rsid w:val="009A714A"/>
    <w:rsid w:val="009B01DB"/>
    <w:rsid w:val="009B08F4"/>
    <w:rsid w:val="009B0D9F"/>
    <w:rsid w:val="009B182E"/>
    <w:rsid w:val="009B2B41"/>
    <w:rsid w:val="009B3C54"/>
    <w:rsid w:val="009B4C9D"/>
    <w:rsid w:val="009B51C0"/>
    <w:rsid w:val="009B794A"/>
    <w:rsid w:val="009C3293"/>
    <w:rsid w:val="009C3400"/>
    <w:rsid w:val="009C450B"/>
    <w:rsid w:val="009C6A52"/>
    <w:rsid w:val="009D451D"/>
    <w:rsid w:val="009D7AAA"/>
    <w:rsid w:val="009E383A"/>
    <w:rsid w:val="009F0EB3"/>
    <w:rsid w:val="009F1011"/>
    <w:rsid w:val="009F3F77"/>
    <w:rsid w:val="009F76BC"/>
    <w:rsid w:val="00A0225F"/>
    <w:rsid w:val="00A02AFE"/>
    <w:rsid w:val="00A054E8"/>
    <w:rsid w:val="00A05C7B"/>
    <w:rsid w:val="00A1222B"/>
    <w:rsid w:val="00A14808"/>
    <w:rsid w:val="00A219FC"/>
    <w:rsid w:val="00A21BB4"/>
    <w:rsid w:val="00A23397"/>
    <w:rsid w:val="00A25083"/>
    <w:rsid w:val="00A25343"/>
    <w:rsid w:val="00A264BD"/>
    <w:rsid w:val="00A33ACF"/>
    <w:rsid w:val="00A37221"/>
    <w:rsid w:val="00A41451"/>
    <w:rsid w:val="00A416EE"/>
    <w:rsid w:val="00A41A4F"/>
    <w:rsid w:val="00A4389F"/>
    <w:rsid w:val="00A444DB"/>
    <w:rsid w:val="00A45547"/>
    <w:rsid w:val="00A53543"/>
    <w:rsid w:val="00A54291"/>
    <w:rsid w:val="00A55B10"/>
    <w:rsid w:val="00A5650F"/>
    <w:rsid w:val="00A606B2"/>
    <w:rsid w:val="00A633EF"/>
    <w:rsid w:val="00A63C20"/>
    <w:rsid w:val="00A659F8"/>
    <w:rsid w:val="00A70133"/>
    <w:rsid w:val="00A755CE"/>
    <w:rsid w:val="00A7626B"/>
    <w:rsid w:val="00A817B7"/>
    <w:rsid w:val="00A81F36"/>
    <w:rsid w:val="00A81F65"/>
    <w:rsid w:val="00A830A9"/>
    <w:rsid w:val="00A85639"/>
    <w:rsid w:val="00A87E40"/>
    <w:rsid w:val="00A91D8B"/>
    <w:rsid w:val="00A93545"/>
    <w:rsid w:val="00A9416F"/>
    <w:rsid w:val="00A9487E"/>
    <w:rsid w:val="00A965C9"/>
    <w:rsid w:val="00AA106D"/>
    <w:rsid w:val="00AA1614"/>
    <w:rsid w:val="00AA4DA5"/>
    <w:rsid w:val="00AA5AE8"/>
    <w:rsid w:val="00AA6401"/>
    <w:rsid w:val="00AA7A5B"/>
    <w:rsid w:val="00AA7F24"/>
    <w:rsid w:val="00AB0029"/>
    <w:rsid w:val="00AB0621"/>
    <w:rsid w:val="00AB0717"/>
    <w:rsid w:val="00AB2E79"/>
    <w:rsid w:val="00AB418A"/>
    <w:rsid w:val="00AB75CD"/>
    <w:rsid w:val="00AD09CE"/>
    <w:rsid w:val="00AD63E5"/>
    <w:rsid w:val="00AE356A"/>
    <w:rsid w:val="00AE7D0E"/>
    <w:rsid w:val="00AF2130"/>
    <w:rsid w:val="00AF4DFA"/>
    <w:rsid w:val="00AF6218"/>
    <w:rsid w:val="00AF6DC6"/>
    <w:rsid w:val="00AF6FEA"/>
    <w:rsid w:val="00B1365E"/>
    <w:rsid w:val="00B13B60"/>
    <w:rsid w:val="00B1703C"/>
    <w:rsid w:val="00B1755F"/>
    <w:rsid w:val="00B216DB"/>
    <w:rsid w:val="00B2260E"/>
    <w:rsid w:val="00B23502"/>
    <w:rsid w:val="00B24861"/>
    <w:rsid w:val="00B24B7C"/>
    <w:rsid w:val="00B25FA4"/>
    <w:rsid w:val="00B36A72"/>
    <w:rsid w:val="00B36B14"/>
    <w:rsid w:val="00B4635D"/>
    <w:rsid w:val="00B50725"/>
    <w:rsid w:val="00B50C6B"/>
    <w:rsid w:val="00B511D7"/>
    <w:rsid w:val="00B517F8"/>
    <w:rsid w:val="00B54A70"/>
    <w:rsid w:val="00B55B8B"/>
    <w:rsid w:val="00B568D9"/>
    <w:rsid w:val="00B5745F"/>
    <w:rsid w:val="00B60A50"/>
    <w:rsid w:val="00B62CC6"/>
    <w:rsid w:val="00B6588B"/>
    <w:rsid w:val="00B6719D"/>
    <w:rsid w:val="00B677FD"/>
    <w:rsid w:val="00B72E4C"/>
    <w:rsid w:val="00B7493E"/>
    <w:rsid w:val="00B77532"/>
    <w:rsid w:val="00B82E49"/>
    <w:rsid w:val="00B87804"/>
    <w:rsid w:val="00B93B59"/>
    <w:rsid w:val="00B93FB4"/>
    <w:rsid w:val="00B94481"/>
    <w:rsid w:val="00B94957"/>
    <w:rsid w:val="00BA4B6B"/>
    <w:rsid w:val="00BB31A9"/>
    <w:rsid w:val="00BB36EF"/>
    <w:rsid w:val="00BC218B"/>
    <w:rsid w:val="00BC338D"/>
    <w:rsid w:val="00BC4F81"/>
    <w:rsid w:val="00BD2DA3"/>
    <w:rsid w:val="00BD3091"/>
    <w:rsid w:val="00BD78A1"/>
    <w:rsid w:val="00BE2FC3"/>
    <w:rsid w:val="00BE36FE"/>
    <w:rsid w:val="00BE5990"/>
    <w:rsid w:val="00BF0F57"/>
    <w:rsid w:val="00BF621F"/>
    <w:rsid w:val="00C006FA"/>
    <w:rsid w:val="00C01706"/>
    <w:rsid w:val="00C02579"/>
    <w:rsid w:val="00C04CE7"/>
    <w:rsid w:val="00C05A26"/>
    <w:rsid w:val="00C07CCF"/>
    <w:rsid w:val="00C07DE9"/>
    <w:rsid w:val="00C10455"/>
    <w:rsid w:val="00C106B2"/>
    <w:rsid w:val="00C10AC7"/>
    <w:rsid w:val="00C14822"/>
    <w:rsid w:val="00C1720D"/>
    <w:rsid w:val="00C20A72"/>
    <w:rsid w:val="00C21B19"/>
    <w:rsid w:val="00C228D4"/>
    <w:rsid w:val="00C30529"/>
    <w:rsid w:val="00C30874"/>
    <w:rsid w:val="00C30AB9"/>
    <w:rsid w:val="00C31352"/>
    <w:rsid w:val="00C323E0"/>
    <w:rsid w:val="00C32621"/>
    <w:rsid w:val="00C36A85"/>
    <w:rsid w:val="00C37178"/>
    <w:rsid w:val="00C405DF"/>
    <w:rsid w:val="00C4425B"/>
    <w:rsid w:val="00C452C0"/>
    <w:rsid w:val="00C50D55"/>
    <w:rsid w:val="00C52D69"/>
    <w:rsid w:val="00C555FE"/>
    <w:rsid w:val="00C56911"/>
    <w:rsid w:val="00C601A7"/>
    <w:rsid w:val="00C741D4"/>
    <w:rsid w:val="00C76C76"/>
    <w:rsid w:val="00C84181"/>
    <w:rsid w:val="00C84586"/>
    <w:rsid w:val="00C84E9C"/>
    <w:rsid w:val="00C85B1E"/>
    <w:rsid w:val="00C92133"/>
    <w:rsid w:val="00C94349"/>
    <w:rsid w:val="00C96A0D"/>
    <w:rsid w:val="00CA1180"/>
    <w:rsid w:val="00CA1201"/>
    <w:rsid w:val="00CA1C68"/>
    <w:rsid w:val="00CA376D"/>
    <w:rsid w:val="00CA5BBC"/>
    <w:rsid w:val="00CA6ECF"/>
    <w:rsid w:val="00CB40E6"/>
    <w:rsid w:val="00CB4A01"/>
    <w:rsid w:val="00CB59A1"/>
    <w:rsid w:val="00CC05F6"/>
    <w:rsid w:val="00CC2928"/>
    <w:rsid w:val="00CC5FBE"/>
    <w:rsid w:val="00CC6D27"/>
    <w:rsid w:val="00CD22A4"/>
    <w:rsid w:val="00CD290F"/>
    <w:rsid w:val="00CD2A6D"/>
    <w:rsid w:val="00CD5C71"/>
    <w:rsid w:val="00CD6688"/>
    <w:rsid w:val="00CD6D51"/>
    <w:rsid w:val="00CE20A2"/>
    <w:rsid w:val="00CE4273"/>
    <w:rsid w:val="00CE7341"/>
    <w:rsid w:val="00CF2640"/>
    <w:rsid w:val="00CF27B6"/>
    <w:rsid w:val="00CF3091"/>
    <w:rsid w:val="00CF66EF"/>
    <w:rsid w:val="00CF6E52"/>
    <w:rsid w:val="00CF6EBD"/>
    <w:rsid w:val="00D00DBF"/>
    <w:rsid w:val="00D01E42"/>
    <w:rsid w:val="00D030FC"/>
    <w:rsid w:val="00D03FA4"/>
    <w:rsid w:val="00D05424"/>
    <w:rsid w:val="00D14AEF"/>
    <w:rsid w:val="00D1535F"/>
    <w:rsid w:val="00D1621F"/>
    <w:rsid w:val="00D22361"/>
    <w:rsid w:val="00D2785A"/>
    <w:rsid w:val="00D31509"/>
    <w:rsid w:val="00D31632"/>
    <w:rsid w:val="00D31717"/>
    <w:rsid w:val="00D36D7F"/>
    <w:rsid w:val="00D37104"/>
    <w:rsid w:val="00D407E7"/>
    <w:rsid w:val="00D40B2A"/>
    <w:rsid w:val="00D438DD"/>
    <w:rsid w:val="00D443FC"/>
    <w:rsid w:val="00D45F9A"/>
    <w:rsid w:val="00D52168"/>
    <w:rsid w:val="00D53768"/>
    <w:rsid w:val="00D54C03"/>
    <w:rsid w:val="00D61BE5"/>
    <w:rsid w:val="00D64BB1"/>
    <w:rsid w:val="00D675B0"/>
    <w:rsid w:val="00D72DDC"/>
    <w:rsid w:val="00D73367"/>
    <w:rsid w:val="00D73494"/>
    <w:rsid w:val="00D756C9"/>
    <w:rsid w:val="00D77849"/>
    <w:rsid w:val="00D80339"/>
    <w:rsid w:val="00D9433D"/>
    <w:rsid w:val="00D9445C"/>
    <w:rsid w:val="00D948A8"/>
    <w:rsid w:val="00D976C5"/>
    <w:rsid w:val="00DA0F76"/>
    <w:rsid w:val="00DA2AC3"/>
    <w:rsid w:val="00DA308C"/>
    <w:rsid w:val="00DA38DC"/>
    <w:rsid w:val="00DB113B"/>
    <w:rsid w:val="00DB24D8"/>
    <w:rsid w:val="00DB50B3"/>
    <w:rsid w:val="00DB57C1"/>
    <w:rsid w:val="00DB7525"/>
    <w:rsid w:val="00DB7CDF"/>
    <w:rsid w:val="00DC2FCE"/>
    <w:rsid w:val="00DC3D65"/>
    <w:rsid w:val="00DC6CCD"/>
    <w:rsid w:val="00DC6DF5"/>
    <w:rsid w:val="00DC71E3"/>
    <w:rsid w:val="00DC79CD"/>
    <w:rsid w:val="00DD1A95"/>
    <w:rsid w:val="00DD45C5"/>
    <w:rsid w:val="00DD4C8C"/>
    <w:rsid w:val="00DD6C68"/>
    <w:rsid w:val="00DD7B87"/>
    <w:rsid w:val="00DE040B"/>
    <w:rsid w:val="00DE0C5F"/>
    <w:rsid w:val="00DE6CAF"/>
    <w:rsid w:val="00DF21F1"/>
    <w:rsid w:val="00DF4A40"/>
    <w:rsid w:val="00E01693"/>
    <w:rsid w:val="00E01C17"/>
    <w:rsid w:val="00E0647B"/>
    <w:rsid w:val="00E10C7D"/>
    <w:rsid w:val="00E1147F"/>
    <w:rsid w:val="00E15594"/>
    <w:rsid w:val="00E17984"/>
    <w:rsid w:val="00E20E72"/>
    <w:rsid w:val="00E24702"/>
    <w:rsid w:val="00E24F1C"/>
    <w:rsid w:val="00E251A3"/>
    <w:rsid w:val="00E26DFE"/>
    <w:rsid w:val="00E33072"/>
    <w:rsid w:val="00E35E86"/>
    <w:rsid w:val="00E36093"/>
    <w:rsid w:val="00E417C7"/>
    <w:rsid w:val="00E5007B"/>
    <w:rsid w:val="00E529DE"/>
    <w:rsid w:val="00E54DE0"/>
    <w:rsid w:val="00E55177"/>
    <w:rsid w:val="00E55799"/>
    <w:rsid w:val="00E562D5"/>
    <w:rsid w:val="00E60790"/>
    <w:rsid w:val="00E60AAF"/>
    <w:rsid w:val="00E61005"/>
    <w:rsid w:val="00E61D38"/>
    <w:rsid w:val="00E62FD2"/>
    <w:rsid w:val="00E63531"/>
    <w:rsid w:val="00E6392A"/>
    <w:rsid w:val="00E64914"/>
    <w:rsid w:val="00E65452"/>
    <w:rsid w:val="00E67866"/>
    <w:rsid w:val="00E67C0C"/>
    <w:rsid w:val="00E702E3"/>
    <w:rsid w:val="00E751C6"/>
    <w:rsid w:val="00E767CB"/>
    <w:rsid w:val="00E80180"/>
    <w:rsid w:val="00E827E7"/>
    <w:rsid w:val="00E8434B"/>
    <w:rsid w:val="00E8532E"/>
    <w:rsid w:val="00E91498"/>
    <w:rsid w:val="00E95977"/>
    <w:rsid w:val="00E97750"/>
    <w:rsid w:val="00EA1AD7"/>
    <w:rsid w:val="00EA23EC"/>
    <w:rsid w:val="00EA276D"/>
    <w:rsid w:val="00EA6550"/>
    <w:rsid w:val="00EB124D"/>
    <w:rsid w:val="00EB1351"/>
    <w:rsid w:val="00EB2876"/>
    <w:rsid w:val="00EB6107"/>
    <w:rsid w:val="00EB7088"/>
    <w:rsid w:val="00EB79A8"/>
    <w:rsid w:val="00EC24C7"/>
    <w:rsid w:val="00EC42B7"/>
    <w:rsid w:val="00EC54AE"/>
    <w:rsid w:val="00EC595B"/>
    <w:rsid w:val="00ED4761"/>
    <w:rsid w:val="00ED4A19"/>
    <w:rsid w:val="00ED5A7D"/>
    <w:rsid w:val="00EE3227"/>
    <w:rsid w:val="00EE3A34"/>
    <w:rsid w:val="00EE4588"/>
    <w:rsid w:val="00EF0AD7"/>
    <w:rsid w:val="00EF0F4F"/>
    <w:rsid w:val="00EF1782"/>
    <w:rsid w:val="00EF5AE4"/>
    <w:rsid w:val="00EF6022"/>
    <w:rsid w:val="00F01030"/>
    <w:rsid w:val="00F03973"/>
    <w:rsid w:val="00F0640F"/>
    <w:rsid w:val="00F1267F"/>
    <w:rsid w:val="00F12CD3"/>
    <w:rsid w:val="00F13755"/>
    <w:rsid w:val="00F222EE"/>
    <w:rsid w:val="00F24988"/>
    <w:rsid w:val="00F24E7F"/>
    <w:rsid w:val="00F33C3E"/>
    <w:rsid w:val="00F34024"/>
    <w:rsid w:val="00F34E62"/>
    <w:rsid w:val="00F37050"/>
    <w:rsid w:val="00F40DFA"/>
    <w:rsid w:val="00F44E6B"/>
    <w:rsid w:val="00F455DE"/>
    <w:rsid w:val="00F46A75"/>
    <w:rsid w:val="00F4774F"/>
    <w:rsid w:val="00F47EC7"/>
    <w:rsid w:val="00F50CD6"/>
    <w:rsid w:val="00F51DBC"/>
    <w:rsid w:val="00F613E7"/>
    <w:rsid w:val="00F6451C"/>
    <w:rsid w:val="00F714AB"/>
    <w:rsid w:val="00F752AF"/>
    <w:rsid w:val="00F760BF"/>
    <w:rsid w:val="00F7693F"/>
    <w:rsid w:val="00F77588"/>
    <w:rsid w:val="00F77B43"/>
    <w:rsid w:val="00F82ECC"/>
    <w:rsid w:val="00F830CD"/>
    <w:rsid w:val="00F90D3C"/>
    <w:rsid w:val="00F952D1"/>
    <w:rsid w:val="00F977F6"/>
    <w:rsid w:val="00F97F91"/>
    <w:rsid w:val="00FA0D45"/>
    <w:rsid w:val="00FA46EE"/>
    <w:rsid w:val="00FB6347"/>
    <w:rsid w:val="00FB75C2"/>
    <w:rsid w:val="00FC00A8"/>
    <w:rsid w:val="00FC04DA"/>
    <w:rsid w:val="00FC06B7"/>
    <w:rsid w:val="00FC22FC"/>
    <w:rsid w:val="00FC4733"/>
    <w:rsid w:val="00FC53FF"/>
    <w:rsid w:val="00FC6062"/>
    <w:rsid w:val="00FD244F"/>
    <w:rsid w:val="00FD6B21"/>
    <w:rsid w:val="00FD717A"/>
    <w:rsid w:val="00FE0C24"/>
    <w:rsid w:val="00FE2D27"/>
    <w:rsid w:val="00FE3197"/>
    <w:rsid w:val="00FE437C"/>
    <w:rsid w:val="00FE7220"/>
    <w:rsid w:val="00FF125F"/>
    <w:rsid w:val="00FF29F4"/>
    <w:rsid w:val="00FF2C20"/>
    <w:rsid w:val="00FF3256"/>
    <w:rsid w:val="00FF53AF"/>
    <w:rsid w:val="00FF732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3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51D8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51D82"/>
  </w:style>
  <w:style w:type="paragraph" w:styleId="Podnoje">
    <w:name w:val="footer"/>
    <w:basedOn w:val="Normal"/>
    <w:link w:val="PodnojeChar"/>
    <w:uiPriority w:val="99"/>
    <w:semiHidden/>
    <w:unhideWhenUsed/>
    <w:rsid w:val="00051D82"/>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51D82"/>
  </w:style>
  <w:style w:type="paragraph" w:styleId="Odlomakpopisa">
    <w:name w:val="List Paragraph"/>
    <w:basedOn w:val="Normal"/>
    <w:uiPriority w:val="34"/>
    <w:qFormat/>
    <w:rsid w:val="006E4CEB"/>
    <w:pPr>
      <w:ind w:left="720"/>
      <w:contextualSpacing/>
    </w:pPr>
  </w:style>
  <w:style w:type="paragraph" w:styleId="Tekstfusnote">
    <w:name w:val="footnote text"/>
    <w:basedOn w:val="Normal"/>
    <w:link w:val="TekstfusnoteChar"/>
    <w:uiPriority w:val="99"/>
    <w:semiHidden/>
    <w:unhideWhenUsed/>
    <w:rsid w:val="0079433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94330"/>
    <w:rPr>
      <w:sz w:val="20"/>
      <w:szCs w:val="20"/>
    </w:rPr>
  </w:style>
  <w:style w:type="character" w:styleId="Referencafusnote">
    <w:name w:val="footnote reference"/>
    <w:basedOn w:val="Zadanifontodlomka"/>
    <w:uiPriority w:val="99"/>
    <w:semiHidden/>
    <w:unhideWhenUsed/>
    <w:rsid w:val="00794330"/>
    <w:rPr>
      <w:vertAlign w:val="superscript"/>
    </w:rPr>
  </w:style>
  <w:style w:type="character" w:styleId="Hiperveza">
    <w:name w:val="Hyperlink"/>
    <w:basedOn w:val="Zadanifontodlomka"/>
    <w:uiPriority w:val="99"/>
    <w:unhideWhenUsed/>
    <w:rsid w:val="00013A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8792569">
      <w:bodyDiv w:val="1"/>
      <w:marLeft w:val="0"/>
      <w:marRight w:val="0"/>
      <w:marTop w:val="0"/>
      <w:marBottom w:val="0"/>
      <w:divBdr>
        <w:top w:val="none" w:sz="0" w:space="0" w:color="auto"/>
        <w:left w:val="none" w:sz="0" w:space="0" w:color="auto"/>
        <w:bottom w:val="none" w:sz="0" w:space="0" w:color="auto"/>
        <w:right w:val="none" w:sz="0" w:space="0" w:color="auto"/>
      </w:divBdr>
      <w:divsChild>
        <w:div w:id="432408722">
          <w:marLeft w:val="0"/>
          <w:marRight w:val="0"/>
          <w:marTop w:val="0"/>
          <w:marBottom w:val="0"/>
          <w:divBdr>
            <w:top w:val="none" w:sz="0" w:space="0" w:color="auto"/>
            <w:left w:val="none" w:sz="0" w:space="0" w:color="auto"/>
            <w:bottom w:val="none" w:sz="0" w:space="0" w:color="auto"/>
            <w:right w:val="none" w:sz="0" w:space="0" w:color="auto"/>
          </w:divBdr>
          <w:divsChild>
            <w:div w:id="1695613089">
              <w:marLeft w:val="0"/>
              <w:marRight w:val="0"/>
              <w:marTop w:val="0"/>
              <w:marBottom w:val="0"/>
              <w:divBdr>
                <w:top w:val="single" w:sz="6" w:space="0" w:color="23689C"/>
                <w:left w:val="none" w:sz="0" w:space="0" w:color="auto"/>
                <w:bottom w:val="none" w:sz="0" w:space="0" w:color="auto"/>
                <w:right w:val="none" w:sz="0" w:space="0" w:color="auto"/>
              </w:divBdr>
              <w:divsChild>
                <w:div w:id="961572921">
                  <w:marLeft w:val="0"/>
                  <w:marRight w:val="0"/>
                  <w:marTop w:val="0"/>
                  <w:marBottom w:val="0"/>
                  <w:divBdr>
                    <w:top w:val="none" w:sz="0" w:space="0" w:color="auto"/>
                    <w:left w:val="none" w:sz="0" w:space="0" w:color="auto"/>
                    <w:bottom w:val="none" w:sz="0" w:space="0" w:color="auto"/>
                    <w:right w:val="none" w:sz="0" w:space="0" w:color="auto"/>
                  </w:divBdr>
                  <w:divsChild>
                    <w:div w:id="573709245">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2E5D-3D2F-4699-8097-F8753EE4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9544</TotalTime>
  <Pages>108</Pages>
  <Words>26263</Words>
  <Characters>149701</Characters>
  <Application>Microsoft Office Word</Application>
  <DocSecurity>0</DocSecurity>
  <Lines>1247</Lines>
  <Paragraphs>351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Poljanec</dc:creator>
  <cp:lastModifiedBy>Poljanec</cp:lastModifiedBy>
  <cp:revision>227</cp:revision>
  <cp:lastPrinted>2012-05-01T16:10:00Z</cp:lastPrinted>
  <dcterms:created xsi:type="dcterms:W3CDTF">2011-12-30T08:30:00Z</dcterms:created>
  <dcterms:modified xsi:type="dcterms:W3CDTF">2012-05-01T16:25:00Z</dcterms:modified>
</cp:coreProperties>
</file>