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Sveučilište u Zagrebu</w:t>
      </w:r>
    </w:p>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Filozofski fakultet</w:t>
      </w:r>
    </w:p>
    <w:p w:rsidR="00CF7D66" w:rsidRDefault="004E1856">
      <w:pPr>
        <w:pStyle w:val="Normal1"/>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CF7D66" w:rsidRDefault="004E1856">
      <w:pPr>
        <w:pStyle w:val="Normal1"/>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CF7D66" w:rsidRDefault="004E1856">
      <w:pPr>
        <w:pStyle w:val="Normal1"/>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CF7D66" w:rsidRDefault="00CF7D66">
      <w:pPr>
        <w:pStyle w:val="Normal1"/>
        <w:spacing w:line="360" w:lineRule="auto"/>
        <w:jc w:val="center"/>
        <w:rPr>
          <w:rFonts w:ascii="Times New Roman" w:eastAsia="Times New Roman" w:hAnsi="Times New Roman" w:cs="Times New Roman"/>
        </w:rPr>
      </w:pPr>
    </w:p>
    <w:p w:rsidR="00CF7D66" w:rsidRDefault="00CF7D66">
      <w:pPr>
        <w:pStyle w:val="Normal1"/>
        <w:spacing w:line="360" w:lineRule="auto"/>
        <w:jc w:val="center"/>
        <w:rPr>
          <w:rFonts w:ascii="Times New Roman" w:eastAsia="Times New Roman" w:hAnsi="Times New Roman" w:cs="Times New Roman"/>
        </w:rPr>
      </w:pPr>
    </w:p>
    <w:p w:rsidR="00CF7D66" w:rsidRDefault="004E1856">
      <w:pPr>
        <w:pStyle w:val="Normal1"/>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CF7D66" w:rsidRDefault="004E1856">
      <w:pPr>
        <w:pStyle w:val="Normal1"/>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CF7D66" w:rsidRDefault="00CF7D66">
      <w:pPr>
        <w:pStyle w:val="Normal1"/>
        <w:spacing w:line="360" w:lineRule="auto"/>
        <w:jc w:val="center"/>
        <w:rPr>
          <w:rFonts w:ascii="Times New Roman" w:eastAsia="Times New Roman" w:hAnsi="Times New Roman" w:cs="Times New Roman"/>
        </w:rPr>
      </w:pPr>
    </w:p>
    <w:p w:rsidR="00CF7D66" w:rsidRDefault="00CF7D66">
      <w:pPr>
        <w:pStyle w:val="Normal1"/>
        <w:spacing w:line="360" w:lineRule="auto"/>
        <w:jc w:val="center"/>
        <w:rPr>
          <w:rFonts w:ascii="Times New Roman" w:eastAsia="Times New Roman" w:hAnsi="Times New Roman" w:cs="Times New Roman"/>
        </w:rPr>
      </w:pPr>
    </w:p>
    <w:p w:rsidR="004E1856" w:rsidRDefault="004E1856">
      <w:pPr>
        <w:pStyle w:val="Normal1"/>
        <w:spacing w:line="360" w:lineRule="auto"/>
        <w:jc w:val="center"/>
        <w:rPr>
          <w:rFonts w:ascii="Times New Roman" w:eastAsia="Times New Roman" w:hAnsi="Times New Roman" w:cs="Times New Roman"/>
        </w:rPr>
      </w:pPr>
    </w:p>
    <w:p w:rsidR="00CF7D66" w:rsidRDefault="004E1856">
      <w:pPr>
        <w:pStyle w:val="Normal1"/>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CF7D66" w:rsidRDefault="004E1856">
      <w:pPr>
        <w:pStyle w:val="Normal1"/>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CF7D66" w:rsidRDefault="004E1856">
      <w:pPr>
        <w:pStyle w:val="Normal1"/>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Matija Vigato</w:t>
      </w:r>
    </w:p>
    <w:p w:rsidR="00CF7D66" w:rsidRDefault="004E1856">
      <w:pPr>
        <w:pStyle w:val="Normal1"/>
        <w:spacing w:before="280" w:line="360" w:lineRule="auto"/>
        <w:jc w:val="center"/>
        <w:rPr>
          <w:rFonts w:ascii="Times New Roman" w:eastAsia="Times New Roman" w:hAnsi="Times New Roman" w:cs="Times New Roman"/>
        </w:rPr>
      </w:pPr>
      <w:r>
        <w:rPr>
          <w:rFonts w:ascii="Times New Roman" w:eastAsia="Times New Roman" w:hAnsi="Times New Roman" w:cs="Times New Roman"/>
          <w:b/>
          <w:sz w:val="32"/>
          <w:szCs w:val="32"/>
        </w:rPr>
        <w:t>Jesu li videoigre umjetnost?</w:t>
      </w:r>
    </w:p>
    <w:p w:rsidR="00CF7D66" w:rsidRDefault="00CF7D66">
      <w:pPr>
        <w:pStyle w:val="Normal1"/>
        <w:spacing w:line="360" w:lineRule="auto"/>
        <w:jc w:val="center"/>
        <w:rPr>
          <w:rFonts w:ascii="Times New Roman" w:eastAsia="Times New Roman" w:hAnsi="Times New Roman" w:cs="Times New Roman"/>
        </w:rPr>
      </w:pPr>
    </w:p>
    <w:p w:rsidR="00CF7D66" w:rsidRDefault="00CF7D66">
      <w:pPr>
        <w:pStyle w:val="Normal1"/>
        <w:spacing w:line="360" w:lineRule="auto"/>
        <w:jc w:val="center"/>
        <w:rPr>
          <w:rFonts w:ascii="Times New Roman" w:eastAsia="Times New Roman" w:hAnsi="Times New Roman" w:cs="Times New Roman"/>
        </w:rPr>
      </w:pPr>
    </w:p>
    <w:p w:rsidR="00CF7D66" w:rsidRDefault="004E1856">
      <w:pPr>
        <w:pStyle w:val="Normal1"/>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CF7D66" w:rsidRDefault="00CF7D66">
      <w:pPr>
        <w:pStyle w:val="Normal1"/>
        <w:spacing w:line="360" w:lineRule="auto"/>
        <w:jc w:val="center"/>
        <w:rPr>
          <w:rFonts w:ascii="Times New Roman" w:eastAsia="Times New Roman" w:hAnsi="Times New Roman" w:cs="Times New Roman"/>
        </w:rPr>
      </w:pPr>
    </w:p>
    <w:p w:rsidR="00CF7D66" w:rsidRDefault="00CF7D66">
      <w:pPr>
        <w:pStyle w:val="Normal1"/>
        <w:spacing w:line="360" w:lineRule="auto"/>
        <w:jc w:val="center"/>
        <w:rPr>
          <w:rFonts w:ascii="Times New Roman" w:eastAsia="Times New Roman" w:hAnsi="Times New Roman" w:cs="Times New Roman"/>
        </w:rPr>
      </w:pPr>
    </w:p>
    <w:p w:rsidR="00CF7D66" w:rsidRDefault="00CF7D66">
      <w:pPr>
        <w:pStyle w:val="Normal1"/>
        <w:spacing w:line="360" w:lineRule="auto"/>
        <w:jc w:val="center"/>
        <w:rPr>
          <w:rFonts w:ascii="Times New Roman" w:eastAsia="Times New Roman" w:hAnsi="Times New Roman" w:cs="Times New Roman"/>
          <w:sz w:val="24"/>
          <w:szCs w:val="24"/>
        </w:rPr>
      </w:pPr>
    </w:p>
    <w:p w:rsidR="00CF7D66" w:rsidRDefault="00CF7D66">
      <w:pPr>
        <w:pStyle w:val="Normal1"/>
        <w:spacing w:line="360" w:lineRule="auto"/>
        <w:jc w:val="center"/>
        <w:rPr>
          <w:rFonts w:ascii="Times New Roman" w:eastAsia="Times New Roman" w:hAnsi="Times New Roman" w:cs="Times New Roman"/>
          <w:sz w:val="24"/>
          <w:szCs w:val="24"/>
        </w:rPr>
      </w:pPr>
    </w:p>
    <w:p w:rsidR="00CF7D66" w:rsidRDefault="00CF7D66">
      <w:pPr>
        <w:pStyle w:val="Normal1"/>
        <w:spacing w:line="360" w:lineRule="auto"/>
        <w:jc w:val="center"/>
        <w:rPr>
          <w:rFonts w:ascii="Times New Roman" w:eastAsia="Times New Roman" w:hAnsi="Times New Roman" w:cs="Times New Roman"/>
          <w:sz w:val="24"/>
          <w:szCs w:val="24"/>
        </w:rPr>
      </w:pPr>
    </w:p>
    <w:p w:rsidR="00CF7D66" w:rsidRDefault="00CF7D66">
      <w:pPr>
        <w:pStyle w:val="Normal1"/>
        <w:spacing w:line="360" w:lineRule="auto"/>
        <w:rPr>
          <w:rFonts w:ascii="Times New Roman" w:eastAsia="Times New Roman" w:hAnsi="Times New Roman" w:cs="Times New Roman"/>
          <w:sz w:val="28"/>
          <w:szCs w:val="28"/>
        </w:rPr>
      </w:pPr>
    </w:p>
    <w:p w:rsidR="00CF7D66" w:rsidRDefault="00CF7D66">
      <w:pPr>
        <w:pStyle w:val="Normal1"/>
        <w:spacing w:line="360" w:lineRule="auto"/>
        <w:rPr>
          <w:rFonts w:ascii="Times New Roman" w:eastAsia="Times New Roman" w:hAnsi="Times New Roman" w:cs="Times New Roman"/>
          <w:sz w:val="28"/>
          <w:szCs w:val="28"/>
        </w:rPr>
      </w:pPr>
    </w:p>
    <w:p w:rsidR="00CF7D66" w:rsidRDefault="00CF7D66">
      <w:pPr>
        <w:pStyle w:val="Normal1"/>
        <w:spacing w:line="360" w:lineRule="auto"/>
        <w:rPr>
          <w:rFonts w:ascii="Times New Roman" w:eastAsia="Times New Roman" w:hAnsi="Times New Roman" w:cs="Times New Roman"/>
          <w:sz w:val="28"/>
          <w:szCs w:val="28"/>
        </w:rPr>
      </w:pPr>
    </w:p>
    <w:p w:rsidR="00CF7D66" w:rsidRDefault="00CF7D66">
      <w:pPr>
        <w:pStyle w:val="Normal1"/>
        <w:spacing w:line="360" w:lineRule="auto"/>
        <w:rPr>
          <w:rFonts w:ascii="Times New Roman" w:eastAsia="Times New Roman" w:hAnsi="Times New Roman" w:cs="Times New Roman"/>
          <w:sz w:val="28"/>
          <w:szCs w:val="28"/>
        </w:rPr>
      </w:pPr>
    </w:p>
    <w:p w:rsidR="00CF7D66" w:rsidRDefault="00CF7D66">
      <w:pPr>
        <w:pStyle w:val="Normal1"/>
        <w:spacing w:line="360" w:lineRule="auto"/>
        <w:rPr>
          <w:rFonts w:ascii="Times New Roman" w:eastAsia="Times New Roman" w:hAnsi="Times New Roman" w:cs="Times New Roman"/>
          <w:sz w:val="28"/>
          <w:szCs w:val="28"/>
        </w:rPr>
      </w:pPr>
    </w:p>
    <w:p w:rsidR="004E1856" w:rsidRDefault="004E1856">
      <w:pPr>
        <w:pStyle w:val="Normal1"/>
        <w:spacing w:line="360" w:lineRule="auto"/>
        <w:rPr>
          <w:rFonts w:ascii="Times New Roman" w:eastAsia="Times New Roman" w:hAnsi="Times New Roman" w:cs="Times New Roman"/>
          <w:sz w:val="28"/>
          <w:szCs w:val="28"/>
        </w:rPr>
      </w:pPr>
    </w:p>
    <w:p w:rsidR="004E1856" w:rsidRDefault="004E1856">
      <w:pPr>
        <w:pStyle w:val="Normal1"/>
        <w:spacing w:line="360" w:lineRule="auto"/>
        <w:rPr>
          <w:rFonts w:ascii="Times New Roman" w:eastAsia="Times New Roman" w:hAnsi="Times New Roman" w:cs="Times New Roman"/>
          <w:sz w:val="28"/>
          <w:szCs w:val="28"/>
        </w:rPr>
      </w:pPr>
    </w:p>
    <w:p w:rsidR="004E185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Zagreb, 2019.</w:t>
      </w:r>
    </w:p>
    <w:p w:rsidR="00CF7D66" w:rsidRDefault="004E1856">
      <w:pPr>
        <w:pStyle w:val="Normal1"/>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Ovaj rad izrađen je na Odsjeku za filozofiju Filozofskog fakulteta Sveučilišta u Zagrebu pod vodstvom doc. dr. sc. Ivane Zagorac i predan je na natječaj za dodjelu Rektorove nagrade u akademskoj godini 2018./2019.</w:t>
      </w:r>
    </w:p>
    <w:p w:rsidR="00CF7D66" w:rsidRDefault="00CF7D66">
      <w:pPr>
        <w:pStyle w:val="Normal1"/>
      </w:pPr>
    </w:p>
    <w:p w:rsidR="00CF7D66" w:rsidRDefault="00CF7D66">
      <w:pPr>
        <w:pStyle w:val="Heading2"/>
        <w:spacing w:line="360" w:lineRule="auto"/>
        <w:jc w:val="both"/>
        <w:rPr>
          <w:rFonts w:ascii="Times New Roman" w:eastAsia="Times New Roman" w:hAnsi="Times New Roman" w:cs="Times New Roman"/>
          <w:b/>
          <w:sz w:val="28"/>
          <w:szCs w:val="28"/>
        </w:rPr>
      </w:pPr>
      <w:bookmarkStart w:id="0" w:name="_2ro4v99qc7y" w:colFirst="0" w:colLast="0"/>
      <w:bookmarkEnd w:id="0"/>
    </w:p>
    <w:p w:rsidR="00CF7D66" w:rsidRDefault="00CF7D66">
      <w:pPr>
        <w:pStyle w:val="Heading2"/>
        <w:spacing w:line="360" w:lineRule="auto"/>
        <w:jc w:val="both"/>
        <w:rPr>
          <w:rFonts w:ascii="Times New Roman" w:eastAsia="Times New Roman" w:hAnsi="Times New Roman" w:cs="Times New Roman"/>
          <w:b/>
          <w:sz w:val="28"/>
          <w:szCs w:val="28"/>
        </w:rPr>
      </w:pPr>
      <w:bookmarkStart w:id="1" w:name="_vratigckm7sy" w:colFirst="0" w:colLast="0"/>
      <w:bookmarkEnd w:id="1"/>
    </w:p>
    <w:p w:rsidR="00CF7D66" w:rsidRDefault="00CF7D66">
      <w:pPr>
        <w:pStyle w:val="Heading2"/>
        <w:spacing w:line="360" w:lineRule="auto"/>
        <w:jc w:val="both"/>
        <w:rPr>
          <w:rFonts w:ascii="Times New Roman" w:eastAsia="Times New Roman" w:hAnsi="Times New Roman" w:cs="Times New Roman"/>
          <w:b/>
          <w:sz w:val="28"/>
          <w:szCs w:val="28"/>
        </w:rPr>
      </w:pPr>
      <w:bookmarkStart w:id="2" w:name="_1j1tpd2relzt" w:colFirst="0" w:colLast="0"/>
      <w:bookmarkEnd w:id="2"/>
    </w:p>
    <w:p w:rsidR="00CF7D66" w:rsidRDefault="00CF7D66">
      <w:pPr>
        <w:pStyle w:val="Heading2"/>
        <w:spacing w:line="360" w:lineRule="auto"/>
        <w:jc w:val="both"/>
        <w:rPr>
          <w:rFonts w:ascii="Times New Roman" w:eastAsia="Times New Roman" w:hAnsi="Times New Roman" w:cs="Times New Roman"/>
          <w:b/>
          <w:sz w:val="28"/>
          <w:szCs w:val="28"/>
        </w:rPr>
      </w:pPr>
      <w:bookmarkStart w:id="3" w:name="_47f73q1c60vz" w:colFirst="0" w:colLast="0"/>
      <w:bookmarkEnd w:id="3"/>
    </w:p>
    <w:p w:rsidR="00CF7D66" w:rsidRDefault="00CF7D66">
      <w:pPr>
        <w:pStyle w:val="Heading2"/>
        <w:spacing w:line="360" w:lineRule="auto"/>
        <w:jc w:val="both"/>
        <w:rPr>
          <w:rFonts w:ascii="Times New Roman" w:eastAsia="Times New Roman" w:hAnsi="Times New Roman" w:cs="Times New Roman"/>
          <w:b/>
          <w:sz w:val="28"/>
          <w:szCs w:val="28"/>
        </w:rPr>
      </w:pPr>
      <w:bookmarkStart w:id="4" w:name="_2jy36xg24itg" w:colFirst="0" w:colLast="0"/>
      <w:bookmarkEnd w:id="4"/>
    </w:p>
    <w:p w:rsidR="00CF7D66" w:rsidRDefault="00CF7D66" w:rsidP="004E1856">
      <w:pPr>
        <w:pStyle w:val="Heading2"/>
        <w:spacing w:line="360" w:lineRule="auto"/>
        <w:jc w:val="center"/>
        <w:rPr>
          <w:rFonts w:ascii="Times New Roman" w:eastAsia="Times New Roman" w:hAnsi="Times New Roman" w:cs="Times New Roman"/>
          <w:b/>
          <w:sz w:val="28"/>
          <w:szCs w:val="28"/>
        </w:rPr>
      </w:pPr>
      <w:bookmarkStart w:id="5" w:name="_try0wye8roi9" w:colFirst="0" w:colLast="0"/>
      <w:bookmarkEnd w:id="5"/>
    </w:p>
    <w:p w:rsidR="004E1856" w:rsidRDefault="004E1856" w:rsidP="004E1856">
      <w:pPr>
        <w:pStyle w:val="Normal1"/>
      </w:pPr>
    </w:p>
    <w:p w:rsidR="004E1856" w:rsidRPr="004E1856" w:rsidRDefault="004E1856" w:rsidP="004E1856">
      <w:pPr>
        <w:pStyle w:val="Normal1"/>
      </w:pPr>
    </w:p>
    <w:p w:rsidR="00CF7D66" w:rsidRDefault="00CF7D66">
      <w:pPr>
        <w:pStyle w:val="Heading2"/>
        <w:spacing w:line="360" w:lineRule="auto"/>
        <w:jc w:val="both"/>
        <w:rPr>
          <w:rFonts w:ascii="Times New Roman" w:eastAsia="Times New Roman" w:hAnsi="Times New Roman" w:cs="Times New Roman"/>
          <w:b/>
          <w:sz w:val="28"/>
          <w:szCs w:val="28"/>
        </w:rPr>
      </w:pPr>
      <w:bookmarkStart w:id="6" w:name="_5uxjge6wqwju" w:colFirst="0" w:colLast="0"/>
      <w:bookmarkEnd w:id="6"/>
    </w:p>
    <w:p w:rsidR="00CF7D66" w:rsidRDefault="00CF7D66">
      <w:pPr>
        <w:pStyle w:val="Heading2"/>
        <w:spacing w:line="360" w:lineRule="auto"/>
        <w:jc w:val="both"/>
        <w:rPr>
          <w:rFonts w:ascii="Times New Roman" w:eastAsia="Times New Roman" w:hAnsi="Times New Roman" w:cs="Times New Roman"/>
          <w:b/>
          <w:sz w:val="28"/>
          <w:szCs w:val="28"/>
        </w:rPr>
      </w:pPr>
      <w:bookmarkStart w:id="7" w:name="_4woj4xp8s27c" w:colFirst="0" w:colLast="0"/>
      <w:bookmarkEnd w:id="7"/>
    </w:p>
    <w:p w:rsidR="00CF7D66" w:rsidRDefault="00CF7D66">
      <w:pPr>
        <w:pStyle w:val="Normal1"/>
      </w:pPr>
    </w:p>
    <w:p w:rsidR="00CF7D66" w:rsidRDefault="00CF7D66">
      <w:pPr>
        <w:pStyle w:val="Normal1"/>
      </w:pPr>
    </w:p>
    <w:p w:rsidR="00CF7D66" w:rsidRDefault="00CF7D66">
      <w:pPr>
        <w:pStyle w:val="Normal1"/>
      </w:pPr>
    </w:p>
    <w:p w:rsidR="00CF7D66" w:rsidRDefault="00CF7D66">
      <w:pPr>
        <w:pStyle w:val="Normal1"/>
      </w:pPr>
    </w:p>
    <w:p w:rsidR="00CF7D66" w:rsidRDefault="00CF7D66">
      <w:pPr>
        <w:pStyle w:val="Normal1"/>
      </w:pPr>
    </w:p>
    <w:p w:rsidR="00CF7D66" w:rsidRDefault="00CF7D66">
      <w:pPr>
        <w:pStyle w:val="Normal1"/>
      </w:pPr>
    </w:p>
    <w:p w:rsidR="00CF7D66" w:rsidRDefault="00CF7D66">
      <w:pPr>
        <w:pStyle w:val="Normal1"/>
      </w:pPr>
    </w:p>
    <w:p w:rsidR="00CF7D66" w:rsidRDefault="00CF7D66">
      <w:pPr>
        <w:pStyle w:val="Normal1"/>
      </w:pPr>
    </w:p>
    <w:p w:rsidR="00CF7D66" w:rsidRDefault="00CF7D66">
      <w:pPr>
        <w:pStyle w:val="Normal1"/>
      </w:pPr>
    </w:p>
    <w:p w:rsidR="00CF7D66" w:rsidRDefault="00CF7D66">
      <w:pPr>
        <w:pStyle w:val="Normal1"/>
      </w:pPr>
    </w:p>
    <w:p w:rsidR="00CF7D66" w:rsidRDefault="00CF7D66">
      <w:pPr>
        <w:pStyle w:val="Normal1"/>
      </w:pPr>
    </w:p>
    <w:p w:rsidR="00CF7D66" w:rsidRDefault="00CF7D66">
      <w:pPr>
        <w:pStyle w:val="Heading2"/>
        <w:spacing w:line="360" w:lineRule="auto"/>
        <w:jc w:val="both"/>
        <w:rPr>
          <w:rFonts w:ascii="Times New Roman" w:eastAsia="Times New Roman" w:hAnsi="Times New Roman" w:cs="Times New Roman"/>
          <w:b/>
          <w:sz w:val="28"/>
          <w:szCs w:val="28"/>
        </w:rPr>
      </w:pPr>
      <w:bookmarkStart w:id="8" w:name="_o62dix8vhcco" w:colFirst="0" w:colLast="0"/>
      <w:bookmarkEnd w:id="8"/>
    </w:p>
    <w:p w:rsidR="00CF7D66" w:rsidRDefault="00CF7D66">
      <w:pPr>
        <w:pStyle w:val="Normal1"/>
        <w:rPr>
          <w:rFonts w:ascii="Times New Roman" w:eastAsia="Times New Roman" w:hAnsi="Times New Roman" w:cs="Times New Roman"/>
          <w:sz w:val="24"/>
          <w:szCs w:val="24"/>
        </w:rPr>
      </w:pPr>
    </w:p>
    <w:p w:rsidR="004417D2" w:rsidRDefault="004417D2">
      <w:pPr>
        <w:pStyle w:val="Normal1"/>
        <w:rPr>
          <w:rFonts w:ascii="Times New Roman" w:eastAsia="Times New Roman" w:hAnsi="Times New Roman" w:cs="Times New Roman"/>
          <w:sz w:val="24"/>
          <w:szCs w:val="24"/>
        </w:rPr>
      </w:pPr>
    </w:p>
    <w:sdt>
      <w:sdtPr>
        <w:id w:val="3230501"/>
        <w:docPartObj>
          <w:docPartGallery w:val="Table of Contents"/>
          <w:docPartUnique/>
        </w:docPartObj>
      </w:sdtPr>
      <w:sdtEndPr>
        <w:rPr>
          <w:rFonts w:ascii="Times New Roman" w:hAnsi="Times New Roman" w:cs="Times New Roman"/>
          <w:sz w:val="24"/>
          <w:szCs w:val="24"/>
        </w:rPr>
      </w:sdtEndPr>
      <w:sdtContent>
        <w:p w:rsidR="00900BDF" w:rsidRPr="00900BDF" w:rsidRDefault="00CF7D66">
          <w:pPr>
            <w:pStyle w:val="TOC2"/>
            <w:tabs>
              <w:tab w:val="right" w:pos="9019"/>
            </w:tabs>
            <w:rPr>
              <w:rFonts w:ascii="Times New Roman" w:eastAsiaTheme="minorEastAsia" w:hAnsi="Times New Roman" w:cs="Times New Roman"/>
              <w:noProof/>
              <w:sz w:val="24"/>
              <w:szCs w:val="24"/>
            </w:rPr>
          </w:pPr>
          <w:r w:rsidRPr="00900BDF">
            <w:rPr>
              <w:rFonts w:ascii="Times New Roman" w:hAnsi="Times New Roman" w:cs="Times New Roman"/>
              <w:sz w:val="24"/>
              <w:szCs w:val="24"/>
            </w:rPr>
            <w:fldChar w:fldCharType="begin"/>
          </w:r>
          <w:r w:rsidR="004E1856" w:rsidRPr="00900BDF">
            <w:rPr>
              <w:rFonts w:ascii="Times New Roman" w:hAnsi="Times New Roman" w:cs="Times New Roman"/>
              <w:sz w:val="24"/>
              <w:szCs w:val="24"/>
            </w:rPr>
            <w:instrText xml:space="preserve"> TOC \h \u \z </w:instrText>
          </w:r>
          <w:r w:rsidRPr="00900BDF">
            <w:rPr>
              <w:rFonts w:ascii="Times New Roman" w:hAnsi="Times New Roman" w:cs="Times New Roman"/>
              <w:sz w:val="24"/>
              <w:szCs w:val="24"/>
            </w:rPr>
            <w:fldChar w:fldCharType="separate"/>
          </w:r>
          <w:hyperlink w:anchor="_Toc7771875" w:history="1">
            <w:r w:rsidR="00900BDF" w:rsidRPr="00900BDF">
              <w:rPr>
                <w:rStyle w:val="Hyperlink"/>
                <w:rFonts w:ascii="Times New Roman" w:eastAsia="Times New Roman" w:hAnsi="Times New Roman" w:cs="Times New Roman"/>
                <w:b/>
                <w:noProof/>
                <w:sz w:val="24"/>
                <w:szCs w:val="24"/>
              </w:rPr>
              <w:t>1. Uvod</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_Toc7771875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1</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876" w:history="1">
            <w:r w:rsidR="00900BDF" w:rsidRPr="00900BDF">
              <w:rPr>
                <w:rStyle w:val="Hyperlink"/>
                <w:rFonts w:ascii="Times New Roman" w:eastAsia="Times New Roman" w:hAnsi="Times New Roman" w:cs="Times New Roman"/>
                <w:b/>
                <w:noProof/>
                <w:sz w:val="24"/>
                <w:szCs w:val="24"/>
              </w:rPr>
              <w:t>2. Vanakademske rasprave</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_Toc7771876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877" w:history="1">
            <w:r w:rsidR="00900BDF" w:rsidRPr="00900BDF">
              <w:rPr>
                <w:rStyle w:val="Hyperlink"/>
                <w:rFonts w:ascii="Times New Roman" w:eastAsia="Times New Roman" w:hAnsi="Times New Roman" w:cs="Times New Roman"/>
                <w:b/>
                <w:noProof/>
                <w:sz w:val="24"/>
                <w:szCs w:val="24"/>
              </w:rPr>
              <w:t>3. Preliminarne definicije</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_Toc7771877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3</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3"/>
            <w:tabs>
              <w:tab w:val="right" w:pos="9019"/>
            </w:tabs>
            <w:rPr>
              <w:rFonts w:ascii="Times New Roman" w:eastAsiaTheme="minorEastAsia" w:hAnsi="Times New Roman" w:cs="Times New Roman"/>
              <w:noProof/>
              <w:sz w:val="24"/>
              <w:szCs w:val="24"/>
            </w:rPr>
          </w:pPr>
          <w:hyperlink w:anchor="_Toc7771878" w:history="1">
            <w:r w:rsidR="00900BDF" w:rsidRPr="00900BDF">
              <w:rPr>
                <w:rStyle w:val="Hyperlink"/>
                <w:rFonts w:ascii="Times New Roman" w:eastAsia="Times New Roman" w:hAnsi="Times New Roman" w:cs="Times New Roman"/>
                <w:noProof/>
                <w:sz w:val="24"/>
                <w:szCs w:val="24"/>
              </w:rPr>
              <w:t>3.1. Što je videoigra?</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_Toc7771878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4</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3"/>
            <w:tabs>
              <w:tab w:val="right" w:pos="9019"/>
            </w:tabs>
            <w:rPr>
              <w:rFonts w:ascii="Times New Roman" w:eastAsiaTheme="minorEastAsia" w:hAnsi="Times New Roman" w:cs="Times New Roman"/>
              <w:noProof/>
              <w:sz w:val="24"/>
              <w:szCs w:val="24"/>
            </w:rPr>
          </w:pPr>
          <w:hyperlink w:anchor="_Toc7771879" w:history="1">
            <w:r w:rsidR="00900BDF" w:rsidRPr="00900BDF">
              <w:rPr>
                <w:rStyle w:val="Hyperlink"/>
                <w:rFonts w:ascii="Times New Roman" w:eastAsia="Times New Roman" w:hAnsi="Times New Roman" w:cs="Times New Roman"/>
                <w:noProof/>
                <w:sz w:val="24"/>
                <w:szCs w:val="24"/>
              </w:rPr>
              <w:t>3.2. Što je umjetnost?</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_Toc7771879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4</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880" w:history="1">
            <w:r w:rsidR="00900BDF" w:rsidRPr="00900BDF">
              <w:rPr>
                <w:rStyle w:val="Hyperlink"/>
                <w:rFonts w:ascii="Times New Roman" w:eastAsia="Times New Roman" w:hAnsi="Times New Roman" w:cs="Times New Roman"/>
                <w:b/>
                <w:noProof/>
                <w:sz w:val="24"/>
                <w:szCs w:val="24"/>
              </w:rPr>
              <w:t>4. Videoigre u odnosu prema odabranim teorijama umjetnosti</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_Toc7771880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6</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3"/>
            <w:tabs>
              <w:tab w:val="right" w:pos="9019"/>
            </w:tabs>
            <w:rPr>
              <w:rFonts w:ascii="Times New Roman" w:eastAsiaTheme="minorEastAsia" w:hAnsi="Times New Roman" w:cs="Times New Roman"/>
              <w:noProof/>
              <w:sz w:val="24"/>
              <w:szCs w:val="24"/>
            </w:rPr>
          </w:pPr>
          <w:hyperlink w:anchor="_Toc7771881" w:history="1">
            <w:r w:rsidR="00900BDF" w:rsidRPr="00900BDF">
              <w:rPr>
                <w:rStyle w:val="Hyperlink"/>
                <w:rFonts w:ascii="Times New Roman" w:eastAsia="Times New Roman" w:hAnsi="Times New Roman" w:cs="Times New Roman"/>
                <w:noProof/>
                <w:sz w:val="24"/>
                <w:szCs w:val="24"/>
              </w:rPr>
              <w:t>4.1. Videoigre i konvencionalističke teorije umjetnosti</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_Toc7771881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7</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4"/>
            <w:tabs>
              <w:tab w:val="right" w:pos="9019"/>
            </w:tabs>
            <w:rPr>
              <w:rFonts w:ascii="Times New Roman" w:eastAsiaTheme="minorEastAsia" w:hAnsi="Times New Roman" w:cs="Times New Roman"/>
              <w:noProof/>
              <w:sz w:val="24"/>
              <w:szCs w:val="24"/>
            </w:rPr>
          </w:pPr>
          <w:hyperlink w:anchor="_Toc7771882" w:history="1">
            <w:r w:rsidR="00900BDF" w:rsidRPr="00900BDF">
              <w:rPr>
                <w:rStyle w:val="Hyperlink"/>
                <w:rFonts w:ascii="Times New Roman" w:eastAsia="Times New Roman" w:hAnsi="Times New Roman" w:cs="Times New Roman"/>
                <w:noProof/>
                <w:sz w:val="24"/>
                <w:szCs w:val="24"/>
              </w:rPr>
              <w:t>4.1.1. Videoigre i institucionalna teorija umjetnosti</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_Toc7771882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7</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4"/>
            <w:tabs>
              <w:tab w:val="right" w:pos="9019"/>
            </w:tabs>
            <w:rPr>
              <w:rFonts w:ascii="Times New Roman" w:eastAsiaTheme="minorEastAsia" w:hAnsi="Times New Roman" w:cs="Times New Roman"/>
              <w:noProof/>
              <w:sz w:val="24"/>
              <w:szCs w:val="24"/>
            </w:rPr>
          </w:pPr>
          <w:hyperlink w:anchor="_Toc7771883" w:history="1">
            <w:r w:rsidR="00900BDF" w:rsidRPr="00900BDF">
              <w:rPr>
                <w:rStyle w:val="Hyperlink"/>
                <w:rFonts w:ascii="Times New Roman" w:eastAsia="Times New Roman" w:hAnsi="Times New Roman" w:cs="Times New Roman"/>
                <w:noProof/>
                <w:sz w:val="24"/>
                <w:szCs w:val="24"/>
              </w:rPr>
              <w:t>4.1.2. Videoigre i historijska teorija umjetnosti</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_Toc7771883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10</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3"/>
            <w:tabs>
              <w:tab w:val="right" w:pos="9019"/>
            </w:tabs>
            <w:rPr>
              <w:rFonts w:ascii="Times New Roman" w:eastAsiaTheme="minorEastAsia" w:hAnsi="Times New Roman" w:cs="Times New Roman"/>
              <w:noProof/>
              <w:sz w:val="24"/>
              <w:szCs w:val="24"/>
            </w:rPr>
          </w:pPr>
          <w:hyperlink w:anchor="_Toc7771884" w:history="1">
            <w:r w:rsidR="00900BDF" w:rsidRPr="00900BDF">
              <w:rPr>
                <w:rStyle w:val="Hyperlink"/>
                <w:rFonts w:ascii="Times New Roman" w:eastAsia="Times New Roman" w:hAnsi="Times New Roman" w:cs="Times New Roman"/>
                <w:noProof/>
                <w:sz w:val="24"/>
                <w:szCs w:val="24"/>
              </w:rPr>
              <w:t>4.2. Videoigre i funkcionalističke teorije umjetnosti</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_Toc7771884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11</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4"/>
            <w:tabs>
              <w:tab w:val="right" w:pos="9019"/>
            </w:tabs>
            <w:rPr>
              <w:rFonts w:ascii="Times New Roman" w:eastAsiaTheme="minorEastAsia" w:hAnsi="Times New Roman" w:cs="Times New Roman"/>
              <w:noProof/>
              <w:sz w:val="24"/>
              <w:szCs w:val="24"/>
            </w:rPr>
          </w:pPr>
          <w:hyperlink w:anchor="_Toc7771885" w:history="1">
            <w:r w:rsidR="00900BDF" w:rsidRPr="00900BDF">
              <w:rPr>
                <w:rStyle w:val="Hyperlink"/>
                <w:rFonts w:ascii="Times New Roman" w:eastAsia="Times New Roman" w:hAnsi="Times New Roman" w:cs="Times New Roman"/>
                <w:noProof/>
                <w:sz w:val="24"/>
                <w:szCs w:val="24"/>
              </w:rPr>
              <w:t>4.2.1. Videoigre i estetska teorija umjetnosti</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_Toc7771885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11</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3"/>
            <w:tabs>
              <w:tab w:val="right" w:pos="9019"/>
            </w:tabs>
            <w:rPr>
              <w:rFonts w:ascii="Times New Roman" w:eastAsiaTheme="minorEastAsia" w:hAnsi="Times New Roman" w:cs="Times New Roman"/>
              <w:noProof/>
              <w:sz w:val="24"/>
              <w:szCs w:val="24"/>
            </w:rPr>
          </w:pPr>
          <w:hyperlink w:anchor="_Toc7771886" w:history="1">
            <w:r w:rsidR="00900BDF" w:rsidRPr="00900BDF">
              <w:rPr>
                <w:rStyle w:val="Hyperlink"/>
                <w:rFonts w:ascii="Times New Roman" w:eastAsia="Times New Roman" w:hAnsi="Times New Roman" w:cs="Times New Roman"/>
                <w:noProof/>
                <w:sz w:val="24"/>
                <w:szCs w:val="24"/>
              </w:rPr>
              <w:t>4.3. Videoigre i disjunktivne teorije umjetnosti</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_Toc7771886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13</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4"/>
            <w:tabs>
              <w:tab w:val="right" w:pos="9019"/>
            </w:tabs>
            <w:rPr>
              <w:rFonts w:ascii="Times New Roman" w:eastAsiaTheme="minorEastAsia" w:hAnsi="Times New Roman" w:cs="Times New Roman"/>
              <w:noProof/>
              <w:sz w:val="24"/>
              <w:szCs w:val="24"/>
            </w:rPr>
          </w:pPr>
          <w:hyperlink w:anchor="_Toc7771887" w:history="1">
            <w:r w:rsidR="00900BDF" w:rsidRPr="00900BDF">
              <w:rPr>
                <w:rStyle w:val="Hyperlink"/>
                <w:rFonts w:ascii="Times New Roman" w:eastAsia="Times New Roman" w:hAnsi="Times New Roman" w:cs="Times New Roman"/>
                <w:noProof/>
                <w:sz w:val="24"/>
                <w:szCs w:val="24"/>
              </w:rPr>
              <w:t>4.3.1. Videoigre i klaster teorija umjetnosti</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_Toc7771887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13</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5"/>
            <w:tabs>
              <w:tab w:val="right" w:pos="9019"/>
            </w:tabs>
            <w:rPr>
              <w:rFonts w:ascii="Times New Roman" w:eastAsiaTheme="minorEastAsia" w:hAnsi="Times New Roman" w:cs="Times New Roman"/>
              <w:noProof/>
              <w:sz w:val="24"/>
              <w:szCs w:val="24"/>
            </w:rPr>
          </w:pPr>
          <w:hyperlink w:anchor="_Toc7771888" w:history="1">
            <w:r w:rsidR="00900BDF" w:rsidRPr="00900BDF">
              <w:rPr>
                <w:rStyle w:val="Hyperlink"/>
                <w:rFonts w:ascii="Times New Roman" w:eastAsia="Times New Roman" w:hAnsi="Times New Roman" w:cs="Times New Roman"/>
                <w:noProof/>
                <w:sz w:val="24"/>
                <w:szCs w:val="24"/>
              </w:rPr>
              <w:t>4.3.1.1. Videoigre u odnosu prema karakteristikama umjetnosti koje navode Berys Gaut i Dennis Dutton</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_Toc7771888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16</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889" w:history="1">
            <w:r w:rsidR="00900BDF" w:rsidRPr="00900BDF">
              <w:rPr>
                <w:rStyle w:val="Hyperlink"/>
                <w:rFonts w:ascii="Times New Roman" w:eastAsia="Times New Roman" w:hAnsi="Times New Roman" w:cs="Times New Roman"/>
                <w:noProof/>
                <w:sz w:val="24"/>
                <w:szCs w:val="24"/>
              </w:rPr>
              <w:t>4.3.1.1.1. Estetski užitak i tradicija i institucije</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_Toc7771889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16</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890" w:history="1">
            <w:r w:rsidR="00900BDF" w:rsidRPr="00900BDF">
              <w:rPr>
                <w:rStyle w:val="Hyperlink"/>
                <w:rFonts w:ascii="Times New Roman" w:eastAsia="Times New Roman" w:hAnsi="Times New Roman" w:cs="Times New Roman"/>
                <w:noProof/>
                <w:sz w:val="24"/>
                <w:szCs w:val="24"/>
              </w:rPr>
              <w:t>4.3.1.1.2. Vještina umjetničko-tehničke izvedbe</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_Toc7771890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16</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891" w:history="1">
            <w:r w:rsidR="00900BDF" w:rsidRPr="00900BDF">
              <w:rPr>
                <w:rStyle w:val="Hyperlink"/>
                <w:rFonts w:ascii="Times New Roman" w:eastAsia="Times New Roman" w:hAnsi="Times New Roman" w:cs="Times New Roman"/>
                <w:noProof/>
                <w:sz w:val="24"/>
                <w:szCs w:val="24"/>
              </w:rPr>
              <w:t>4.3.1.1.3. Emocionalnost</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_Toc7771891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16</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892" w:history="1">
            <w:r w:rsidR="00900BDF" w:rsidRPr="00900BDF">
              <w:rPr>
                <w:rStyle w:val="Hyperlink"/>
                <w:rFonts w:ascii="Times New Roman" w:eastAsia="Times New Roman" w:hAnsi="Times New Roman" w:cs="Times New Roman"/>
                <w:noProof/>
                <w:sz w:val="24"/>
                <w:szCs w:val="24"/>
              </w:rPr>
              <w:t>4.3.1.1.4. Intelektualna izazovnost</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_Toc7771892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17</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893" w:history="1">
            <w:r w:rsidR="00900BDF" w:rsidRPr="00900BDF">
              <w:rPr>
                <w:rStyle w:val="Hyperlink"/>
                <w:rFonts w:ascii="Times New Roman" w:eastAsia="Times New Roman" w:hAnsi="Times New Roman" w:cs="Times New Roman"/>
                <w:noProof/>
                <w:sz w:val="24"/>
                <w:szCs w:val="24"/>
              </w:rPr>
              <w:t>4.3.1.1.5. Originalnost i kreativnost</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_Toc7771893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20</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894" w:history="1">
            <w:r w:rsidR="00900BDF" w:rsidRPr="00900BDF">
              <w:rPr>
                <w:rStyle w:val="Hyperlink"/>
                <w:rFonts w:ascii="Times New Roman" w:eastAsia="Times New Roman" w:hAnsi="Times New Roman" w:cs="Times New Roman"/>
                <w:noProof/>
                <w:sz w:val="24"/>
                <w:szCs w:val="24"/>
              </w:rPr>
              <w:t>4.3.1.1.6. Izraz individualnosti</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_Toc7771894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20</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5"/>
            <w:tabs>
              <w:tab w:val="right" w:pos="9019"/>
            </w:tabs>
            <w:rPr>
              <w:rFonts w:ascii="Times New Roman" w:eastAsiaTheme="minorEastAsia" w:hAnsi="Times New Roman" w:cs="Times New Roman"/>
              <w:noProof/>
              <w:sz w:val="24"/>
              <w:szCs w:val="24"/>
            </w:rPr>
          </w:pPr>
          <w:hyperlink w:anchor="_Toc7771895" w:history="1">
            <w:r w:rsidR="00900BDF" w:rsidRPr="00900BDF">
              <w:rPr>
                <w:rStyle w:val="Hyperlink"/>
                <w:rFonts w:ascii="Times New Roman" w:eastAsia="Times New Roman" w:hAnsi="Times New Roman" w:cs="Times New Roman"/>
                <w:noProof/>
                <w:sz w:val="24"/>
                <w:szCs w:val="24"/>
              </w:rPr>
              <w:t>4.3.1.2. Videoigre u odnosu prema preostalim karakteristikama umjetnosti koje navodi Berys Gaut</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_Toc7771895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21</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896" w:history="1">
            <w:r w:rsidR="00900BDF" w:rsidRPr="00900BDF">
              <w:rPr>
                <w:rStyle w:val="Hyperlink"/>
                <w:rFonts w:ascii="Times New Roman" w:eastAsia="Times New Roman" w:hAnsi="Times New Roman" w:cs="Times New Roman"/>
                <w:noProof/>
                <w:sz w:val="24"/>
                <w:szCs w:val="24"/>
              </w:rPr>
              <w:t>4.3.1.2.1. Formalna kompleksnost</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_Toc7771896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21</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897" w:history="1">
            <w:r w:rsidR="00900BDF" w:rsidRPr="00900BDF">
              <w:rPr>
                <w:rStyle w:val="Hyperlink"/>
                <w:rFonts w:ascii="Times New Roman" w:eastAsia="Times New Roman" w:hAnsi="Times New Roman" w:cs="Times New Roman"/>
                <w:noProof/>
                <w:sz w:val="24"/>
                <w:szCs w:val="24"/>
              </w:rPr>
              <w:t>4.3.1.2.2. Kapacitet za prenošenje složenih značenja</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_Toc7771897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21</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898" w:history="1">
            <w:r w:rsidR="00900BDF" w:rsidRPr="00900BDF">
              <w:rPr>
                <w:rStyle w:val="Hyperlink"/>
                <w:rFonts w:ascii="Times New Roman" w:eastAsia="Times New Roman" w:hAnsi="Times New Roman" w:cs="Times New Roman"/>
                <w:noProof/>
                <w:sz w:val="24"/>
                <w:szCs w:val="24"/>
              </w:rPr>
              <w:t>4.3.1.2.3. Namjera da se proizvede umjetničko djelo</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_Toc7771898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21</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5"/>
            <w:tabs>
              <w:tab w:val="right" w:pos="9019"/>
            </w:tabs>
            <w:rPr>
              <w:rFonts w:ascii="Times New Roman" w:eastAsiaTheme="minorEastAsia" w:hAnsi="Times New Roman" w:cs="Times New Roman"/>
              <w:noProof/>
              <w:sz w:val="24"/>
              <w:szCs w:val="24"/>
            </w:rPr>
          </w:pPr>
          <w:hyperlink w:anchor="_Toc7771899" w:history="1">
            <w:r w:rsidR="00900BDF" w:rsidRPr="00900BDF">
              <w:rPr>
                <w:rStyle w:val="Hyperlink"/>
                <w:rFonts w:ascii="Times New Roman" w:eastAsia="Times New Roman" w:hAnsi="Times New Roman" w:cs="Times New Roman"/>
                <w:noProof/>
                <w:sz w:val="24"/>
                <w:szCs w:val="24"/>
              </w:rPr>
              <w:t>4.3.1.3. Videoigre u odnosu prema preostalim karakteristikama umjetnosti koje navodi Dennis Dutton</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_Toc7771899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22</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900" w:history="1">
            <w:r w:rsidR="00900BDF" w:rsidRPr="00900BDF">
              <w:rPr>
                <w:rStyle w:val="Hyperlink"/>
                <w:rFonts w:ascii="Times New Roman" w:eastAsia="Times New Roman" w:hAnsi="Times New Roman" w:cs="Times New Roman"/>
                <w:noProof/>
                <w:sz w:val="24"/>
                <w:szCs w:val="24"/>
              </w:rPr>
              <w:t>4.3.1.3.1. Prepoznatljivi stil</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_Toc7771900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22</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901" w:history="1">
            <w:r w:rsidR="00900BDF" w:rsidRPr="00900BDF">
              <w:rPr>
                <w:rStyle w:val="Hyperlink"/>
                <w:rFonts w:ascii="Times New Roman" w:eastAsia="Times New Roman" w:hAnsi="Times New Roman" w:cs="Times New Roman"/>
                <w:noProof/>
                <w:sz w:val="24"/>
                <w:szCs w:val="24"/>
              </w:rPr>
              <w:t>4.3.1.3.2. Kriticizam</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_Toc7771901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22</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902" w:history="1">
            <w:r w:rsidR="00900BDF" w:rsidRPr="00900BDF">
              <w:rPr>
                <w:rStyle w:val="Hyperlink"/>
                <w:rFonts w:ascii="Times New Roman" w:eastAsia="Times New Roman" w:hAnsi="Times New Roman" w:cs="Times New Roman"/>
                <w:noProof/>
                <w:sz w:val="24"/>
                <w:szCs w:val="24"/>
              </w:rPr>
              <w:t>4.3.1.3.3. Reprezentacija i imitacija</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_Toc7771902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23</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903" w:history="1">
            <w:r w:rsidR="00900BDF" w:rsidRPr="00900BDF">
              <w:rPr>
                <w:rStyle w:val="Hyperlink"/>
                <w:rFonts w:ascii="Times New Roman" w:eastAsia="Times New Roman" w:hAnsi="Times New Roman" w:cs="Times New Roman"/>
                <w:noProof/>
                <w:sz w:val="24"/>
                <w:szCs w:val="24"/>
              </w:rPr>
              <w:t>4.3.1.3.4. “Specijalni fokus”</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_Toc7771903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23</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6"/>
            <w:tabs>
              <w:tab w:val="right" w:pos="9019"/>
            </w:tabs>
            <w:rPr>
              <w:rFonts w:ascii="Times New Roman" w:eastAsiaTheme="minorEastAsia" w:hAnsi="Times New Roman" w:cs="Times New Roman"/>
              <w:noProof/>
              <w:sz w:val="24"/>
              <w:szCs w:val="24"/>
            </w:rPr>
          </w:pPr>
          <w:hyperlink w:anchor="_Toc7771904" w:history="1">
            <w:r w:rsidR="00900BDF" w:rsidRPr="00900BDF">
              <w:rPr>
                <w:rStyle w:val="Hyperlink"/>
                <w:rFonts w:ascii="Times New Roman" w:eastAsia="Times New Roman" w:hAnsi="Times New Roman" w:cs="Times New Roman"/>
                <w:noProof/>
                <w:sz w:val="24"/>
                <w:szCs w:val="24"/>
              </w:rPr>
              <w:t>4.3.1.3.5. Imaginativno iskustvo</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_Toc7771904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24</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905" w:history="1">
            <w:r w:rsidR="00900BDF" w:rsidRPr="00900BDF">
              <w:rPr>
                <w:rStyle w:val="Hyperlink"/>
                <w:rFonts w:ascii="Times New Roman" w:eastAsia="Times New Roman" w:hAnsi="Times New Roman" w:cs="Times New Roman"/>
                <w:b/>
                <w:noProof/>
                <w:sz w:val="24"/>
                <w:szCs w:val="24"/>
              </w:rPr>
              <w:t>6. Drugi problematični oblici umjetnosti</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_Toc7771905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25</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3"/>
            <w:tabs>
              <w:tab w:val="right" w:pos="9019"/>
            </w:tabs>
            <w:rPr>
              <w:rFonts w:ascii="Times New Roman" w:eastAsiaTheme="minorEastAsia" w:hAnsi="Times New Roman" w:cs="Times New Roman"/>
              <w:noProof/>
              <w:sz w:val="24"/>
              <w:szCs w:val="24"/>
            </w:rPr>
          </w:pPr>
          <w:hyperlink w:anchor="_Toc7771906" w:history="1">
            <w:r w:rsidR="00900BDF" w:rsidRPr="00900BDF">
              <w:rPr>
                <w:rStyle w:val="Hyperlink"/>
                <w:rFonts w:ascii="Times New Roman" w:eastAsia="Times New Roman" w:hAnsi="Times New Roman" w:cs="Times New Roman"/>
                <w:noProof/>
                <w:sz w:val="24"/>
                <w:szCs w:val="24"/>
              </w:rPr>
              <w:t>6.1. Film</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_Toc7771906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25</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3"/>
            <w:tabs>
              <w:tab w:val="right" w:pos="9019"/>
            </w:tabs>
            <w:rPr>
              <w:rFonts w:ascii="Times New Roman" w:eastAsiaTheme="minorEastAsia" w:hAnsi="Times New Roman" w:cs="Times New Roman"/>
              <w:noProof/>
              <w:sz w:val="24"/>
              <w:szCs w:val="24"/>
            </w:rPr>
          </w:pPr>
          <w:hyperlink w:anchor="_Toc7771907" w:history="1">
            <w:r w:rsidR="00900BDF" w:rsidRPr="00900BDF">
              <w:rPr>
                <w:rStyle w:val="Hyperlink"/>
                <w:rFonts w:ascii="Times New Roman" w:eastAsia="Times New Roman" w:hAnsi="Times New Roman" w:cs="Times New Roman"/>
                <w:noProof/>
                <w:sz w:val="24"/>
                <w:szCs w:val="24"/>
              </w:rPr>
              <w:t>6.2. Strip</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_Toc7771907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26</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908" w:history="1">
            <w:r w:rsidR="00900BDF" w:rsidRPr="00900BDF">
              <w:rPr>
                <w:rStyle w:val="Hyperlink"/>
                <w:rFonts w:ascii="Times New Roman" w:eastAsia="Times New Roman" w:hAnsi="Times New Roman" w:cs="Times New Roman"/>
                <w:b/>
                <w:noProof/>
                <w:sz w:val="24"/>
                <w:szCs w:val="24"/>
              </w:rPr>
              <w:t>7. Međusobna isključivost igre i umjetnosti?</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_Toc7771908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26</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909" w:history="1">
            <w:r w:rsidR="00900BDF" w:rsidRPr="00900BDF">
              <w:rPr>
                <w:rStyle w:val="Hyperlink"/>
                <w:rFonts w:ascii="Times New Roman" w:eastAsia="Times New Roman" w:hAnsi="Times New Roman" w:cs="Times New Roman"/>
                <w:b/>
                <w:noProof/>
                <w:sz w:val="24"/>
                <w:szCs w:val="24"/>
              </w:rPr>
              <w:t>8. Zaključak</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_Toc7771909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27</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910" w:history="1">
            <w:r w:rsidR="00900BDF" w:rsidRPr="00900BDF">
              <w:rPr>
                <w:rStyle w:val="Hyperlink"/>
                <w:rFonts w:ascii="Times New Roman" w:eastAsia="Times New Roman" w:hAnsi="Times New Roman" w:cs="Times New Roman"/>
                <w:b/>
                <w:noProof/>
                <w:sz w:val="24"/>
                <w:szCs w:val="24"/>
              </w:rPr>
              <w:t>9. Zahvale</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_Toc7771910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29</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911" w:history="1">
            <w:r w:rsidR="00900BDF" w:rsidRPr="00900BDF">
              <w:rPr>
                <w:rStyle w:val="Hyperlink"/>
                <w:rFonts w:ascii="Times New Roman" w:eastAsia="Times New Roman" w:hAnsi="Times New Roman" w:cs="Times New Roman"/>
                <w:b/>
                <w:noProof/>
                <w:sz w:val="24"/>
                <w:szCs w:val="24"/>
              </w:rPr>
              <w:t>10. Popis literature</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_Toc7771911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29</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912" w:history="1">
            <w:r w:rsidR="00900BDF" w:rsidRPr="00900BDF">
              <w:rPr>
                <w:rStyle w:val="Hyperlink"/>
                <w:rFonts w:ascii="Times New Roman" w:eastAsia="Times New Roman" w:hAnsi="Times New Roman" w:cs="Times New Roman"/>
                <w:b/>
                <w:noProof/>
                <w:sz w:val="24"/>
                <w:szCs w:val="24"/>
              </w:rPr>
              <w:t>11. Popis videoigara</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_Toc7771912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34</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913" w:history="1">
            <w:r w:rsidR="00900BDF" w:rsidRPr="00900BDF">
              <w:rPr>
                <w:rStyle w:val="Hyperlink"/>
                <w:rFonts w:ascii="Times New Roman" w:eastAsia="Times New Roman" w:hAnsi="Times New Roman" w:cs="Times New Roman"/>
                <w:b/>
                <w:noProof/>
                <w:sz w:val="24"/>
                <w:szCs w:val="24"/>
              </w:rPr>
              <w:t>12. Dodatak</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_Toc7771913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35</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3"/>
            <w:tabs>
              <w:tab w:val="right" w:pos="9019"/>
            </w:tabs>
            <w:rPr>
              <w:rFonts w:ascii="Times New Roman" w:eastAsiaTheme="minorEastAsia" w:hAnsi="Times New Roman" w:cs="Times New Roman"/>
              <w:noProof/>
              <w:sz w:val="24"/>
              <w:szCs w:val="24"/>
            </w:rPr>
          </w:pPr>
          <w:hyperlink w:anchor="_Toc7771914" w:history="1">
            <w:r w:rsidR="00900BDF" w:rsidRPr="00900BDF">
              <w:rPr>
                <w:rStyle w:val="Hyperlink"/>
                <w:rFonts w:ascii="Times New Roman" w:eastAsia="Times New Roman" w:hAnsi="Times New Roman" w:cs="Times New Roman"/>
                <w:noProof/>
                <w:sz w:val="24"/>
                <w:szCs w:val="24"/>
              </w:rPr>
              <w:t>12.1. Hrvatsko-engleski rječnik korištenog informatičkog nazivlja</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_Toc7771914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35</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3"/>
            <w:tabs>
              <w:tab w:val="right" w:pos="9019"/>
            </w:tabs>
            <w:rPr>
              <w:rFonts w:ascii="Times New Roman" w:eastAsiaTheme="minorEastAsia" w:hAnsi="Times New Roman" w:cs="Times New Roman"/>
              <w:noProof/>
              <w:sz w:val="24"/>
              <w:szCs w:val="24"/>
            </w:rPr>
          </w:pPr>
          <w:hyperlink w:anchor="_Toc7771915" w:history="1">
            <w:r w:rsidR="009D3F54">
              <w:rPr>
                <w:rStyle w:val="Hyperlink"/>
                <w:rFonts w:ascii="Times New Roman" w:eastAsia="Times New Roman" w:hAnsi="Times New Roman" w:cs="Times New Roman"/>
                <w:noProof/>
                <w:sz w:val="24"/>
                <w:szCs w:val="24"/>
              </w:rPr>
              <w:t>12.2. Popis</w:t>
            </w:r>
            <w:r w:rsidR="00900BDF" w:rsidRPr="00900BDF">
              <w:rPr>
                <w:rStyle w:val="Hyperlink"/>
                <w:rFonts w:ascii="Times New Roman" w:eastAsia="Times New Roman" w:hAnsi="Times New Roman" w:cs="Times New Roman"/>
                <w:noProof/>
                <w:sz w:val="24"/>
                <w:szCs w:val="24"/>
              </w:rPr>
              <w:t xml:space="preserve"> umjetničkih djela</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_Toc7771915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36</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916" w:history="1">
            <w:r w:rsidR="00900BDF" w:rsidRPr="00900BDF">
              <w:rPr>
                <w:rStyle w:val="Hyperlink"/>
                <w:rFonts w:ascii="Times New Roman" w:eastAsia="Times New Roman" w:hAnsi="Times New Roman" w:cs="Times New Roman"/>
                <w:b/>
                <w:noProof/>
                <w:sz w:val="24"/>
                <w:szCs w:val="24"/>
              </w:rPr>
              <w:t>13. Sažetak</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_Toc7771916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36</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917" w:history="1">
            <w:r w:rsidR="00900BDF" w:rsidRPr="00900BDF">
              <w:rPr>
                <w:rStyle w:val="Hyperlink"/>
                <w:rFonts w:ascii="Times New Roman" w:eastAsia="Times New Roman" w:hAnsi="Times New Roman" w:cs="Times New Roman"/>
                <w:b/>
                <w:noProof/>
                <w:sz w:val="24"/>
                <w:szCs w:val="24"/>
              </w:rPr>
              <w:t>14. Summary</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_Toc7771917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37</w:t>
            </w:r>
            <w:r w:rsidR="00900BDF" w:rsidRPr="00900BDF">
              <w:rPr>
                <w:rFonts w:ascii="Times New Roman" w:hAnsi="Times New Roman" w:cs="Times New Roman"/>
                <w:noProof/>
                <w:webHidden/>
                <w:sz w:val="24"/>
                <w:szCs w:val="24"/>
              </w:rPr>
              <w:fldChar w:fldCharType="end"/>
            </w:r>
          </w:hyperlink>
        </w:p>
        <w:p w:rsidR="00900BDF" w:rsidRPr="00900BDF" w:rsidRDefault="0013056F">
          <w:pPr>
            <w:pStyle w:val="TOC2"/>
            <w:tabs>
              <w:tab w:val="right" w:pos="9019"/>
            </w:tabs>
            <w:rPr>
              <w:rFonts w:ascii="Times New Roman" w:eastAsiaTheme="minorEastAsia" w:hAnsi="Times New Roman" w:cs="Times New Roman"/>
              <w:noProof/>
              <w:sz w:val="24"/>
              <w:szCs w:val="24"/>
            </w:rPr>
          </w:pPr>
          <w:hyperlink w:anchor="_Toc7771918" w:history="1">
            <w:r w:rsidR="00900BDF" w:rsidRPr="00900BDF">
              <w:rPr>
                <w:rStyle w:val="Hyperlink"/>
                <w:rFonts w:ascii="Times New Roman" w:eastAsia="Times New Roman" w:hAnsi="Times New Roman" w:cs="Times New Roman"/>
                <w:b/>
                <w:noProof/>
                <w:sz w:val="24"/>
                <w:szCs w:val="24"/>
              </w:rPr>
              <w:t>15. Životopis</w:t>
            </w:r>
            <w:r w:rsidR="00900BDF" w:rsidRPr="00900BDF">
              <w:rPr>
                <w:rFonts w:ascii="Times New Roman" w:hAnsi="Times New Roman" w:cs="Times New Roman"/>
                <w:noProof/>
                <w:webHidden/>
                <w:sz w:val="24"/>
                <w:szCs w:val="24"/>
              </w:rPr>
              <w:tab/>
            </w:r>
            <w:r w:rsidR="00900BDF" w:rsidRPr="00900BDF">
              <w:rPr>
                <w:rFonts w:ascii="Times New Roman" w:hAnsi="Times New Roman" w:cs="Times New Roman"/>
                <w:noProof/>
                <w:webHidden/>
                <w:sz w:val="24"/>
                <w:szCs w:val="24"/>
              </w:rPr>
              <w:fldChar w:fldCharType="begin"/>
            </w:r>
            <w:r w:rsidR="00900BDF" w:rsidRPr="00900BDF">
              <w:rPr>
                <w:rFonts w:ascii="Times New Roman" w:hAnsi="Times New Roman" w:cs="Times New Roman"/>
                <w:noProof/>
                <w:webHidden/>
                <w:sz w:val="24"/>
                <w:szCs w:val="24"/>
              </w:rPr>
              <w:instrText xml:space="preserve"> PAGEREF _Toc7771918 \h </w:instrText>
            </w:r>
            <w:r w:rsidR="00900BDF" w:rsidRPr="00900BDF">
              <w:rPr>
                <w:rFonts w:ascii="Times New Roman" w:hAnsi="Times New Roman" w:cs="Times New Roman"/>
                <w:noProof/>
                <w:webHidden/>
                <w:sz w:val="24"/>
                <w:szCs w:val="24"/>
              </w:rPr>
            </w:r>
            <w:r w:rsidR="00900BDF" w:rsidRPr="00900BDF">
              <w:rPr>
                <w:rFonts w:ascii="Times New Roman" w:hAnsi="Times New Roman" w:cs="Times New Roman"/>
                <w:noProof/>
                <w:webHidden/>
                <w:sz w:val="24"/>
                <w:szCs w:val="24"/>
              </w:rPr>
              <w:fldChar w:fldCharType="separate"/>
            </w:r>
            <w:r w:rsidR="00414E33">
              <w:rPr>
                <w:rFonts w:ascii="Times New Roman" w:hAnsi="Times New Roman" w:cs="Times New Roman"/>
                <w:noProof/>
                <w:webHidden/>
                <w:sz w:val="24"/>
                <w:szCs w:val="24"/>
              </w:rPr>
              <w:t>38</w:t>
            </w:r>
            <w:r w:rsidR="00900BDF" w:rsidRPr="00900BDF">
              <w:rPr>
                <w:rFonts w:ascii="Times New Roman" w:hAnsi="Times New Roman" w:cs="Times New Roman"/>
                <w:noProof/>
                <w:webHidden/>
                <w:sz w:val="24"/>
                <w:szCs w:val="24"/>
              </w:rPr>
              <w:fldChar w:fldCharType="end"/>
            </w:r>
          </w:hyperlink>
        </w:p>
        <w:p w:rsidR="00CF7D66" w:rsidRPr="00900BDF" w:rsidRDefault="00CF7D66">
          <w:pPr>
            <w:pStyle w:val="Normal1"/>
            <w:tabs>
              <w:tab w:val="right" w:pos="9030"/>
            </w:tabs>
            <w:spacing w:before="200" w:after="80" w:line="240" w:lineRule="auto"/>
            <w:rPr>
              <w:rFonts w:ascii="Times New Roman" w:eastAsia="Times New Roman" w:hAnsi="Times New Roman" w:cs="Times New Roman"/>
              <w:b/>
              <w:sz w:val="24"/>
              <w:szCs w:val="24"/>
            </w:rPr>
          </w:pPr>
          <w:r w:rsidRPr="00900BDF">
            <w:rPr>
              <w:rFonts w:ascii="Times New Roman" w:hAnsi="Times New Roman" w:cs="Times New Roman"/>
              <w:sz w:val="24"/>
              <w:szCs w:val="24"/>
            </w:rPr>
            <w:fldChar w:fldCharType="end"/>
          </w:r>
        </w:p>
      </w:sdtContent>
    </w:sdt>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4E1856" w:rsidRDefault="004E1856">
      <w:pPr>
        <w:pStyle w:val="Normal1"/>
        <w:rPr>
          <w:rFonts w:ascii="Times New Roman" w:eastAsia="Times New Roman" w:hAnsi="Times New Roman" w:cs="Times New Roman"/>
        </w:rPr>
      </w:pPr>
    </w:p>
    <w:p w:rsidR="004E1856" w:rsidRDefault="004E1856">
      <w:pPr>
        <w:pStyle w:val="Normal1"/>
        <w:rPr>
          <w:rFonts w:ascii="Times New Roman" w:eastAsia="Times New Roman" w:hAnsi="Times New Roman" w:cs="Times New Roman"/>
        </w:rPr>
      </w:pPr>
    </w:p>
    <w:p w:rsidR="004E1856" w:rsidRDefault="004E1856">
      <w:pPr>
        <w:pStyle w:val="Normal1"/>
        <w:rPr>
          <w:rFonts w:ascii="Times New Roman" w:eastAsia="Times New Roman" w:hAnsi="Times New Roman" w:cs="Times New Roman"/>
        </w:rPr>
      </w:pPr>
    </w:p>
    <w:p w:rsidR="004E1856" w:rsidRDefault="004E1856">
      <w:pPr>
        <w:pStyle w:val="Normal1"/>
        <w:rPr>
          <w:rFonts w:ascii="Times New Roman" w:eastAsia="Times New Roman" w:hAnsi="Times New Roman" w:cs="Times New Roman"/>
        </w:rPr>
      </w:pPr>
    </w:p>
    <w:p w:rsidR="004E1856" w:rsidRDefault="004E1856">
      <w:pPr>
        <w:pStyle w:val="Normal1"/>
        <w:rPr>
          <w:rFonts w:ascii="Times New Roman" w:eastAsia="Times New Roman" w:hAnsi="Times New Roman" w:cs="Times New Roman"/>
        </w:rPr>
      </w:pPr>
    </w:p>
    <w:p w:rsidR="004E1856" w:rsidRDefault="004E1856">
      <w:pPr>
        <w:pStyle w:val="Normal1"/>
        <w:rPr>
          <w:rFonts w:ascii="Times New Roman" w:eastAsia="Times New Roman" w:hAnsi="Times New Roman" w:cs="Times New Roman"/>
        </w:rPr>
      </w:pPr>
    </w:p>
    <w:p w:rsidR="004E1856" w:rsidRDefault="004E1856">
      <w:pPr>
        <w:pStyle w:val="Normal1"/>
        <w:rPr>
          <w:rFonts w:ascii="Times New Roman" w:eastAsia="Times New Roman" w:hAnsi="Times New Roman" w:cs="Times New Roman"/>
        </w:rPr>
      </w:pPr>
    </w:p>
    <w:p w:rsidR="004E1856" w:rsidRDefault="004E185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4417D2" w:rsidRDefault="004417D2">
      <w:pPr>
        <w:pStyle w:val="Normal1"/>
        <w:rPr>
          <w:rFonts w:ascii="Times New Roman" w:eastAsia="Times New Roman" w:hAnsi="Times New Roman" w:cs="Times New Roman"/>
        </w:rPr>
      </w:pPr>
    </w:p>
    <w:p w:rsidR="004417D2" w:rsidRDefault="004417D2">
      <w:pPr>
        <w:pStyle w:val="Normal1"/>
        <w:rPr>
          <w:rFonts w:ascii="Times New Roman" w:eastAsia="Times New Roman" w:hAnsi="Times New Roman" w:cs="Times New Roman"/>
        </w:rPr>
      </w:pPr>
    </w:p>
    <w:p w:rsidR="004417D2" w:rsidRDefault="004417D2">
      <w:pPr>
        <w:pStyle w:val="Normal1"/>
        <w:rPr>
          <w:rFonts w:ascii="Times New Roman" w:eastAsia="Times New Roman" w:hAnsi="Times New Roman" w:cs="Times New Roman"/>
        </w:rPr>
      </w:pPr>
    </w:p>
    <w:p w:rsidR="004417D2" w:rsidRDefault="004417D2">
      <w:pPr>
        <w:pStyle w:val="Normal1"/>
        <w:rPr>
          <w:rFonts w:ascii="Times New Roman" w:eastAsia="Times New Roman" w:hAnsi="Times New Roman" w:cs="Times New Roman"/>
        </w:rPr>
      </w:pPr>
    </w:p>
    <w:p w:rsidR="004417D2" w:rsidRDefault="004417D2">
      <w:pPr>
        <w:pStyle w:val="Normal1"/>
        <w:rPr>
          <w:rFonts w:ascii="Times New Roman" w:eastAsia="Times New Roman" w:hAnsi="Times New Roman" w:cs="Times New Roman"/>
        </w:rPr>
      </w:pPr>
    </w:p>
    <w:p w:rsidR="00CF7D66" w:rsidRDefault="004E1856" w:rsidP="00D56352">
      <w:pPr>
        <w:pStyle w:val="Normal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“Samorazumljivim je postalo da više ništa</w:t>
      </w:r>
      <w:r>
        <w:rPr>
          <w:rFonts w:ascii="Times New Roman" w:eastAsia="Times New Roman" w:hAnsi="Times New Roman" w:cs="Times New Roman"/>
          <w:sz w:val="24"/>
          <w:szCs w:val="24"/>
        </w:rPr>
        <w:br/>
        <w:t>što se tiče umjetnosti nije samorazumljivo.”</w:t>
      </w:r>
    </w:p>
    <w:p w:rsidR="00D56352" w:rsidRPr="00D56352" w:rsidRDefault="00D56352" w:rsidP="00D56352">
      <w:pPr>
        <w:pStyle w:val="Normal1"/>
        <w:jc w:val="right"/>
        <w:rPr>
          <w:rFonts w:ascii="Times New Roman" w:eastAsia="Times New Roman" w:hAnsi="Times New Roman" w:cs="Times New Roman"/>
          <w:sz w:val="24"/>
          <w:szCs w:val="24"/>
        </w:rPr>
      </w:pPr>
    </w:p>
    <w:p w:rsidR="00CF7D66" w:rsidRDefault="00D56352" w:rsidP="00A576EB">
      <w:pPr>
        <w:pStyle w:val="Normal1"/>
        <w:ind w:left="4320"/>
        <w:jc w:val="center"/>
        <w:rPr>
          <w:rFonts w:ascii="Times New Roman" w:eastAsia="Times New Roman" w:hAnsi="Times New Roman" w:cs="Times New Roman"/>
        </w:rPr>
      </w:pPr>
      <w:r>
        <w:rPr>
          <w:rFonts w:ascii="Times New Roman" w:eastAsia="Times New Roman" w:hAnsi="Times New Roman" w:cs="Times New Roman"/>
        </w:rPr>
        <w:t xml:space="preserve">Theodor W. Adorno: </w:t>
      </w:r>
      <w:r>
        <w:rPr>
          <w:rFonts w:ascii="Times New Roman" w:eastAsia="Times New Roman" w:hAnsi="Times New Roman" w:cs="Times New Roman"/>
          <w:i/>
        </w:rPr>
        <w:t>Aesthetische Theorie</w:t>
      </w:r>
      <w:r>
        <w:rPr>
          <w:rFonts w:ascii="Times New Roman" w:eastAsia="Times New Roman" w:hAnsi="Times New Roman" w:cs="Times New Roman"/>
          <w:i/>
        </w:rPr>
        <w:br/>
      </w:r>
      <w:r>
        <w:rPr>
          <w:rFonts w:ascii="Times New Roman" w:eastAsia="Times New Roman" w:hAnsi="Times New Roman" w:cs="Times New Roman"/>
        </w:rPr>
        <w:t>(Adorno, 1977)</w:t>
      </w:r>
    </w:p>
    <w:p w:rsidR="00CF7D66" w:rsidRDefault="00CF7D66">
      <w:pPr>
        <w:pStyle w:val="Heading2"/>
        <w:rPr>
          <w:rFonts w:ascii="Times New Roman" w:eastAsia="Times New Roman" w:hAnsi="Times New Roman" w:cs="Times New Roman"/>
        </w:rPr>
      </w:pPr>
      <w:bookmarkStart w:id="9" w:name="_gch0xwvlkuoh" w:colFirst="0" w:colLast="0"/>
      <w:bookmarkEnd w:id="9"/>
    </w:p>
    <w:p w:rsidR="00CF7D66" w:rsidRDefault="00CF7D66">
      <w:pPr>
        <w:pStyle w:val="Heading2"/>
        <w:rPr>
          <w:rFonts w:ascii="Times New Roman" w:eastAsia="Times New Roman" w:hAnsi="Times New Roman" w:cs="Times New Roman"/>
        </w:rPr>
      </w:pPr>
      <w:bookmarkStart w:id="10" w:name="_nuf5jy4zj9dn" w:colFirst="0" w:colLast="0"/>
      <w:bookmarkEnd w:id="10"/>
    </w:p>
    <w:p w:rsidR="00CF7D66" w:rsidRDefault="00CF7D66">
      <w:pPr>
        <w:pStyle w:val="Heading2"/>
        <w:rPr>
          <w:rFonts w:ascii="Times New Roman" w:eastAsia="Times New Roman" w:hAnsi="Times New Roman" w:cs="Times New Roman"/>
        </w:rPr>
      </w:pPr>
      <w:bookmarkStart w:id="11" w:name="_4letmnrzgqe0" w:colFirst="0" w:colLast="0"/>
      <w:bookmarkEnd w:id="11"/>
    </w:p>
    <w:p w:rsidR="00CF7D66" w:rsidRDefault="00CF7D66">
      <w:pPr>
        <w:pStyle w:val="Heading2"/>
        <w:rPr>
          <w:rFonts w:ascii="Times New Roman" w:eastAsia="Times New Roman" w:hAnsi="Times New Roman" w:cs="Times New Roman"/>
        </w:rPr>
      </w:pPr>
      <w:bookmarkStart w:id="12" w:name="_nruw4pqfiocm" w:colFirst="0" w:colLast="0"/>
      <w:bookmarkEnd w:id="12"/>
    </w:p>
    <w:p w:rsidR="00CF7D66" w:rsidRDefault="00CF7D66">
      <w:pPr>
        <w:pStyle w:val="Heading2"/>
        <w:rPr>
          <w:rFonts w:ascii="Times New Roman" w:eastAsia="Times New Roman" w:hAnsi="Times New Roman" w:cs="Times New Roman"/>
        </w:rPr>
      </w:pPr>
      <w:bookmarkStart w:id="13" w:name="_hnaa2xnn1ve0" w:colFirst="0" w:colLast="0"/>
      <w:bookmarkEnd w:id="13"/>
    </w:p>
    <w:p w:rsidR="00CF7D66" w:rsidRDefault="00CF7D66">
      <w:pPr>
        <w:pStyle w:val="Normal1"/>
        <w:rPr>
          <w:rFonts w:ascii="Times New Roman" w:eastAsia="Times New Roman" w:hAnsi="Times New Roman" w:cs="Times New Roman"/>
        </w:rPr>
      </w:pPr>
      <w:bookmarkStart w:id="14" w:name="_mrry4mi98tiv" w:colFirst="0" w:colLast="0"/>
      <w:bookmarkStart w:id="15" w:name="_eafwggdkogug" w:colFirst="0" w:colLast="0"/>
      <w:bookmarkEnd w:id="14"/>
      <w:bookmarkEnd w:id="15"/>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rPr>
      </w:pPr>
    </w:p>
    <w:p w:rsidR="00CF7D66" w:rsidRDefault="00CF7D66">
      <w:pPr>
        <w:pStyle w:val="Normal1"/>
        <w:rPr>
          <w:rFonts w:ascii="Times New Roman" w:eastAsia="Times New Roman" w:hAnsi="Times New Roman" w:cs="Times New Roman"/>
          <w:sz w:val="24"/>
          <w:szCs w:val="24"/>
        </w:rPr>
      </w:pPr>
    </w:p>
    <w:p w:rsidR="004E1856" w:rsidRDefault="004E1856">
      <w:pPr>
        <w:pStyle w:val="Heading2"/>
        <w:spacing w:line="360" w:lineRule="auto"/>
        <w:jc w:val="both"/>
        <w:rPr>
          <w:rFonts w:ascii="Times New Roman" w:eastAsia="Times New Roman" w:hAnsi="Times New Roman" w:cs="Times New Roman"/>
          <w:b/>
          <w:sz w:val="24"/>
          <w:szCs w:val="24"/>
        </w:rPr>
        <w:sectPr w:rsidR="004E1856" w:rsidSect="004824CE">
          <w:footerReference w:type="default" r:id="rId7"/>
          <w:pgSz w:w="11909" w:h="16834"/>
          <w:pgMar w:top="1440" w:right="1440" w:bottom="1440" w:left="1440" w:header="720" w:footer="720" w:gutter="0"/>
          <w:pgNumType w:start="1"/>
          <w:cols w:space="720"/>
          <w:titlePg/>
          <w:docGrid w:linePitch="299"/>
        </w:sectPr>
      </w:pPr>
    </w:p>
    <w:p w:rsidR="00CF7D66" w:rsidRDefault="001D507D">
      <w:pPr>
        <w:pStyle w:val="Heading2"/>
        <w:spacing w:line="360" w:lineRule="auto"/>
        <w:jc w:val="both"/>
        <w:rPr>
          <w:rFonts w:ascii="Times New Roman" w:eastAsia="Times New Roman" w:hAnsi="Times New Roman" w:cs="Times New Roman"/>
          <w:b/>
          <w:sz w:val="24"/>
          <w:szCs w:val="24"/>
        </w:rPr>
      </w:pPr>
      <w:bookmarkStart w:id="16" w:name="_Toc7771875"/>
      <w:r>
        <w:rPr>
          <w:rFonts w:ascii="Times New Roman" w:eastAsia="Times New Roman" w:hAnsi="Times New Roman" w:cs="Times New Roman"/>
          <w:b/>
          <w:sz w:val="24"/>
          <w:szCs w:val="24"/>
        </w:rPr>
        <w:lastRenderedPageBreak/>
        <w:t>1.</w:t>
      </w:r>
      <w:r w:rsidR="006F0ED9">
        <w:rPr>
          <w:rFonts w:ascii="Times New Roman" w:eastAsia="Times New Roman" w:hAnsi="Times New Roman" w:cs="Times New Roman"/>
          <w:b/>
          <w:sz w:val="24"/>
          <w:szCs w:val="24"/>
        </w:rPr>
        <w:t xml:space="preserve"> Uvod</w:t>
      </w:r>
      <w:bookmarkEnd w:id="16"/>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Umjetnost je često vezana za ono sublimno (lat. </w:t>
      </w:r>
      <w:r>
        <w:rPr>
          <w:rFonts w:ascii="Times New Roman" w:eastAsia="Times New Roman" w:hAnsi="Times New Roman" w:cs="Times New Roman"/>
          <w:i/>
          <w:sz w:val="24"/>
          <w:szCs w:val="24"/>
        </w:rPr>
        <w:t xml:space="preserve">sublimis </w:t>
      </w:r>
      <w:r>
        <w:rPr>
          <w:rFonts w:ascii="Times New Roman" w:eastAsia="Times New Roman" w:hAnsi="Times New Roman" w:cs="Times New Roman"/>
          <w:sz w:val="24"/>
          <w:szCs w:val="24"/>
        </w:rPr>
        <w:t>- uzvišen), koje se u relacijskom iskustvu prepoznaje u postavljanju pred bitak kojeg doživljavamo većim od svog vlastitog, pa je tako u renesansi postalo jednim od ključnih zahtjeva umjetničkog djela (Ingram, 2019).</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Kako je onda moguće da </w:t>
      </w:r>
      <w:r>
        <w:rPr>
          <w:rFonts w:ascii="Times New Roman" w:eastAsia="Times New Roman" w:hAnsi="Times New Roman" w:cs="Times New Roman"/>
          <w:i/>
          <w:sz w:val="24"/>
          <w:szCs w:val="24"/>
        </w:rPr>
        <w:t>Umjetnikov izmet (Merda d’artista</w:t>
      </w:r>
      <w:r>
        <w:rPr>
          <w:rFonts w:ascii="Times New Roman" w:eastAsia="Times New Roman" w:hAnsi="Times New Roman" w:cs="Times New Roman"/>
          <w:sz w:val="24"/>
          <w:szCs w:val="24"/>
        </w:rPr>
        <w:t>) iz 1961. godine, djelo sastavljeno od 90 limenki navodno ispunjenima s po 30 grama stolice umjetnika Piera Manzonija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bude smatrano umjetnošću dok se to uskraćuje videoigrama u cjelini, uključujući i videoigre kao što je </w:t>
      </w:r>
      <w:r>
        <w:rPr>
          <w:rFonts w:ascii="Times New Roman" w:eastAsia="Times New Roman" w:hAnsi="Times New Roman" w:cs="Times New Roman"/>
          <w:i/>
          <w:sz w:val="24"/>
          <w:szCs w:val="24"/>
        </w:rPr>
        <w:t xml:space="preserve">The Witcher 3: Wild Hunt </w:t>
      </w:r>
      <w:r>
        <w:rPr>
          <w:rFonts w:ascii="Times New Roman" w:eastAsia="Times New Roman" w:hAnsi="Times New Roman" w:cs="Times New Roman"/>
          <w:sz w:val="24"/>
          <w:szCs w:val="24"/>
        </w:rPr>
        <w:t>koja obiluje uzvišenim elementima?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Primjerice, na njenom interaktivnom virtualnom prostoru, većem od Grčke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(oko 135 000 četvornih metara), a detaljno modeliranom i animiranom, radilo je oko 1500 ljudi diljem svijeta. Njenu glazbu izveo je Brandenburški državni orkestar iz Frankfurta. Njeni dijalozi obiluju metaforama, dok joj nelinearni narativ pun moralnih dilema pokreću snažni ženski likovi i tema očinske ljubavi. Nadalje, kako objasniti to da fotografija </w:t>
      </w:r>
      <w:r>
        <w:rPr>
          <w:rFonts w:ascii="Times New Roman" w:eastAsia="Times New Roman" w:hAnsi="Times New Roman" w:cs="Times New Roman"/>
          <w:i/>
          <w:sz w:val="24"/>
          <w:szCs w:val="24"/>
        </w:rPr>
        <w:t xml:space="preserve">Piss Christ: (Immersion) </w:t>
      </w:r>
      <w:r>
        <w:rPr>
          <w:rFonts w:ascii="Times New Roman" w:eastAsia="Times New Roman" w:hAnsi="Times New Roman" w:cs="Times New Roman"/>
          <w:sz w:val="24"/>
          <w:szCs w:val="24"/>
        </w:rPr>
        <w:t xml:space="preserve">iz 1987. godine, na kojoj je prikazana plastična figura Kristovog raspeća potopljena u urin umjetnika Andresa Serrana dobije nagradu Jugoistočnog centra za suvremenu umjetnost u Sjevernoj Karolini dok se neke videoigre ne mogu prikazivati jer krše pravo slobode govora koje je istovremeno omogućeno u području umjetnosti? Zašto je toliko akademske pozornosti bilo posvećeno pitanju je li šah umjetnost i je li umjetnost estetski sport, kao na primjer gimnastika, a o pitanju jesu li videoigre umjetnost skoro pa se nije pisalo? Svaki put kada se nešto smatralo umjetnošću kao pretpostavku je imalo teoriju umjetnosti iza sebe, a ovaj rad razmatra više značajnih teorija umjetnosti kako bi propitalo mogu li se videoigre uklopiti u neku </w:t>
      </w:r>
      <w:r w:rsidR="00A576EB">
        <w:rPr>
          <w:rFonts w:ascii="Times New Roman" w:eastAsia="Times New Roman" w:hAnsi="Times New Roman" w:cs="Times New Roman"/>
          <w:sz w:val="24"/>
          <w:szCs w:val="24"/>
        </w:rPr>
        <w:t xml:space="preserve">od </w:t>
      </w:r>
      <w:r>
        <w:rPr>
          <w:rFonts w:ascii="Times New Roman" w:eastAsia="Times New Roman" w:hAnsi="Times New Roman" w:cs="Times New Roman"/>
          <w:sz w:val="24"/>
          <w:szCs w:val="24"/>
        </w:rPr>
        <w:t>njih. Pitanje o umjetničkom statusu videoigara iznimno je kompleksno i o njemu su se vodile neke burne rasprave, a ovim radom ono će se razložiti što će u konačnici dovesti do jasnijih odgovora. Time će se, kao i u slučaju avangardne umjetnosti, potaknuti pitanje o biti umjetnosti.</w:t>
      </w:r>
    </w:p>
    <w:p w:rsidR="00CF7D66" w:rsidRDefault="004E1856">
      <w:pPr>
        <w:pStyle w:val="Heading2"/>
        <w:rPr>
          <w:rFonts w:ascii="Times New Roman" w:eastAsia="Times New Roman" w:hAnsi="Times New Roman" w:cs="Times New Roman"/>
          <w:b/>
          <w:sz w:val="24"/>
          <w:szCs w:val="24"/>
        </w:rPr>
      </w:pPr>
      <w:bookmarkStart w:id="17" w:name="_Toc7771876"/>
      <w:r>
        <w:rPr>
          <w:rFonts w:ascii="Times New Roman" w:eastAsia="Times New Roman" w:hAnsi="Times New Roman" w:cs="Times New Roman"/>
          <w:b/>
          <w:sz w:val="24"/>
          <w:szCs w:val="24"/>
        </w:rPr>
        <w:lastRenderedPageBreak/>
        <w:t>2. Vanakademske rasprave</w:t>
      </w:r>
      <w:bookmarkEnd w:id="17"/>
    </w:p>
    <w:p w:rsidR="00CF7D66" w:rsidRDefault="00CF7D66">
      <w:pPr>
        <w:pStyle w:val="Normal1"/>
        <w:spacing w:line="360" w:lineRule="auto"/>
        <w:jc w:val="both"/>
        <w:rPr>
          <w:rFonts w:ascii="Times New Roman" w:eastAsia="Times New Roman" w:hAnsi="Times New Roman" w:cs="Times New Roman"/>
          <w:sz w:val="24"/>
          <w:szCs w:val="24"/>
        </w:rPr>
      </w:pP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Jedan od najslavnijih filmskih kritičara i prvi dobitnik Pulitzerove nagrade za filmsku kritiku Roger Ebert 2005. godine napisao je u jednoj online raspravi o videoigrama: </w:t>
      </w:r>
    </w:p>
    <w:p w:rsidR="00CF7D66" w:rsidRDefault="004E1856">
      <w:pPr>
        <w:pStyle w:val="Normal1"/>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U stanju sam vjerovati da videoigre mogu biti elegantne, suptilne, sofisticirane, izazovne i vizualno predivne. Ali vjerujem da priroda tog medija ne dopušta da prijeđe preko vještine u status umjetnosti. Koliko znam, nitko u ovom polju ili van njega nije bio u stanju navesti igru vrijednu usporedbe s velikim dramatičarima, pjesnicima, autorima filmova, romanopiscima i kompozitorima. Da igra može težiti umjetničkom značaju kao vizualnom iskustvu, prihvaćam. Ali za većinu igrača videoigre predstavljaju gubitak vrijednog vremena koje nam je dostupno kako bismo sebe učinili kulturnijima, civiliziranijima i empatičnijima. </w:t>
      </w:r>
      <w:r>
        <w:rPr>
          <w:rFonts w:ascii="Times New Roman" w:eastAsia="Times New Roman" w:hAnsi="Times New Roman" w:cs="Times New Roman"/>
          <w:sz w:val="24"/>
          <w:szCs w:val="24"/>
        </w:rPr>
        <w:t>(Reimer, 2005).</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Ebertova izjava potakla je mnoštvo komentara, članaka i izlaganja koji su većinom bili u formi dokaza da videoigre i umjetnost nisu nužno odvojeni koncepti te da videoigre jesu umjetnost. </w:t>
      </w:r>
      <w:r>
        <w:rPr>
          <w:rFonts w:ascii="Times New Roman" w:eastAsia="Times New Roman" w:hAnsi="Times New Roman" w:cs="Times New Roman"/>
          <w:i/>
          <w:sz w:val="24"/>
          <w:szCs w:val="24"/>
        </w:rPr>
        <w:t>Z</w:t>
      </w:r>
      <w:r>
        <w:rPr>
          <w:rFonts w:ascii="Times New Roman" w:eastAsia="Times New Roman" w:hAnsi="Times New Roman" w:cs="Times New Roman"/>
          <w:sz w:val="24"/>
          <w:szCs w:val="24"/>
        </w:rPr>
        <w:t>ajednica igrača bila je skoro unisono razljućena, a razlog tomu vjerojatno nije samo Erbertovo ocrnjivanje tog medija već i njihova emocionalna vezanost za riječ umjetnost koja u svakodnevnom govoru ima uvažavajuće značenje, pa se iz poštovanja daje nečemu što je napravljeno na visokoj razini i uz mnogo vještine, a što vuče svoje korijene još iz antike kada su značenja riječi “umjetnost” i τέχνη (grč. umijeće, vještina) bila otprilike ista.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Kroz godine odgovaranja na prozivke s protuargumentima za njegovo stajalište Erbert je još nadodao da videoigre po svojoj biti ne mogu biti umjetnost jer su igre, što znači da igru vidi kao nužno negativan uvjet umjetnosti (Ebert, 2010). Uz to, videoigre daju igraču slobodu izbora i tako prenose autorstvo na njega, a koju bi vrijednost imalo Shakespear</w:t>
      </w:r>
      <w:r w:rsidR="00B778FF">
        <w:rPr>
          <w:rFonts w:ascii="Times New Roman" w:eastAsia="Times New Roman" w:hAnsi="Times New Roman" w:cs="Times New Roman"/>
          <w:sz w:val="24"/>
          <w:szCs w:val="24"/>
        </w:rPr>
        <w:t>e</w:t>
      </w:r>
      <w:bookmarkStart w:id="18" w:name="_GoBack"/>
      <w:bookmarkEnd w:id="18"/>
      <w:r>
        <w:rPr>
          <w:rFonts w:ascii="Times New Roman" w:eastAsia="Times New Roman" w:hAnsi="Times New Roman" w:cs="Times New Roman"/>
          <w:sz w:val="24"/>
          <w:szCs w:val="24"/>
        </w:rPr>
        <w:t xml:space="preserve">ovo djelo </w:t>
      </w:r>
      <w:r>
        <w:rPr>
          <w:rFonts w:ascii="Times New Roman" w:eastAsia="Times New Roman" w:hAnsi="Times New Roman" w:cs="Times New Roman"/>
          <w:i/>
          <w:sz w:val="24"/>
          <w:szCs w:val="24"/>
        </w:rPr>
        <w:t>Romeo i Julija</w:t>
      </w:r>
      <w:r>
        <w:rPr>
          <w:rFonts w:ascii="Times New Roman" w:eastAsia="Times New Roman" w:hAnsi="Times New Roman" w:cs="Times New Roman"/>
          <w:sz w:val="24"/>
          <w:szCs w:val="24"/>
        </w:rPr>
        <w:t xml:space="preserve"> ako bi igrač imao opciju sretnog završetka, pita se Ebert. Jedini način na koji bi se videoigre mogle smatrati umjetnošću jest kad bi ju netko stavio u muzej, kao što je i Warhol stavio svoje reprodukcije konzervi juhe (Ebert, 2007).</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Jedan od najznačajnijih odgovora je onaj od Kellee Santiago, dizajnerice i producentice videoigara te suosnivačice i bivše predsjednice firme </w:t>
      </w:r>
      <w:r>
        <w:rPr>
          <w:rFonts w:ascii="Times New Roman" w:eastAsia="Times New Roman" w:hAnsi="Times New Roman" w:cs="Times New Roman"/>
          <w:i/>
          <w:sz w:val="24"/>
          <w:szCs w:val="24"/>
        </w:rPr>
        <w:t>Thatgamecompany</w:t>
      </w:r>
      <w:r>
        <w:rPr>
          <w:rFonts w:ascii="Times New Roman" w:eastAsia="Times New Roman" w:hAnsi="Times New Roman" w:cs="Times New Roman"/>
          <w:sz w:val="24"/>
          <w:szCs w:val="24"/>
        </w:rPr>
        <w:t xml:space="preserve">, poznate po videoigrama </w:t>
      </w:r>
      <w:r>
        <w:rPr>
          <w:rFonts w:ascii="Times New Roman" w:eastAsia="Times New Roman" w:hAnsi="Times New Roman" w:cs="Times New Roman"/>
          <w:i/>
          <w:sz w:val="24"/>
          <w:szCs w:val="24"/>
        </w:rPr>
        <w:t xml:space="preserve">Flow, Flower </w:t>
      </w:r>
      <w:r>
        <w:rPr>
          <w:rFonts w:ascii="Times New Roman" w:eastAsia="Times New Roman" w:hAnsi="Times New Roman" w:cs="Times New Roman"/>
          <w:sz w:val="24"/>
          <w:szCs w:val="24"/>
        </w:rPr>
        <w:t xml:space="preserve">i </w:t>
      </w:r>
      <w:r>
        <w:rPr>
          <w:rFonts w:ascii="Times New Roman" w:eastAsia="Times New Roman" w:hAnsi="Times New Roman" w:cs="Times New Roman"/>
          <w:i/>
          <w:sz w:val="24"/>
          <w:szCs w:val="24"/>
        </w:rPr>
        <w:t xml:space="preserve">Journey. </w:t>
      </w:r>
      <w:r>
        <w:rPr>
          <w:rFonts w:ascii="Times New Roman" w:eastAsia="Times New Roman" w:hAnsi="Times New Roman" w:cs="Times New Roman"/>
          <w:sz w:val="24"/>
          <w:szCs w:val="24"/>
        </w:rPr>
        <w:t xml:space="preserve">Te se igre često navode kao primjeri umjetničkog potencijala videoigara, među ostalim zbog svog minimalizma, meditativnosti i snažnog utjecaja kojeg imaju na igrača. Na Ebertov argument da videoigre nisu umjetnost jer nema </w:t>
      </w:r>
      <w:r>
        <w:rPr>
          <w:rFonts w:ascii="Times New Roman" w:eastAsia="Times New Roman" w:hAnsi="Times New Roman" w:cs="Times New Roman"/>
          <w:sz w:val="24"/>
          <w:szCs w:val="24"/>
        </w:rPr>
        <w:lastRenderedPageBreak/>
        <w:t>primjeraka koji bi se mogli mjeriti s remek djelima drugih umjetničkih oblika Santiago odgovara da je to tipično za medij u njegovom začetku. Uloga medija tada nije još umjetnička i treba proći vrijeme kako bi se i on i publika razvili. Ni bit slikarstva se ne ocjenjuje na primjeru špiljskog slikarstva, kao što se ni film ne ocjenjuje na temelju svog ranog perioda, tvrdi Santiago. Prozivanjem videoigara umjetnošću potvrđujemo njihov utjecaj, što smo na nesreću oklijevali napraviti s novim medijima prošlog stoljeća, s TV-om, radijem i filmom,</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dok se za videoigre očekuje da će u 21. stoljeću biti utjecajnije nego ta tri medija u 20. stoljeću zajedno (Santiago, 2010).</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Ebert je pri kraju svojeg života ublažio vlastite izjave rekavši da se videoigre ipak mogu smatrati umjetnošću u netradicionalnom smislu, te da ionako nije kompetentan za donošenje sudova o njima pošto ih sam skoro pa nikada nije igrao (Ebert, 2010b). Međutim, Brian Moriarty, autor estetski hvaljene videoigre </w:t>
      </w:r>
      <w:r>
        <w:rPr>
          <w:rFonts w:ascii="Times New Roman" w:eastAsia="Times New Roman" w:hAnsi="Times New Roman" w:cs="Times New Roman"/>
          <w:i/>
          <w:sz w:val="24"/>
          <w:szCs w:val="24"/>
        </w:rPr>
        <w:t>Loom</w:t>
      </w:r>
      <w:r>
        <w:rPr>
          <w:rFonts w:ascii="Times New Roman" w:eastAsia="Times New Roman" w:hAnsi="Times New Roman" w:cs="Times New Roman"/>
          <w:sz w:val="24"/>
          <w:szCs w:val="24"/>
        </w:rPr>
        <w:t xml:space="preserve">, nastavio je braniti Ebertovu poziciju u svom predavanju </w:t>
      </w:r>
      <w:r>
        <w:rPr>
          <w:rFonts w:ascii="Times New Roman" w:eastAsia="Times New Roman" w:hAnsi="Times New Roman" w:cs="Times New Roman"/>
          <w:i/>
          <w:sz w:val="24"/>
          <w:szCs w:val="24"/>
        </w:rPr>
        <w:t xml:space="preserve">Apologija za Rogera Eberta </w:t>
      </w:r>
      <w:r>
        <w:rPr>
          <w:rFonts w:ascii="Times New Roman" w:eastAsia="Times New Roman" w:hAnsi="Times New Roman" w:cs="Times New Roman"/>
          <w:sz w:val="24"/>
          <w:szCs w:val="24"/>
        </w:rPr>
        <w:t xml:space="preserve">tvrdivši kako je teorija umjetnosti njega i Eberta romantična, schopenhauerovska, tj. da oni umjetnost shvaćaju kao nešto uzvišeno. On, kao i Ebert, osuđuje uključivanje </w:t>
      </w:r>
      <w:r w:rsidR="006B2103">
        <w:rPr>
          <w:rFonts w:ascii="Times New Roman" w:eastAsia="Times New Roman" w:hAnsi="Times New Roman" w:cs="Times New Roman"/>
          <w:sz w:val="24"/>
          <w:szCs w:val="24"/>
        </w:rPr>
        <w:t>takozvane „</w:t>
      </w:r>
      <w:r>
        <w:rPr>
          <w:rFonts w:ascii="Times New Roman" w:eastAsia="Times New Roman" w:hAnsi="Times New Roman" w:cs="Times New Roman"/>
          <w:sz w:val="24"/>
          <w:szCs w:val="24"/>
        </w:rPr>
        <w:t>niske umjetnosti</w:t>
      </w:r>
      <w:r w:rsidR="006B210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 definiciju umjetnosti, pri čemu ni film nije pošteđen. I sam Erbert rekao je da “skoro pa nijedan film nije umjetnost”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(Moriarty, 2011).</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 brojnih drugih rasprava među utjecajnijima je i ona koju je potaknuo filmski kritičar Jack Kroll s argumentom da videoigre ne mogu prenijeti emocionalnu kompleksnost, a koja je korijen umjetnosti (Kroll, 2000). Članak u kojemu to tvrdi citirali su pravnici u Indiani u vezi cenzure u videoigrama (Kendrick, 2000), a potaknuo je i radove Henryja Jenkinsa o kojima će biti govora u odjeljku </w:t>
      </w:r>
      <w:r>
        <w:rPr>
          <w:rFonts w:ascii="Times New Roman" w:eastAsia="Times New Roman" w:hAnsi="Times New Roman" w:cs="Times New Roman"/>
          <w:i/>
          <w:sz w:val="24"/>
          <w:szCs w:val="24"/>
        </w:rPr>
        <w:t>Akademske rasprave.</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stavovima raznih sudionika rasprava, iako im argumenti najčešće nisu valjani, mogu se prepoznati teorije umjetnosti, kao što je funkcionalistička kod Eberta, iako uvažava i institucionalnu, te historijska kod Santiago. Što to točno znači obrađivati će se u odjeljku </w:t>
      </w:r>
      <w:r>
        <w:rPr>
          <w:rFonts w:ascii="Times New Roman" w:eastAsia="Times New Roman" w:hAnsi="Times New Roman" w:cs="Times New Roman"/>
          <w:i/>
          <w:sz w:val="24"/>
          <w:szCs w:val="24"/>
        </w:rPr>
        <w:t>Teorije umjetnosti</w:t>
      </w:r>
      <w:r>
        <w:rPr>
          <w:rFonts w:ascii="Times New Roman" w:eastAsia="Times New Roman" w:hAnsi="Times New Roman" w:cs="Times New Roman"/>
          <w:sz w:val="24"/>
          <w:szCs w:val="24"/>
        </w:rPr>
        <w:t>, ali za početak će se zasebno objasniti osnovni koncepti ovog istraživanja: videoigra i umjetnost, kako se ne bi dogodilo kao u nekim poodmaklim raspravama da temeljni pojmovi ostanu nejasni.</w:t>
      </w:r>
    </w:p>
    <w:p w:rsidR="00CF7D66" w:rsidRDefault="004E1856">
      <w:pPr>
        <w:pStyle w:val="Heading2"/>
        <w:rPr>
          <w:rFonts w:ascii="Times New Roman" w:eastAsia="Times New Roman" w:hAnsi="Times New Roman" w:cs="Times New Roman"/>
          <w:b/>
          <w:sz w:val="24"/>
          <w:szCs w:val="24"/>
        </w:rPr>
      </w:pPr>
      <w:bookmarkStart w:id="19" w:name="_Toc7771877"/>
      <w:r>
        <w:rPr>
          <w:rFonts w:ascii="Times New Roman" w:eastAsia="Times New Roman" w:hAnsi="Times New Roman" w:cs="Times New Roman"/>
          <w:b/>
          <w:sz w:val="24"/>
          <w:szCs w:val="24"/>
        </w:rPr>
        <w:t>3. Preliminarne definicije</w:t>
      </w:r>
      <w:bookmarkEnd w:id="19"/>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Prije nego što dublje uđemo u teorije, objasniti će se pojmovi “videoigra” i “umjetnost” prema informacijama koje se mogu naći u leksikonima i rječnicima.</w:t>
      </w:r>
    </w:p>
    <w:p w:rsidR="00CF7D66" w:rsidRDefault="004E1856">
      <w:pPr>
        <w:pStyle w:val="Heading3"/>
        <w:spacing w:line="360" w:lineRule="auto"/>
        <w:jc w:val="both"/>
        <w:rPr>
          <w:rFonts w:ascii="Times New Roman" w:eastAsia="Times New Roman" w:hAnsi="Times New Roman" w:cs="Times New Roman"/>
          <w:b/>
          <w:color w:val="000000"/>
          <w:sz w:val="24"/>
          <w:szCs w:val="24"/>
        </w:rPr>
      </w:pPr>
      <w:bookmarkStart w:id="20" w:name="_Toc7771878"/>
      <w:r>
        <w:rPr>
          <w:rFonts w:ascii="Times New Roman" w:eastAsia="Times New Roman" w:hAnsi="Times New Roman" w:cs="Times New Roman"/>
          <w:b/>
          <w:color w:val="000000"/>
          <w:sz w:val="24"/>
          <w:szCs w:val="24"/>
        </w:rPr>
        <w:lastRenderedPageBreak/>
        <w:t>3.1. Što je videoigra?</w:t>
      </w:r>
      <w:bookmarkEnd w:id="20"/>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Videoigra je elektronička igra koja uključuje interakciju s korisničkim sučeljem kako bi generirala vizualnu povratnu informaciju na video zaslonu (Collins, 2002). Korisničko sučelje, kao skup sredstava koji omogućuju interakciju između korisnika i stroja (</w:t>
      </w:r>
      <w:r>
        <w:rPr>
          <w:rFonts w:ascii="Times New Roman" w:eastAsia="Times New Roman" w:hAnsi="Times New Roman" w:cs="Times New Roman"/>
          <w:i/>
          <w:sz w:val="24"/>
          <w:szCs w:val="24"/>
        </w:rPr>
        <w:t>Hrvatska enciklopedija</w:t>
      </w:r>
      <w:r>
        <w:rPr>
          <w:rFonts w:ascii="Times New Roman" w:eastAsia="Times New Roman" w:hAnsi="Times New Roman" w:cs="Times New Roman"/>
          <w:sz w:val="24"/>
          <w:szCs w:val="24"/>
        </w:rPr>
        <w:t xml:space="preserve">: s.v. “sučelje”), može se sastojati od ulaznih uređaja kao što su tipkovnica, miš, </w:t>
      </w:r>
      <w:r>
        <w:rPr>
          <w:rFonts w:ascii="Times New Roman" w:eastAsia="Times New Roman" w:hAnsi="Times New Roman" w:cs="Times New Roman"/>
          <w:i/>
          <w:sz w:val="24"/>
          <w:szCs w:val="24"/>
        </w:rPr>
        <w:t>gamepad</w:t>
      </w:r>
      <w:r>
        <w:rPr>
          <w:rFonts w:ascii="Times New Roman" w:eastAsia="Times New Roman" w:hAnsi="Times New Roman" w:cs="Times New Roman"/>
          <w:sz w:val="24"/>
          <w:szCs w:val="24"/>
        </w:rPr>
        <w:t xml:space="preserve">, volan i sl., dok je video uređaj, kao izlazni uređaj za prezentaciju informacija u vizualnom obliku, najčešće televizijski ekran ili kompjuterski monitor. Kod mobilnih videoigara, ekran pametnog telefona koji je osjetljiv na dodir najčešće ima ulogu i video uređaja i korisničkog sučelja. Računalna igra srodan je termin, ali s računalom kao nužnim uvjetom, pri čemu se isključuju igre na konzolama, arkadama ili pametnim telefonima. Prva videoigra u povijesti, </w:t>
      </w:r>
      <w:r>
        <w:rPr>
          <w:rFonts w:ascii="Times New Roman" w:eastAsia="Times New Roman" w:hAnsi="Times New Roman" w:cs="Times New Roman"/>
          <w:i/>
          <w:sz w:val="24"/>
          <w:szCs w:val="24"/>
        </w:rPr>
        <w:t xml:space="preserve">Uređaj za zabavu od katodne cijevi </w:t>
      </w:r>
      <w:r>
        <w:rPr>
          <w:rFonts w:ascii="Times New Roman" w:eastAsia="Times New Roman" w:hAnsi="Times New Roman" w:cs="Times New Roman"/>
          <w:sz w:val="24"/>
          <w:szCs w:val="24"/>
        </w:rPr>
        <w:t>iz 1947., tako se ne može nazvati računalnom jer joj je osnova osciloskop, uređaj za analizu i vizualizaciju električnih signala, te u ni jednom koraku ne koristi računalo (Cohen, 2019). S druge strane, u računalne igre, ali ne i u videoigre, spadaju elektroničke igre kojima povratna informacija nije vizualna, već u obliku vibracija ili zvukova (usporedba: računalne igre za slijepe).</w:t>
      </w:r>
    </w:p>
    <w:p w:rsidR="00CF7D66" w:rsidRDefault="004E1856">
      <w:pPr>
        <w:pStyle w:val="Heading3"/>
        <w:spacing w:line="360" w:lineRule="auto"/>
        <w:jc w:val="both"/>
        <w:rPr>
          <w:rFonts w:ascii="Times New Roman" w:eastAsia="Times New Roman" w:hAnsi="Times New Roman" w:cs="Times New Roman"/>
          <w:b/>
          <w:color w:val="000000"/>
          <w:sz w:val="24"/>
          <w:szCs w:val="24"/>
        </w:rPr>
      </w:pPr>
      <w:bookmarkStart w:id="21" w:name="_Toc7771879"/>
      <w:r>
        <w:rPr>
          <w:rFonts w:ascii="Times New Roman" w:eastAsia="Times New Roman" w:hAnsi="Times New Roman" w:cs="Times New Roman"/>
          <w:b/>
          <w:color w:val="000000"/>
          <w:sz w:val="24"/>
          <w:szCs w:val="24"/>
        </w:rPr>
        <w:t>3.2. Što je umjetnost?</w:t>
      </w:r>
      <w:bookmarkEnd w:id="21"/>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pitanje </w:t>
      </w:r>
      <w:r>
        <w:rPr>
          <w:rFonts w:ascii="Times New Roman" w:eastAsia="Times New Roman" w:hAnsi="Times New Roman" w:cs="Times New Roman"/>
          <w:i/>
          <w:sz w:val="24"/>
          <w:szCs w:val="24"/>
        </w:rPr>
        <w:t xml:space="preserve">Što je umjetnost? </w:t>
      </w:r>
      <w:r>
        <w:rPr>
          <w:rFonts w:ascii="Times New Roman" w:eastAsia="Times New Roman" w:hAnsi="Times New Roman" w:cs="Times New Roman"/>
          <w:sz w:val="24"/>
          <w:szCs w:val="24"/>
        </w:rPr>
        <w:t>nekad se odgovara kratko: 1. “Umjetnost je ljudska duhovna djelatnost u kojoj dolazi do izražaja estetsko iskustvo koje uključuje sam proces stvaranja, stvoreno djelo te doživljaj djela” (Kutleša, 2012: s.v. “umjetnost”)</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a nekad nešto duže: 2. “izraz ili primjena ljudske kreativne vještine i imaginacije, tipično u vizualnom obliku kao slika ili skulptura, koja proizvodi djela kako bi se cijenila prvenstveno zbog njihove ljepote ili emocionalne snage”, “djela proizvedena takvom vještinom ili imaginacijom” ili sama “kreativna aktivnost koja rezultira u proizvodnji slika, crteža ili skulpture.” (</w:t>
      </w:r>
      <w:r>
        <w:rPr>
          <w:rFonts w:ascii="Times New Roman" w:eastAsia="Times New Roman" w:hAnsi="Times New Roman" w:cs="Times New Roman"/>
          <w:i/>
          <w:sz w:val="24"/>
          <w:szCs w:val="24"/>
        </w:rPr>
        <w:t>Oxford Dictionaries</w:t>
      </w:r>
      <w:r>
        <w:rPr>
          <w:rFonts w:ascii="Times New Roman" w:eastAsia="Times New Roman" w:hAnsi="Times New Roman" w:cs="Times New Roman"/>
          <w:sz w:val="24"/>
          <w:szCs w:val="24"/>
        </w:rPr>
        <w:t>: s.v. “art”)</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Nijedna od navedenih definicija nije ekstenzionalno adekvatna, tj. može joj se naći protuprimjer. Prva definicija tipična je za filozofske rječnike, izvrsna u pokušaju sažimanja tako kompleksnog fenomena, ali uz zanemarivanje da estetsko iskustvo ne mora biti vezano za umjetnost, kao što ni estetski objekt ne mora biti umjetničko djelo (</w:t>
      </w:r>
      <w:r>
        <w:rPr>
          <w:rFonts w:ascii="Times New Roman" w:eastAsia="Times New Roman" w:hAnsi="Times New Roman" w:cs="Times New Roman"/>
          <w:i/>
          <w:sz w:val="24"/>
          <w:szCs w:val="24"/>
        </w:rPr>
        <w:t>Encyclopedia.com</w:t>
      </w:r>
      <w:r>
        <w:rPr>
          <w:rFonts w:ascii="Times New Roman" w:eastAsia="Times New Roman" w:hAnsi="Times New Roman" w:cs="Times New Roman"/>
          <w:sz w:val="24"/>
          <w:szCs w:val="24"/>
        </w:rPr>
        <w:t xml:space="preserve">: s.v. “aesthetic experience”). Druga definicija tipična je za opće rječnike, a primjer je preuskog opsega pojma kao obratne pogreške. Grubo je suzila umjetnička djela na sliku, crtež i skulpturu tako da se većina umjetničkih djela ne bi u nju uklapala, a kamoli </w:t>
      </w:r>
      <w:r>
        <w:rPr>
          <w:rFonts w:ascii="Times New Roman" w:eastAsia="Times New Roman" w:hAnsi="Times New Roman" w:cs="Times New Roman"/>
          <w:sz w:val="24"/>
          <w:szCs w:val="24"/>
        </w:rPr>
        <w:lastRenderedPageBreak/>
        <w:t xml:space="preserve">videoigre. Također, navodi da su umjetnička djela namijenjena da bi se cijenila radi svoje ljepote ili emocionalne moći. Time su automatski isključena mnoga avangardna djela dvadesetog stoljeća čija je namjena da se cijene zbog konceptualne ili referencijalne moći, a kod kojih su ljepota i emocionalnost gotovo zanemarene. Na primjer, djelo </w:t>
      </w:r>
      <w:r>
        <w:rPr>
          <w:rFonts w:ascii="Times New Roman" w:eastAsia="Times New Roman" w:hAnsi="Times New Roman" w:cs="Times New Roman"/>
          <w:i/>
          <w:sz w:val="24"/>
          <w:szCs w:val="24"/>
        </w:rPr>
        <w:t>4’33’’</w:t>
      </w:r>
      <w:r>
        <w:rPr>
          <w:rFonts w:ascii="Times New Roman" w:eastAsia="Times New Roman" w:hAnsi="Times New Roman" w:cs="Times New Roman"/>
          <w:sz w:val="24"/>
          <w:szCs w:val="24"/>
        </w:rPr>
        <w:t xml:space="preserve"> od Johna Cagea koje je zapravo potpuna tišina, a koje dobiva svoje značenje tek u odnosu na svoj kontekst, na izvođače koji broje dobe, publiku u dvorani koja ih gleda, općenito značenje pauze kao aspekta glazbe te na trend  propitivanja granica umjetnosti od strane raznih umjetničkih pravaca u dvadesetom stoljeću i dr. Videoigre, kojima je namjena da se cijene i zbog igre, a često i zabave, također su isključene iz dosega takvih definicija umjetnosti.</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Definiranje umjetnosti iznimno je teško i postoji niz tipova skeptičkih argumenata prema kojima se dovodi u pitanje mogućnost, a i korist takvog definiranja. Morris Weitz smatra da se umjetnost ne može definirati, a njegov argument otvorenog koncepta glasi: 1. bilo koji koncept je otvoren ako se može zamisliti slučaj koji će tražiti neki oblik odluke s naše strane za proširenje upotrebe koncepta kako bi taj slučaj pokrili ili zatvaranje koncepta i smišljanje novog koji bi se mogao nositi s novim slučajem; 2. nijedan otvoreni koncept ne može se definirati; 3. postoje slučajevi koji traže odluku o tome treba li proširiti ili suziti koncept umjetnosti; 4. dakle, umjetnost se ne može definirati. (Adajian, 2018: 4). Weitz tvrdi da “ekspanzivan, avanturistički karakter umjetnosti, njezine uvijek prisutne promjene i inovativne kreacije, čine logički nemogućim utvrditi ijedan skup definirajućih karakteristika”. (Weitz, 1956: 32) Prigovori tom argumentu su da promjena ne isključuje mogućnost očuvanja identiteta, da proširenje koncepta ne mora biti neprincipijelno te da ništa ne blokira uključenje zahtjeva noviteta u definiciju umjetnosti. Prema Paulu Kristelleru koncept umjetnosti je historijski promjenjiv pa ne postoji stabilni </w:t>
      </w:r>
      <w:r>
        <w:rPr>
          <w:rFonts w:ascii="Times New Roman" w:eastAsia="Times New Roman" w:hAnsi="Times New Roman" w:cs="Times New Roman"/>
          <w:i/>
          <w:sz w:val="24"/>
          <w:szCs w:val="24"/>
        </w:rPr>
        <w:t xml:space="preserve">definiendum </w:t>
      </w:r>
      <w:r>
        <w:rPr>
          <w:rFonts w:ascii="Times New Roman" w:eastAsia="Times New Roman" w:hAnsi="Times New Roman" w:cs="Times New Roman"/>
          <w:sz w:val="24"/>
          <w:szCs w:val="24"/>
        </w:rPr>
        <w:t xml:space="preserve">kojeg bi trebao definirati </w:t>
      </w:r>
      <w:r>
        <w:rPr>
          <w:rFonts w:ascii="Times New Roman" w:eastAsia="Times New Roman" w:hAnsi="Times New Roman" w:cs="Times New Roman"/>
          <w:i/>
          <w:sz w:val="24"/>
          <w:szCs w:val="24"/>
        </w:rPr>
        <w:t>definiens</w:t>
      </w:r>
      <w:r>
        <w:rPr>
          <w:rFonts w:ascii="Times New Roman" w:eastAsia="Times New Roman" w:hAnsi="Times New Roman" w:cs="Times New Roman"/>
          <w:sz w:val="24"/>
          <w:szCs w:val="24"/>
        </w:rPr>
        <w:t xml:space="preserve">, dok Dominic McIver Lopes tvrdi da su sve suvremene definicije filozofski beskorisne jer se temelje na umjetničkim djelima, umjesto na oblicima umjetnosti kojima ta djela pripadaju (prema Adajianu, 2018: 4-5). Zbog toga dolazi do pat-pozicija među teorijama koje potvrđuju umjetnički status djela kao što je </w:t>
      </w:r>
      <w:r>
        <w:rPr>
          <w:rFonts w:ascii="Times New Roman" w:eastAsia="Times New Roman" w:hAnsi="Times New Roman" w:cs="Times New Roman"/>
          <w:i/>
          <w:sz w:val="24"/>
          <w:szCs w:val="24"/>
        </w:rPr>
        <w:t xml:space="preserve">Stalak za boce </w:t>
      </w:r>
      <w:r>
        <w:rPr>
          <w:rFonts w:ascii="Times New Roman" w:eastAsia="Times New Roman" w:hAnsi="Times New Roman" w:cs="Times New Roman"/>
          <w:sz w:val="24"/>
          <w:szCs w:val="24"/>
        </w:rPr>
        <w:t xml:space="preserve">Marcela Duchampa i onih koje to čine za djela kao što je </w:t>
      </w:r>
      <w:r>
        <w:rPr>
          <w:rFonts w:ascii="Times New Roman" w:eastAsia="Times New Roman" w:hAnsi="Times New Roman" w:cs="Times New Roman"/>
          <w:i/>
          <w:sz w:val="24"/>
          <w:szCs w:val="24"/>
        </w:rPr>
        <w:t xml:space="preserve">Requiem u d-molu </w:t>
      </w:r>
      <w:r>
        <w:rPr>
          <w:rFonts w:ascii="Times New Roman" w:eastAsia="Times New Roman" w:hAnsi="Times New Roman" w:cs="Times New Roman"/>
          <w:sz w:val="24"/>
          <w:szCs w:val="24"/>
        </w:rPr>
        <w:t>Wolfganga Amadeusa Mozarta. Navedeni argumenti Weitza, Kristellera i Lopesa bitni su za ispitivanje umjetničkog statusa videoigara jer pokazuju ograničenja definicija umjetnosti kojima se često određuje umjetnički status entiteta. (Adajian, 2018: 4-5)</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Bez obzira na zbrku u području definiranja umjetnosti, postoje pokušaji određivanja  njenih neospornih činjenica. Thomas Adajian ih navodi deset, a to su: 1. umjetnička djela postoje u svim kulturama, a prvi put su se pojavila prije više desetaka tisuća godina, 2. </w:t>
      </w:r>
      <w:r>
        <w:rPr>
          <w:rFonts w:ascii="Times New Roman" w:eastAsia="Times New Roman" w:hAnsi="Times New Roman" w:cs="Times New Roman"/>
          <w:sz w:val="24"/>
          <w:szCs w:val="24"/>
        </w:rPr>
        <w:lastRenderedPageBreak/>
        <w:t>djelomično su razumljiva kulturnim autsajderima, 3. umjetnička djela nekad imaju vanestetske funkcije: ceremonijalne, religiozne i propagandne, 4. pojmljivo je da umjetnička djela mogu stvarati i razumjeti neljudske vrste (zemaljske ili vanzemaljske) 5. tradicionalno, umjetničko djelo je artefakt ili izvedba (</w:t>
      </w:r>
      <w:r>
        <w:rPr>
          <w:rFonts w:ascii="Times New Roman" w:eastAsia="Times New Roman" w:hAnsi="Times New Roman" w:cs="Times New Roman"/>
          <w:i/>
          <w:sz w:val="24"/>
          <w:szCs w:val="24"/>
        </w:rPr>
        <w:t>performance</w:t>
      </w:r>
      <w:r>
        <w:rPr>
          <w:rFonts w:ascii="Times New Roman" w:eastAsia="Times New Roman" w:hAnsi="Times New Roman" w:cs="Times New Roman"/>
          <w:sz w:val="24"/>
          <w:szCs w:val="24"/>
        </w:rPr>
        <w:t>) intencionalno obdarena od svog autora karakteristikama, često osjetilnim, koje imaju značajni stupanj estetskog interesa, obično nadilazeći u tome svakodnevne objekte, 6. stvaranje i konzumiranje umjetnosti ima visoku vrijednost i ta vrijednost je bitna karakteristika umjetnosti; umjetnička djela mogu imati značajnu moralnu, političku i estetsku moć (normativna dimenzija), 7. umjetnost s vremenom evoluira, kao i ostatak kulture: razvijaju se novi žanrovi, stilovi i umjetnički oblici, novi standardi ukusa i senzibiliteta, nova razumijevanja estetskih karakteristika, estetskog iskustva i prirode umjetnosti, 8. u nekim kulturama postoje institucije koje se fokusiraju na artefakte i izvedbe koje imaju visoki stupanj estetskog interesa, ali kojima nedostaje praktična upotreba, 9. nije rijetko da u takvim institucijama djela naizgled bez estetskih vrijednosti budu postavljena kao umjetnička djela zajedno s onima koji takve vrijednosti imaju u visokom obliku, 10. estetske karakteristike imaju i vanumjetnički entiteti, na primjer, prirodni entiteti (sjene, cvijeće), ljudska bića, apstraktni entiteti (teorije, dokazi). Prema Adajianu, definicije umjetnosti trebale bi navedene činjenice uzeti u obzir. (Adajian, 2018: 1-2).</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Stav da se umjetnost ne može definirati, kao kod spomenutog Weitza, dio je jedne teorije umjetnosti, čime se pokazuje da treba praviti razliku između definicija i teorija umjetnosti. Prema Stephenu Daviesu definicije umjetnosti odgovaraju na pitanja kao što su: </w:t>
      </w:r>
      <w:r>
        <w:rPr>
          <w:rFonts w:ascii="Times New Roman" w:eastAsia="Times New Roman" w:hAnsi="Times New Roman" w:cs="Times New Roman"/>
          <w:i/>
          <w:sz w:val="24"/>
          <w:szCs w:val="24"/>
        </w:rPr>
        <w:t xml:space="preserve">Koji je smisao ‘umjetnosti’ ? </w:t>
      </w:r>
      <w:r>
        <w:rPr>
          <w:rFonts w:ascii="Times New Roman" w:eastAsia="Times New Roman" w:hAnsi="Times New Roman" w:cs="Times New Roman"/>
          <w:sz w:val="24"/>
          <w:szCs w:val="24"/>
        </w:rPr>
        <w:t xml:space="preserve">i </w:t>
      </w:r>
      <w:r>
        <w:rPr>
          <w:rFonts w:ascii="Times New Roman" w:eastAsia="Times New Roman" w:hAnsi="Times New Roman" w:cs="Times New Roman"/>
          <w:i/>
          <w:sz w:val="24"/>
          <w:szCs w:val="24"/>
        </w:rPr>
        <w:t xml:space="preserve">Što je umjetnost? </w:t>
      </w:r>
      <w:r>
        <w:rPr>
          <w:rFonts w:ascii="Times New Roman" w:eastAsia="Times New Roman" w:hAnsi="Times New Roman" w:cs="Times New Roman"/>
          <w:sz w:val="24"/>
          <w:szCs w:val="24"/>
        </w:rPr>
        <w:t xml:space="preserve">dok teorije odgovaraju na pitanje: </w:t>
      </w:r>
      <w:r w:rsidR="006B2103">
        <w:rPr>
          <w:rFonts w:ascii="Times New Roman" w:eastAsia="Times New Roman" w:hAnsi="Times New Roman" w:cs="Times New Roman"/>
          <w:i/>
          <w:sz w:val="24"/>
          <w:szCs w:val="24"/>
        </w:rPr>
        <w:t>Koji je smisao umjetnosti?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Definicije identificiraju nužne, ali ne dovoljne uvjete da bi nešto bila umjetnost, ili dovoljne, ali ne nužne. Postoje definicije koje su točne, ali ne daju praktične upute za određivanje njegovog opsega. Na primjer, definicija zlata navodi njegovu mikrostrukturu, ali ne objašnjava kako bi se ono moglo u praksi razlikovati od pirita, minerala koji se često zamjenjivao za zlato (tzv. </w:t>
      </w:r>
      <w:r>
        <w:rPr>
          <w:rFonts w:ascii="Times New Roman" w:eastAsia="Times New Roman" w:hAnsi="Times New Roman" w:cs="Times New Roman"/>
          <w:i/>
          <w:sz w:val="24"/>
          <w:szCs w:val="24"/>
        </w:rPr>
        <w:t>fool’s gold</w:t>
      </w:r>
      <w:r>
        <w:rPr>
          <w:rFonts w:ascii="Times New Roman" w:eastAsia="Times New Roman" w:hAnsi="Times New Roman" w:cs="Times New Roman"/>
          <w:sz w:val="24"/>
          <w:szCs w:val="24"/>
        </w:rPr>
        <w:t xml:space="preserve">). Također, definicija ne može objasniti zašto su ljudi u povijesti ubijali za njega, što ne bi bio slučaj kod teorije. Teorija razmatra i društvenu važnost koncepta </w:t>
      </w:r>
      <w:r w:rsidR="0013056F">
        <w:rPr>
          <w:rFonts w:ascii="Times New Roman" w:eastAsia="Times New Roman" w:hAnsi="Times New Roman" w:cs="Times New Roman"/>
          <w:sz w:val="24"/>
          <w:szCs w:val="24"/>
        </w:rPr>
        <w:t>i njegovu prirodu u cjelini. I</w:t>
      </w:r>
      <w:r>
        <w:rPr>
          <w:rFonts w:ascii="Times New Roman" w:eastAsia="Times New Roman" w:hAnsi="Times New Roman" w:cs="Times New Roman"/>
          <w:sz w:val="24"/>
          <w:szCs w:val="24"/>
        </w:rPr>
        <w:t>ako teorije umjetnosti često imaju ukomponirane definicije umjetnosti bitno je imati ovu razliku na umu (Davies, 2010: 30).</w:t>
      </w:r>
    </w:p>
    <w:p w:rsidR="00CF7D66" w:rsidRDefault="004E1856">
      <w:pPr>
        <w:pStyle w:val="Heading2"/>
        <w:spacing w:line="360" w:lineRule="auto"/>
        <w:jc w:val="both"/>
        <w:rPr>
          <w:rFonts w:ascii="Times New Roman" w:eastAsia="Times New Roman" w:hAnsi="Times New Roman" w:cs="Times New Roman"/>
          <w:b/>
          <w:sz w:val="24"/>
          <w:szCs w:val="24"/>
        </w:rPr>
      </w:pPr>
      <w:bookmarkStart w:id="22" w:name="_Toc7771880"/>
      <w:r>
        <w:rPr>
          <w:rFonts w:ascii="Times New Roman" w:eastAsia="Times New Roman" w:hAnsi="Times New Roman" w:cs="Times New Roman"/>
          <w:b/>
          <w:sz w:val="24"/>
          <w:szCs w:val="24"/>
        </w:rPr>
        <w:t>4. Videoigre u odnosu prema odabranim teorijama umjetnosti</w:t>
      </w:r>
      <w:bookmarkEnd w:id="22"/>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Prema suvremenim autorima, klasične definicije umjetnosti iz povijesti filozofije karakteriziraju umjetnička djela prema jednom tipu svojstva: 1. reprezentacijsko, 2. </w:t>
      </w:r>
      <w:r>
        <w:rPr>
          <w:rFonts w:ascii="Times New Roman" w:eastAsia="Times New Roman" w:hAnsi="Times New Roman" w:cs="Times New Roman"/>
          <w:sz w:val="24"/>
          <w:szCs w:val="24"/>
        </w:rPr>
        <w:lastRenderedPageBreak/>
        <w:t>ekspresivno i/li 3. formalno svojstvo, čemu odgovaraju 1. reprezentacijske, 2. ekspresivne definicije, 3. formalističke definicije umjetnosti. Takve definicije lako se mogu pobiti protuprimjerima: upute za uporabu su reprezentacije, izrazi lica i geste imaju ekspresivne karakteristike, a i prirodni objekti i artefakti imaju formalne karakteristike, ali nijedno od navedenog nije umjetnost. Ipak, te definicije treba gledati unutar ostatka sistema pojedinih filozofa (Adajian, 2018: 2-3).</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Suvremene teorije umjetnosti mogu se podijeliti prema dimenziji umjetnosti koju naglašavaju. 1. Konvencionalne teorije umjetnosti usmjerene su na povijest i kulturu te kontingentne karakteristike umjetnosti, među kojima su najpoznatije institucionalna u kojoj najbitniju ulogu imaju umjetničke institucije, te historijska, koja u prvi plan stavlja odnos umjetničkog djela s umjetničkom povijesti, umjetničkim žanrovima i dr. S druge strane, 2. tradicionalne teorije umjetnosti usmjerene su na trajne i univerzalne karakteristike umjetnosti pa tako funkcionalistička teorija umjetnosti kao najbitniju karakteristiku djela navodi njegovu funkciju. 3. Hibridne, tj. disjunktivne teorije umjetnosti uključuju bitne karakteristike i prve i druge vrste teorija umjetnosti, pritom ne dajući nijednoj prednost.</w:t>
      </w:r>
    </w:p>
    <w:p w:rsidR="00CF7D66" w:rsidRDefault="004E1856">
      <w:pPr>
        <w:pStyle w:val="Heading3"/>
        <w:spacing w:line="360" w:lineRule="auto"/>
        <w:jc w:val="both"/>
        <w:rPr>
          <w:rFonts w:ascii="Times New Roman" w:eastAsia="Times New Roman" w:hAnsi="Times New Roman" w:cs="Times New Roman"/>
          <w:b/>
          <w:color w:val="000000"/>
          <w:sz w:val="24"/>
          <w:szCs w:val="24"/>
        </w:rPr>
      </w:pPr>
      <w:bookmarkStart w:id="23" w:name="_Toc7771881"/>
      <w:r>
        <w:rPr>
          <w:rFonts w:ascii="Times New Roman" w:eastAsia="Times New Roman" w:hAnsi="Times New Roman" w:cs="Times New Roman"/>
          <w:b/>
          <w:color w:val="000000"/>
          <w:sz w:val="24"/>
          <w:szCs w:val="24"/>
        </w:rPr>
        <w:t>4.1. Videoigre i konvencionalističke teorije umjetnosti</w:t>
      </w:r>
      <w:bookmarkEnd w:id="23"/>
    </w:p>
    <w:p w:rsidR="00CF7D66" w:rsidRDefault="004E1856">
      <w:pPr>
        <w:pStyle w:val="Heading4"/>
        <w:spacing w:line="360" w:lineRule="auto"/>
        <w:jc w:val="both"/>
        <w:rPr>
          <w:rFonts w:ascii="Times New Roman" w:eastAsia="Times New Roman" w:hAnsi="Times New Roman" w:cs="Times New Roman"/>
          <w:b/>
          <w:color w:val="000000"/>
        </w:rPr>
      </w:pPr>
      <w:bookmarkStart w:id="24" w:name="_Toc7771882"/>
      <w:r>
        <w:rPr>
          <w:rFonts w:ascii="Times New Roman" w:eastAsia="Times New Roman" w:hAnsi="Times New Roman" w:cs="Times New Roman"/>
          <w:b/>
          <w:color w:val="000000"/>
        </w:rPr>
        <w:t>4.1.1. Videoigre i institucionalna teorija umjetnosti</w:t>
      </w:r>
      <w:bookmarkEnd w:id="24"/>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Prema institucionalnoj teoriji umjetnosti neki objekt može biti umjetnost samo u kontekstu institucije zvane </w:t>
      </w:r>
      <w:r>
        <w:rPr>
          <w:rFonts w:ascii="Times New Roman" w:eastAsia="Times New Roman" w:hAnsi="Times New Roman" w:cs="Times New Roman"/>
          <w:i/>
          <w:sz w:val="24"/>
          <w:szCs w:val="24"/>
        </w:rPr>
        <w:t>svijet umjetnosti</w:t>
      </w:r>
      <w:r>
        <w:rPr>
          <w:rFonts w:ascii="Times New Roman" w:eastAsia="Times New Roman" w:hAnsi="Times New Roman" w:cs="Times New Roman"/>
          <w:sz w:val="24"/>
          <w:szCs w:val="24"/>
        </w:rPr>
        <w:t xml:space="preserve"> (eng. </w:t>
      </w:r>
      <w:r>
        <w:rPr>
          <w:rFonts w:ascii="Times New Roman" w:eastAsia="Times New Roman" w:hAnsi="Times New Roman" w:cs="Times New Roman"/>
          <w:i/>
          <w:sz w:val="24"/>
          <w:szCs w:val="24"/>
        </w:rPr>
        <w:t>artworld</w:t>
      </w:r>
      <w:r>
        <w:rPr>
          <w:rFonts w:ascii="Times New Roman" w:eastAsia="Times New Roman" w:hAnsi="Times New Roman" w:cs="Times New Roman"/>
          <w:sz w:val="24"/>
          <w:szCs w:val="24"/>
        </w:rPr>
        <w:t xml:space="preserve">). Termin je prvi put upotrijebio američki filozof i umjetnički kritičar Arthur Danto u svom poznatom eseju </w:t>
      </w:r>
      <w:r>
        <w:rPr>
          <w:rFonts w:ascii="Times New Roman" w:eastAsia="Times New Roman" w:hAnsi="Times New Roman" w:cs="Times New Roman"/>
          <w:i/>
          <w:sz w:val="24"/>
          <w:szCs w:val="24"/>
        </w:rPr>
        <w:t>The Artworld</w:t>
      </w:r>
      <w:r>
        <w:rPr>
          <w:rFonts w:ascii="Times New Roman" w:eastAsia="Times New Roman" w:hAnsi="Times New Roman" w:cs="Times New Roman"/>
          <w:sz w:val="24"/>
          <w:szCs w:val="24"/>
        </w:rPr>
        <w:t xml:space="preserve"> kako bi opisao “atmosferu umjetničke teorije, znanje povijesti umjetnosti” (Danto, 1964: 580). Motiv za to bio mu je susret s reprodukcijom pop-art djela Roya Lichtensteina u ozbiljnom umjetničkom časopisu </w:t>
      </w:r>
      <w:r>
        <w:rPr>
          <w:rFonts w:ascii="Times New Roman" w:eastAsia="Times New Roman" w:hAnsi="Times New Roman" w:cs="Times New Roman"/>
          <w:i/>
          <w:sz w:val="24"/>
          <w:szCs w:val="24"/>
        </w:rPr>
        <w:t xml:space="preserve">Art in America </w:t>
      </w:r>
      <w:r>
        <w:rPr>
          <w:rFonts w:ascii="Times New Roman" w:eastAsia="Times New Roman" w:hAnsi="Times New Roman" w:cs="Times New Roman"/>
          <w:sz w:val="24"/>
          <w:szCs w:val="24"/>
        </w:rPr>
        <w:t xml:space="preserve">te skulpturom </w:t>
      </w:r>
      <w:r>
        <w:rPr>
          <w:rFonts w:ascii="Times New Roman" w:eastAsia="Times New Roman" w:hAnsi="Times New Roman" w:cs="Times New Roman"/>
          <w:i/>
          <w:sz w:val="24"/>
          <w:szCs w:val="24"/>
        </w:rPr>
        <w:t>Brillo kutija</w:t>
      </w:r>
      <w:r>
        <w:rPr>
          <w:rFonts w:ascii="Times New Roman" w:eastAsia="Times New Roman" w:hAnsi="Times New Roman" w:cs="Times New Roman"/>
          <w:sz w:val="24"/>
          <w:szCs w:val="24"/>
        </w:rPr>
        <w:t xml:space="preserve"> Andyja Warhola (Garage MCA, 2017). U suvremenom svijetu, rekao je, samo zajednica umjetničkih profesionalaca vezanih za brojne institucije može razlikovati umjetnost i ne-umjetnost. Potaknut Dantom, filozof George Dickie formulirao je institucionalnu teoriju dajući sljedeću definiciju umjetničkog djela: “Umjetničko djelo u klasifikacijskom smislu je 1) artefakt 2) kojemu je neka osoba ili osobe koji djeluju u ime određene društvene institucije (</w:t>
      </w:r>
      <w:r>
        <w:rPr>
          <w:rFonts w:ascii="Times New Roman" w:eastAsia="Times New Roman" w:hAnsi="Times New Roman" w:cs="Times New Roman"/>
          <w:i/>
          <w:sz w:val="24"/>
          <w:szCs w:val="24"/>
        </w:rPr>
        <w:t>svijet umjetnosti</w:t>
      </w:r>
      <w:r>
        <w:rPr>
          <w:rFonts w:ascii="Times New Roman" w:eastAsia="Times New Roman" w:hAnsi="Times New Roman" w:cs="Times New Roman"/>
          <w:sz w:val="24"/>
          <w:szCs w:val="24"/>
        </w:rPr>
        <w:t xml:space="preserve">) dodijelila status kandidata za to priznanje” (Dickie, 1971: 101). Ova teorija je snažna jer može uključiti teške slučajeve djela kao što su </w:t>
      </w:r>
      <w:r>
        <w:rPr>
          <w:rFonts w:ascii="Times New Roman" w:eastAsia="Times New Roman" w:hAnsi="Times New Roman" w:cs="Times New Roman"/>
          <w:i/>
          <w:sz w:val="24"/>
          <w:szCs w:val="24"/>
        </w:rPr>
        <w:t xml:space="preserve">Fontana </w:t>
      </w:r>
      <w:r>
        <w:rPr>
          <w:rFonts w:ascii="Times New Roman" w:eastAsia="Times New Roman" w:hAnsi="Times New Roman" w:cs="Times New Roman"/>
          <w:sz w:val="24"/>
          <w:szCs w:val="24"/>
        </w:rPr>
        <w:t xml:space="preserve">i </w:t>
      </w:r>
      <w:r>
        <w:rPr>
          <w:rFonts w:ascii="Times New Roman" w:eastAsia="Times New Roman" w:hAnsi="Times New Roman" w:cs="Times New Roman"/>
          <w:i/>
          <w:sz w:val="24"/>
          <w:szCs w:val="24"/>
        </w:rPr>
        <w:t xml:space="preserve">Preludij za slomljenu ruku </w:t>
      </w:r>
      <w:r>
        <w:rPr>
          <w:rFonts w:ascii="Times New Roman" w:eastAsia="Times New Roman" w:hAnsi="Times New Roman" w:cs="Times New Roman"/>
          <w:sz w:val="24"/>
          <w:szCs w:val="24"/>
        </w:rPr>
        <w:t>od Marcela Duchampa, a koji se tek kontekstom “svijeta umjetnosti” i nadjenutim naslovima mogu razlikovati od običnog pisoara i lopate za snijeg.</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Videoigre bi se, prema navedenoj teoriji, mogle zvati umjetnošću ako je to odobrio </w:t>
      </w:r>
      <w:r>
        <w:rPr>
          <w:rFonts w:ascii="Times New Roman" w:eastAsia="Times New Roman" w:hAnsi="Times New Roman" w:cs="Times New Roman"/>
          <w:i/>
          <w:sz w:val="24"/>
          <w:szCs w:val="24"/>
        </w:rPr>
        <w:t xml:space="preserve">svijet umjetnosti </w:t>
      </w:r>
      <w:r>
        <w:rPr>
          <w:rFonts w:ascii="Times New Roman" w:eastAsia="Times New Roman" w:hAnsi="Times New Roman" w:cs="Times New Roman"/>
          <w:sz w:val="24"/>
          <w:szCs w:val="24"/>
        </w:rPr>
        <w:t>u Dantovom smislu. U nastavku se navode rezultati istraživanja o institucionalnim odlukama o uključenju videoigara u umjetničke kontekste.</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Prva zemlja koja je legalno prepoznala videoigre kao umjetnost bila je Francuska i to 2006. godine kada im je dala poreznu potporu kao obliku umjetničkog izraza (Crampton, 2006) te uvela tri dizajnera videoigara, Shigerua Miyamotoa, Michela Ancela i Frédéricka Raynala, u Red umjetnosti i književnosti (</w:t>
      </w:r>
      <w:r>
        <w:rPr>
          <w:rFonts w:ascii="Times New Roman" w:eastAsia="Times New Roman" w:hAnsi="Times New Roman" w:cs="Times New Roman"/>
          <w:i/>
          <w:sz w:val="24"/>
          <w:szCs w:val="24"/>
        </w:rPr>
        <w:t>Ordre des Arts et des Lettres</w:t>
      </w:r>
      <w:r>
        <w:rPr>
          <w:rFonts w:ascii="Times New Roman" w:eastAsia="Times New Roman" w:hAnsi="Times New Roman" w:cs="Times New Roman"/>
          <w:sz w:val="24"/>
          <w:szCs w:val="24"/>
        </w:rPr>
        <w:t xml:space="preserve">) (Dumons, 2006). Legalno prepoznavanje videoigara kao umjetničkog ogautblika uslijedilo je i u Sjedinjenim Američkim Državama. Naime, 2011. godine Nacionalna zaklada za umjetnost vlade SAD-a uključila je videoigre u novooblikovanu kategoriju </w:t>
      </w:r>
      <w:r>
        <w:rPr>
          <w:rFonts w:ascii="Times New Roman" w:eastAsia="Times New Roman" w:hAnsi="Times New Roman" w:cs="Times New Roman"/>
          <w:i/>
          <w:sz w:val="24"/>
          <w:szCs w:val="24"/>
        </w:rPr>
        <w:t>Arts in Media</w:t>
      </w:r>
      <w:r>
        <w:rPr>
          <w:rFonts w:ascii="Times New Roman" w:eastAsia="Times New Roman" w:hAnsi="Times New Roman" w:cs="Times New Roman"/>
          <w:sz w:val="24"/>
          <w:szCs w:val="24"/>
        </w:rPr>
        <w:t xml:space="preserve">, koja je nadopunila prethodnu </w:t>
      </w:r>
      <w:r>
        <w:rPr>
          <w:rFonts w:ascii="Times New Roman" w:eastAsia="Times New Roman" w:hAnsi="Times New Roman" w:cs="Times New Roman"/>
          <w:i/>
          <w:sz w:val="24"/>
          <w:szCs w:val="24"/>
        </w:rPr>
        <w:t xml:space="preserve">Arts on Television and Radio </w:t>
      </w:r>
      <w:r>
        <w:rPr>
          <w:rFonts w:ascii="Times New Roman" w:eastAsia="Times New Roman" w:hAnsi="Times New Roman" w:cs="Times New Roman"/>
          <w:sz w:val="24"/>
          <w:szCs w:val="24"/>
        </w:rPr>
        <w:t>(Tarsis, 2011).</w:t>
      </w:r>
      <w:r>
        <w:rPr>
          <w:rFonts w:ascii="Times New Roman" w:eastAsia="Times New Roman" w:hAnsi="Times New Roman" w:cs="Times New Roman"/>
          <w:i/>
          <w:sz w:val="24"/>
          <w:szCs w:val="24"/>
        </w:rPr>
        <w:t>.</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Što se tiče Republike Hrvatske, Ministarstvo kulture je 2018. godine objavilo Javni poziv za poticanje poduzetništva u kulturnim i kreativnim industrijama za 2018. godinu, gdje je za audiovizualne djelatnosti kao jednom od područja napisano da “obuhvaćaju i djelatnost razvoja i proizvodnje videoigara umjetničkog i kulturnog značaja” (Ministarstvo kulture u suradnji s Ministarstvom gospodarstva, poduzetništva i obrta, 2018). Za Tportal.hr su dodatno razjasnili: “Pod pojmom videoigre umjetničkog i kulturnog značaja podrazumijevamo videoigre u kojima je od ključnog značaja umjetnički izričaj područja obuhvaćenih izradom videoigre (vizualni aspekt, dizajn, animacija, glazba, priča), koje posebno ističu kreativnost dizajna i vizualnog dojma, inovativnost i kvalitetu sadržaja te mogu pridonijeti razvoju i promociji kulturnog identiteta.” (Rukavina, 2018).</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Bitna komponenta svijeta umjetnosti su i umjetnički muzeji, a videoigre su odnedavno počele biti dijelom njihovih postava.</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Muzej moderne umjetnosti u New Yorku (MoMA) od 2012. godine uključio je u  stalni postav i videoigre, među kojima su primjerice </w:t>
      </w:r>
      <w:r>
        <w:rPr>
          <w:rFonts w:ascii="Times New Roman" w:eastAsia="Times New Roman" w:hAnsi="Times New Roman" w:cs="Times New Roman"/>
          <w:i/>
          <w:sz w:val="24"/>
          <w:szCs w:val="24"/>
        </w:rPr>
        <w:t xml:space="preserve">Flow </w:t>
      </w:r>
      <w:r>
        <w:rPr>
          <w:rFonts w:ascii="Times New Roman" w:eastAsia="Times New Roman" w:hAnsi="Times New Roman" w:cs="Times New Roman"/>
          <w:sz w:val="24"/>
          <w:szCs w:val="24"/>
        </w:rPr>
        <w:t xml:space="preserve">i </w:t>
      </w:r>
      <w:r>
        <w:rPr>
          <w:rFonts w:ascii="Times New Roman" w:eastAsia="Times New Roman" w:hAnsi="Times New Roman" w:cs="Times New Roman"/>
          <w:i/>
          <w:sz w:val="24"/>
          <w:szCs w:val="24"/>
        </w:rPr>
        <w:t xml:space="preserve">Portal </w:t>
      </w:r>
      <w:r>
        <w:rPr>
          <w:rFonts w:ascii="Times New Roman" w:eastAsia="Times New Roman" w:hAnsi="Times New Roman" w:cs="Times New Roman"/>
          <w:sz w:val="24"/>
          <w:szCs w:val="24"/>
        </w:rPr>
        <w:t xml:space="preserve">(Antonelli, 2012). Iste godine u Američkom umjetničkom muzeju u sastavu </w:t>
      </w:r>
      <w:r>
        <w:rPr>
          <w:rFonts w:ascii="Times New Roman" w:eastAsia="Times New Roman" w:hAnsi="Times New Roman" w:cs="Times New Roman"/>
          <w:i/>
          <w:sz w:val="24"/>
          <w:szCs w:val="24"/>
        </w:rPr>
        <w:t xml:space="preserve">Smithsonian Institution </w:t>
      </w:r>
      <w:r>
        <w:rPr>
          <w:rFonts w:ascii="Times New Roman" w:eastAsia="Times New Roman" w:hAnsi="Times New Roman" w:cs="Times New Roman"/>
          <w:sz w:val="24"/>
          <w:szCs w:val="24"/>
        </w:rPr>
        <w:t xml:space="preserve">održala se izložba </w:t>
      </w:r>
      <w:r>
        <w:rPr>
          <w:rFonts w:ascii="Times New Roman" w:eastAsia="Times New Roman" w:hAnsi="Times New Roman" w:cs="Times New Roman"/>
          <w:i/>
          <w:sz w:val="24"/>
          <w:szCs w:val="24"/>
        </w:rPr>
        <w:t>The Art of Video Games</w:t>
      </w:r>
      <w:r>
        <w:rPr>
          <w:rFonts w:ascii="Times New Roman" w:eastAsia="Times New Roman" w:hAnsi="Times New Roman" w:cs="Times New Roman"/>
          <w:sz w:val="24"/>
          <w:szCs w:val="24"/>
        </w:rPr>
        <w:t>, u kojoj se ispitivalo razvoj videoigara kao umjetničkom medija, a u čijem je opisu pisalo da “na isti način kao film, animacija ili performans mogu biti smatrane važnim i utjecajnim oblikom narativne umjetnosti.” (Smithsonian Institution, 2012). U Hrvatskoj su videoigre također bile</w:t>
      </w:r>
      <w:r w:rsidR="0013056F">
        <w:rPr>
          <w:rFonts w:ascii="Times New Roman" w:eastAsia="Times New Roman" w:hAnsi="Times New Roman" w:cs="Times New Roman"/>
          <w:sz w:val="24"/>
          <w:szCs w:val="24"/>
        </w:rPr>
        <w:t xml:space="preserve"> dio postava umjetničkog muzeja</w:t>
      </w:r>
      <w:r>
        <w:rPr>
          <w:rFonts w:ascii="Times New Roman" w:eastAsia="Times New Roman" w:hAnsi="Times New Roman" w:cs="Times New Roman"/>
          <w:sz w:val="24"/>
          <w:szCs w:val="24"/>
        </w:rPr>
        <w:t xml:space="preserve"> i to u Muzeju Suvremene umjetnosti u sklopu izložbe </w:t>
      </w:r>
      <w:r>
        <w:rPr>
          <w:rFonts w:ascii="Times New Roman" w:eastAsia="Times New Roman" w:hAnsi="Times New Roman" w:cs="Times New Roman"/>
          <w:i/>
          <w:sz w:val="24"/>
          <w:szCs w:val="24"/>
        </w:rPr>
        <w:t xml:space="preserve">Games and Politics </w:t>
      </w:r>
      <w:r>
        <w:rPr>
          <w:rFonts w:ascii="Times New Roman" w:eastAsia="Times New Roman" w:hAnsi="Times New Roman" w:cs="Times New Roman"/>
          <w:sz w:val="24"/>
          <w:szCs w:val="24"/>
        </w:rPr>
        <w:t>kojoj je tema bila ispreplitanje videoigara, društva i umjetnosti, te gdje su naveli da videoigre stvaraju “nove oblike umjetnosti” (Muzej suvremene umjetnosti Zagreb, 2018).</w:t>
      </w:r>
    </w:p>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lastRenderedPageBreak/>
        <w:drawing>
          <wp:inline distT="114300" distB="114300" distL="114300" distR="114300">
            <wp:extent cx="4186238" cy="2101697"/>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4186238" cy="2101697"/>
                    </a:xfrm>
                    <a:prstGeom prst="rect">
                      <a:avLst/>
                    </a:prstGeom>
                    <a:ln/>
                  </pic:spPr>
                </pic:pic>
              </a:graphicData>
            </a:graphic>
          </wp:inline>
        </w:drawing>
      </w:r>
    </w:p>
    <w:p w:rsidR="00CF7D66" w:rsidRDefault="004E1856">
      <w:pPr>
        <w:pStyle w:val="Normal1"/>
        <w:spacing w:line="36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Slika 1. (Krmpotić, 2019)  Izložba Games and Politics u São Paulu, a koja je u sklopu svjetske turneje predstavljena i u Muzeju suvremene umjetnosti u Zagrebu. Primjer videoigara unutar </w:t>
      </w:r>
      <w:r>
        <w:rPr>
          <w:rFonts w:ascii="Times New Roman" w:eastAsia="Times New Roman" w:hAnsi="Times New Roman" w:cs="Times New Roman"/>
          <w:i/>
          <w:sz w:val="20"/>
          <w:szCs w:val="20"/>
        </w:rPr>
        <w:t>svijeta umjetnosti.</w:t>
      </w:r>
    </w:p>
    <w:p w:rsidR="00CF7D66" w:rsidRDefault="00CF7D66">
      <w:pPr>
        <w:pStyle w:val="Normal1"/>
        <w:spacing w:line="360" w:lineRule="auto"/>
        <w:rPr>
          <w:rFonts w:ascii="Times New Roman" w:eastAsia="Times New Roman" w:hAnsi="Times New Roman" w:cs="Times New Roman"/>
          <w:i/>
          <w:sz w:val="24"/>
          <w:szCs w:val="24"/>
        </w:rPr>
      </w:pP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Što se tiče umj</w:t>
      </w:r>
      <w:r w:rsidR="0013056F">
        <w:rPr>
          <w:rFonts w:ascii="Times New Roman" w:eastAsia="Times New Roman" w:hAnsi="Times New Roman" w:cs="Times New Roman"/>
          <w:sz w:val="24"/>
          <w:szCs w:val="24"/>
        </w:rPr>
        <w:t>etničkih obrazovnih institucija</w:t>
      </w:r>
      <w:r>
        <w:rPr>
          <w:rFonts w:ascii="Times New Roman" w:eastAsia="Times New Roman" w:hAnsi="Times New Roman" w:cs="Times New Roman"/>
          <w:sz w:val="24"/>
          <w:szCs w:val="24"/>
        </w:rPr>
        <w:t xml:space="preserve"> Akademija likovnih umjetnosti od akademske godine 2016/2017 nudi izborni kolegij Teorija i praksa videoigara. Navedeni kolegij predaje Darko Masnec koji je 2017. doktorirao na Akademiji likovnih umjetnosti sa svojom videoigrom </w:t>
      </w:r>
      <w:r>
        <w:rPr>
          <w:rFonts w:ascii="Times New Roman" w:eastAsia="Times New Roman" w:hAnsi="Times New Roman" w:cs="Times New Roman"/>
          <w:i/>
          <w:sz w:val="24"/>
          <w:szCs w:val="24"/>
        </w:rPr>
        <w:t>Makh</w:t>
      </w:r>
      <w:r>
        <w:rPr>
          <w:rFonts w:ascii="Times New Roman" w:eastAsia="Times New Roman" w:hAnsi="Times New Roman" w:cs="Times New Roman"/>
          <w:sz w:val="24"/>
          <w:szCs w:val="24"/>
        </w:rPr>
        <w:t xml:space="preserve"> i popratnim teorijskim radom </w:t>
      </w:r>
      <w:r>
        <w:rPr>
          <w:rFonts w:ascii="Times New Roman" w:eastAsia="Times New Roman" w:hAnsi="Times New Roman" w:cs="Times New Roman"/>
          <w:i/>
          <w:sz w:val="24"/>
          <w:szCs w:val="24"/>
        </w:rPr>
        <w:t xml:space="preserve">Zagrebačka škola crtanog filma - umjetničke i tržišne prakse u kontekstu videoigara. </w:t>
      </w:r>
      <w:r>
        <w:rPr>
          <w:rFonts w:ascii="Times New Roman" w:eastAsia="Times New Roman" w:hAnsi="Times New Roman" w:cs="Times New Roman"/>
          <w:sz w:val="24"/>
          <w:szCs w:val="24"/>
        </w:rPr>
        <w:t>Za navedenu igru dobio je i HT nagradu za hrvatsku suvremenu umjetnost (Muzej suvremene umjetnosti Zagreb, 2017). Također, na Akademiji dramske umjetnosti 2018. godine održala se radionica “Dizajn videoigara” u kojoj su sudjelovale sastavnice Sveučilišta u Zagrebu: pored tehničkih FER-a (Fakultet elektrotehnike i računarstva) i FOI-a (Fakultet organizacije i informatike), i umjetničke institucije ADU (Akademija dramske umjetnosti), ALU (Akademija likovnih umjetnosti) i Studij dizajna Arhitektonskog fakulteta (Fakultet organizacije i Informatike, 2018).</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Prima facie</w:t>
      </w:r>
      <w:r>
        <w:rPr>
          <w:rFonts w:ascii="Times New Roman" w:eastAsia="Times New Roman" w:hAnsi="Times New Roman" w:cs="Times New Roman"/>
          <w:sz w:val="24"/>
          <w:szCs w:val="24"/>
        </w:rPr>
        <w:t xml:space="preserve"> čini se kao da se videoigre mogu smatrati umjetnošću prema institucionalnoj teoriji. Međutim, legalno prepoznavanje videoigara kao umjetnosti ne mora se aktualizirati posredstvom “svijeta umjetnosti” u Dantovom smislu. Mnoge pravne odluke koje se tiču umjetnosti (npr. urbanistička rješenja) znaju zaobići stručnjake iz povijesti umjetnosti. Ni postavljanje videoigara u muzeje ne mora se gledati odlučujuće kao što se često popularno shvaća</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(ŠibenikIN, 2012). Grant Tavinor smatra da su videoigre ušle u muzeje ne kao umjetnost već kao popularna kultura te da je to akt aproprijacije dijela muzeja. (Tavinor, 2009: 190) Doduše, institucionalna teorija ima svojih slabosti. Kao protuargument se često navodi to da je moguća proizvodnja umjetničkih djela i van institucija te da su i institucije sklone pogreškama (Adajian, 2018).</w:t>
      </w:r>
    </w:p>
    <w:p w:rsidR="00CF7D66" w:rsidRDefault="004E1856">
      <w:pPr>
        <w:pStyle w:val="Heading4"/>
        <w:spacing w:line="360" w:lineRule="auto"/>
        <w:jc w:val="both"/>
        <w:rPr>
          <w:rFonts w:ascii="Times New Roman" w:eastAsia="Times New Roman" w:hAnsi="Times New Roman" w:cs="Times New Roman"/>
          <w:b/>
          <w:color w:val="000000"/>
        </w:rPr>
      </w:pPr>
      <w:bookmarkStart w:id="25" w:name="_Toc7771883"/>
      <w:r>
        <w:rPr>
          <w:rFonts w:ascii="Times New Roman" w:eastAsia="Times New Roman" w:hAnsi="Times New Roman" w:cs="Times New Roman"/>
          <w:b/>
          <w:color w:val="000000"/>
        </w:rPr>
        <w:lastRenderedPageBreak/>
        <w:t>4.1.2. Videoigre i historijska teorija umjetnosti</w:t>
      </w:r>
      <w:bookmarkEnd w:id="25"/>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Historijska teorija umjetnosti vidi kao određujuću komponentu umjetničkog djela njegov povijesno-umjetnički odnos s ranijim umjetničkim djelima. Dvije istaknute verzije te teorije su intencionalno-historijska Jerrolda Levinsona prema kojoj je umjetničko djelo namijenjeno promatranju nalik onome koje se vršilo spram prethodnih umjetničkih djela (Levinson, 1990) i tzv. “historijski narativizam” Noëla Carrolla prema kojemu je nužan, iako ne dovoljan, uvjet za promatranje nečega kao umjetničkog djela njegova kontinuacija historijskog narativa koji čini koherentnu povijest proizvodnje umjetnosti (Carroll, 1993). Kao reprezentativno umjetničko djelo ove teorije može se izdvojiti </w:t>
      </w:r>
      <w:r>
        <w:rPr>
          <w:rFonts w:ascii="Times New Roman" w:eastAsia="Times New Roman" w:hAnsi="Times New Roman" w:cs="Times New Roman"/>
          <w:i/>
          <w:sz w:val="24"/>
          <w:szCs w:val="24"/>
        </w:rPr>
        <w:t xml:space="preserve">L.H.O.O.Q. </w:t>
      </w:r>
      <w:r>
        <w:rPr>
          <w:rFonts w:ascii="Times New Roman" w:eastAsia="Times New Roman" w:hAnsi="Times New Roman" w:cs="Times New Roman"/>
          <w:sz w:val="24"/>
          <w:szCs w:val="24"/>
        </w:rPr>
        <w:t xml:space="preserve">od Marcela Duchampa jer svoju vrijednost dobiva prvenstveno zbog narativne historijske povezanosti s drugim umjetničkim djelom iz povijesti. Naime, radi se o razglednici s reprodukcijom </w:t>
      </w:r>
      <w:r>
        <w:rPr>
          <w:rFonts w:ascii="Times New Roman" w:eastAsia="Times New Roman" w:hAnsi="Times New Roman" w:cs="Times New Roman"/>
          <w:i/>
          <w:sz w:val="24"/>
          <w:szCs w:val="24"/>
        </w:rPr>
        <w:t xml:space="preserve">Mona Lise </w:t>
      </w:r>
      <w:r>
        <w:rPr>
          <w:rFonts w:ascii="Times New Roman" w:eastAsia="Times New Roman" w:hAnsi="Times New Roman" w:cs="Times New Roman"/>
          <w:sz w:val="24"/>
          <w:szCs w:val="24"/>
        </w:rPr>
        <w:t xml:space="preserve">Leonarda da Vincija na kojoj je Duchamp Mona Lisi nacrtao brkove i ispod napisao naslov. Djelo je jedan od primjera Duchampovih </w:t>
      </w:r>
      <w:r>
        <w:rPr>
          <w:rFonts w:ascii="Times New Roman" w:eastAsia="Times New Roman" w:hAnsi="Times New Roman" w:cs="Times New Roman"/>
          <w:i/>
          <w:sz w:val="24"/>
          <w:szCs w:val="24"/>
        </w:rPr>
        <w:t xml:space="preserve">objets trouvés </w:t>
      </w:r>
      <w:r>
        <w:rPr>
          <w:rFonts w:ascii="Times New Roman" w:eastAsia="Times New Roman" w:hAnsi="Times New Roman" w:cs="Times New Roman"/>
          <w:sz w:val="24"/>
          <w:szCs w:val="24"/>
        </w:rPr>
        <w:t>(franc. nađeni objekti), umjetničkih djela stvorenih od objekata i materijala od kojih se obično ne proizvodi umjetnost, a koji najčešće nemaju umjetničku funkciju niti, prema Duchampu, estetsku vrijednost. U ovom slučaju radi se o reprodukciji jedne od najcjenjenijih umjetničkih djela u povijesti pa avangardno propitivanje biti umjetnosti poprima još dublje značenje.</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Carrollova teorija, iako izvorno zamišljena za primjenu na umjetnička djela, može se, prema Aaronu Smutsu, primijeniti i na oblike umjetnosti te na reprezentacijske sisteme u cjelini, pa ju Smuts primjenjuje na videoigre. Modernistički problem uključenja publike u djelo radi kojeg se eksperimentiralo s participatornim teatrom, </w:t>
      </w:r>
      <w:r>
        <w:rPr>
          <w:rFonts w:ascii="Times New Roman" w:eastAsia="Times New Roman" w:hAnsi="Times New Roman" w:cs="Times New Roman"/>
          <w:i/>
          <w:sz w:val="24"/>
          <w:szCs w:val="24"/>
        </w:rPr>
        <w:t>happenings</w:t>
      </w:r>
      <w:r>
        <w:rPr>
          <w:rFonts w:ascii="Times New Roman" w:eastAsia="Times New Roman" w:hAnsi="Times New Roman" w:cs="Times New Roman"/>
          <w:sz w:val="24"/>
          <w:szCs w:val="24"/>
        </w:rPr>
        <w:t xml:space="preserve">-ima ili djelima kao što je antiroman </w:t>
      </w:r>
      <w:r>
        <w:rPr>
          <w:rFonts w:ascii="Times New Roman" w:eastAsia="Times New Roman" w:hAnsi="Times New Roman" w:cs="Times New Roman"/>
          <w:i/>
          <w:sz w:val="24"/>
          <w:szCs w:val="24"/>
        </w:rPr>
        <w:t xml:space="preserve">Školice </w:t>
      </w:r>
      <w:r>
        <w:rPr>
          <w:rFonts w:ascii="Times New Roman" w:eastAsia="Times New Roman" w:hAnsi="Times New Roman" w:cs="Times New Roman"/>
          <w:sz w:val="24"/>
          <w:szCs w:val="24"/>
        </w:rPr>
        <w:t xml:space="preserve">od Julia Cortázara koji se može čitati prema dva različita poretka poglavlja, prema Smutsu je riješen videoigrama. One su prema njemu prva kokreativna masovna umjetnost. (Smuts, 2005: 6) Naime, Smuts se oslanja na djelo </w:t>
      </w:r>
      <w:r>
        <w:rPr>
          <w:rFonts w:ascii="Times New Roman" w:eastAsia="Times New Roman" w:hAnsi="Times New Roman" w:cs="Times New Roman"/>
          <w:i/>
          <w:sz w:val="24"/>
          <w:szCs w:val="24"/>
        </w:rPr>
        <w:t xml:space="preserve">Principi umjetnosti </w:t>
      </w:r>
      <w:r>
        <w:rPr>
          <w:rFonts w:ascii="Times New Roman" w:eastAsia="Times New Roman" w:hAnsi="Times New Roman" w:cs="Times New Roman"/>
          <w:sz w:val="24"/>
          <w:szCs w:val="24"/>
        </w:rPr>
        <w:t>od Robina Georgea Collingwooda u kojemu ne-kokreativnost vidi kao karakteristiku mehanički reproducirane umjetnosti. Tamo piše: “...gramofon, film i radio su savršeno uslužni kao sredstva razonode i propagande jer je kod njih funkcija publike jedino receptivna i ne-kokreativna, ali kao sredstvo umjetnosti subjekti su svih defekata tiskarskog stroja u pogoršanom obliku.” (Collingwood, 1938: 323).</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Darko Masnec u svojoj doktorskoj disertaciji historijski povezuje videoigre s animiranim filmom, uočavajući sličnost njihovih kulturoloških i estetskih vrijednosti, te u načinu kontekstualizacije unutar umjetničkog i popularnog područja. Videoigra </w:t>
      </w:r>
      <w:r>
        <w:rPr>
          <w:rFonts w:ascii="Times New Roman" w:eastAsia="Times New Roman" w:hAnsi="Times New Roman" w:cs="Times New Roman"/>
          <w:i/>
          <w:sz w:val="24"/>
          <w:szCs w:val="24"/>
        </w:rPr>
        <w:t>Makh</w:t>
      </w:r>
      <w:r>
        <w:rPr>
          <w:rFonts w:ascii="Times New Roman" w:eastAsia="Times New Roman" w:hAnsi="Times New Roman" w:cs="Times New Roman"/>
          <w:sz w:val="24"/>
          <w:szCs w:val="24"/>
          <w:vertAlign w:val="subscript"/>
        </w:rPr>
        <w:t>,,</w:t>
      </w:r>
      <w:r>
        <w:rPr>
          <w:rFonts w:ascii="Times New Roman" w:eastAsia="Times New Roman" w:hAnsi="Times New Roman" w:cs="Times New Roman"/>
          <w:sz w:val="24"/>
          <w:szCs w:val="24"/>
        </w:rPr>
        <w:t xml:space="preserve"> praktični dio njegove disertacije, osmišljena je prema postulatima </w:t>
      </w:r>
      <w:r>
        <w:rPr>
          <w:rFonts w:ascii="Times New Roman" w:eastAsia="Times New Roman" w:hAnsi="Times New Roman" w:cs="Times New Roman"/>
          <w:i/>
          <w:sz w:val="24"/>
          <w:szCs w:val="24"/>
        </w:rPr>
        <w:t xml:space="preserve">Zagrebačke škole crtanog </w:t>
      </w:r>
      <w:r>
        <w:rPr>
          <w:rFonts w:ascii="Times New Roman" w:eastAsia="Times New Roman" w:hAnsi="Times New Roman" w:cs="Times New Roman"/>
          <w:i/>
          <w:sz w:val="24"/>
          <w:szCs w:val="24"/>
        </w:rPr>
        <w:lastRenderedPageBreak/>
        <w:t xml:space="preserve">filma </w:t>
      </w:r>
      <w:r>
        <w:rPr>
          <w:rFonts w:ascii="Times New Roman" w:eastAsia="Times New Roman" w:hAnsi="Times New Roman" w:cs="Times New Roman"/>
          <w:sz w:val="24"/>
          <w:szCs w:val="24"/>
        </w:rPr>
        <w:t>(Masnec, 2017: 13). Ta je videoigra ciljano stvarana kako bi bila dio povijesno-umjetničkog narativa i kao takva se, prema historijskoj teoriji umjetnosti, zasigurno može smatrati umjetnošću.</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Može se reći da videoigre nastavljaju svojevrstan povijesni narativ u pogledu medija u cjelini i nasljedovanja žanrova. Međutim, referencijalnost videoigara spram etabliranih umjetničkih djela drugih oblika umjetnosti i dalje je slabo izražena, stoga su u tom pogledu historijskog slijeda umjetnosti videoigre na neki način izolirane.</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Međutim, historijska teorija umjetnosti ima svojih nedostataka, a kao protuprimjer njenoj definiciji umjetnosti često se navodi tzv. “prvo umjetničko djelo”. Ono, naime, nije moglo biti kontinuacija nikakvog povijesno-umjetničkog narativa pa se čini da u tom slučaju trebaju potražiti neke univerzalne karakteristike umjetnosti, a upravo to pokušavaju ponuditi </w:t>
      </w:r>
      <w:r w:rsidR="00414E33">
        <w:rPr>
          <w:rFonts w:ascii="Times New Roman" w:eastAsia="Times New Roman" w:hAnsi="Times New Roman" w:cs="Times New Roman"/>
          <w:sz w:val="24"/>
          <w:szCs w:val="24"/>
        </w:rPr>
        <w:t>funkcionalne teorije umjetnosti</w:t>
      </w:r>
      <w:r>
        <w:rPr>
          <w:rFonts w:ascii="Times New Roman" w:eastAsia="Times New Roman" w:hAnsi="Times New Roman" w:cs="Times New Roman"/>
          <w:sz w:val="24"/>
          <w:szCs w:val="24"/>
        </w:rPr>
        <w:t xml:space="preserve"> (Davies, 2010: 37).</w:t>
      </w:r>
    </w:p>
    <w:p w:rsidR="00CF7D66" w:rsidRDefault="004E1856">
      <w:pPr>
        <w:pStyle w:val="Heading3"/>
        <w:rPr>
          <w:rFonts w:ascii="Times New Roman" w:eastAsia="Times New Roman" w:hAnsi="Times New Roman" w:cs="Times New Roman"/>
          <w:b/>
          <w:color w:val="000000"/>
          <w:sz w:val="24"/>
          <w:szCs w:val="24"/>
        </w:rPr>
      </w:pPr>
      <w:bookmarkStart w:id="26" w:name="_Toc7771884"/>
      <w:r>
        <w:rPr>
          <w:rFonts w:ascii="Times New Roman" w:eastAsia="Times New Roman" w:hAnsi="Times New Roman" w:cs="Times New Roman"/>
          <w:b/>
          <w:color w:val="000000"/>
          <w:sz w:val="24"/>
          <w:szCs w:val="24"/>
        </w:rPr>
        <w:t>4.2. Videoigre i funkcionalističke teorije umjetnosti</w:t>
      </w:r>
      <w:bookmarkEnd w:id="26"/>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Funkcionalističke, nazivane i “tradicionalne” teorije umjetnosti, kao određujuću karakteristiku umjetnosti navode njenu funkciju koja je ujedno i njena osobitost, a koja može biti ono formalno, ekspresivno i estetsko. Najčešće je kao funkcija umjetnosti shvaćeno ono estetsko i u tom slučaju govorimo o estetskoj teoriji umjetnosti.</w:t>
      </w:r>
    </w:p>
    <w:p w:rsidR="00CF7D66" w:rsidRDefault="004E1856">
      <w:pPr>
        <w:pStyle w:val="Heading4"/>
        <w:rPr>
          <w:rFonts w:ascii="Times New Roman" w:eastAsia="Times New Roman" w:hAnsi="Times New Roman" w:cs="Times New Roman"/>
          <w:b/>
          <w:color w:val="000000"/>
        </w:rPr>
      </w:pPr>
      <w:bookmarkStart w:id="27" w:name="_Toc7771885"/>
      <w:r>
        <w:rPr>
          <w:rFonts w:ascii="Times New Roman" w:eastAsia="Times New Roman" w:hAnsi="Times New Roman" w:cs="Times New Roman"/>
          <w:b/>
          <w:color w:val="000000"/>
        </w:rPr>
        <w:t>4.2.1. Videoigre i estetska teorija umjetnosti</w:t>
      </w:r>
      <w:bookmarkEnd w:id="27"/>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Prema estetskoj teoriji umjetnosti, nešto se može zvati umjetnošću ako je stvoreno kako bi pružilo estetski užitak. Jedan od predstavnika te teorije, Monroe Beardsley, tvrdi da je umjetničko djelo: “ili uređenje uvjeta namijenjenih da budu sposobni pružiti iskustvo s izraženim estetskim karakterom ili (slučajno) uređenje koje pripada klasi ili tipu uređenja koje je tipično namijenjeno da ima tu sposobnost” (Beardsley, 1982: 299). Primjeri djela koji bi se uklapali u takvu teoriju umjetnosti su na primjer </w:t>
      </w:r>
      <w:r>
        <w:rPr>
          <w:rFonts w:ascii="Times New Roman" w:eastAsia="Times New Roman" w:hAnsi="Times New Roman" w:cs="Times New Roman"/>
          <w:i/>
          <w:sz w:val="24"/>
          <w:szCs w:val="24"/>
        </w:rPr>
        <w:t>Laokont i njegovi sinovi</w:t>
      </w:r>
      <w:r>
        <w:rPr>
          <w:rFonts w:ascii="Times New Roman" w:eastAsia="Times New Roman" w:hAnsi="Times New Roman" w:cs="Times New Roman"/>
          <w:sz w:val="24"/>
          <w:szCs w:val="24"/>
        </w:rPr>
        <w:t xml:space="preserve">, freska </w:t>
      </w:r>
      <w:r>
        <w:rPr>
          <w:rFonts w:ascii="Times New Roman" w:eastAsia="Times New Roman" w:hAnsi="Times New Roman" w:cs="Times New Roman"/>
          <w:i/>
          <w:sz w:val="24"/>
          <w:szCs w:val="24"/>
        </w:rPr>
        <w:t xml:space="preserve">Stvaranje Adama </w:t>
      </w:r>
      <w:r>
        <w:rPr>
          <w:rFonts w:ascii="Times New Roman" w:eastAsia="Times New Roman" w:hAnsi="Times New Roman" w:cs="Times New Roman"/>
          <w:sz w:val="24"/>
          <w:szCs w:val="24"/>
        </w:rPr>
        <w:t xml:space="preserve">Michelangela Buonarrotija na svodu Sikstinske kapele, </w:t>
      </w:r>
      <w:r>
        <w:rPr>
          <w:rFonts w:ascii="Times New Roman" w:eastAsia="Times New Roman" w:hAnsi="Times New Roman" w:cs="Times New Roman"/>
          <w:i/>
          <w:sz w:val="24"/>
          <w:szCs w:val="24"/>
        </w:rPr>
        <w:t>Toccata i fuga u d-molu</w:t>
      </w:r>
      <w:r>
        <w:rPr>
          <w:rFonts w:ascii="Times New Roman" w:eastAsia="Times New Roman" w:hAnsi="Times New Roman" w:cs="Times New Roman"/>
          <w:sz w:val="24"/>
          <w:szCs w:val="24"/>
        </w:rPr>
        <w:t xml:space="preserve"> od Johanna Sebastiana Bacha i većina djela koja se uobičajeno izdvajaju kao najveća povijesna ostvarenja umjetnosti. Prema Douglasu Adamsu, u njegovom književnom djelu </w:t>
      </w:r>
      <w:r>
        <w:rPr>
          <w:rFonts w:ascii="Times New Roman" w:eastAsia="Times New Roman" w:hAnsi="Times New Roman" w:cs="Times New Roman"/>
          <w:i/>
          <w:sz w:val="24"/>
          <w:szCs w:val="24"/>
        </w:rPr>
        <w:t>Vodič kroz galaksiju za autostopere</w:t>
      </w:r>
      <w:r>
        <w:rPr>
          <w:rFonts w:ascii="Times New Roman" w:eastAsia="Times New Roman" w:hAnsi="Times New Roman" w:cs="Times New Roman"/>
          <w:sz w:val="24"/>
          <w:szCs w:val="24"/>
        </w:rPr>
        <w:t>, kada bi nas vanzemaljska destruktivna sila pred uništenje pitala koja je vrijednost čovječanstva, odgovorili bismo da je to stvaranje djela kao što su Shakespearove drame, Rembrandtove slike ili Bachovi koncerti.</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Neke eksploracijske videoigre ciljano su usmjerene na pružanje vizualnog užitka i pritom koriste minimalističan </w:t>
      </w:r>
      <w:r>
        <w:rPr>
          <w:rFonts w:ascii="Times New Roman" w:eastAsia="Times New Roman" w:hAnsi="Times New Roman" w:cs="Times New Roman"/>
          <w:i/>
          <w:sz w:val="24"/>
          <w:szCs w:val="24"/>
        </w:rPr>
        <w:t>gameplay</w:t>
      </w:r>
      <w:r>
        <w:rPr>
          <w:rFonts w:ascii="Times New Roman" w:eastAsia="Times New Roman" w:hAnsi="Times New Roman" w:cs="Times New Roman"/>
          <w:sz w:val="24"/>
          <w:szCs w:val="24"/>
        </w:rPr>
        <w:t xml:space="preserve">, kao na primjer igra </w:t>
      </w:r>
      <w:r>
        <w:rPr>
          <w:rFonts w:ascii="Times New Roman" w:eastAsia="Times New Roman" w:hAnsi="Times New Roman" w:cs="Times New Roman"/>
          <w:i/>
          <w:sz w:val="24"/>
          <w:szCs w:val="24"/>
        </w:rPr>
        <w:t xml:space="preserve">Dear Esther </w:t>
      </w:r>
      <w:r>
        <w:rPr>
          <w:rFonts w:ascii="Times New Roman" w:eastAsia="Times New Roman" w:hAnsi="Times New Roman" w:cs="Times New Roman"/>
          <w:sz w:val="24"/>
          <w:szCs w:val="24"/>
        </w:rPr>
        <w:t xml:space="preserve">u kojoj je jedini </w:t>
      </w:r>
      <w:r>
        <w:rPr>
          <w:rFonts w:ascii="Times New Roman" w:eastAsia="Times New Roman" w:hAnsi="Times New Roman" w:cs="Times New Roman"/>
          <w:sz w:val="24"/>
          <w:szCs w:val="24"/>
        </w:rPr>
        <w:lastRenderedPageBreak/>
        <w:t xml:space="preserve">zadatak igrača istražiti nenastanjen otok dok narator čita dijelove pisama upućenih njegovoj pokojnoj ženi Esther, a koji su vezani za pojedine dijelove otoka. Postoje igre koje pritom eksperimentiraju i sa sinestezijom, kao što su </w:t>
      </w:r>
      <w:r>
        <w:rPr>
          <w:rFonts w:ascii="Times New Roman" w:eastAsia="Times New Roman" w:hAnsi="Times New Roman" w:cs="Times New Roman"/>
          <w:i/>
          <w:sz w:val="24"/>
          <w:szCs w:val="24"/>
        </w:rPr>
        <w:t xml:space="preserve">Rez </w:t>
      </w:r>
      <w:r>
        <w:rPr>
          <w:rFonts w:ascii="Times New Roman" w:eastAsia="Times New Roman" w:hAnsi="Times New Roman" w:cs="Times New Roman"/>
          <w:sz w:val="24"/>
          <w:szCs w:val="24"/>
        </w:rPr>
        <w:t xml:space="preserve">i </w:t>
      </w:r>
      <w:r>
        <w:rPr>
          <w:rFonts w:ascii="Times New Roman" w:eastAsia="Times New Roman" w:hAnsi="Times New Roman" w:cs="Times New Roman"/>
          <w:i/>
          <w:sz w:val="24"/>
          <w:szCs w:val="24"/>
        </w:rPr>
        <w:t xml:space="preserve">Child of Eden </w:t>
      </w:r>
      <w:r>
        <w:rPr>
          <w:rFonts w:ascii="Times New Roman" w:eastAsia="Times New Roman" w:hAnsi="Times New Roman" w:cs="Times New Roman"/>
          <w:sz w:val="24"/>
          <w:szCs w:val="24"/>
        </w:rPr>
        <w:t xml:space="preserve">koje je kreirao Tetsuya Mizuguchi, i to tako da integriraju zvuk, dodir i vid u jednom neprekinutom iskustvu. Naime, interakcijom s nekim oblikom u apstraktnom svijetu igre stvara se melodija, a uz to aktivira vibracija na kontroleru. Za pitanje intencionalnog uzrokovanja estetskog užitka u videoigrama ključan je pojam </w:t>
      </w:r>
      <w:r>
        <w:rPr>
          <w:rFonts w:ascii="Times New Roman" w:eastAsia="Times New Roman" w:hAnsi="Times New Roman" w:cs="Times New Roman"/>
          <w:i/>
          <w:sz w:val="24"/>
          <w:szCs w:val="24"/>
        </w:rPr>
        <w:t xml:space="preserve">art games. Art games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arthouse games</w:t>
      </w:r>
      <w:r>
        <w:rPr>
          <w:rFonts w:ascii="Times New Roman" w:eastAsia="Times New Roman" w:hAnsi="Times New Roman" w:cs="Times New Roman"/>
          <w:sz w:val="24"/>
          <w:szCs w:val="24"/>
        </w:rPr>
        <w:t>) je podžanr ozbiljnih videoigara</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dizajniranih kako bi naglasili umjetnost, a koje su rezultat umjetničke intencije od strane autora (Stalker, 2005). </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Što se tiče estetskog užitka iz perspektive igrača, jedan od načina da se ga se potvrdi jest uvažiti svjedočanstva igrača i pratiti njihove bihevioralne obrasce. Pokazatelj estetskog užitka tako može biti učestalost tumaranja igrača po virtualnim svjetovima videoigre čak i kada su svi ciljevi igre ostvareni, ili slušanje soundtrackova iz videoigara kao samostalnih glazbenih djela, npr. od videoigara </w:t>
      </w:r>
      <w:r>
        <w:rPr>
          <w:rFonts w:ascii="Times New Roman" w:eastAsia="Times New Roman" w:hAnsi="Times New Roman" w:cs="Times New Roman"/>
          <w:i/>
          <w:sz w:val="24"/>
          <w:szCs w:val="24"/>
        </w:rPr>
        <w:t>The Elder Scrolls III: Morrowind</w:t>
      </w:r>
      <w:r>
        <w:rPr>
          <w:rFonts w:ascii="Times New Roman" w:eastAsia="Times New Roman" w:hAnsi="Times New Roman" w:cs="Times New Roman"/>
          <w:sz w:val="24"/>
          <w:szCs w:val="24"/>
        </w:rPr>
        <w:t xml:space="preserve"> ili </w:t>
      </w:r>
      <w:r>
        <w:rPr>
          <w:rFonts w:ascii="Times New Roman" w:eastAsia="Times New Roman" w:hAnsi="Times New Roman" w:cs="Times New Roman"/>
          <w:i/>
          <w:sz w:val="24"/>
          <w:szCs w:val="24"/>
        </w:rPr>
        <w:t xml:space="preserve">The Binding of Isaac. </w:t>
      </w:r>
      <w:r>
        <w:rPr>
          <w:rFonts w:ascii="Times New Roman" w:eastAsia="Times New Roman" w:hAnsi="Times New Roman" w:cs="Times New Roman"/>
          <w:sz w:val="24"/>
          <w:szCs w:val="24"/>
        </w:rPr>
        <w:t xml:space="preserve">Međutim, estetski užitak ne mora biti vizualan ili auditivan, on također može biti i kinestetički, i tu se ne misli samo na videoigre koje uključuju detekciju pokreta. Naime, preko korisničkog sučelja igrač upravlja svojim avatarom u virtualnom svijetu i to kretanje može biti npr. isprekidano ili fluidno, teško ili lagano, tj. manje ili više reaktivno. Grant Tavinor navodi kako se običavao voziti se virtualnim gradom Liberty City u videoigri </w:t>
      </w:r>
      <w:r>
        <w:rPr>
          <w:rFonts w:ascii="Times New Roman" w:eastAsia="Times New Roman" w:hAnsi="Times New Roman" w:cs="Times New Roman"/>
          <w:i/>
          <w:sz w:val="24"/>
          <w:szCs w:val="24"/>
        </w:rPr>
        <w:t>Grand Theft Auto IV</w:t>
      </w:r>
      <w:r>
        <w:rPr>
          <w:rFonts w:ascii="Times New Roman" w:eastAsia="Times New Roman" w:hAnsi="Times New Roman" w:cs="Times New Roman"/>
          <w:sz w:val="24"/>
          <w:szCs w:val="24"/>
        </w:rPr>
        <w:t xml:space="preserve"> samo kako bi osjetio užitak vožnje (Tavinor, 2009: 181).</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Jesse J. Prinz u svojoj estetičkoj teoriji umjetnosti kao osnovnu funkciju umjetnosti navodi omogućavanje (</w:t>
      </w:r>
      <w:r>
        <w:rPr>
          <w:rFonts w:ascii="Times New Roman" w:eastAsia="Times New Roman" w:hAnsi="Times New Roman" w:cs="Times New Roman"/>
          <w:i/>
          <w:sz w:val="24"/>
          <w:szCs w:val="24"/>
        </w:rPr>
        <w:t>affordance</w:t>
      </w:r>
      <w:r>
        <w:rPr>
          <w:rFonts w:ascii="Times New Roman" w:eastAsia="Times New Roman" w:hAnsi="Times New Roman" w:cs="Times New Roman"/>
          <w:sz w:val="24"/>
          <w:szCs w:val="24"/>
        </w:rPr>
        <w:t xml:space="preserve">) estetskog stava, pri čemu je pojam </w:t>
      </w:r>
      <w:r>
        <w:rPr>
          <w:rFonts w:ascii="Times New Roman" w:eastAsia="Times New Roman" w:hAnsi="Times New Roman" w:cs="Times New Roman"/>
          <w:i/>
          <w:sz w:val="24"/>
          <w:szCs w:val="24"/>
        </w:rPr>
        <w:t xml:space="preserve">afordanse </w:t>
      </w:r>
      <w:r>
        <w:rPr>
          <w:rFonts w:ascii="Times New Roman" w:eastAsia="Times New Roman" w:hAnsi="Times New Roman" w:cs="Times New Roman"/>
          <w:sz w:val="24"/>
          <w:szCs w:val="24"/>
        </w:rPr>
        <w:t>preuzeo iz psihološke teorije James J. Gibsona</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dok estetski stav definira kao zapošljavanje estetskih principa u evaluaciji djela. Djelo može izazvati estetski stav 1. posjedovanjem estetskih karakteristika na očigledan način (u videoigrama nerijetko se mogu susresti pretjerana upotreba metafora, istaknuta grafika ili kršenje narativnih konvencija) ili 2. ako nalikuje prototipu (u slučaju videoigara često je prisutno oponašanje konvencija </w:t>
      </w:r>
      <w:r>
        <w:rPr>
          <w:rFonts w:ascii="Times New Roman" w:eastAsia="Times New Roman" w:hAnsi="Times New Roman" w:cs="Times New Roman"/>
          <w:i/>
          <w:sz w:val="24"/>
          <w:szCs w:val="24"/>
        </w:rPr>
        <w:t>art games</w:t>
      </w:r>
      <w:r>
        <w:rPr>
          <w:rFonts w:ascii="Times New Roman" w:eastAsia="Times New Roman" w:hAnsi="Times New Roman" w:cs="Times New Roman"/>
          <w:sz w:val="24"/>
          <w:szCs w:val="24"/>
        </w:rPr>
        <w:t>).</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Videoigre i pružaju estetski užitak i žele ga pružati. Međutim, pitanje je podrazumijeva li estetička teorija umjetnosti da je estetski užitak pritom jedina funkcija. U tom slučaju videoigre bile isključene iz dosega umjetnosti pošto je njihov nužan uvjet da su igre.</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Doduše, i ova teorija u cjelini ima svoje nedostatke. Problem za ovu teoriju je umjetnost koja je neestetska, npr. Duchampova </w:t>
      </w:r>
      <w:r>
        <w:rPr>
          <w:rFonts w:ascii="Times New Roman" w:eastAsia="Times New Roman" w:hAnsi="Times New Roman" w:cs="Times New Roman"/>
          <w:i/>
          <w:sz w:val="24"/>
          <w:szCs w:val="24"/>
        </w:rPr>
        <w:t>Fontana</w:t>
      </w:r>
      <w:r>
        <w:rPr>
          <w:rFonts w:ascii="Times New Roman" w:eastAsia="Times New Roman" w:hAnsi="Times New Roman" w:cs="Times New Roman"/>
          <w:sz w:val="24"/>
          <w:szCs w:val="24"/>
        </w:rPr>
        <w:t>. Duchamp je sam rekao da je odabrao pisoar upravo zbog njegovog nedostatka estetskih karakteristika.</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Kako bismo legitimirali oba tipa umjetničkih djela, iza čijeg statusa stoje konvencionalističke, tj. funkcionalističke teorije umjetnosti, čini se da u definiciju treba uvesti disjunkciju.</w:t>
      </w:r>
    </w:p>
    <w:p w:rsidR="00CF7D66" w:rsidRDefault="004E1856">
      <w:pPr>
        <w:pStyle w:val="Heading3"/>
        <w:rPr>
          <w:rFonts w:ascii="Times New Roman" w:eastAsia="Times New Roman" w:hAnsi="Times New Roman" w:cs="Times New Roman"/>
          <w:b/>
          <w:color w:val="000000"/>
          <w:sz w:val="24"/>
          <w:szCs w:val="24"/>
        </w:rPr>
      </w:pPr>
      <w:bookmarkStart w:id="28" w:name="_Toc7771886"/>
      <w:r>
        <w:rPr>
          <w:rFonts w:ascii="Times New Roman" w:eastAsia="Times New Roman" w:hAnsi="Times New Roman" w:cs="Times New Roman"/>
          <w:b/>
          <w:color w:val="000000"/>
          <w:sz w:val="24"/>
          <w:szCs w:val="24"/>
        </w:rPr>
        <w:t>4.3. Videoigre i disjunktivne teorije umjetnosti</w:t>
      </w:r>
      <w:bookmarkEnd w:id="28"/>
    </w:p>
    <w:p w:rsidR="00CF7D66" w:rsidRDefault="004E1856">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Disjunktivne (hibridne) teorije umjetnosti smatraju da je entitet umjetnost ako zadovoljava neke od određenih uvjeta. Dakle,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je umjetnost ako zadovoljava uvjete </w:t>
      </w:r>
      <w:r>
        <w:rPr>
          <w:rFonts w:ascii="Times New Roman" w:eastAsia="Times New Roman" w:hAnsi="Times New Roman" w:cs="Times New Roman"/>
          <w:i/>
          <w:sz w:val="24"/>
          <w:szCs w:val="24"/>
        </w:rPr>
        <w:t xml:space="preserve">x </w:t>
      </w:r>
      <w:r>
        <w:rPr>
          <w:rFonts w:ascii="Times New Roman" w:eastAsia="Times New Roman" w:hAnsi="Times New Roman" w:cs="Times New Roman"/>
          <w:sz w:val="24"/>
          <w:szCs w:val="24"/>
        </w:rPr>
        <w:t xml:space="preserve">ili </w:t>
      </w:r>
      <w:r>
        <w:rPr>
          <w:rFonts w:ascii="Times New Roman" w:eastAsia="Times New Roman" w:hAnsi="Times New Roman" w:cs="Times New Roman"/>
          <w:i/>
          <w:sz w:val="24"/>
          <w:szCs w:val="24"/>
        </w:rPr>
        <w:t xml:space="preserve">y </w:t>
      </w:r>
      <w:r>
        <w:rPr>
          <w:rFonts w:ascii="Times New Roman" w:eastAsia="Times New Roman" w:hAnsi="Times New Roman" w:cs="Times New Roman"/>
          <w:sz w:val="24"/>
          <w:szCs w:val="24"/>
        </w:rPr>
        <w:t xml:space="preserve">(ili </w:t>
      </w:r>
      <w:r>
        <w:rPr>
          <w:rFonts w:ascii="Times New Roman" w:eastAsia="Times New Roman" w:hAnsi="Times New Roman" w:cs="Times New Roman"/>
          <w:i/>
          <w:sz w:val="24"/>
          <w:szCs w:val="24"/>
        </w:rPr>
        <w:t xml:space="preserve">z </w:t>
      </w:r>
      <w:r>
        <w:rPr>
          <w:rFonts w:ascii="Times New Roman" w:eastAsia="Times New Roman" w:hAnsi="Times New Roman" w:cs="Times New Roman"/>
          <w:sz w:val="24"/>
          <w:szCs w:val="24"/>
        </w:rPr>
        <w:t>itd.)</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(Farrell, 2008: 1).</w:t>
      </w:r>
    </w:p>
    <w:p w:rsidR="00CF7D66" w:rsidRDefault="004E1856">
      <w:pPr>
        <w:pStyle w:val="Heading4"/>
        <w:rPr>
          <w:rFonts w:ascii="Times New Roman" w:eastAsia="Times New Roman" w:hAnsi="Times New Roman" w:cs="Times New Roman"/>
          <w:b/>
          <w:color w:val="000000"/>
        </w:rPr>
      </w:pPr>
      <w:bookmarkStart w:id="29" w:name="_Toc7771887"/>
      <w:r>
        <w:rPr>
          <w:rFonts w:ascii="Times New Roman" w:eastAsia="Times New Roman" w:hAnsi="Times New Roman" w:cs="Times New Roman"/>
          <w:b/>
          <w:color w:val="000000"/>
        </w:rPr>
        <w:t>4.3.1. Videoigre i klaster teorija umjetnosti</w:t>
      </w:r>
      <w:bookmarkEnd w:id="29"/>
    </w:p>
    <w:p w:rsidR="00CF7D66" w:rsidRDefault="00CF7D66">
      <w:pPr>
        <w:pStyle w:val="Normal1"/>
        <w:rPr>
          <w:rFonts w:ascii="Times New Roman" w:eastAsia="Times New Roman" w:hAnsi="Times New Roman" w:cs="Times New Roman"/>
          <w:sz w:val="24"/>
          <w:szCs w:val="24"/>
        </w:rPr>
      </w:pP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Prema klaster teoriji umjetnosti (eng. </w:t>
      </w:r>
      <w:r>
        <w:rPr>
          <w:rFonts w:ascii="Times New Roman" w:eastAsia="Times New Roman" w:hAnsi="Times New Roman" w:cs="Times New Roman"/>
          <w:i/>
          <w:sz w:val="24"/>
          <w:szCs w:val="24"/>
        </w:rPr>
        <w:t xml:space="preserve">cluster </w:t>
      </w:r>
      <w:r>
        <w:rPr>
          <w:rFonts w:ascii="Times New Roman" w:eastAsia="Times New Roman" w:hAnsi="Times New Roman" w:cs="Times New Roman"/>
          <w:sz w:val="24"/>
          <w:szCs w:val="24"/>
        </w:rPr>
        <w:t xml:space="preserve"> - grozd), da bi se nešto zvalo umjetničkim djelom, treba biti artefakt (lat. </w:t>
      </w:r>
      <w:r>
        <w:rPr>
          <w:rFonts w:ascii="Times New Roman" w:eastAsia="Times New Roman" w:hAnsi="Times New Roman" w:cs="Times New Roman"/>
          <w:i/>
          <w:sz w:val="24"/>
          <w:szCs w:val="24"/>
        </w:rPr>
        <w:t xml:space="preserve">arte factum </w:t>
      </w:r>
      <w:r>
        <w:rPr>
          <w:rFonts w:ascii="Times New Roman" w:eastAsia="Times New Roman" w:hAnsi="Times New Roman" w:cs="Times New Roman"/>
          <w:sz w:val="24"/>
          <w:szCs w:val="24"/>
        </w:rPr>
        <w:t>- umjetno napravljeno) i zadovoljiti većinu izabranih uvjeta, koji se među teoretičarima razlikuju. Time se može povezati s antiesencijalizmom u pogledu umjetnosti, kao negaciji pretpostavke da umjetnost ima neko ključno obilježje koje bitno određuje identitet svih njenih instancija</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Klaster teorija umjetnosti tako se povezuje s konceptom obiteljske sličnosti Ludwiga Wittgensteina. Naime, Wittgenstein je u svom djelu </w:t>
      </w:r>
      <w:r>
        <w:rPr>
          <w:rFonts w:ascii="Times New Roman" w:eastAsia="Times New Roman" w:hAnsi="Times New Roman" w:cs="Times New Roman"/>
          <w:i/>
          <w:sz w:val="24"/>
          <w:szCs w:val="24"/>
        </w:rPr>
        <w:t xml:space="preserve">Filozofska istraživanja </w:t>
      </w:r>
      <w:r>
        <w:rPr>
          <w:rFonts w:ascii="Times New Roman" w:eastAsia="Times New Roman" w:hAnsi="Times New Roman" w:cs="Times New Roman"/>
          <w:sz w:val="24"/>
          <w:szCs w:val="24"/>
        </w:rPr>
        <w:t>predstavio svoju teoriju jezičnih igara prema kojoj je jezična uporaba nalik na skup igara od kojih svaka ima svoja pravila i kontekst te prema kojoj koncepti ne moraju biti jasni kako bi bili smisleni. Metaforom “obiteljskih sličnosti” (</w:t>
      </w:r>
      <w:r>
        <w:rPr>
          <w:rFonts w:ascii="Times New Roman" w:eastAsia="Times New Roman" w:hAnsi="Times New Roman" w:cs="Times New Roman"/>
          <w:i/>
          <w:sz w:val="24"/>
          <w:szCs w:val="24"/>
        </w:rPr>
        <w:t>Familienähnlichkeiten</w:t>
      </w:r>
      <w:r>
        <w:rPr>
          <w:rFonts w:ascii="Times New Roman" w:eastAsia="Times New Roman" w:hAnsi="Times New Roman" w:cs="Times New Roman"/>
          <w:sz w:val="24"/>
          <w:szCs w:val="24"/>
        </w:rPr>
        <w:t>) upućuje se na to da, kao ni igre općenito, ni</w:t>
      </w:r>
      <w:r w:rsidR="0013056F">
        <w:rPr>
          <w:rFonts w:ascii="Times New Roman" w:eastAsia="Times New Roman" w:hAnsi="Times New Roman" w:cs="Times New Roman"/>
          <w:sz w:val="24"/>
          <w:szCs w:val="24"/>
        </w:rPr>
        <w:t>ti</w:t>
      </w:r>
      <w:r>
        <w:rPr>
          <w:rFonts w:ascii="Times New Roman" w:eastAsia="Times New Roman" w:hAnsi="Times New Roman" w:cs="Times New Roman"/>
          <w:sz w:val="24"/>
          <w:szCs w:val="24"/>
        </w:rPr>
        <w:t xml:space="preserve"> jezične igre nemaju zajedničku bit, nego se sastoje od pojedinih elemenata koji se poklapaju (Struna - Hrvatsko strukovno nazivlje: s.v. “jezične igre”), a povezane su u svojevrsnu mrežu sličnosti. O definiciji “igre” Wittgenstein piše: “Razmotri npr. jednom procese koje nazivamo “igrama”. Mislim na igre na ploči, igre kartama, igre loptom, borilačke igre, itd. Što je svima njima zajedničko? - Nemoj reći: “</w:t>
      </w:r>
      <w:r>
        <w:rPr>
          <w:rFonts w:ascii="Times New Roman" w:eastAsia="Times New Roman" w:hAnsi="Times New Roman" w:cs="Times New Roman"/>
          <w:i/>
          <w:sz w:val="24"/>
          <w:szCs w:val="24"/>
        </w:rPr>
        <w:t>Mora</w:t>
      </w:r>
      <w:r>
        <w:rPr>
          <w:rFonts w:ascii="Times New Roman" w:eastAsia="Times New Roman" w:hAnsi="Times New Roman" w:cs="Times New Roman"/>
          <w:sz w:val="24"/>
          <w:szCs w:val="24"/>
        </w:rPr>
        <w:t xml:space="preserve"> im nešto biti zajedničko jer se inače se ne bi zvale ‘igrama’” (...) Jer kad ih pogledaš, nećeš, doduše, vidjeti nešto što bi bilo zajedničko </w:t>
      </w:r>
      <w:r>
        <w:rPr>
          <w:rFonts w:ascii="Times New Roman" w:eastAsia="Times New Roman" w:hAnsi="Times New Roman" w:cs="Times New Roman"/>
          <w:i/>
          <w:sz w:val="24"/>
          <w:szCs w:val="24"/>
        </w:rPr>
        <w:t>svima</w:t>
      </w:r>
      <w:r>
        <w:rPr>
          <w:rFonts w:ascii="Times New Roman" w:eastAsia="Times New Roman" w:hAnsi="Times New Roman" w:cs="Times New Roman"/>
          <w:sz w:val="24"/>
          <w:szCs w:val="24"/>
        </w:rPr>
        <w:t xml:space="preserve">, ali vidjet ćeš sličnosti, srodnosti, i to čitav niz” (Wittgenstein, 1980: 66). Ako bi se ta teorija primijenila na umjetnost </w:t>
      </w:r>
      <w:r>
        <w:rPr>
          <w:rFonts w:ascii="Times New Roman" w:eastAsia="Times New Roman" w:hAnsi="Times New Roman" w:cs="Times New Roman"/>
          <w:sz w:val="24"/>
          <w:szCs w:val="24"/>
        </w:rPr>
        <w:lastRenderedPageBreak/>
        <w:t>značilo bi da su fenomeni koje svrstavamo pod riječ “umjetnost” međusobno slični, ali da ne postoji bit umjetnosti koja bi se mogla naći u svakom njenom primjeru. Klaster teorija umjetnosti navodi neke karakteristike umjetnosti koje povezuju njene primjere, ali koje nisu nužne da bi se nešto zvalo umjetnošću.</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Prema Berysu Gautu, karakteristike kojih bi većinu trebalo posjedovati neko djelo kako bi se zvalo umjetnošću su: 1. posjedovanje pozitivnih estetskih svojstava (npr. ljepota ili gracioznost), tj. svojstava koji imaju kapacitet pružanja osjetilnog užitka; 2. emocionalna ekspresivnost; 3. intelektualna izazovnost (navodi na propitivanje usvojenih stajališta i načina razmišljanja); 4. formalna kompleksnost i koherentnost; 5. kapacitet za prenošenje složenih značenja; 6. pokazivanje individualne točke gledišta; 7. bivanje vježbom kreativne imaginacije, tj. originalnost; 8. bivanje artefaktom ili izvedbom koji su produkt velike vještine; 9. pripadanje etabliranom umjetničkom obliku; 10. bivanjem produktom namjere da se stvori umjetničko djelo (Gaut, 2000: 28).</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Dennis Dutton navodi 12 karakteristika: 1. direktni užitak, tj. “estetski užitak”; 2. vještina ili virtuoznost (misli se na tehničke umjetničke vještine); 3. (prepoznatljivi) stil; 4. novitet i kreativnost; 5. kriticizam (usmjeren na djelo); 6. reprezentacija ili imitacija realnog ili imaginarnog (npr, realistični likovni prikaz draperije); užitak u imitaciji uočio je još Aristotel; 7. “specijalni fokus”, tj. fokus iskustva koji je dramatičan te odvojen od običnog života; 8. ekspresivna individualnost; 9. emocionalno zasićenje: odnosi se kao prvo na emocije koje djelo izaziva, a kao drugo emocije koje su već sadržane u djelu (njegova emocionalna “obojenost”); 10. intelektualni izazov: “Umjetnička djela obično su </w:t>
      </w:r>
      <w:r w:rsidR="00453C7A">
        <w:rPr>
          <w:rFonts w:ascii="Times New Roman" w:eastAsia="Times New Roman" w:hAnsi="Times New Roman" w:cs="Times New Roman"/>
          <w:sz w:val="24"/>
          <w:szCs w:val="24"/>
        </w:rPr>
        <w:t>dizajnirana kako bi se koristila</w:t>
      </w:r>
      <w:r>
        <w:rPr>
          <w:rFonts w:ascii="Times New Roman" w:eastAsia="Times New Roman" w:hAnsi="Times New Roman" w:cs="Times New Roman"/>
          <w:sz w:val="24"/>
          <w:szCs w:val="24"/>
        </w:rPr>
        <w:t xml:space="preserve"> kombinirana raznolikost perceptivnih i intelektualnih kapaciteta u punoj mjeri.”, npr. povezivanje kompleksne radnje ili donošenje zaključaka o problema prije nego što ga prepozna lik u priči (primjer koji Dutton daje je </w:t>
      </w:r>
      <w:r>
        <w:rPr>
          <w:rFonts w:ascii="Times New Roman" w:eastAsia="Times New Roman" w:hAnsi="Times New Roman" w:cs="Times New Roman"/>
          <w:i/>
          <w:sz w:val="24"/>
          <w:szCs w:val="24"/>
        </w:rPr>
        <w:t>Rat i mir</w:t>
      </w:r>
      <w:r>
        <w:rPr>
          <w:rFonts w:ascii="Times New Roman" w:eastAsia="Times New Roman" w:hAnsi="Times New Roman" w:cs="Times New Roman"/>
          <w:sz w:val="24"/>
          <w:szCs w:val="24"/>
        </w:rPr>
        <w:t xml:space="preserve"> Lava Tolstoja) 11. umjetničke tradicije i institucije, tj. bitnost položaja djela u njima (Dutton daje primjer </w:t>
      </w:r>
      <w:r>
        <w:rPr>
          <w:rFonts w:ascii="Times New Roman" w:eastAsia="Times New Roman" w:hAnsi="Times New Roman" w:cs="Times New Roman"/>
          <w:i/>
          <w:sz w:val="24"/>
          <w:szCs w:val="24"/>
        </w:rPr>
        <w:t xml:space="preserve">Fontane </w:t>
      </w:r>
      <w:r>
        <w:rPr>
          <w:rFonts w:ascii="Times New Roman" w:eastAsia="Times New Roman" w:hAnsi="Times New Roman" w:cs="Times New Roman"/>
          <w:sz w:val="24"/>
          <w:szCs w:val="24"/>
        </w:rPr>
        <w:t>Marcela Duchampa), i naposljetku: 12. imaginativno iskustvo (Dutton, 2006: 369-373).</w:t>
      </w:r>
    </w:p>
    <w:p w:rsidR="00CF7D66" w:rsidRDefault="00CF7D66">
      <w:pPr>
        <w:pStyle w:val="Normal1"/>
        <w:spacing w:line="360" w:lineRule="auto"/>
        <w:jc w:val="both"/>
        <w:rPr>
          <w:rFonts w:ascii="Times New Roman" w:eastAsia="Times New Roman" w:hAnsi="Times New Roman" w:cs="Times New Roman"/>
          <w:sz w:val="24"/>
          <w:szCs w:val="24"/>
        </w:rPr>
      </w:pPr>
    </w:p>
    <w:p w:rsidR="00841283" w:rsidRDefault="00841283">
      <w:pPr>
        <w:pStyle w:val="Normal1"/>
        <w:spacing w:line="360" w:lineRule="auto"/>
        <w:jc w:val="both"/>
        <w:rPr>
          <w:rFonts w:ascii="Times New Roman" w:eastAsia="Times New Roman" w:hAnsi="Times New Roman" w:cs="Times New Roman"/>
          <w:sz w:val="24"/>
          <w:szCs w:val="24"/>
        </w:rPr>
      </w:pPr>
    </w:p>
    <w:p w:rsidR="00841283" w:rsidRDefault="00841283">
      <w:pPr>
        <w:pStyle w:val="Normal1"/>
        <w:spacing w:line="360" w:lineRule="auto"/>
        <w:jc w:val="both"/>
        <w:rPr>
          <w:rFonts w:ascii="Times New Roman" w:eastAsia="Times New Roman" w:hAnsi="Times New Roman" w:cs="Times New Roman"/>
          <w:sz w:val="24"/>
          <w:szCs w:val="24"/>
        </w:rPr>
      </w:pPr>
    </w:p>
    <w:p w:rsidR="00841283" w:rsidRDefault="00841283">
      <w:pPr>
        <w:pStyle w:val="Normal1"/>
        <w:spacing w:line="360" w:lineRule="auto"/>
        <w:jc w:val="both"/>
        <w:rPr>
          <w:rFonts w:ascii="Times New Roman" w:eastAsia="Times New Roman" w:hAnsi="Times New Roman" w:cs="Times New Roman"/>
          <w:sz w:val="24"/>
          <w:szCs w:val="24"/>
        </w:rPr>
      </w:pPr>
    </w:p>
    <w:p w:rsidR="00841283" w:rsidRDefault="00841283">
      <w:pPr>
        <w:pStyle w:val="Normal1"/>
        <w:spacing w:line="360" w:lineRule="auto"/>
        <w:jc w:val="both"/>
        <w:rPr>
          <w:rFonts w:ascii="Times New Roman" w:eastAsia="Times New Roman" w:hAnsi="Times New Roman" w:cs="Times New Roman"/>
          <w:sz w:val="24"/>
          <w:szCs w:val="24"/>
        </w:rPr>
      </w:pPr>
    </w:p>
    <w:p w:rsidR="00CF7D66" w:rsidRDefault="004E1856">
      <w:pPr>
        <w:pStyle w:val="Normal1"/>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Tablica 1: Usporedni prikaz karakteristika umjetničkoga djela prema Berysu Gautu i Dennisu Duttonu</w:t>
      </w:r>
    </w:p>
    <w:tbl>
      <w:tblPr>
        <w:tblStyle w:val="a"/>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653"/>
        <w:gridCol w:w="4377"/>
      </w:tblGrid>
      <w:tr w:rsidR="00CF7D66">
        <w:trPr>
          <w:trHeight w:val="560"/>
        </w:trPr>
        <w:tc>
          <w:tcPr>
            <w:tcW w:w="902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Karakteristike umjetničkog djela prema klaster teoriji umjetnosti</w:t>
            </w:r>
          </w:p>
        </w:tc>
      </w:tr>
      <w:tr w:rsidR="00CF7D66">
        <w:trPr>
          <w:trHeight w:val="560"/>
        </w:trPr>
        <w:tc>
          <w:tcPr>
            <w:tcW w:w="46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Berys Gaut: </w:t>
            </w:r>
            <w:r>
              <w:rPr>
                <w:rFonts w:ascii="Times New Roman" w:eastAsia="Times New Roman" w:hAnsi="Times New Roman" w:cs="Times New Roman"/>
                <w:i/>
                <w:sz w:val="24"/>
                <w:szCs w:val="24"/>
              </w:rPr>
              <w:t>Art as a Cluster Concept</w:t>
            </w:r>
          </w:p>
        </w:tc>
        <w:tc>
          <w:tcPr>
            <w:tcW w:w="437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Dennis Dutton: </w:t>
            </w:r>
            <w:r>
              <w:rPr>
                <w:rFonts w:ascii="Times New Roman" w:eastAsia="Times New Roman" w:hAnsi="Times New Roman" w:cs="Times New Roman"/>
                <w:i/>
                <w:sz w:val="24"/>
                <w:szCs w:val="24"/>
              </w:rPr>
              <w:t>A Naturalist Definition of Art</w:t>
            </w:r>
          </w:p>
        </w:tc>
      </w:tr>
      <w:tr w:rsidR="00CF7D66">
        <w:trPr>
          <w:trHeight w:val="560"/>
        </w:trPr>
        <w:tc>
          <w:tcPr>
            <w:tcW w:w="902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estetski užitak</w:t>
            </w:r>
          </w:p>
        </w:tc>
      </w:tr>
      <w:tr w:rsidR="00CF7D66">
        <w:trPr>
          <w:trHeight w:val="560"/>
        </w:trPr>
        <w:tc>
          <w:tcPr>
            <w:tcW w:w="9029"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tradicija i institucije</w:t>
            </w:r>
          </w:p>
        </w:tc>
      </w:tr>
      <w:tr w:rsidR="00CF7D66">
        <w:trPr>
          <w:trHeight w:val="560"/>
        </w:trPr>
        <w:tc>
          <w:tcPr>
            <w:tcW w:w="9029"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vještina umjetničko-tehničke izvedbe</w:t>
            </w:r>
          </w:p>
        </w:tc>
      </w:tr>
      <w:tr w:rsidR="00CF7D66">
        <w:trPr>
          <w:trHeight w:val="560"/>
        </w:trPr>
        <w:tc>
          <w:tcPr>
            <w:tcW w:w="9029"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emocionalnost</w:t>
            </w:r>
          </w:p>
        </w:tc>
      </w:tr>
      <w:tr w:rsidR="00CF7D66">
        <w:trPr>
          <w:trHeight w:val="560"/>
        </w:trPr>
        <w:tc>
          <w:tcPr>
            <w:tcW w:w="9029"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intelektualna izazovnost</w:t>
            </w:r>
          </w:p>
        </w:tc>
      </w:tr>
      <w:tr w:rsidR="00CF7D66">
        <w:trPr>
          <w:trHeight w:val="560"/>
        </w:trPr>
        <w:tc>
          <w:tcPr>
            <w:tcW w:w="9029"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originalnost i kreativnost</w:t>
            </w:r>
          </w:p>
        </w:tc>
      </w:tr>
      <w:tr w:rsidR="00CF7D66">
        <w:trPr>
          <w:trHeight w:val="560"/>
        </w:trPr>
        <w:tc>
          <w:tcPr>
            <w:tcW w:w="9029"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izraz individualnosti</w:t>
            </w:r>
          </w:p>
        </w:tc>
      </w:tr>
      <w:tr w:rsidR="00CF7D66">
        <w:trPr>
          <w:trHeight w:val="560"/>
        </w:trPr>
        <w:tc>
          <w:tcPr>
            <w:tcW w:w="4652"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formalna kompleksnost i koherentnost</w:t>
            </w:r>
          </w:p>
        </w:tc>
        <w:tc>
          <w:tcPr>
            <w:tcW w:w="437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prepoznatljivi stil</w:t>
            </w:r>
          </w:p>
        </w:tc>
      </w:tr>
      <w:tr w:rsidR="00CF7D66">
        <w:trPr>
          <w:trHeight w:val="560"/>
        </w:trPr>
        <w:tc>
          <w:tcPr>
            <w:tcW w:w="4652"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kapacitet za prenošenje složenih značenja</w:t>
            </w:r>
          </w:p>
        </w:tc>
        <w:tc>
          <w:tcPr>
            <w:tcW w:w="437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kriticizam</w:t>
            </w:r>
          </w:p>
        </w:tc>
      </w:tr>
      <w:tr w:rsidR="00CF7D66">
        <w:trPr>
          <w:trHeight w:val="560"/>
        </w:trPr>
        <w:tc>
          <w:tcPr>
            <w:tcW w:w="4652"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namjera da se stvori umjetničko djelo</w:t>
            </w:r>
          </w:p>
        </w:tc>
        <w:tc>
          <w:tcPr>
            <w:tcW w:w="437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reprezentacija ili imitacija</w:t>
            </w:r>
          </w:p>
        </w:tc>
      </w:tr>
      <w:tr w:rsidR="00CF7D66">
        <w:trPr>
          <w:trHeight w:val="560"/>
        </w:trPr>
        <w:tc>
          <w:tcPr>
            <w:tcW w:w="4652"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CF7D66">
            <w:pPr>
              <w:pStyle w:val="Normal1"/>
              <w:spacing w:line="360" w:lineRule="auto"/>
              <w:jc w:val="both"/>
              <w:rPr>
                <w:rFonts w:ascii="Times New Roman" w:eastAsia="Times New Roman" w:hAnsi="Times New Roman" w:cs="Times New Roman"/>
                <w:sz w:val="24"/>
                <w:szCs w:val="24"/>
              </w:rPr>
            </w:pPr>
          </w:p>
        </w:tc>
        <w:tc>
          <w:tcPr>
            <w:tcW w:w="437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specijalni fokus</w:t>
            </w:r>
          </w:p>
        </w:tc>
      </w:tr>
      <w:tr w:rsidR="00CF7D66">
        <w:trPr>
          <w:trHeight w:val="560"/>
        </w:trPr>
        <w:tc>
          <w:tcPr>
            <w:tcW w:w="4652"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CF7D66">
            <w:pPr>
              <w:pStyle w:val="Normal1"/>
              <w:spacing w:line="360" w:lineRule="auto"/>
              <w:jc w:val="both"/>
              <w:rPr>
                <w:rFonts w:ascii="Times New Roman" w:eastAsia="Times New Roman" w:hAnsi="Times New Roman" w:cs="Times New Roman"/>
                <w:sz w:val="24"/>
                <w:szCs w:val="24"/>
              </w:rPr>
            </w:pPr>
          </w:p>
        </w:tc>
        <w:tc>
          <w:tcPr>
            <w:tcW w:w="437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imaginativno iskustvo</w:t>
            </w:r>
          </w:p>
        </w:tc>
      </w:tr>
    </w:tbl>
    <w:p w:rsidR="00CF7D66" w:rsidRDefault="00CF7D66">
      <w:pPr>
        <w:pStyle w:val="Normal1"/>
        <w:spacing w:line="360" w:lineRule="auto"/>
        <w:jc w:val="both"/>
        <w:rPr>
          <w:rFonts w:ascii="Times New Roman" w:eastAsia="Times New Roman" w:hAnsi="Times New Roman" w:cs="Times New Roman"/>
          <w:sz w:val="24"/>
          <w:szCs w:val="24"/>
        </w:rPr>
      </w:pP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Videoigre će biti ispitane prvo na popisu nastalom poklapanjem dvaju podjela Gauta i Duttona, a onda na preostalim elementima popisa oba autora, pri čemu će se djelomično koristiti analiza Granta Tavinora (Tavinor, 2009: 180-190).</w:t>
      </w:r>
    </w:p>
    <w:p w:rsidR="00CF7D66" w:rsidRDefault="004E1856">
      <w:pPr>
        <w:pStyle w:val="Heading5"/>
        <w:spacing w:line="360" w:lineRule="auto"/>
        <w:jc w:val="both"/>
        <w:rPr>
          <w:rFonts w:ascii="Times New Roman" w:eastAsia="Times New Roman" w:hAnsi="Times New Roman" w:cs="Times New Roman"/>
          <w:b/>
          <w:color w:val="000000"/>
          <w:sz w:val="24"/>
          <w:szCs w:val="24"/>
        </w:rPr>
      </w:pPr>
      <w:bookmarkStart w:id="30" w:name="_Toc7771888"/>
      <w:r>
        <w:rPr>
          <w:rFonts w:ascii="Times New Roman" w:eastAsia="Times New Roman" w:hAnsi="Times New Roman" w:cs="Times New Roman"/>
          <w:b/>
          <w:color w:val="000000"/>
          <w:sz w:val="24"/>
          <w:szCs w:val="24"/>
        </w:rPr>
        <w:lastRenderedPageBreak/>
        <w:t>4.3.1.1. Videoigre u odnosu prema karakteristikama umjetnosti koje navode Berys Gaut i Dennis Dutton</w:t>
      </w:r>
      <w:bookmarkEnd w:id="30"/>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31" w:name="_Toc7771889"/>
      <w:r>
        <w:rPr>
          <w:rFonts w:ascii="Times New Roman" w:eastAsia="Times New Roman" w:hAnsi="Times New Roman" w:cs="Times New Roman"/>
          <w:b/>
          <w:i w:val="0"/>
          <w:color w:val="000000"/>
          <w:sz w:val="24"/>
          <w:szCs w:val="24"/>
        </w:rPr>
        <w:t>4.3.1.1.1. Estetski užitak i tradicija i institucije</w:t>
      </w:r>
      <w:bookmarkEnd w:id="31"/>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Gaut i Dutton navode pozitivne estetske karakteristike (αἴσθησις - osjetilna percepcija), tj. one koje proizvode osjetilni užitak, te uklopljenost u umjetničku tradiciju i institucije kao jedne od uvjeta da bi se nešto smatralo umjetnošću. Međutim, pošto su te karakteristike direktno preuzete iz funkcionalističke i institucionalne teorije umjetnosti već su u ovom radu obrađene u odjeljcima: </w:t>
      </w:r>
      <w:r>
        <w:rPr>
          <w:rFonts w:ascii="Times New Roman" w:eastAsia="Times New Roman" w:hAnsi="Times New Roman" w:cs="Times New Roman"/>
          <w:i/>
          <w:sz w:val="24"/>
          <w:szCs w:val="24"/>
        </w:rPr>
        <w:t xml:space="preserve">Institucionalna teorija umjetnosti, Historijska teorija umjetnosti </w:t>
      </w:r>
      <w:r>
        <w:rPr>
          <w:rFonts w:ascii="Times New Roman" w:eastAsia="Times New Roman" w:hAnsi="Times New Roman" w:cs="Times New Roman"/>
          <w:sz w:val="24"/>
          <w:szCs w:val="24"/>
        </w:rPr>
        <w:t xml:space="preserve">i </w:t>
      </w:r>
      <w:r>
        <w:rPr>
          <w:rFonts w:ascii="Times New Roman" w:eastAsia="Times New Roman" w:hAnsi="Times New Roman" w:cs="Times New Roman"/>
          <w:i/>
          <w:sz w:val="24"/>
          <w:szCs w:val="24"/>
        </w:rPr>
        <w:t>Estetska teorija umjetnosti</w:t>
      </w:r>
      <w:r>
        <w:rPr>
          <w:rFonts w:ascii="Times New Roman" w:eastAsia="Times New Roman" w:hAnsi="Times New Roman" w:cs="Times New Roman"/>
          <w:sz w:val="24"/>
          <w:szCs w:val="24"/>
        </w:rPr>
        <w:t>.</w:t>
      </w:r>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32" w:name="_Toc7771890"/>
      <w:r>
        <w:rPr>
          <w:rFonts w:ascii="Times New Roman" w:eastAsia="Times New Roman" w:hAnsi="Times New Roman" w:cs="Times New Roman"/>
          <w:b/>
          <w:i w:val="0"/>
          <w:color w:val="000000"/>
          <w:sz w:val="24"/>
          <w:szCs w:val="24"/>
        </w:rPr>
        <w:t>4.3.1.1.2. Vještina umjetničko-tehničke izvedbe</w:t>
      </w:r>
      <w:bookmarkEnd w:id="32"/>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Karakteristika umjetničkog djela koju navode oba autora jest virtuoznost, vještina umjetničko-tehničke izvedbe. Taj uvjet definitivno ispunjavaju suvremene videoigre koje teže fotorealizmu jer je za postići takav efekt u tak</w:t>
      </w:r>
      <w:r w:rsidR="00927312">
        <w:rPr>
          <w:rFonts w:ascii="Times New Roman" w:eastAsia="Times New Roman" w:hAnsi="Times New Roman" w:cs="Times New Roman"/>
          <w:sz w:val="24"/>
          <w:szCs w:val="24"/>
        </w:rPr>
        <w:t>o velikim virtualnim svjetovima</w:t>
      </w:r>
      <w:r>
        <w:rPr>
          <w:rFonts w:ascii="Times New Roman" w:eastAsia="Times New Roman" w:hAnsi="Times New Roman" w:cs="Times New Roman"/>
          <w:sz w:val="24"/>
          <w:szCs w:val="24"/>
        </w:rPr>
        <w:t>, s kojima se još može vršiti interakcija, potrebna iznimna vještina 3D modeliranja, teksturiranja, animacije, osvjetljenja i dr. te na tome treba raditi veliki broj stručnjaka. Može se čak reći da ovo svojstvo umjetnosti videoigre sadrže više nego primjerice suvremena skulptura ili slikarstvo, koji često više pozornosti daju idejama.</w:t>
      </w:r>
    </w:p>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114300" distB="114300" distL="114300" distR="114300">
            <wp:extent cx="4093124" cy="230981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093124" cy="2309813"/>
                    </a:xfrm>
                    <a:prstGeom prst="rect">
                      <a:avLst/>
                    </a:prstGeom>
                    <a:ln/>
                  </pic:spPr>
                </pic:pic>
              </a:graphicData>
            </a:graphic>
          </wp:inline>
        </w:drawing>
      </w:r>
    </w:p>
    <w:p w:rsidR="00CF7D66" w:rsidRDefault="004E1856">
      <w:pPr>
        <w:pStyle w:val="Normal1"/>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Slika 2. Snimka zaslona u videoigri </w:t>
      </w:r>
      <w:r>
        <w:rPr>
          <w:rFonts w:ascii="Times New Roman" w:eastAsia="Times New Roman" w:hAnsi="Times New Roman" w:cs="Times New Roman"/>
          <w:i/>
          <w:sz w:val="20"/>
          <w:szCs w:val="20"/>
        </w:rPr>
        <w:t>Far Cry 5</w:t>
      </w:r>
      <w:r>
        <w:rPr>
          <w:rFonts w:ascii="Times New Roman" w:eastAsia="Times New Roman" w:hAnsi="Times New Roman" w:cs="Times New Roman"/>
          <w:sz w:val="20"/>
          <w:szCs w:val="20"/>
        </w:rPr>
        <w:t>. Primjer fotorealizma u videoigrama.</w:t>
      </w:r>
    </w:p>
    <w:p w:rsidR="00CF7D66" w:rsidRDefault="004E1856">
      <w:pPr>
        <w:pStyle w:val="Heading6"/>
        <w:spacing w:line="360" w:lineRule="auto"/>
        <w:rPr>
          <w:rFonts w:ascii="Times New Roman" w:eastAsia="Times New Roman" w:hAnsi="Times New Roman" w:cs="Times New Roman"/>
          <w:b/>
          <w:i w:val="0"/>
          <w:color w:val="000000"/>
          <w:sz w:val="24"/>
          <w:szCs w:val="24"/>
        </w:rPr>
      </w:pPr>
      <w:bookmarkStart w:id="33" w:name="_Toc7771891"/>
      <w:r>
        <w:rPr>
          <w:rFonts w:ascii="Times New Roman" w:eastAsia="Times New Roman" w:hAnsi="Times New Roman" w:cs="Times New Roman"/>
          <w:b/>
          <w:i w:val="0"/>
          <w:color w:val="000000"/>
          <w:sz w:val="24"/>
          <w:szCs w:val="24"/>
        </w:rPr>
        <w:t>4.3.1.1.3. Emocionalnost</w:t>
      </w:r>
      <w:bookmarkEnd w:id="33"/>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Kod emocionalnosti kao sljedećeg svojstva Dutton radi razliku između emocija koje djelo u sebi sadrži i emocija koje djelo izaziva. Što se tiče prve vrste, videoigre pokazuju cijeli spektar emocija, pa tako imamo turobnost </w:t>
      </w:r>
      <w:r>
        <w:rPr>
          <w:rFonts w:ascii="Times New Roman" w:eastAsia="Times New Roman" w:hAnsi="Times New Roman" w:cs="Times New Roman"/>
          <w:i/>
          <w:sz w:val="24"/>
          <w:szCs w:val="24"/>
        </w:rPr>
        <w:t>Dark Soulsa</w:t>
      </w:r>
      <w:r>
        <w:rPr>
          <w:rFonts w:ascii="Times New Roman" w:eastAsia="Times New Roman" w:hAnsi="Times New Roman" w:cs="Times New Roman"/>
          <w:sz w:val="24"/>
          <w:szCs w:val="24"/>
        </w:rPr>
        <w:t xml:space="preserve"> ili veselje </w:t>
      </w:r>
      <w:r>
        <w:rPr>
          <w:rFonts w:ascii="Times New Roman" w:eastAsia="Times New Roman" w:hAnsi="Times New Roman" w:cs="Times New Roman"/>
          <w:i/>
          <w:sz w:val="24"/>
          <w:szCs w:val="24"/>
        </w:rPr>
        <w:t>Monkey Island</w:t>
      </w:r>
      <w:r>
        <w:rPr>
          <w:rFonts w:ascii="Times New Roman" w:eastAsia="Times New Roman" w:hAnsi="Times New Roman" w:cs="Times New Roman"/>
          <w:sz w:val="24"/>
          <w:szCs w:val="24"/>
        </w:rPr>
        <w:t>-a</w:t>
      </w:r>
      <w:r>
        <w:rPr>
          <w:rFonts w:ascii="Times New Roman" w:eastAsia="Times New Roman" w:hAnsi="Times New Roman" w:cs="Times New Roman"/>
          <w:i/>
          <w:sz w:val="24"/>
          <w:szCs w:val="24"/>
        </w:rPr>
        <w:t xml:space="preserve"> (Monkey </w:t>
      </w:r>
      <w:r>
        <w:rPr>
          <w:rFonts w:ascii="Times New Roman" w:eastAsia="Times New Roman" w:hAnsi="Times New Roman" w:cs="Times New Roman"/>
          <w:i/>
          <w:sz w:val="24"/>
          <w:szCs w:val="24"/>
        </w:rPr>
        <w:lastRenderedPageBreak/>
        <w:t>Island 2: LeChuck’s Revenge</w:t>
      </w:r>
      <w:r>
        <w:rPr>
          <w:rFonts w:ascii="Times New Roman" w:eastAsia="Times New Roman" w:hAnsi="Times New Roman" w:cs="Times New Roman"/>
          <w:sz w:val="24"/>
          <w:szCs w:val="24"/>
        </w:rPr>
        <w:t xml:space="preserve">) ili pak emocionalnu obojenost koja je promjenjiva i/li ovisna o izborima tokom igre, kao npr. na kraju </w:t>
      </w:r>
      <w:r>
        <w:rPr>
          <w:rFonts w:ascii="Times New Roman" w:eastAsia="Times New Roman" w:hAnsi="Times New Roman" w:cs="Times New Roman"/>
          <w:i/>
          <w:sz w:val="24"/>
          <w:szCs w:val="24"/>
        </w:rPr>
        <w:t>BioShock</w:t>
      </w:r>
      <w:r>
        <w:rPr>
          <w:rFonts w:ascii="Times New Roman" w:eastAsia="Times New Roman" w:hAnsi="Times New Roman" w:cs="Times New Roman"/>
          <w:sz w:val="24"/>
          <w:szCs w:val="24"/>
        </w:rPr>
        <w:t>-a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Što se tiče druge vrste ističu se horor igre kao što je </w:t>
      </w:r>
      <w:r>
        <w:rPr>
          <w:rFonts w:ascii="Times New Roman" w:eastAsia="Times New Roman" w:hAnsi="Times New Roman" w:cs="Times New Roman"/>
          <w:i/>
          <w:sz w:val="24"/>
          <w:szCs w:val="24"/>
        </w:rPr>
        <w:t>Alien: Isolation</w:t>
      </w:r>
      <w:r>
        <w:rPr>
          <w:rFonts w:ascii="Times New Roman" w:eastAsia="Times New Roman" w:hAnsi="Times New Roman" w:cs="Times New Roman"/>
          <w:sz w:val="24"/>
          <w:szCs w:val="24"/>
        </w:rPr>
        <w:t xml:space="preserve"> u kojima je cilj kod igrača izazvati strah. Zanimljiv je primjer iz već spomenutog </w:t>
      </w:r>
      <w:r>
        <w:rPr>
          <w:rFonts w:ascii="Times New Roman" w:eastAsia="Times New Roman" w:hAnsi="Times New Roman" w:cs="Times New Roman"/>
          <w:i/>
          <w:sz w:val="24"/>
          <w:szCs w:val="24"/>
        </w:rPr>
        <w:t>Bioshocka</w:t>
      </w:r>
      <w:r>
        <w:rPr>
          <w:rFonts w:ascii="Times New Roman" w:eastAsia="Times New Roman" w:hAnsi="Times New Roman" w:cs="Times New Roman"/>
          <w:sz w:val="24"/>
          <w:szCs w:val="24"/>
        </w:rPr>
        <w:t xml:space="preserve"> gdje su u podvodnom gradu Raptureu, zamišljenom kao izolirana utopija, radnici koji skupljaju vrijedan genetski materijal iz trupala u okolici grada genetski i psihološki modificirani za taj posao, a imaju oblik djevojčica. Naime, prema priči njihov je izumitelj odabrao taj oblik kako bi mogle bolje sačuvati skupljeni materijal, ali izazivanje empatije odnosi se i na samog igrača koji je postavljen pred dilemom hoće li ih ubiti i uzeti potreban genetski materijal ili ih spasiti. Međutim, ono distinktivno za videoigre je prekoračenje ontološkog jaza između fiktivnog i stvarnog svijeta. Igrač svojim avatarom, tj. svojom grafičkom reprezentacijom u digitalnom svijetu videoigre ili </w:t>
      </w:r>
      <w:r>
        <w:rPr>
          <w:rFonts w:ascii="Times New Roman" w:eastAsia="Times New Roman" w:hAnsi="Times New Roman" w:cs="Times New Roman"/>
          <w:i/>
          <w:sz w:val="24"/>
          <w:szCs w:val="24"/>
        </w:rPr>
        <w:t>alter egom</w:t>
      </w:r>
      <w:r>
        <w:rPr>
          <w:rFonts w:ascii="Times New Roman" w:eastAsia="Times New Roman" w:hAnsi="Times New Roman" w:cs="Times New Roman"/>
          <w:sz w:val="24"/>
          <w:szCs w:val="24"/>
        </w:rPr>
        <w:t xml:space="preserve">, u tom fiktivnom svijetu trpi i djeluje. Igračevo fiktivno djelovanje može se podijeliti na 1. emocionalni i kognitivni odnos s fiktivnim svijetom, kojeg mogu predočiti izjave kao što su: </w:t>
      </w:r>
      <w:r>
        <w:rPr>
          <w:rFonts w:ascii="Times New Roman" w:eastAsia="Times New Roman" w:hAnsi="Times New Roman" w:cs="Times New Roman"/>
          <w:i/>
          <w:sz w:val="24"/>
          <w:szCs w:val="24"/>
        </w:rPr>
        <w:t>Uplašio me zombi!, Smatram da zombi...</w:t>
      </w:r>
      <w:r>
        <w:rPr>
          <w:rFonts w:ascii="Times New Roman" w:eastAsia="Times New Roman" w:hAnsi="Times New Roman" w:cs="Times New Roman"/>
          <w:sz w:val="24"/>
          <w:szCs w:val="24"/>
        </w:rPr>
        <w:t xml:space="preserve"> i 2. kauzalnu interakciju s fiktivnim svijetom, za što bi primjer bio iskaz: </w:t>
      </w:r>
      <w:r>
        <w:rPr>
          <w:rFonts w:ascii="Times New Roman" w:eastAsia="Times New Roman" w:hAnsi="Times New Roman" w:cs="Times New Roman"/>
          <w:i/>
          <w:sz w:val="24"/>
          <w:szCs w:val="24"/>
        </w:rPr>
        <w:t>Ubio sam zombija!</w:t>
      </w:r>
      <w:r>
        <w:rPr>
          <w:rFonts w:ascii="Times New Roman" w:eastAsia="Times New Roman" w:hAnsi="Times New Roman" w:cs="Times New Roman"/>
          <w:sz w:val="24"/>
          <w:szCs w:val="24"/>
        </w:rPr>
        <w:t xml:space="preserve">. Emocije prilikom igranja uglavnom su povratno usmjerene (mogu biti izazvani npr. krivnja i strah za samoga sebe.), za razliku od tradicionalne narativne fikcije u kojoj su emocije najčešće usmjerene na drugoga, uz iznimku horor žanra. Takvo distinktivno svojstvo videoigara osnova je cijelog jednog žanra zvanog </w:t>
      </w:r>
      <w:r>
        <w:rPr>
          <w:rFonts w:ascii="Times New Roman" w:eastAsia="Times New Roman" w:hAnsi="Times New Roman" w:cs="Times New Roman"/>
          <w:i/>
          <w:sz w:val="24"/>
          <w:szCs w:val="24"/>
        </w:rPr>
        <w:t>empathy games</w:t>
      </w:r>
      <w:r>
        <w:rPr>
          <w:rFonts w:ascii="Times New Roman" w:eastAsia="Times New Roman" w:hAnsi="Times New Roman" w:cs="Times New Roman"/>
          <w:sz w:val="24"/>
          <w:szCs w:val="24"/>
        </w:rPr>
        <w:t xml:space="preserve"> u kojemu se igrač postavlja u problematičnu situaciju kao što je depresija, siromaštvo, smrtna bolest i sl. kako bi se u njemu izazvala empatija. Videoigra </w:t>
      </w:r>
      <w:r>
        <w:rPr>
          <w:rFonts w:ascii="Times New Roman" w:eastAsia="Times New Roman" w:hAnsi="Times New Roman" w:cs="Times New Roman"/>
          <w:i/>
          <w:sz w:val="24"/>
          <w:szCs w:val="24"/>
        </w:rPr>
        <w:t xml:space="preserve">Equality Street </w:t>
      </w:r>
      <w:r>
        <w:rPr>
          <w:rFonts w:ascii="Times New Roman" w:eastAsia="Times New Roman" w:hAnsi="Times New Roman" w:cs="Times New Roman"/>
          <w:sz w:val="24"/>
          <w:szCs w:val="24"/>
        </w:rPr>
        <w:t>igrača postavlja u ulogu studenta koji treba preći ulicu kako bi se vratio u dom nakon izlaska. Igra nudi 4 levela u kojima se liku mijenja rasa i spol. Tako je u prvom levelu bijelac, u drugom bjelk</w:t>
      </w:r>
      <w:r w:rsidR="00927312">
        <w:rPr>
          <w:rFonts w:ascii="Times New Roman" w:eastAsia="Times New Roman" w:hAnsi="Times New Roman" w:cs="Times New Roman"/>
          <w:sz w:val="24"/>
          <w:szCs w:val="24"/>
        </w:rPr>
        <w:t>inja, u trećem crnac, a u četvrtom</w:t>
      </w:r>
      <w:r>
        <w:rPr>
          <w:rFonts w:ascii="Times New Roman" w:eastAsia="Times New Roman" w:hAnsi="Times New Roman" w:cs="Times New Roman"/>
          <w:sz w:val="24"/>
          <w:szCs w:val="24"/>
        </w:rPr>
        <w:t xml:space="preserve"> crnkinja. Svaki sljedeći level je teži od prethodnog i tako, dok je igra s bijelcem vrlo jednostavna, već kod bjelkinje se komplicira jer se moraju izbjegavati udvarači i napasnici na ulici dok se s crncem kao likom biva apsurdno uhapšenim za tzv. </w:t>
      </w:r>
      <w:r>
        <w:rPr>
          <w:rFonts w:ascii="Times New Roman" w:eastAsia="Times New Roman" w:hAnsi="Times New Roman" w:cs="Times New Roman"/>
          <w:i/>
          <w:sz w:val="24"/>
          <w:szCs w:val="24"/>
        </w:rPr>
        <w:t>jaywalking</w:t>
      </w:r>
      <w:r>
        <w:rPr>
          <w:rFonts w:ascii="Times New Roman" w:eastAsia="Times New Roman" w:hAnsi="Times New Roman" w:cs="Times New Roman"/>
          <w:sz w:val="24"/>
          <w:szCs w:val="24"/>
        </w:rPr>
        <w:t xml:space="preserve"> - prelaženje ceste na za to nedopuštenim mjestima, u ovom slučaju na prometnoj ulici bez pješačkog prijelaza. </w:t>
      </w:r>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34" w:name="_Toc7771892"/>
      <w:r>
        <w:rPr>
          <w:rFonts w:ascii="Times New Roman" w:eastAsia="Times New Roman" w:hAnsi="Times New Roman" w:cs="Times New Roman"/>
          <w:b/>
          <w:i w:val="0"/>
          <w:color w:val="000000"/>
          <w:sz w:val="24"/>
          <w:szCs w:val="24"/>
        </w:rPr>
        <w:t>4.3.1.1.4. Intelektualna izazovnost</w:t>
      </w:r>
      <w:bookmarkEnd w:id="34"/>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Oba autora ističu intelektualnu izazovnost kao jednu od karakteristika. Videoigre često od intelektualnih sposobnosti zahtijevaju logičko zaključivanje, brzinu refleksa, dobru prostornu orijentaciju, izvrsnu memoriju i sl. Logičko zaključivanje je osnova puzzle žanra videoigara, koje često nude manipulaciju prostora i vremena.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U videoigri </w:t>
      </w:r>
      <w:r>
        <w:rPr>
          <w:rFonts w:ascii="Times New Roman" w:eastAsia="Times New Roman" w:hAnsi="Times New Roman" w:cs="Times New Roman"/>
          <w:i/>
          <w:sz w:val="24"/>
          <w:szCs w:val="24"/>
        </w:rPr>
        <w:t xml:space="preserve">Portal </w:t>
      </w:r>
      <w:r>
        <w:rPr>
          <w:rFonts w:ascii="Times New Roman" w:eastAsia="Times New Roman" w:hAnsi="Times New Roman" w:cs="Times New Roman"/>
          <w:sz w:val="24"/>
          <w:szCs w:val="24"/>
        </w:rPr>
        <w:t xml:space="preserve">igrač rješava prostorne slagalice tako da stvara portale koji povezuju </w:t>
      </w:r>
      <w:r>
        <w:rPr>
          <w:rFonts w:ascii="Times New Roman" w:eastAsia="Times New Roman" w:hAnsi="Times New Roman" w:cs="Times New Roman"/>
          <w:sz w:val="24"/>
          <w:szCs w:val="24"/>
        </w:rPr>
        <w:lastRenderedPageBreak/>
        <w:t>jednu točku u prostoru, a onda se kreće kroz njih. Na primjer, ako bismo trebali prijeći na drugu stranu provalije mogli bismo napraviti jedan portal pored sebe, a drugi sa suprotne strane. Ako bismo jedan portal stavili iznad sebe, a drugi ispod mogli bismo beskonačno padati, a ako bismo izbliza htjeli pogledati nešto daleko, mogli bismo u daljini napraviti portal pa proviriti kroz drugi kojeg smo napravili u svojoj sobi. U igri se, doduše, ne pojavljuju navedeni primjeri već je mjesto radnje centar vezan za kreiranje portala kojeg, iako je napušten, i dalje vodi umjetna inteligencija, a u kojemu igrač prolazi mnoštvo soba dizajniranih za testiranje ljudskog snalaženja u toj revolucionarnoj tehnologiji.</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Igra </w:t>
      </w:r>
      <w:r>
        <w:rPr>
          <w:rFonts w:ascii="Times New Roman" w:eastAsia="Times New Roman" w:hAnsi="Times New Roman" w:cs="Times New Roman"/>
          <w:i/>
          <w:sz w:val="24"/>
          <w:szCs w:val="24"/>
        </w:rPr>
        <w:t xml:space="preserve">Perspective </w:t>
      </w:r>
      <w:r>
        <w:rPr>
          <w:rFonts w:ascii="Times New Roman" w:eastAsia="Times New Roman" w:hAnsi="Times New Roman" w:cs="Times New Roman"/>
          <w:sz w:val="24"/>
          <w:szCs w:val="24"/>
        </w:rPr>
        <w:t>ujedno je trodimenzionalna i dvodimenzionalna. U njoj igrač mijenja kut virtualne kamere i rezultirajuća dvodimenzionalna slika daje mu mogućnost kretanja po površinama koje su na slici spojene samo zbog perspektive. Na primjer, ako bismo vidjeli sebe iz prethodnog primjera u prije navedenom problemu pokušaja prelaženja na drugu stranu provalije mogli bismo samo malo pomaknuti virtualnu kameru u stranu i drugo Ja na provaliji tada bi se moglo prošetati do druge strane kao da je ispod njega puno tlo.</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videoigri </w:t>
      </w:r>
      <w:r>
        <w:rPr>
          <w:rFonts w:ascii="Times New Roman" w:eastAsia="Times New Roman" w:hAnsi="Times New Roman" w:cs="Times New Roman"/>
          <w:i/>
          <w:sz w:val="24"/>
          <w:szCs w:val="24"/>
        </w:rPr>
        <w:t xml:space="preserve">Braid </w:t>
      </w:r>
      <w:r>
        <w:rPr>
          <w:rFonts w:ascii="Times New Roman" w:eastAsia="Times New Roman" w:hAnsi="Times New Roman" w:cs="Times New Roman"/>
          <w:sz w:val="24"/>
          <w:szCs w:val="24"/>
        </w:rPr>
        <w:t xml:space="preserve">igrač rješava puzzle koje su vezane za manipulaciju vremena. Prema književnom teoretičaru Gérard Genetteu vrijeme se može definirati kao odnos kronologije između fabule i sižea. Vrijeme fabule označava uzročno-posljedični slijed događaja, a vrijeme sižea poredak elemenata onako kako je prikazan u djelu. Jedan od aspekata u kojima njihov odnos istražuje Genette je poredak, tj. veza između vremenskog redoslijeda događaja u fabuli i pseudotemporalnog redoslijeda njihova razmještaja u djelu (Genette prema Grdešić, 2016: 27-28). Igra </w:t>
      </w:r>
      <w:r>
        <w:rPr>
          <w:rFonts w:ascii="Times New Roman" w:eastAsia="Times New Roman" w:hAnsi="Times New Roman" w:cs="Times New Roman"/>
          <w:i/>
          <w:sz w:val="24"/>
          <w:szCs w:val="24"/>
        </w:rPr>
        <w:t xml:space="preserve">Braid </w:t>
      </w:r>
      <w:r>
        <w:rPr>
          <w:rFonts w:ascii="Times New Roman" w:eastAsia="Times New Roman" w:hAnsi="Times New Roman" w:cs="Times New Roman"/>
          <w:sz w:val="24"/>
          <w:szCs w:val="24"/>
        </w:rPr>
        <w:t xml:space="preserve">koristi anakroniju, nepodudarnost događaja u priči i događaja u tekstu kao dio mehanike igre (Vigato, 2019b). Naime, igrač može vrijeme pomicati unazad i unaprijed (retrospekcija ili anticipacija, tj. </w:t>
      </w:r>
      <w:r>
        <w:rPr>
          <w:rFonts w:ascii="Times New Roman" w:eastAsia="Times New Roman" w:hAnsi="Times New Roman" w:cs="Times New Roman"/>
          <w:i/>
          <w:sz w:val="24"/>
          <w:szCs w:val="24"/>
        </w:rPr>
        <w:t xml:space="preserve">flashback </w:t>
      </w:r>
      <w:r>
        <w:rPr>
          <w:rFonts w:ascii="Times New Roman" w:eastAsia="Times New Roman" w:hAnsi="Times New Roman" w:cs="Times New Roman"/>
          <w:sz w:val="24"/>
          <w:szCs w:val="24"/>
        </w:rPr>
        <w:t xml:space="preserve">ili </w:t>
      </w:r>
      <w:r>
        <w:rPr>
          <w:rFonts w:ascii="Times New Roman" w:eastAsia="Times New Roman" w:hAnsi="Times New Roman" w:cs="Times New Roman"/>
          <w:i/>
          <w:sz w:val="24"/>
          <w:szCs w:val="24"/>
        </w:rPr>
        <w:t>flashforward</w:t>
      </w:r>
      <w:r>
        <w:rPr>
          <w:rFonts w:ascii="Times New Roman" w:eastAsia="Times New Roman" w:hAnsi="Times New Roman" w:cs="Times New Roman"/>
          <w:sz w:val="24"/>
          <w:szCs w:val="24"/>
        </w:rPr>
        <w:t>). U jednom od svjetova igračevo vraćanje vremena unazad stvara sjenu koja ponavlja posljednju radnju lika. Ako bi u primjeru s provalijom postojala platforma koja prevozi s jedne do druge strane provalije, ali čija se ručica za pokretanje nalazi npr. dvadeset metara udaljeno od ruba provalije i kada bismo svom snagom potrčali prema platformi nakon pokretanja sistema ta bi platforma bila već previše daleko za skok. Međutim, ako bismo potrčali prema platformi i uključili je, a onda vratili vrijeme naša sjena bi ponovila našu radnju trčanja i uključivanja sistema, a mi bismo pritom spremno čekali pokretanje stojeći na platformi.</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Kao dio mehanike navedene igre koriste fizičke nemoguće zakone pa zahtijevaju usvajanje načina razmišljanja koje nikada ne bismo mogli vježbati u stvarnom životu. </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Brzina reakcije, tj. minimalni vremenski interval koji prođe između prezentacije podražaja i odgovora pojedinca na taj podražaj, jedan je od kriterija koji je veoma zastupljen u </w:t>
      </w:r>
      <w:r>
        <w:rPr>
          <w:rFonts w:ascii="Times New Roman" w:eastAsia="Times New Roman" w:hAnsi="Times New Roman" w:cs="Times New Roman"/>
          <w:sz w:val="24"/>
          <w:szCs w:val="24"/>
        </w:rPr>
        <w:lastRenderedPageBreak/>
        <w:t>videoigrama, a studije pokazuju da igranje videoigara akcijskog žanra potiče njegovo povećanje (Dye et al., 2009).</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pitanju prostorne orijentacije ističu se igre otvorenog svijeta (</w:t>
      </w:r>
      <w:r>
        <w:rPr>
          <w:rFonts w:ascii="Times New Roman" w:eastAsia="Times New Roman" w:hAnsi="Times New Roman" w:cs="Times New Roman"/>
          <w:i/>
          <w:sz w:val="24"/>
          <w:szCs w:val="24"/>
        </w:rPr>
        <w:t>open world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The Witcher 3: Wild Hunt </w:t>
      </w:r>
      <w:r>
        <w:rPr>
          <w:rFonts w:ascii="Times New Roman" w:eastAsia="Times New Roman" w:hAnsi="Times New Roman" w:cs="Times New Roman"/>
          <w:sz w:val="24"/>
          <w:szCs w:val="24"/>
        </w:rPr>
        <w:t xml:space="preserve">raspolaže s oko 135 000 km četvornih metara igrivog virtualnog prostora, koji je opet manji od </w:t>
      </w:r>
      <w:r>
        <w:rPr>
          <w:rFonts w:ascii="Times New Roman" w:eastAsia="Times New Roman" w:hAnsi="Times New Roman" w:cs="Times New Roman"/>
          <w:i/>
          <w:sz w:val="24"/>
          <w:szCs w:val="24"/>
        </w:rPr>
        <w:t xml:space="preserve">The Elder Scrolls II: Daggerfall </w:t>
      </w:r>
      <w:r>
        <w:rPr>
          <w:rFonts w:ascii="Times New Roman" w:eastAsia="Times New Roman" w:hAnsi="Times New Roman" w:cs="Times New Roman"/>
          <w:sz w:val="24"/>
          <w:szCs w:val="24"/>
        </w:rPr>
        <w:t>s oko 161 000 km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a što je skoro pa tri puta veće od površine Republike Hrvatske (56 594 km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Pri tom ne računamo teoretski prostorno beskonačne naslove kao što je </w:t>
      </w:r>
      <w:r>
        <w:rPr>
          <w:rFonts w:ascii="Times New Roman" w:eastAsia="Times New Roman" w:hAnsi="Times New Roman" w:cs="Times New Roman"/>
          <w:i/>
          <w:sz w:val="24"/>
          <w:szCs w:val="24"/>
        </w:rPr>
        <w:t xml:space="preserve">No Man’s Sky </w:t>
      </w:r>
      <w:r>
        <w:rPr>
          <w:rFonts w:ascii="Times New Roman" w:eastAsia="Times New Roman" w:hAnsi="Times New Roman" w:cs="Times New Roman"/>
          <w:sz w:val="24"/>
          <w:szCs w:val="24"/>
        </w:rPr>
        <w:t>koja se proceduralno generira prema kretanju igrača. U većini takvih igara avatar odgovara veličini čovjeka pa je vježbanje prostorne orijentacije neminovno.</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114300" distB="114300" distL="114300" distR="114300">
            <wp:extent cx="4939807" cy="3643313"/>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cstate="print"/>
                    <a:srcRect/>
                    <a:stretch>
                      <a:fillRect/>
                    </a:stretch>
                  </pic:blipFill>
                  <pic:spPr>
                    <a:xfrm>
                      <a:off x="0" y="0"/>
                      <a:ext cx="4939807" cy="3643313"/>
                    </a:xfrm>
                    <a:prstGeom prst="rect">
                      <a:avLst/>
                    </a:prstGeom>
                    <a:ln/>
                  </pic:spPr>
                </pic:pic>
              </a:graphicData>
            </a:graphic>
          </wp:inline>
        </w:drawing>
      </w:r>
    </w:p>
    <w:p w:rsidR="00CF7D66" w:rsidRDefault="004E1856">
      <w:pPr>
        <w:pStyle w:val="Normal1"/>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Slika 3. Karta iz videoigre </w:t>
      </w:r>
      <w:r>
        <w:rPr>
          <w:rFonts w:ascii="Times New Roman" w:eastAsia="Times New Roman" w:hAnsi="Times New Roman" w:cs="Times New Roman"/>
          <w:i/>
          <w:sz w:val="20"/>
          <w:szCs w:val="20"/>
        </w:rPr>
        <w:t>Arma 3</w:t>
      </w:r>
      <w:r>
        <w:rPr>
          <w:rFonts w:ascii="Times New Roman" w:eastAsia="Times New Roman" w:hAnsi="Times New Roman" w:cs="Times New Roman"/>
          <w:sz w:val="20"/>
          <w:szCs w:val="20"/>
        </w:rPr>
        <w:t xml:space="preserve"> koja se sastoji od 270 virtualnih četvornih kilometara igrive kopnene površine, modelirane prema grčkim otocima Limnos i Stratis u Egejskom moru. Primjer zahtjevnosti videoigara u pogledu prostorne orijentacije.</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Posljednja navedena kategorija, memorija, bitna je za snalaženje u priči videoigre, sa svim njenim likovima, </w:t>
      </w:r>
      <w:r>
        <w:rPr>
          <w:rFonts w:ascii="Times New Roman" w:eastAsia="Times New Roman" w:hAnsi="Times New Roman" w:cs="Times New Roman"/>
          <w:i/>
          <w:sz w:val="24"/>
          <w:szCs w:val="24"/>
        </w:rPr>
        <w:t>quest-</w:t>
      </w:r>
      <w:r>
        <w:rPr>
          <w:rFonts w:ascii="Times New Roman" w:eastAsia="Times New Roman" w:hAnsi="Times New Roman" w:cs="Times New Roman"/>
          <w:sz w:val="24"/>
          <w:szCs w:val="24"/>
        </w:rPr>
        <w:t xml:space="preserve">ovima, karakteristikama predmeta s kojima se vrši interakcija i dr. U </w:t>
      </w:r>
      <w:r>
        <w:rPr>
          <w:rFonts w:ascii="Times New Roman" w:eastAsia="Times New Roman" w:hAnsi="Times New Roman" w:cs="Times New Roman"/>
          <w:i/>
          <w:sz w:val="24"/>
          <w:szCs w:val="24"/>
        </w:rPr>
        <w:t xml:space="preserve">The Witcher 3: Wild Hunt </w:t>
      </w:r>
      <w:r>
        <w:rPr>
          <w:rFonts w:ascii="Times New Roman" w:eastAsia="Times New Roman" w:hAnsi="Times New Roman" w:cs="Times New Roman"/>
          <w:sz w:val="24"/>
          <w:szCs w:val="24"/>
        </w:rPr>
        <w:t>postoji oko 80 različitih vrsti biljaka, među njima i one koje postoje u stvarnosti, kao što su mirta, zmijino mlijeko i dr., koje igrač treba skupljati kako bi napravio čarobne napitke, a koji se, osim ako im se igrač potpuno ne približi, raspoznaju samo po izgledu. Međutim, i samo upravljanje ulaznim uređajima zahtijeva memorijski napor, što je jedan od razloga zašto je neiskusnima teško</w:t>
      </w:r>
      <w:r w:rsidR="00927312">
        <w:rPr>
          <w:rFonts w:ascii="Times New Roman" w:eastAsia="Times New Roman" w:hAnsi="Times New Roman" w:cs="Times New Roman"/>
          <w:sz w:val="24"/>
          <w:szCs w:val="24"/>
        </w:rPr>
        <w:t xml:space="preserve"> početi igrati. Npr. na kompjuto</w:t>
      </w:r>
      <w:r>
        <w:rPr>
          <w:rFonts w:ascii="Times New Roman" w:eastAsia="Times New Roman" w:hAnsi="Times New Roman" w:cs="Times New Roman"/>
          <w:sz w:val="24"/>
          <w:szCs w:val="24"/>
        </w:rPr>
        <w:t xml:space="preserve">rskoj tipkovnici kao </w:t>
      </w:r>
      <w:r>
        <w:rPr>
          <w:rFonts w:ascii="Times New Roman" w:eastAsia="Times New Roman" w:hAnsi="Times New Roman" w:cs="Times New Roman"/>
          <w:sz w:val="24"/>
          <w:szCs w:val="24"/>
        </w:rPr>
        <w:lastRenderedPageBreak/>
        <w:t>jednom od ulaznih uređaja većina tipki može predstavljati zasebnu naredbu, uz što se rabe i njihove kombinacije, a uz sve to naredbe su raspoređene i po mišu). Igranje je u tom slučaju nalik lutkarstvu, a avatar postaje svojevrsna marioneta (Vigato, 2019).</w:t>
      </w:r>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35" w:name="_Toc7771893"/>
      <w:r>
        <w:rPr>
          <w:rFonts w:ascii="Times New Roman" w:eastAsia="Times New Roman" w:hAnsi="Times New Roman" w:cs="Times New Roman"/>
          <w:b/>
          <w:i w:val="0"/>
          <w:color w:val="000000"/>
          <w:sz w:val="24"/>
          <w:szCs w:val="24"/>
        </w:rPr>
        <w:t>4.3.1.1.5. Originalnost i kreativnost</w:t>
      </w:r>
      <w:bookmarkEnd w:id="35"/>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Dutton navodi dva načina postizanja svojstva originalnosti i kreativnosti u umjetnosti. Prvi je kroz začudnost i privlačenje pozornosti, za što daje primjer </w:t>
      </w:r>
      <w:r>
        <w:rPr>
          <w:rFonts w:ascii="Times New Roman" w:eastAsia="Times New Roman" w:hAnsi="Times New Roman" w:cs="Times New Roman"/>
          <w:i/>
          <w:sz w:val="24"/>
          <w:szCs w:val="24"/>
        </w:rPr>
        <w:t xml:space="preserve">Posvećenje proljeća </w:t>
      </w:r>
      <w:r>
        <w:rPr>
          <w:rFonts w:ascii="Times New Roman" w:eastAsia="Times New Roman" w:hAnsi="Times New Roman" w:cs="Times New Roman"/>
          <w:sz w:val="24"/>
          <w:szCs w:val="24"/>
        </w:rPr>
        <w:t xml:space="preserve">od Igora Stravinskog, a drugi istraživanje dubljih mogućnosti medija ili teme, za što navodi </w:t>
      </w:r>
      <w:r>
        <w:rPr>
          <w:rFonts w:ascii="Times New Roman" w:eastAsia="Times New Roman" w:hAnsi="Times New Roman" w:cs="Times New Roman"/>
          <w:i/>
          <w:sz w:val="24"/>
          <w:szCs w:val="24"/>
        </w:rPr>
        <w:t xml:space="preserve">Ponos i predrasude </w:t>
      </w:r>
      <w:r>
        <w:rPr>
          <w:rFonts w:ascii="Times New Roman" w:eastAsia="Times New Roman" w:hAnsi="Times New Roman" w:cs="Times New Roman"/>
          <w:sz w:val="24"/>
          <w:szCs w:val="24"/>
        </w:rPr>
        <w:t xml:space="preserve">od Jane Austen. Videoigre u najvećoj mjeri zadovoljavaju to svojstvo kao istraživanje dubljih mogućnosti medija, među kojima su i one koje su se u ovom radu spominjale kada je bilo riječi o poticaju na logičko zaključivanje u odjeljku </w:t>
      </w:r>
      <w:r>
        <w:rPr>
          <w:rFonts w:ascii="Times New Roman" w:eastAsia="Times New Roman" w:hAnsi="Times New Roman" w:cs="Times New Roman"/>
          <w:i/>
          <w:sz w:val="24"/>
          <w:szCs w:val="24"/>
        </w:rPr>
        <w:t>Intelektualna izazovnost</w:t>
      </w:r>
      <w:r>
        <w:rPr>
          <w:rFonts w:ascii="Times New Roman" w:eastAsia="Times New Roman" w:hAnsi="Times New Roman" w:cs="Times New Roman"/>
          <w:sz w:val="24"/>
          <w:szCs w:val="24"/>
        </w:rPr>
        <w:t xml:space="preserve">. Međutim, ima još mnogo primjera. Igra </w:t>
      </w:r>
      <w:r>
        <w:rPr>
          <w:rFonts w:ascii="Times New Roman" w:eastAsia="Times New Roman" w:hAnsi="Times New Roman" w:cs="Times New Roman"/>
          <w:i/>
          <w:sz w:val="24"/>
          <w:szCs w:val="24"/>
        </w:rPr>
        <w:t xml:space="preserve">Antichamber </w:t>
      </w:r>
      <w:r>
        <w:rPr>
          <w:rFonts w:ascii="Times New Roman" w:eastAsia="Times New Roman" w:hAnsi="Times New Roman" w:cs="Times New Roman"/>
          <w:sz w:val="24"/>
          <w:szCs w:val="24"/>
        </w:rPr>
        <w:t>temelji se na fenomenima koji se pojavljuju unutar “nemogućih objekata”</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pa putevi u njoj mogu voditi na drukčija mjesta ovisno o smjeru okreta. U igri </w:t>
      </w:r>
      <w:r>
        <w:rPr>
          <w:rFonts w:ascii="Times New Roman" w:eastAsia="Times New Roman" w:hAnsi="Times New Roman" w:cs="Times New Roman"/>
          <w:i/>
          <w:sz w:val="24"/>
          <w:szCs w:val="24"/>
        </w:rPr>
        <w:t>Gorogoa</w:t>
      </w:r>
      <w:r>
        <w:rPr>
          <w:rFonts w:ascii="Times New Roman" w:eastAsia="Times New Roman" w:hAnsi="Times New Roman" w:cs="Times New Roman"/>
          <w:sz w:val="24"/>
          <w:szCs w:val="24"/>
        </w:rPr>
        <w:t xml:space="preserve"> igrač manipulira do četiri slike (ručno ilustrirane i animirane) postavljene u 2x2 mrežu tako da ih zumiranjem povećava ili smanjuje, kadrira ili međusobno povezuje dok na kraju ne složi jedinstvenu povezanu scenu. </w:t>
      </w:r>
      <w:r w:rsidR="00927312">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ko slika sadrži prazan prostor, na primjer unutar vratiju, postavljena na drugu sliku stvorit će potpuno drukčiju situaciju. </w:t>
      </w:r>
      <w:r>
        <w:rPr>
          <w:rFonts w:ascii="Times New Roman" w:eastAsia="Times New Roman" w:hAnsi="Times New Roman" w:cs="Times New Roman"/>
          <w:i/>
          <w:sz w:val="24"/>
          <w:szCs w:val="24"/>
        </w:rPr>
        <w:t xml:space="preserve">Event [0] </w:t>
      </w:r>
      <w:r>
        <w:rPr>
          <w:rFonts w:ascii="Times New Roman" w:eastAsia="Times New Roman" w:hAnsi="Times New Roman" w:cs="Times New Roman"/>
          <w:sz w:val="24"/>
          <w:szCs w:val="24"/>
        </w:rPr>
        <w:t>se temelji na uspostavljanju bliskosti između igrača i kompjutora kako bi otkrio što se dogodilo napuštenom svemirskom brodu i kako bi se mogao vratiti na Zemlju. Igračev ulaz putem upisanog teksta proceduralno generira odgovore umjetne inteligencije vezane za taj brod pritom imajući utjecaj i na njenu osobnost.</w:t>
      </w:r>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36" w:name="_Toc7771894"/>
      <w:r>
        <w:rPr>
          <w:rFonts w:ascii="Times New Roman" w:eastAsia="Times New Roman" w:hAnsi="Times New Roman" w:cs="Times New Roman"/>
          <w:b/>
          <w:i w:val="0"/>
          <w:color w:val="000000"/>
          <w:sz w:val="24"/>
          <w:szCs w:val="24"/>
        </w:rPr>
        <w:t>4.3.1.1.6. Izraz individualnosti</w:t>
      </w:r>
      <w:bookmarkEnd w:id="36"/>
    </w:p>
    <w:p w:rsidR="00CF7D66" w:rsidRDefault="00927312">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Mnoga djela promatraju se</w:t>
      </w:r>
      <w:r w:rsidR="004E1856">
        <w:rPr>
          <w:rFonts w:ascii="Times New Roman" w:eastAsia="Times New Roman" w:hAnsi="Times New Roman" w:cs="Times New Roman"/>
          <w:sz w:val="24"/>
          <w:szCs w:val="24"/>
        </w:rPr>
        <w:t xml:space="preserve"> kao izraz distinktivne osobnosti i individualne točke gledišta umjetnika, kao na primjer </w:t>
      </w:r>
      <w:r w:rsidR="004E1856">
        <w:rPr>
          <w:rFonts w:ascii="Times New Roman" w:eastAsia="Times New Roman" w:hAnsi="Times New Roman" w:cs="Times New Roman"/>
          <w:i/>
          <w:sz w:val="24"/>
          <w:szCs w:val="24"/>
        </w:rPr>
        <w:t xml:space="preserve">Slomljeni stup </w:t>
      </w:r>
      <w:r w:rsidR="004E1856">
        <w:rPr>
          <w:rFonts w:ascii="Times New Roman" w:eastAsia="Times New Roman" w:hAnsi="Times New Roman" w:cs="Times New Roman"/>
          <w:sz w:val="24"/>
          <w:szCs w:val="24"/>
        </w:rPr>
        <w:t xml:space="preserve">Fride Kahlo, </w:t>
      </w:r>
      <w:r w:rsidR="004E1856">
        <w:rPr>
          <w:rFonts w:ascii="Times New Roman" w:eastAsia="Times New Roman" w:hAnsi="Times New Roman" w:cs="Times New Roman"/>
          <w:i/>
          <w:sz w:val="24"/>
          <w:szCs w:val="24"/>
        </w:rPr>
        <w:t xml:space="preserve">Soba u Arlu </w:t>
      </w:r>
      <w:r w:rsidR="004E1856">
        <w:rPr>
          <w:rFonts w:ascii="Times New Roman" w:eastAsia="Times New Roman" w:hAnsi="Times New Roman" w:cs="Times New Roman"/>
          <w:sz w:val="24"/>
          <w:szCs w:val="24"/>
        </w:rPr>
        <w:t xml:space="preserve">Van Gogha ili </w:t>
      </w:r>
      <w:r w:rsidR="004E1856">
        <w:rPr>
          <w:rFonts w:ascii="Times New Roman" w:eastAsia="Times New Roman" w:hAnsi="Times New Roman" w:cs="Times New Roman"/>
          <w:i/>
          <w:sz w:val="24"/>
          <w:szCs w:val="24"/>
        </w:rPr>
        <w:t xml:space="preserve">Žirafa u plamenu </w:t>
      </w:r>
      <w:r w:rsidR="004E1856">
        <w:rPr>
          <w:rFonts w:ascii="Times New Roman" w:eastAsia="Times New Roman" w:hAnsi="Times New Roman" w:cs="Times New Roman"/>
          <w:sz w:val="24"/>
          <w:szCs w:val="24"/>
        </w:rPr>
        <w:t>Salvadora Dalija. Videoigre su s druge strane, kako napominje Tavinor, često rezultat sudjelovanja mnogo ljudi (kao i u slučaju filma), pri čemu se mogu istaknuti ili neki studiji kao što je Rockstar Games (</w:t>
      </w:r>
      <w:r w:rsidR="004E1856">
        <w:rPr>
          <w:rFonts w:ascii="Times New Roman" w:eastAsia="Times New Roman" w:hAnsi="Times New Roman" w:cs="Times New Roman"/>
          <w:i/>
          <w:sz w:val="24"/>
          <w:szCs w:val="24"/>
        </w:rPr>
        <w:t>Grand Theft Auto</w:t>
      </w:r>
      <w:r w:rsidR="004E1856">
        <w:rPr>
          <w:rFonts w:ascii="Times New Roman" w:eastAsia="Times New Roman" w:hAnsi="Times New Roman" w:cs="Times New Roman"/>
          <w:sz w:val="24"/>
          <w:szCs w:val="24"/>
        </w:rPr>
        <w:t xml:space="preserve">, </w:t>
      </w:r>
      <w:r w:rsidR="004E1856">
        <w:rPr>
          <w:rFonts w:ascii="Times New Roman" w:eastAsia="Times New Roman" w:hAnsi="Times New Roman" w:cs="Times New Roman"/>
          <w:i/>
          <w:sz w:val="24"/>
          <w:szCs w:val="24"/>
        </w:rPr>
        <w:t>Max Payne, Red Dead Redemption</w:t>
      </w:r>
      <w:r w:rsidR="004E1856">
        <w:rPr>
          <w:rFonts w:ascii="Times New Roman" w:eastAsia="Times New Roman" w:hAnsi="Times New Roman" w:cs="Times New Roman"/>
          <w:sz w:val="24"/>
          <w:szCs w:val="24"/>
        </w:rPr>
        <w:t>) ili neki autori zbog velike uloge u osmišljavanju projekta i biranju agregata od kojeg će biti sastavljena videoigra, kao što su Shigeru Miyamoto (</w:t>
      </w:r>
      <w:r w:rsidR="004E1856">
        <w:rPr>
          <w:rFonts w:ascii="Times New Roman" w:eastAsia="Times New Roman" w:hAnsi="Times New Roman" w:cs="Times New Roman"/>
          <w:i/>
          <w:sz w:val="24"/>
          <w:szCs w:val="24"/>
        </w:rPr>
        <w:t>Super Mario Bros., The Legend of Zelda</w:t>
      </w:r>
      <w:r w:rsidR="004E1856">
        <w:rPr>
          <w:rFonts w:ascii="Times New Roman" w:eastAsia="Times New Roman" w:hAnsi="Times New Roman" w:cs="Times New Roman"/>
          <w:sz w:val="24"/>
          <w:szCs w:val="24"/>
        </w:rPr>
        <w:t>), Will Wright (</w:t>
      </w:r>
      <w:r w:rsidR="004E1856">
        <w:rPr>
          <w:rFonts w:ascii="Times New Roman" w:eastAsia="Times New Roman" w:hAnsi="Times New Roman" w:cs="Times New Roman"/>
          <w:i/>
          <w:sz w:val="24"/>
          <w:szCs w:val="24"/>
        </w:rPr>
        <w:t>Simcity, The Sims, Spore</w:t>
      </w:r>
      <w:r w:rsidR="004E1856">
        <w:rPr>
          <w:rFonts w:ascii="Times New Roman" w:eastAsia="Times New Roman" w:hAnsi="Times New Roman" w:cs="Times New Roman"/>
          <w:sz w:val="24"/>
          <w:szCs w:val="24"/>
        </w:rPr>
        <w:t>) ili Ken Levin (</w:t>
      </w:r>
      <w:r w:rsidR="004E1856">
        <w:rPr>
          <w:rFonts w:ascii="Times New Roman" w:eastAsia="Times New Roman" w:hAnsi="Times New Roman" w:cs="Times New Roman"/>
          <w:i/>
          <w:sz w:val="24"/>
          <w:szCs w:val="24"/>
        </w:rPr>
        <w:t>System Shock 2, Bioshock</w:t>
      </w:r>
      <w:r w:rsidR="004E1856">
        <w:rPr>
          <w:rFonts w:ascii="Times New Roman" w:eastAsia="Times New Roman" w:hAnsi="Times New Roman" w:cs="Times New Roman"/>
          <w:sz w:val="24"/>
          <w:szCs w:val="24"/>
        </w:rPr>
        <w:t xml:space="preserve">) (Tavinor, 2009: </w:t>
      </w:r>
      <w:r w:rsidR="004E1856">
        <w:rPr>
          <w:rFonts w:ascii="Times New Roman" w:eastAsia="Times New Roman" w:hAnsi="Times New Roman" w:cs="Times New Roman"/>
          <w:sz w:val="24"/>
          <w:szCs w:val="24"/>
        </w:rPr>
        <w:lastRenderedPageBreak/>
        <w:t xml:space="preserve">187-188). Međutim, ne možemo se složiti s Tavinorom da je ovaj aspekt slabo prisutan u videoigrama. Postoji cijeli niz poznatih igara koje su kreirane od strane jednog autora: izvorni </w:t>
      </w:r>
      <w:r w:rsidR="004E1856">
        <w:rPr>
          <w:rFonts w:ascii="Times New Roman" w:eastAsia="Times New Roman" w:hAnsi="Times New Roman" w:cs="Times New Roman"/>
          <w:i/>
          <w:sz w:val="24"/>
          <w:szCs w:val="24"/>
        </w:rPr>
        <w:t xml:space="preserve">Minecraft </w:t>
      </w:r>
      <w:r w:rsidR="004E1856">
        <w:rPr>
          <w:rFonts w:ascii="Times New Roman" w:eastAsia="Times New Roman" w:hAnsi="Times New Roman" w:cs="Times New Roman"/>
          <w:sz w:val="24"/>
          <w:szCs w:val="24"/>
        </w:rPr>
        <w:t xml:space="preserve">od strane Markusa Perssona, </w:t>
      </w:r>
      <w:r w:rsidR="004E1856">
        <w:rPr>
          <w:rFonts w:ascii="Times New Roman" w:eastAsia="Times New Roman" w:hAnsi="Times New Roman" w:cs="Times New Roman"/>
          <w:i/>
          <w:sz w:val="24"/>
          <w:szCs w:val="24"/>
        </w:rPr>
        <w:t xml:space="preserve">Paper, Please </w:t>
      </w:r>
      <w:r w:rsidR="004E1856">
        <w:rPr>
          <w:rFonts w:ascii="Times New Roman" w:eastAsia="Times New Roman" w:hAnsi="Times New Roman" w:cs="Times New Roman"/>
          <w:sz w:val="24"/>
          <w:szCs w:val="24"/>
        </w:rPr>
        <w:t xml:space="preserve">Lucasa Popea, </w:t>
      </w:r>
      <w:r w:rsidR="004E1856">
        <w:rPr>
          <w:rFonts w:ascii="Times New Roman" w:eastAsia="Times New Roman" w:hAnsi="Times New Roman" w:cs="Times New Roman"/>
          <w:i/>
          <w:sz w:val="24"/>
          <w:szCs w:val="24"/>
        </w:rPr>
        <w:t xml:space="preserve">Undertale </w:t>
      </w:r>
      <w:r w:rsidR="004E1856">
        <w:rPr>
          <w:rFonts w:ascii="Times New Roman" w:eastAsia="Times New Roman" w:hAnsi="Times New Roman" w:cs="Times New Roman"/>
          <w:sz w:val="24"/>
          <w:szCs w:val="24"/>
        </w:rPr>
        <w:t xml:space="preserve">Tobyja Foxa i dr. Također, mnoge imaju snažnu autobiografsku notu. </w:t>
      </w:r>
      <w:r w:rsidR="004E1856">
        <w:rPr>
          <w:rFonts w:ascii="Times New Roman" w:eastAsia="Times New Roman" w:hAnsi="Times New Roman" w:cs="Times New Roman"/>
          <w:i/>
          <w:sz w:val="24"/>
          <w:szCs w:val="24"/>
        </w:rPr>
        <w:t xml:space="preserve">That Dragon, Cancer </w:t>
      </w:r>
      <w:r w:rsidR="004E1856">
        <w:rPr>
          <w:rFonts w:ascii="Times New Roman" w:eastAsia="Times New Roman" w:hAnsi="Times New Roman" w:cs="Times New Roman"/>
          <w:sz w:val="24"/>
          <w:szCs w:val="24"/>
        </w:rPr>
        <w:t xml:space="preserve">govori o iskustvu odgajanja smrtno bolesnog djeteta od autora Ryan i Amy Green, a izrada videoigre počela je dok je dijete još bilo živo, dok u videoigri </w:t>
      </w:r>
      <w:r w:rsidR="004E1856">
        <w:rPr>
          <w:rFonts w:ascii="Times New Roman" w:eastAsia="Times New Roman" w:hAnsi="Times New Roman" w:cs="Times New Roman"/>
          <w:i/>
          <w:sz w:val="24"/>
          <w:szCs w:val="24"/>
        </w:rPr>
        <w:t xml:space="preserve">Dys4ia </w:t>
      </w:r>
      <w:r w:rsidR="004E1856">
        <w:rPr>
          <w:rFonts w:ascii="Times New Roman" w:eastAsia="Times New Roman" w:hAnsi="Times New Roman" w:cs="Times New Roman"/>
          <w:sz w:val="24"/>
          <w:szCs w:val="24"/>
        </w:rPr>
        <w:t>autorica Anna Anthropy opisuje vlastito iskustvo promjene spola.</w:t>
      </w:r>
    </w:p>
    <w:p w:rsidR="00CF7D66" w:rsidRDefault="004E1856">
      <w:pPr>
        <w:pStyle w:val="Heading5"/>
        <w:spacing w:line="360" w:lineRule="auto"/>
        <w:jc w:val="both"/>
        <w:rPr>
          <w:rFonts w:ascii="Times New Roman" w:eastAsia="Times New Roman" w:hAnsi="Times New Roman" w:cs="Times New Roman"/>
          <w:b/>
          <w:color w:val="000000"/>
          <w:sz w:val="24"/>
          <w:szCs w:val="24"/>
        </w:rPr>
      </w:pPr>
      <w:bookmarkStart w:id="37" w:name="_Toc7771895"/>
      <w:r>
        <w:rPr>
          <w:rFonts w:ascii="Times New Roman" w:eastAsia="Times New Roman" w:hAnsi="Times New Roman" w:cs="Times New Roman"/>
          <w:b/>
          <w:color w:val="000000"/>
          <w:sz w:val="24"/>
          <w:szCs w:val="24"/>
        </w:rPr>
        <w:t>4.3.1.2. Videoigre u odnosu prema preostalim karakteristikama umjetnosti koje navodi Berys Gaut</w:t>
      </w:r>
      <w:bookmarkEnd w:id="37"/>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Do sada su navedene kategorije koje se poklapaju između oba autora, Gauta i Duttona, dok će se sada u obzir uzeti ostatak kategorija autora u kojima se njihovi popisi razlikuju. Od Gautovih uvjeta umjetničkog djela preostala su još tri: formalna kompleksnost i koherentnost, kapacitet za prenošenje složenih značenja i namjera da se stvori umjetničko djelo.</w:t>
      </w:r>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38" w:name="_Toc7771896"/>
      <w:r>
        <w:rPr>
          <w:rFonts w:ascii="Times New Roman" w:eastAsia="Times New Roman" w:hAnsi="Times New Roman" w:cs="Times New Roman"/>
          <w:b/>
          <w:i w:val="0"/>
          <w:color w:val="000000"/>
          <w:sz w:val="24"/>
          <w:szCs w:val="24"/>
        </w:rPr>
        <w:t>4.3.1.2.1. Formalna kompleksnost</w:t>
      </w:r>
      <w:bookmarkEnd w:id="38"/>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Formalna kompleksnost prisutna je u većini videoigara zbog same kompleksnosti medija, ali mnoge igre to još dodatno potenciraju i pokušavaju biti dosljedne. Kao primjer se mogu navesti </w:t>
      </w:r>
      <w:r>
        <w:rPr>
          <w:rFonts w:ascii="Times New Roman" w:eastAsia="Times New Roman" w:hAnsi="Times New Roman" w:cs="Times New Roman"/>
          <w:i/>
          <w:sz w:val="24"/>
          <w:szCs w:val="24"/>
        </w:rPr>
        <w:t>NieR: Automata</w:t>
      </w:r>
      <w:r>
        <w:rPr>
          <w:rFonts w:ascii="Times New Roman" w:eastAsia="Times New Roman" w:hAnsi="Times New Roman" w:cs="Times New Roman"/>
          <w:sz w:val="24"/>
          <w:szCs w:val="24"/>
        </w:rPr>
        <w:t>, koja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se sastoji od više mogućih krajeva i mijenja perspektive između više likova, i </w:t>
      </w:r>
      <w:r>
        <w:rPr>
          <w:rFonts w:ascii="Times New Roman" w:eastAsia="Times New Roman" w:hAnsi="Times New Roman" w:cs="Times New Roman"/>
          <w:i/>
          <w:sz w:val="24"/>
          <w:szCs w:val="24"/>
        </w:rPr>
        <w:t xml:space="preserve">Her Story, </w:t>
      </w:r>
      <w:r>
        <w:rPr>
          <w:rFonts w:ascii="Times New Roman" w:eastAsia="Times New Roman" w:hAnsi="Times New Roman" w:cs="Times New Roman"/>
          <w:sz w:val="24"/>
          <w:szCs w:val="24"/>
        </w:rPr>
        <w:t>gdje je igraču ponuđeno 271 kratkih filmova u kojima žena odgovara na nepoznata pitanja intervjua, te baza podataka na temelju čega mora riješiti fikcionalan policijski slučaj. Obe igre takvu formalnu razloženost povezuju u suvislu cjelinu.</w:t>
      </w:r>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39" w:name="_Toc7771897"/>
      <w:r>
        <w:rPr>
          <w:rFonts w:ascii="Times New Roman" w:eastAsia="Times New Roman" w:hAnsi="Times New Roman" w:cs="Times New Roman"/>
          <w:b/>
          <w:i w:val="0"/>
          <w:color w:val="000000"/>
          <w:sz w:val="24"/>
          <w:szCs w:val="24"/>
        </w:rPr>
        <w:t>4.3.1.2.2. Kapacitet za prenošenje složenih značenja</w:t>
      </w:r>
      <w:bookmarkEnd w:id="39"/>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Kapacitet za prenošenje složenih značenja videoigre kao medij imaju u nevjerojatnoj mjeri jer su multimedijalne i interaktivne. Tako videoigra </w:t>
      </w:r>
      <w:r>
        <w:rPr>
          <w:rFonts w:ascii="Times New Roman" w:eastAsia="Times New Roman" w:hAnsi="Times New Roman" w:cs="Times New Roman"/>
          <w:i/>
          <w:sz w:val="24"/>
          <w:szCs w:val="24"/>
        </w:rPr>
        <w:t>A Slower Speed of Light</w:t>
      </w:r>
      <w:r>
        <w:rPr>
          <w:rFonts w:ascii="Times New Roman" w:eastAsia="Times New Roman" w:hAnsi="Times New Roman" w:cs="Times New Roman"/>
          <w:sz w:val="24"/>
          <w:szCs w:val="24"/>
        </w:rPr>
        <w:t xml:space="preserve"> demonstrira Einsteinovu specijalnu teoriju relativnosti pa igrač svjedoči fenomenima koji se pojavljuju približavanjem brzini svjetlosti, npr. Dopplerovom efektu, u kojemu se objekti koji se odmiču od promatrača mijenjaju u crveni kraj spektra, a oni koji se približavaju u plavi, i to zahvaljujući kompresiji i ekspanziji svjetlosnih valnih duljina.</w:t>
      </w:r>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40" w:name="_Toc7771898"/>
      <w:r>
        <w:rPr>
          <w:rFonts w:ascii="Times New Roman" w:eastAsia="Times New Roman" w:hAnsi="Times New Roman" w:cs="Times New Roman"/>
          <w:b/>
          <w:i w:val="0"/>
          <w:color w:val="000000"/>
          <w:sz w:val="24"/>
          <w:szCs w:val="24"/>
        </w:rPr>
        <w:t>4.3.1.2.3. Namjera da se proizvede umjetničko djelo</w:t>
      </w:r>
      <w:bookmarkEnd w:id="40"/>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Treći uvjet, namjera da se stvori umjetničko djelo, ekspl</w:t>
      </w:r>
      <w:r w:rsidR="00927312">
        <w:rPr>
          <w:rFonts w:ascii="Times New Roman" w:eastAsia="Times New Roman" w:hAnsi="Times New Roman" w:cs="Times New Roman"/>
          <w:sz w:val="24"/>
          <w:szCs w:val="24"/>
        </w:rPr>
        <w:t>icitno je postavljen</w:t>
      </w:r>
      <w:r>
        <w:rPr>
          <w:rFonts w:ascii="Times New Roman" w:eastAsia="Times New Roman" w:hAnsi="Times New Roman" w:cs="Times New Roman"/>
          <w:sz w:val="24"/>
          <w:szCs w:val="24"/>
        </w:rPr>
        <w:t xml:space="preserve"> u žanru videoigara naziva </w:t>
      </w:r>
      <w:r>
        <w:rPr>
          <w:rFonts w:ascii="Times New Roman" w:eastAsia="Times New Roman" w:hAnsi="Times New Roman" w:cs="Times New Roman"/>
          <w:i/>
          <w:sz w:val="24"/>
          <w:szCs w:val="24"/>
        </w:rPr>
        <w:t>art game</w:t>
      </w:r>
      <w:r>
        <w:rPr>
          <w:rFonts w:ascii="Times New Roman" w:eastAsia="Times New Roman" w:hAnsi="Times New Roman" w:cs="Times New Roman"/>
          <w:sz w:val="24"/>
          <w:szCs w:val="24"/>
        </w:rPr>
        <w:t xml:space="preserve">, o kojem se već govorilo u odjeljku </w:t>
      </w:r>
      <w:r>
        <w:rPr>
          <w:rFonts w:ascii="Times New Roman" w:eastAsia="Times New Roman" w:hAnsi="Times New Roman" w:cs="Times New Roman"/>
          <w:i/>
          <w:sz w:val="24"/>
          <w:szCs w:val="24"/>
        </w:rPr>
        <w:t>Estetska teorija umjetnosti</w:t>
      </w:r>
      <w:r>
        <w:rPr>
          <w:rFonts w:ascii="Times New Roman" w:eastAsia="Times New Roman" w:hAnsi="Times New Roman" w:cs="Times New Roman"/>
          <w:sz w:val="24"/>
          <w:szCs w:val="24"/>
        </w:rPr>
        <w:t>.</w:t>
      </w:r>
    </w:p>
    <w:p w:rsidR="00CF7D66" w:rsidRDefault="004E1856">
      <w:pPr>
        <w:pStyle w:val="Heading5"/>
        <w:spacing w:line="360" w:lineRule="auto"/>
        <w:jc w:val="both"/>
        <w:rPr>
          <w:rFonts w:ascii="Times New Roman" w:eastAsia="Times New Roman" w:hAnsi="Times New Roman" w:cs="Times New Roman"/>
          <w:b/>
          <w:color w:val="000000"/>
          <w:sz w:val="24"/>
          <w:szCs w:val="24"/>
        </w:rPr>
      </w:pPr>
      <w:bookmarkStart w:id="41" w:name="_Toc7771899"/>
      <w:r>
        <w:rPr>
          <w:rFonts w:ascii="Times New Roman" w:eastAsia="Times New Roman" w:hAnsi="Times New Roman" w:cs="Times New Roman"/>
          <w:b/>
          <w:color w:val="000000"/>
          <w:sz w:val="24"/>
          <w:szCs w:val="24"/>
        </w:rPr>
        <w:lastRenderedPageBreak/>
        <w:t>4.3.1.3. Videoigre u odnosu prema preostalim karakteristikama umjetnosti koje navodi Dennis Dutton</w:t>
      </w:r>
      <w:bookmarkEnd w:id="41"/>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Dutton sveukupno navodi 12 uvjeta da bi se nešto moglo prozvati umjetnošću, a od njih još nisu obrađeni: prepoznatljivi stil, kriticizam, reprezentacija ili imitacija, specijalni fokus i imaginativno iskustvo.</w:t>
      </w:r>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42" w:name="_Toc7771900"/>
      <w:r>
        <w:rPr>
          <w:rFonts w:ascii="Times New Roman" w:eastAsia="Times New Roman" w:hAnsi="Times New Roman" w:cs="Times New Roman"/>
          <w:b/>
          <w:i w:val="0"/>
          <w:color w:val="000000"/>
          <w:sz w:val="24"/>
          <w:szCs w:val="24"/>
        </w:rPr>
        <w:t>4.3.1.3.1. Prepoznatljivi stil</w:t>
      </w:r>
      <w:bookmarkEnd w:id="42"/>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Prepoznatljivi stil odlika je mnogih videoigara, a za što će se kao primjer dati serijal </w:t>
      </w:r>
      <w:r>
        <w:rPr>
          <w:rFonts w:ascii="Times New Roman" w:eastAsia="Times New Roman" w:hAnsi="Times New Roman" w:cs="Times New Roman"/>
          <w:i/>
          <w:sz w:val="24"/>
          <w:szCs w:val="24"/>
        </w:rPr>
        <w:t xml:space="preserve">Borderlands. </w:t>
      </w:r>
      <w:r>
        <w:rPr>
          <w:rFonts w:ascii="Times New Roman" w:eastAsia="Times New Roman" w:hAnsi="Times New Roman" w:cs="Times New Roman"/>
          <w:sz w:val="24"/>
          <w:szCs w:val="24"/>
        </w:rPr>
        <w:t>On pruža distinktivno vizualno iskustvo svojim plosnatim, stripovskim izgledom trodimenzionalnog svijeta</w:t>
      </w:r>
      <w:r>
        <w:rPr>
          <w:rFonts w:ascii="Times New Roman" w:eastAsia="Times New Roman" w:hAnsi="Times New Roman" w:cs="Times New Roman"/>
          <w:i/>
          <w:sz w:val="24"/>
          <w:szCs w:val="24"/>
          <w:vertAlign w:val="superscript"/>
        </w:rPr>
        <w:footnoteReference w:id="12"/>
      </w:r>
      <w:r>
        <w:rPr>
          <w:rFonts w:ascii="Times New Roman" w:eastAsia="Times New Roman" w:hAnsi="Times New Roman" w:cs="Times New Roman"/>
          <w:sz w:val="24"/>
          <w:szCs w:val="24"/>
        </w:rPr>
        <w:t xml:space="preserve">, a poznat je i po svom jedinstvenom humoru. U </w:t>
      </w:r>
      <w:r>
        <w:rPr>
          <w:rFonts w:ascii="Times New Roman" w:eastAsia="Times New Roman" w:hAnsi="Times New Roman" w:cs="Times New Roman"/>
          <w:i/>
          <w:sz w:val="24"/>
          <w:szCs w:val="24"/>
        </w:rPr>
        <w:t xml:space="preserve">Borderlands 2 </w:t>
      </w:r>
      <w:r>
        <w:rPr>
          <w:rFonts w:ascii="Times New Roman" w:eastAsia="Times New Roman" w:hAnsi="Times New Roman" w:cs="Times New Roman"/>
          <w:sz w:val="24"/>
          <w:szCs w:val="24"/>
        </w:rPr>
        <w:t>igrač nailazi na simpatičnu, pretilu mehaničarku distinktivnog naglaska po imenu Ellie, koja ga moli da joj pomogne skupiti ornamente s njenim likom koje su izradili lokalni banditi kako bi je ismijavali i ukrašavali svoje aute. Naime, sviđaju joj se te figurice i želi ih koristiti kao dekoraciju.</w:t>
      </w:r>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43" w:name="_Toc7771901"/>
      <w:r>
        <w:rPr>
          <w:rFonts w:ascii="Times New Roman" w:eastAsia="Times New Roman" w:hAnsi="Times New Roman" w:cs="Times New Roman"/>
          <w:b/>
          <w:i w:val="0"/>
          <w:color w:val="000000"/>
          <w:sz w:val="24"/>
          <w:szCs w:val="24"/>
        </w:rPr>
        <w:t>4.3.1.3.2. Kriticizam</w:t>
      </w:r>
      <w:bookmarkEnd w:id="43"/>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Što se tiče kriticizma u videoigrama, on je dosta velik i zbog količine potražnje za videoigrama na tržištu. Na </w:t>
      </w:r>
      <w:r>
        <w:rPr>
          <w:rFonts w:ascii="Times New Roman" w:eastAsia="Times New Roman" w:hAnsi="Times New Roman" w:cs="Times New Roman"/>
          <w:i/>
          <w:sz w:val="24"/>
          <w:szCs w:val="24"/>
        </w:rPr>
        <w:t xml:space="preserve">web </w:t>
      </w:r>
      <w:r>
        <w:rPr>
          <w:rFonts w:ascii="Times New Roman" w:eastAsia="Times New Roman" w:hAnsi="Times New Roman" w:cs="Times New Roman"/>
          <w:sz w:val="24"/>
          <w:szCs w:val="24"/>
        </w:rPr>
        <w:t xml:space="preserve">stranici </w:t>
      </w:r>
      <w:r>
        <w:rPr>
          <w:rFonts w:ascii="Times New Roman" w:eastAsia="Times New Roman" w:hAnsi="Times New Roman" w:cs="Times New Roman"/>
          <w:i/>
          <w:sz w:val="24"/>
          <w:szCs w:val="24"/>
        </w:rPr>
        <w:t>Metacritic</w:t>
      </w:r>
      <w:r>
        <w:rPr>
          <w:rFonts w:ascii="Times New Roman" w:eastAsia="Times New Roman" w:hAnsi="Times New Roman" w:cs="Times New Roman"/>
          <w:sz w:val="24"/>
          <w:szCs w:val="24"/>
        </w:rPr>
        <w:t>, pored kritika za filmove, knjige, TV serije i glazbu,</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indeksiraju se i kritike vezane za videoigre te na temelju toga navode bodovi i rangovi, ali postoje i stranice specijalizirane za isto, kao što je </w:t>
      </w:r>
      <w:r>
        <w:rPr>
          <w:rFonts w:ascii="Times New Roman" w:eastAsia="Times New Roman" w:hAnsi="Times New Roman" w:cs="Times New Roman"/>
          <w:i/>
          <w:sz w:val="24"/>
          <w:szCs w:val="24"/>
        </w:rPr>
        <w:t xml:space="preserve">GameRankings </w:t>
      </w:r>
      <w:r>
        <w:rPr>
          <w:rFonts w:ascii="Times New Roman" w:eastAsia="Times New Roman" w:hAnsi="Times New Roman" w:cs="Times New Roman"/>
          <w:sz w:val="24"/>
          <w:szCs w:val="24"/>
        </w:rPr>
        <w:t>koji trenutno indeksira oko 240 000 kritika. Brojne nagrade godišnje se dodjeljuju videoigrama, kao što su Golden Joystick Awards, The Game Awards i British Academy Games Awards, s kategorijama specijaliziranim za umjetničke aspekte, na primjer za umjetničko postignuće, glazbu ili narativ. Umjetnički aspekt u videoigrama jako je cijenjen i igre koje ga imaju naglašenijeg često dobivaju visoke ocjene kritičara, ali i uspjeh u komercijalnom smislu. Međutim, napominje Tavinor, iako je kriticizam u videoigrama prisutan, većinom je loš. Često marketinški potaknut ili napisan od strane emocionalno vezanih obožavatelja bez umjetničke pismenosti, što čini teškim povezivanje videoigara s ostalim umjetnostima (Tavinor, 2009: 185-186).</w:t>
      </w:r>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44" w:name="_Toc7771902"/>
      <w:r>
        <w:rPr>
          <w:rFonts w:ascii="Times New Roman" w:eastAsia="Times New Roman" w:hAnsi="Times New Roman" w:cs="Times New Roman"/>
          <w:b/>
          <w:i w:val="0"/>
          <w:color w:val="000000"/>
          <w:sz w:val="24"/>
          <w:szCs w:val="24"/>
        </w:rPr>
        <w:lastRenderedPageBreak/>
        <w:t>4.3.1.3.3. Reprezentacija i imitacija</w:t>
      </w:r>
      <w:bookmarkEnd w:id="44"/>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Reprezentacija i imitacija izuzetno su izražene u videoigrama, kojima je često cilj što realističnije iskustvo, bilo u percepcijskom, bilo u interaktivnom pogledu</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Koliko to iskustvo može biti nalik onome iz stvarnog života pokazuje informacija da je Američka vojska za regrutaciju koristila videoigru </w:t>
      </w:r>
      <w:r>
        <w:rPr>
          <w:rFonts w:ascii="Times New Roman" w:eastAsia="Times New Roman" w:hAnsi="Times New Roman" w:cs="Times New Roman"/>
          <w:i/>
          <w:sz w:val="24"/>
          <w:szCs w:val="24"/>
        </w:rPr>
        <w:t>America’s Army</w:t>
      </w:r>
      <w:r>
        <w:rPr>
          <w:rFonts w:ascii="Times New Roman" w:eastAsia="Times New Roman" w:hAnsi="Times New Roman" w:cs="Times New Roman"/>
          <w:sz w:val="24"/>
          <w:szCs w:val="24"/>
        </w:rPr>
        <w:t xml:space="preserve">, specijalno za to osmišljenu. Videoigre često koriste stvarna geografska i povijesna mjesta kao predložak, na primje </w:t>
      </w:r>
      <w:r>
        <w:rPr>
          <w:rFonts w:ascii="Times New Roman" w:eastAsia="Times New Roman" w:hAnsi="Times New Roman" w:cs="Times New Roman"/>
          <w:i/>
          <w:sz w:val="24"/>
          <w:szCs w:val="24"/>
        </w:rPr>
        <w:t>Assassin’s Creed: Unity</w:t>
      </w:r>
      <w:r>
        <w:rPr>
          <w:rFonts w:ascii="Times New Roman" w:eastAsia="Times New Roman" w:hAnsi="Times New Roman" w:cs="Times New Roman"/>
          <w:sz w:val="24"/>
          <w:szCs w:val="24"/>
        </w:rPr>
        <w:t xml:space="preserve"> Pariz uoči Francuske revolucije, a </w:t>
      </w:r>
      <w:r>
        <w:rPr>
          <w:rFonts w:ascii="Times New Roman" w:eastAsia="Times New Roman" w:hAnsi="Times New Roman" w:cs="Times New Roman"/>
          <w:i/>
          <w:sz w:val="24"/>
          <w:szCs w:val="24"/>
        </w:rPr>
        <w:t>Assassin’s Creed Odyssey</w:t>
      </w:r>
      <w:r>
        <w:rPr>
          <w:rFonts w:ascii="Times New Roman" w:eastAsia="Times New Roman" w:hAnsi="Times New Roman" w:cs="Times New Roman"/>
          <w:sz w:val="24"/>
          <w:szCs w:val="24"/>
        </w:rPr>
        <w:t xml:space="preserve"> Grčku za vrijeme Peloponeskog rata. Nakon stravične nesreće koja je zadesila Katedralu Notre-Dame u Parizu objavljeno je da će se upravo virtualna replika iz videoigre </w:t>
      </w:r>
      <w:r>
        <w:rPr>
          <w:rFonts w:ascii="Times New Roman" w:eastAsia="Times New Roman" w:hAnsi="Times New Roman" w:cs="Times New Roman"/>
          <w:i/>
          <w:sz w:val="24"/>
          <w:szCs w:val="24"/>
        </w:rPr>
        <w:t xml:space="preserve">Assassin’s Creed: Unity </w:t>
      </w:r>
      <w:r>
        <w:rPr>
          <w:rFonts w:ascii="Times New Roman" w:eastAsia="Times New Roman" w:hAnsi="Times New Roman" w:cs="Times New Roman"/>
          <w:sz w:val="24"/>
          <w:szCs w:val="24"/>
        </w:rPr>
        <w:t>koristiti kao pomoć u rekonstrukciji (Smoljić, 2019).</w:t>
      </w:r>
    </w:p>
    <w:p w:rsidR="00CF7D66" w:rsidRDefault="004E1856">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114300" distB="114300" distL="114300" distR="114300">
            <wp:extent cx="4267200" cy="2296369"/>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267200" cy="2296369"/>
                    </a:xfrm>
                    <a:prstGeom prst="rect">
                      <a:avLst/>
                    </a:prstGeom>
                    <a:ln/>
                  </pic:spPr>
                </pic:pic>
              </a:graphicData>
            </a:graphic>
          </wp:inline>
        </w:drawing>
      </w:r>
    </w:p>
    <w:p w:rsidR="00CF7D66" w:rsidRDefault="004E1856">
      <w:pPr>
        <w:pStyle w:val="Normal1"/>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Slika 4. (Dent, 2014) Katedrala Notre-Dame u Parizu na fotografiji (lijevo) i u videoigri </w:t>
      </w:r>
      <w:r>
        <w:rPr>
          <w:rFonts w:ascii="Times New Roman" w:eastAsia="Times New Roman" w:hAnsi="Times New Roman" w:cs="Times New Roman"/>
          <w:i/>
          <w:sz w:val="20"/>
          <w:szCs w:val="20"/>
        </w:rPr>
        <w:t xml:space="preserve">Assassin’s Creed Unity </w:t>
      </w:r>
      <w:r>
        <w:rPr>
          <w:rFonts w:ascii="Times New Roman" w:eastAsia="Times New Roman" w:hAnsi="Times New Roman" w:cs="Times New Roman"/>
          <w:sz w:val="20"/>
          <w:szCs w:val="20"/>
        </w:rPr>
        <w:t>(desno). Primjer imitacije u videoigrama.</w:t>
      </w:r>
    </w:p>
    <w:p w:rsidR="00CF7D66" w:rsidRDefault="004E1856">
      <w:pPr>
        <w:pStyle w:val="Heading6"/>
        <w:spacing w:line="360" w:lineRule="auto"/>
        <w:rPr>
          <w:rFonts w:ascii="Times New Roman" w:eastAsia="Times New Roman" w:hAnsi="Times New Roman" w:cs="Times New Roman"/>
          <w:b/>
          <w:i w:val="0"/>
          <w:color w:val="000000"/>
          <w:sz w:val="24"/>
          <w:szCs w:val="24"/>
        </w:rPr>
      </w:pPr>
      <w:bookmarkStart w:id="45" w:name="_Toc7771903"/>
      <w:r>
        <w:rPr>
          <w:rFonts w:ascii="Times New Roman" w:eastAsia="Times New Roman" w:hAnsi="Times New Roman" w:cs="Times New Roman"/>
          <w:b/>
          <w:i w:val="0"/>
          <w:color w:val="000000"/>
          <w:sz w:val="24"/>
          <w:szCs w:val="24"/>
        </w:rPr>
        <w:t>4.3.1.3.4. “Specijalni fokus”</w:t>
      </w:r>
      <w:bookmarkEnd w:id="45"/>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 xml:space="preserve">Pod “specijalnim fokusom” Dutton misli na svojevrsnu situacijsku karakteristiku umjetnosti (lat. </w:t>
      </w:r>
      <w:r>
        <w:rPr>
          <w:rFonts w:ascii="Times New Roman" w:eastAsia="Times New Roman" w:hAnsi="Times New Roman" w:cs="Times New Roman"/>
          <w:i/>
          <w:sz w:val="24"/>
          <w:szCs w:val="24"/>
        </w:rPr>
        <w:t xml:space="preserve">situs </w:t>
      </w:r>
      <w:r>
        <w:rPr>
          <w:rFonts w:ascii="Times New Roman" w:eastAsia="Times New Roman" w:hAnsi="Times New Roman" w:cs="Times New Roman"/>
          <w:sz w:val="24"/>
          <w:szCs w:val="24"/>
        </w:rPr>
        <w:t xml:space="preserve">- položaj, skup okolnosti i prilika u kojima se tko/što nalazi), fokus kojim se pristupa umjetničkim djelima, a koji se postiže uokviravanjem, ceremonijama i drugim načinima isticanja umjetničkog djela u odnosu na ostatak života. Tavinor kao primjer daje masovno uzbuđenje u </w:t>
      </w:r>
      <w:r>
        <w:rPr>
          <w:rFonts w:ascii="Times New Roman" w:eastAsia="Times New Roman" w:hAnsi="Times New Roman" w:cs="Times New Roman"/>
          <w:i/>
          <w:sz w:val="24"/>
          <w:szCs w:val="24"/>
        </w:rPr>
        <w:t xml:space="preserve">gaming </w:t>
      </w:r>
      <w:r>
        <w:rPr>
          <w:rFonts w:ascii="Times New Roman" w:eastAsia="Times New Roman" w:hAnsi="Times New Roman" w:cs="Times New Roman"/>
          <w:sz w:val="24"/>
          <w:szCs w:val="24"/>
        </w:rPr>
        <w:t xml:space="preserve">zajednici uoči izdavanja serijala </w:t>
      </w:r>
      <w:r>
        <w:rPr>
          <w:rFonts w:ascii="Times New Roman" w:eastAsia="Times New Roman" w:hAnsi="Times New Roman" w:cs="Times New Roman"/>
          <w:i/>
          <w:sz w:val="24"/>
          <w:szCs w:val="24"/>
        </w:rPr>
        <w:t xml:space="preserve">Grand Theft Auto IV </w:t>
      </w:r>
      <w:r>
        <w:rPr>
          <w:rFonts w:ascii="Times New Roman" w:eastAsia="Times New Roman" w:hAnsi="Times New Roman" w:cs="Times New Roman"/>
          <w:sz w:val="24"/>
          <w:szCs w:val="24"/>
        </w:rPr>
        <w:t xml:space="preserve">(Tavinor, 2009: 187), što bi se trenutno moglo reći za igru </w:t>
      </w:r>
      <w:r>
        <w:rPr>
          <w:rFonts w:ascii="Times New Roman" w:eastAsia="Times New Roman" w:hAnsi="Times New Roman" w:cs="Times New Roman"/>
          <w:i/>
          <w:sz w:val="24"/>
          <w:szCs w:val="24"/>
        </w:rPr>
        <w:t>Borderlands 3</w:t>
      </w:r>
      <w:r>
        <w:rPr>
          <w:rFonts w:ascii="Times New Roman" w:eastAsia="Times New Roman" w:hAnsi="Times New Roman" w:cs="Times New Roman"/>
          <w:sz w:val="24"/>
          <w:szCs w:val="24"/>
        </w:rPr>
        <w:t xml:space="preserve">. Tome bi se moglo pridružiti postavljanje </w:t>
      </w:r>
      <w:r>
        <w:rPr>
          <w:rFonts w:ascii="Times New Roman" w:eastAsia="Times New Roman" w:hAnsi="Times New Roman" w:cs="Times New Roman"/>
          <w:i/>
          <w:sz w:val="24"/>
          <w:szCs w:val="24"/>
        </w:rPr>
        <w:t xml:space="preserve">gaming </w:t>
      </w:r>
      <w:r>
        <w:rPr>
          <w:rFonts w:ascii="Times New Roman" w:eastAsia="Times New Roman" w:hAnsi="Times New Roman" w:cs="Times New Roman"/>
          <w:sz w:val="24"/>
          <w:szCs w:val="24"/>
        </w:rPr>
        <w:t xml:space="preserve">prostora, bio on u kući ili u </w:t>
      </w:r>
      <w:r>
        <w:rPr>
          <w:rFonts w:ascii="Times New Roman" w:eastAsia="Times New Roman" w:hAnsi="Times New Roman" w:cs="Times New Roman"/>
          <w:i/>
          <w:sz w:val="24"/>
          <w:szCs w:val="24"/>
        </w:rPr>
        <w:t xml:space="preserve">gaming </w:t>
      </w:r>
      <w:r>
        <w:rPr>
          <w:rFonts w:ascii="Times New Roman" w:eastAsia="Times New Roman" w:hAnsi="Times New Roman" w:cs="Times New Roman"/>
          <w:sz w:val="24"/>
          <w:szCs w:val="24"/>
        </w:rPr>
        <w:t>arenama i festivalima, a kojemu je cilj što tehnološki naprednije iskustvo igranja, npr. što bolji zvuk i slika i što brže procesuiranje podataka, uz dodatak brojnih estetskih elemenata: dizajn opreme LED svjetla i dr.</w:t>
      </w:r>
    </w:p>
    <w:p w:rsidR="00CF7D66" w:rsidRDefault="004E1856">
      <w:pPr>
        <w:pStyle w:val="Heading6"/>
        <w:spacing w:line="360" w:lineRule="auto"/>
        <w:jc w:val="both"/>
        <w:rPr>
          <w:rFonts w:ascii="Times New Roman" w:eastAsia="Times New Roman" w:hAnsi="Times New Roman" w:cs="Times New Roman"/>
          <w:b/>
          <w:i w:val="0"/>
          <w:color w:val="000000"/>
          <w:sz w:val="24"/>
          <w:szCs w:val="24"/>
        </w:rPr>
      </w:pPr>
      <w:bookmarkStart w:id="46" w:name="_Toc7771904"/>
      <w:r>
        <w:rPr>
          <w:rFonts w:ascii="Times New Roman" w:eastAsia="Times New Roman" w:hAnsi="Times New Roman" w:cs="Times New Roman"/>
          <w:b/>
          <w:i w:val="0"/>
          <w:color w:val="000000"/>
          <w:sz w:val="24"/>
          <w:szCs w:val="24"/>
        </w:rPr>
        <w:lastRenderedPageBreak/>
        <w:t>4.3.1.3.5. Imaginativno iskustvo</w:t>
      </w:r>
      <w:bookmarkEnd w:id="46"/>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Posljednja kategorija klaster teorije umjetnosti koja je jedan od disjunktivnih uvjeta umjetnosti je imaginativno iskustvo. Takvo je iskustvo, poziva se Dutton na Kanta, oslobođeno okova logike i racionalnog razumijevanja, pri čemu Dutton ne misli sam</w:t>
      </w:r>
      <w:r w:rsidR="00927312">
        <w:rPr>
          <w:rFonts w:ascii="Times New Roman" w:eastAsia="Times New Roman" w:hAnsi="Times New Roman" w:cs="Times New Roman"/>
          <w:sz w:val="24"/>
          <w:szCs w:val="24"/>
        </w:rPr>
        <w:t>o na iskustvo publike već i iskustvo</w:t>
      </w:r>
      <w:r>
        <w:rPr>
          <w:rFonts w:ascii="Times New Roman" w:eastAsia="Times New Roman" w:hAnsi="Times New Roman" w:cs="Times New Roman"/>
          <w:sz w:val="24"/>
          <w:szCs w:val="24"/>
        </w:rPr>
        <w:t xml:space="preserve"> kreatora umjetničkog djela. Tako se ističu nadrealan svijet igre </w:t>
      </w:r>
      <w:r>
        <w:rPr>
          <w:rFonts w:ascii="Times New Roman" w:eastAsia="Times New Roman" w:hAnsi="Times New Roman" w:cs="Times New Roman"/>
          <w:i/>
          <w:sz w:val="24"/>
          <w:szCs w:val="24"/>
        </w:rPr>
        <w:t xml:space="preserve">Mind: Path to Thalamus, </w:t>
      </w:r>
      <w:r>
        <w:rPr>
          <w:rFonts w:ascii="Times New Roman" w:eastAsia="Times New Roman" w:hAnsi="Times New Roman" w:cs="Times New Roman"/>
          <w:sz w:val="24"/>
          <w:szCs w:val="24"/>
        </w:rPr>
        <w:t xml:space="preserve">apstraktni, gotovo potpuno nefigurativni svijet igre </w:t>
      </w:r>
      <w:r>
        <w:rPr>
          <w:rFonts w:ascii="Times New Roman" w:eastAsia="Times New Roman" w:hAnsi="Times New Roman" w:cs="Times New Roman"/>
          <w:i/>
          <w:sz w:val="24"/>
          <w:szCs w:val="24"/>
        </w:rPr>
        <w:t>Fez</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steampunk</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svijet igre </w:t>
      </w:r>
      <w:r>
        <w:rPr>
          <w:rFonts w:ascii="Times New Roman" w:eastAsia="Times New Roman" w:hAnsi="Times New Roman" w:cs="Times New Roman"/>
          <w:i/>
          <w:sz w:val="24"/>
          <w:szCs w:val="24"/>
        </w:rPr>
        <w:t>Bioshock</w:t>
      </w:r>
      <w:r>
        <w:rPr>
          <w:rFonts w:ascii="Times New Roman" w:eastAsia="Times New Roman" w:hAnsi="Times New Roman" w:cs="Times New Roman"/>
          <w:sz w:val="24"/>
          <w:szCs w:val="24"/>
        </w:rPr>
        <w:t xml:space="preserve"> ili fantastični svijet </w:t>
      </w:r>
      <w:r>
        <w:rPr>
          <w:rFonts w:ascii="Times New Roman" w:eastAsia="Times New Roman" w:hAnsi="Times New Roman" w:cs="Times New Roman"/>
          <w:i/>
          <w:sz w:val="24"/>
          <w:szCs w:val="24"/>
        </w:rPr>
        <w:t>The Witcher 3: Wild Hunt</w:t>
      </w:r>
      <w:r w:rsidR="00927312">
        <w:rPr>
          <w:rFonts w:ascii="Times New Roman" w:eastAsia="Times New Roman" w:hAnsi="Times New Roman" w:cs="Times New Roman"/>
          <w:sz w:val="24"/>
          <w:szCs w:val="24"/>
        </w:rPr>
        <w:t xml:space="preserve"> koji je bogat imaginati</w:t>
      </w:r>
      <w:r>
        <w:rPr>
          <w:rFonts w:ascii="Times New Roman" w:eastAsia="Times New Roman" w:hAnsi="Times New Roman" w:cs="Times New Roman"/>
          <w:sz w:val="24"/>
          <w:szCs w:val="24"/>
        </w:rPr>
        <w:t>vnim mjestima, likovima, bićima, biljkama, knjigama i običajima.</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 svako svojstvo umjetnosti koje Dutton i Gaut navode dani su reprezentativni primjeri videoigara i za niti jedno se nije moglo reći da ga videoigre u cjelini nisu posjedovale ili ne mogu posjedovati. Međutim, sasvim je drugi problem prisutnost Duttonovog i Gautovog skupa karakteristika umjetnosti u pojedinim slučajevima videoigara.  Klasične videoigre, stvarane u prvoj fazi povijesti videoigara, kao što su </w:t>
      </w:r>
      <w:r>
        <w:rPr>
          <w:rFonts w:ascii="Times New Roman" w:eastAsia="Times New Roman" w:hAnsi="Times New Roman" w:cs="Times New Roman"/>
          <w:i/>
          <w:sz w:val="24"/>
          <w:szCs w:val="24"/>
        </w:rPr>
        <w:t>Cathode-ray tube amusement device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OXO, Spacewar! </w:t>
      </w:r>
      <w:r>
        <w:rPr>
          <w:rFonts w:ascii="Times New Roman" w:eastAsia="Times New Roman" w:hAnsi="Times New Roman" w:cs="Times New Roman"/>
          <w:sz w:val="24"/>
          <w:szCs w:val="24"/>
        </w:rPr>
        <w:t xml:space="preserve">i </w:t>
      </w:r>
      <w:r>
        <w:rPr>
          <w:rFonts w:ascii="Times New Roman" w:eastAsia="Times New Roman" w:hAnsi="Times New Roman" w:cs="Times New Roman"/>
          <w:i/>
          <w:sz w:val="24"/>
          <w:szCs w:val="24"/>
        </w:rPr>
        <w:t xml:space="preserve">Pong, </w:t>
      </w:r>
      <w:r>
        <w:rPr>
          <w:rFonts w:ascii="Times New Roman" w:eastAsia="Times New Roman" w:hAnsi="Times New Roman" w:cs="Times New Roman"/>
          <w:sz w:val="24"/>
          <w:szCs w:val="24"/>
        </w:rPr>
        <w:t xml:space="preserve">nemaju skoro nijednu karakteristiku. Tavinor za </w:t>
      </w:r>
      <w:r>
        <w:rPr>
          <w:rFonts w:ascii="Times New Roman" w:eastAsia="Times New Roman" w:hAnsi="Times New Roman" w:cs="Times New Roman"/>
          <w:i/>
          <w:sz w:val="24"/>
          <w:szCs w:val="24"/>
        </w:rPr>
        <w:t xml:space="preserve">Pong </w:t>
      </w:r>
      <w:r>
        <w:rPr>
          <w:rFonts w:ascii="Times New Roman" w:eastAsia="Times New Roman" w:hAnsi="Times New Roman" w:cs="Times New Roman"/>
          <w:sz w:val="24"/>
          <w:szCs w:val="24"/>
        </w:rPr>
        <w:t xml:space="preserve">navodi da ne posjeduje estetski užitak, vještinu umjetničko-tehničke izvedbe, stil, potencijal za kritičku evaluaciju, izraz individualnosti, emocionalnost ni intelektualnu izazovnost, osim u proširenom smislu tih izraza (Tavinor, 2009: 191). Netko bi mogao reći da razlog taj što su bile jako tehnološki ograničene. Međutim, i trenutno kada je tehnologija vezana za videoigre izuzetno napredna i dalje veliki broj videoigara ne može ispuniti većinu navedenih kriterija, posebno sljedeće: vezanost za umjetničku tradiciju i institucije, intelektualna izazovnost u Gautovom smislu propitivanja usvojenih stajališta i načina razmišljanja, izraz individualnosti, prenošenje složenih značenja, namjera da se proizvede umjetničko djelo, originalnost i kreativnost, prepoznatljivi stil, potencijal za kritičku evaluaciju. S druge strane bi dosta njih moglo ispuniti kriterije: vještina umjetničko-tehničke izvedbe, emocionalnost, intelektualna izazovnost vezana za mentalne sposobnosti, formalna kompleksnost, reprezentacija i imitacija. Videoigre kao što su </w:t>
      </w:r>
      <w:r>
        <w:rPr>
          <w:rFonts w:ascii="Times New Roman" w:eastAsia="Times New Roman" w:hAnsi="Times New Roman" w:cs="Times New Roman"/>
          <w:i/>
          <w:sz w:val="24"/>
          <w:szCs w:val="24"/>
        </w:rPr>
        <w:t xml:space="preserve">Portal, Bioshock </w:t>
      </w:r>
      <w:r>
        <w:rPr>
          <w:rFonts w:ascii="Times New Roman" w:eastAsia="Times New Roman" w:hAnsi="Times New Roman" w:cs="Times New Roman"/>
          <w:sz w:val="24"/>
          <w:szCs w:val="24"/>
        </w:rPr>
        <w:t xml:space="preserve">ili </w:t>
      </w:r>
      <w:r>
        <w:rPr>
          <w:rFonts w:ascii="Times New Roman" w:eastAsia="Times New Roman" w:hAnsi="Times New Roman" w:cs="Times New Roman"/>
          <w:i/>
          <w:sz w:val="24"/>
          <w:szCs w:val="24"/>
        </w:rPr>
        <w:t xml:space="preserve">Assassin’s Creed </w:t>
      </w:r>
      <w:r>
        <w:rPr>
          <w:rFonts w:ascii="Times New Roman" w:eastAsia="Times New Roman" w:hAnsi="Times New Roman" w:cs="Times New Roman"/>
          <w:sz w:val="24"/>
          <w:szCs w:val="24"/>
        </w:rPr>
        <w:t xml:space="preserve">sadrže skoro pa sve od </w:t>
      </w:r>
      <w:r w:rsidR="00927312">
        <w:rPr>
          <w:rFonts w:ascii="Times New Roman" w:eastAsia="Times New Roman" w:hAnsi="Times New Roman" w:cs="Times New Roman"/>
          <w:sz w:val="24"/>
          <w:szCs w:val="24"/>
        </w:rPr>
        <w:t>navedenih</w:t>
      </w:r>
      <w:r>
        <w:rPr>
          <w:rFonts w:ascii="Times New Roman" w:eastAsia="Times New Roman" w:hAnsi="Times New Roman" w:cs="Times New Roman"/>
          <w:sz w:val="24"/>
          <w:szCs w:val="24"/>
        </w:rPr>
        <w:t xml:space="preserve"> karakteristika pa bi se mogle nazivati umjetničkim djelima. Međutim, time dolazimo do problema odnosa umjetničkog u cjelini medija i njegovim pojedinačnim slučajevima, koji je karakterističan i za druge problematične oblike umjetnosti.</w:t>
      </w:r>
    </w:p>
    <w:p w:rsidR="00CF7D66" w:rsidRDefault="004E1856">
      <w:pPr>
        <w:pStyle w:val="Heading2"/>
        <w:spacing w:line="360" w:lineRule="auto"/>
        <w:jc w:val="both"/>
        <w:rPr>
          <w:rFonts w:ascii="Times New Roman" w:eastAsia="Times New Roman" w:hAnsi="Times New Roman" w:cs="Times New Roman"/>
          <w:b/>
          <w:sz w:val="24"/>
          <w:szCs w:val="24"/>
        </w:rPr>
      </w:pPr>
      <w:bookmarkStart w:id="47" w:name="_Toc7771905"/>
      <w:r>
        <w:rPr>
          <w:rFonts w:ascii="Times New Roman" w:eastAsia="Times New Roman" w:hAnsi="Times New Roman" w:cs="Times New Roman"/>
          <w:b/>
          <w:sz w:val="24"/>
          <w:szCs w:val="24"/>
        </w:rPr>
        <w:lastRenderedPageBreak/>
        <w:t>6. Drugi problematični oblici umjetnosti</w:t>
      </w:r>
      <w:bookmarkEnd w:id="47"/>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Ministarstvo Kulture Francuske 14. prosinca 2007. proglasilo je desetom umjetnošću (</w:t>
      </w:r>
      <w:r>
        <w:rPr>
          <w:rFonts w:ascii="Times New Roman" w:eastAsia="Times New Roman" w:hAnsi="Times New Roman" w:cs="Times New Roman"/>
          <w:i/>
          <w:sz w:val="24"/>
          <w:szCs w:val="24"/>
        </w:rPr>
        <w:t>le dixième art</w:t>
      </w:r>
      <w:r>
        <w:rPr>
          <w:rFonts w:ascii="Times New Roman" w:eastAsia="Times New Roman" w:hAnsi="Times New Roman" w:cs="Times New Roman"/>
          <w:sz w:val="24"/>
          <w:szCs w:val="24"/>
        </w:rPr>
        <w:t xml:space="preserve">) videoigre uz digitalne umjetnosti u širem smislu (Crampton, 2006). Time se nastavila kategorizacija umjetnosti koja ima svoj izvor u Hegelovim </w:t>
      </w:r>
      <w:r>
        <w:rPr>
          <w:rFonts w:ascii="Times New Roman" w:eastAsia="Times New Roman" w:hAnsi="Times New Roman" w:cs="Times New Roman"/>
          <w:i/>
          <w:sz w:val="24"/>
          <w:szCs w:val="24"/>
        </w:rPr>
        <w:t>Predavanjima iz estetike</w:t>
      </w:r>
      <w:r>
        <w:rPr>
          <w:rFonts w:ascii="Times New Roman" w:eastAsia="Times New Roman" w:hAnsi="Times New Roman" w:cs="Times New Roman"/>
          <w:sz w:val="24"/>
          <w:szCs w:val="24"/>
        </w:rPr>
        <w:t xml:space="preserve"> u kojima je umjetnost podijeljena na: 1. arhitekturu, 2. skulpturu, 3. slikarstvo, 4. glazbu i 5. poeziju. Tu je kategorizaciju popularizirao Ricciotto Canudo u dvadesetom stoljeću dodavši popisu 6. ples i 7. film. Kasnije su dodani 8. radio, televizija i fotografija i 9. strip.</w:t>
      </w:r>
      <w:r>
        <w:rPr>
          <w:rFonts w:ascii="Times New Roman" w:eastAsia="Times New Roman" w:hAnsi="Times New Roman" w:cs="Times New Roman"/>
          <w:sz w:val="24"/>
          <w:szCs w:val="24"/>
        </w:rPr>
        <w:tab/>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Popularni mediji dvadesetoga stoljeća kao što su film i strip nisu na početku bili smatrani umjetnošću pa neki autori kao Felan Parker uspoređuju njihov proces legitimacije s onim koji trenutno prolaze videoigre (Parker, 2013: 1).</w:t>
      </w:r>
    </w:p>
    <w:p w:rsidR="00CF7D66" w:rsidRDefault="004E1856">
      <w:pPr>
        <w:pStyle w:val="Heading3"/>
        <w:rPr>
          <w:rFonts w:ascii="Times New Roman" w:eastAsia="Times New Roman" w:hAnsi="Times New Roman" w:cs="Times New Roman"/>
          <w:b/>
          <w:color w:val="000000"/>
          <w:sz w:val="24"/>
          <w:szCs w:val="24"/>
        </w:rPr>
      </w:pPr>
      <w:bookmarkStart w:id="48" w:name="_Toc7771906"/>
      <w:r>
        <w:rPr>
          <w:rFonts w:ascii="Times New Roman" w:eastAsia="Times New Roman" w:hAnsi="Times New Roman" w:cs="Times New Roman"/>
          <w:b/>
          <w:color w:val="000000"/>
          <w:sz w:val="24"/>
          <w:szCs w:val="24"/>
        </w:rPr>
        <w:t>6.1. Film</w:t>
      </w:r>
      <w:bookmarkEnd w:id="48"/>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Prvim filmom često se smatra </w:t>
      </w:r>
      <w:r>
        <w:rPr>
          <w:rFonts w:ascii="Times New Roman" w:eastAsia="Times New Roman" w:hAnsi="Times New Roman" w:cs="Times New Roman"/>
          <w:i/>
          <w:sz w:val="24"/>
          <w:szCs w:val="24"/>
        </w:rPr>
        <w:t xml:space="preserve">Konj u pokretu </w:t>
      </w:r>
      <w:r>
        <w:rPr>
          <w:rFonts w:ascii="Times New Roman" w:eastAsia="Times New Roman" w:hAnsi="Times New Roman" w:cs="Times New Roman"/>
          <w:sz w:val="24"/>
          <w:szCs w:val="24"/>
        </w:rPr>
        <w:t xml:space="preserve">Eadwearda Muybridgea iz 1878., serija od 24 fotografija konja u galopu pokazanih u brzom slijedu, a prvim filmom snimljenim filmskom kamerom </w:t>
      </w:r>
      <w:r>
        <w:rPr>
          <w:rFonts w:ascii="Times New Roman" w:eastAsia="Times New Roman" w:hAnsi="Times New Roman" w:cs="Times New Roman"/>
          <w:i/>
          <w:sz w:val="24"/>
          <w:szCs w:val="24"/>
        </w:rPr>
        <w:t xml:space="preserve">Scena u roundhayskom vrtu </w:t>
      </w:r>
      <w:r>
        <w:rPr>
          <w:rFonts w:ascii="Times New Roman" w:eastAsia="Times New Roman" w:hAnsi="Times New Roman" w:cs="Times New Roman"/>
          <w:sz w:val="24"/>
          <w:szCs w:val="24"/>
        </w:rPr>
        <w:t>Louisa Le Princea iz 1888</w:t>
      </w:r>
      <w:r w:rsidR="00927312">
        <w:rPr>
          <w:rFonts w:ascii="Times New Roman" w:eastAsia="Times New Roman" w:hAnsi="Times New Roman" w:cs="Times New Roman"/>
          <w:sz w:val="24"/>
          <w:szCs w:val="24"/>
        </w:rPr>
        <w:t>. godine</w:t>
      </w:r>
      <w:r>
        <w:rPr>
          <w:rFonts w:ascii="Times New Roman" w:eastAsia="Times New Roman" w:hAnsi="Times New Roman" w:cs="Times New Roman"/>
          <w:sz w:val="24"/>
          <w:szCs w:val="24"/>
        </w:rPr>
        <w:t xml:space="preserve"> u trajanju od oko 2 sekunde, dok neki pak kao prvi film navode </w:t>
      </w:r>
      <w:r>
        <w:rPr>
          <w:rFonts w:ascii="Times New Roman" w:eastAsia="Times New Roman" w:hAnsi="Times New Roman" w:cs="Times New Roman"/>
          <w:i/>
          <w:sz w:val="24"/>
          <w:szCs w:val="24"/>
        </w:rPr>
        <w:t xml:space="preserve">Izlazak radnika iz tvornice </w:t>
      </w:r>
      <w:r>
        <w:rPr>
          <w:rFonts w:ascii="Times New Roman" w:eastAsia="Times New Roman" w:hAnsi="Times New Roman" w:cs="Times New Roman"/>
          <w:sz w:val="24"/>
          <w:szCs w:val="24"/>
        </w:rPr>
        <w:t xml:space="preserve">Louisa Lumièrea iz 1895. godine. U svakom slučaju, dugo nakon toga smatralo se da “Film ne može biti umjetnost, jer ne radi ništa osim što mehanički reproducira stvarnost.” (Arnheim, 1957: 8). Međutim, 1911. u svom manifestu </w:t>
      </w:r>
      <w:r>
        <w:rPr>
          <w:rFonts w:ascii="Times New Roman" w:eastAsia="Times New Roman" w:hAnsi="Times New Roman" w:cs="Times New Roman"/>
          <w:i/>
          <w:sz w:val="24"/>
          <w:szCs w:val="24"/>
        </w:rPr>
        <w:t>Rođenje šeste umjetnosti</w:t>
      </w:r>
      <w:r>
        <w:rPr>
          <w:rFonts w:ascii="Times New Roman" w:eastAsia="Times New Roman" w:hAnsi="Times New Roman" w:cs="Times New Roman"/>
          <w:i/>
          <w:sz w:val="24"/>
          <w:szCs w:val="24"/>
          <w:vertAlign w:val="superscript"/>
        </w:rPr>
        <w:footnoteReference w:id="15"/>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Ricciotto Canudo proglasio je film novom umjetnošću koja je sinteza pet antičkih umjetnosti izdvojenih kod Hegela. Teorija filma počela se razvijati i dok su formalistički filmski teoretičari kao što je Rudolf Arnheim pokazivali kako se film razlikuje od stvarnosti i da je zbog toga dostojan statusa umjetnosti, predstavnik škole realizma André Bazin smatrao je, suprotno, da umjetnička bit filma leži upravo u njegovoj mogućnosti reprodukcije stvarnosti. Godine 1951. godine u </w:t>
      </w:r>
      <w:r>
        <w:rPr>
          <w:rFonts w:ascii="Times New Roman" w:eastAsia="Times New Roman" w:hAnsi="Times New Roman" w:cs="Times New Roman"/>
          <w:i/>
          <w:sz w:val="24"/>
          <w:szCs w:val="24"/>
        </w:rPr>
        <w:t xml:space="preserve">Minima Moralia </w:t>
      </w:r>
      <w:r>
        <w:rPr>
          <w:rFonts w:ascii="Times New Roman" w:eastAsia="Times New Roman" w:hAnsi="Times New Roman" w:cs="Times New Roman"/>
          <w:sz w:val="24"/>
          <w:szCs w:val="24"/>
        </w:rPr>
        <w:t xml:space="preserve">Theodor Adorno odbija ideju filma kao umjetnosti, kritizirajući ga da je samo dobro planiran proizvod industrijske mašine (Suortti, 2016). Film, kao i ostali proizvodi popularne kulture, koriste se kako bi se izmanipulirala pasivnost u društvu. Jedan od pokušaja da se film i ostali popularni mediji izdignu iz uniženog statusa bila je knjiga </w:t>
      </w:r>
      <w:r>
        <w:rPr>
          <w:rFonts w:ascii="Times New Roman" w:eastAsia="Times New Roman" w:hAnsi="Times New Roman" w:cs="Times New Roman"/>
          <w:i/>
          <w:sz w:val="24"/>
          <w:szCs w:val="24"/>
        </w:rPr>
        <w:t xml:space="preserve">Filozofija masovne umjetnosti </w:t>
      </w:r>
      <w:r>
        <w:rPr>
          <w:rFonts w:ascii="Times New Roman" w:eastAsia="Times New Roman" w:hAnsi="Times New Roman" w:cs="Times New Roman"/>
          <w:sz w:val="24"/>
          <w:szCs w:val="24"/>
        </w:rPr>
        <w:t xml:space="preserve">od Noëla Carrolla, jednog od vodećih autora filozofije umjetnosti dvadesetoga stoljeća, koji je svojim historijskim narativizmom opravdao filmu status umjetnosti, a o kojemu je bilo govora pod odjeljkom </w:t>
      </w:r>
      <w:r>
        <w:rPr>
          <w:rFonts w:ascii="Times New Roman" w:eastAsia="Times New Roman" w:hAnsi="Times New Roman" w:cs="Times New Roman"/>
          <w:i/>
          <w:sz w:val="24"/>
          <w:szCs w:val="24"/>
        </w:rPr>
        <w:t>Historijska teorija umjetnosti.</w:t>
      </w:r>
    </w:p>
    <w:p w:rsidR="00CF7D66" w:rsidRDefault="004E1856">
      <w:pPr>
        <w:pStyle w:val="Heading3"/>
        <w:rPr>
          <w:rFonts w:ascii="Times New Roman" w:eastAsia="Times New Roman" w:hAnsi="Times New Roman" w:cs="Times New Roman"/>
          <w:b/>
          <w:color w:val="000000"/>
          <w:sz w:val="24"/>
          <w:szCs w:val="24"/>
        </w:rPr>
      </w:pPr>
      <w:bookmarkStart w:id="49" w:name="_Toc7771907"/>
      <w:r>
        <w:rPr>
          <w:rFonts w:ascii="Times New Roman" w:eastAsia="Times New Roman" w:hAnsi="Times New Roman" w:cs="Times New Roman"/>
          <w:b/>
          <w:color w:val="000000"/>
          <w:sz w:val="24"/>
          <w:szCs w:val="24"/>
        </w:rPr>
        <w:lastRenderedPageBreak/>
        <w:t>6.2. Strip</w:t>
      </w:r>
      <w:bookmarkEnd w:id="49"/>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Strip se pojavio mnogo ranije od filma, još 1830-ih u grafičkim pričama (franc. </w:t>
      </w:r>
      <w:r>
        <w:rPr>
          <w:rFonts w:ascii="Times New Roman" w:eastAsia="Times New Roman" w:hAnsi="Times New Roman" w:cs="Times New Roman"/>
          <w:i/>
          <w:sz w:val="24"/>
          <w:szCs w:val="24"/>
        </w:rPr>
        <w:t>histoires en estampes</w:t>
      </w:r>
      <w:r>
        <w:rPr>
          <w:rFonts w:ascii="Times New Roman" w:eastAsia="Times New Roman" w:hAnsi="Times New Roman" w:cs="Times New Roman"/>
          <w:sz w:val="24"/>
          <w:szCs w:val="24"/>
        </w:rPr>
        <w:t xml:space="preserve">) Rodolphea Töpffera. Međutim, tek 1955. godine, više od stoljeća kasnije, počelo je prvo teoretiziranje stripa kao umjetnosti, djelom </w:t>
      </w:r>
      <w:r>
        <w:rPr>
          <w:rFonts w:ascii="Times New Roman" w:eastAsia="Times New Roman" w:hAnsi="Times New Roman" w:cs="Times New Roman"/>
          <w:i/>
          <w:sz w:val="24"/>
          <w:szCs w:val="24"/>
        </w:rPr>
        <w:t>Le Petit Monde de Pif le chien</w:t>
      </w:r>
      <w:r>
        <w:rPr>
          <w:rFonts w:ascii="Times New Roman" w:eastAsia="Times New Roman" w:hAnsi="Times New Roman" w:cs="Times New Roman"/>
          <w:sz w:val="24"/>
          <w:szCs w:val="24"/>
        </w:rPr>
        <w:t>. Također, u uvriježenoj podjeli umjetnosti</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strip zauzima deveto mjesto, naspram sedmog kojeg zauzima film. Thierry Groensteen tvrdi kako je jedan od razloga zašto se strip nije kulturno legitimirao kao oblik umjetnosti to što je strip hibrid teksta i slike, koje je zapadna civilizacija smatrala nužno odvojenima. Navodi riječi književnika Pascala Quignarda: “Književnost i slika su nekompatibilni. (...) Ta dva oblika ekspresije ne mogu biti jukstapozicionirani. Nikada nisu shvaćeni zajedno. (...) Kada je jedan čitljiv, drugi nije viđen. Kada je jedan vidljiv, drugi nije čitan. (...) Čitatelj i gledatelj nikada neće biti ista osoba u istom trenutku.” Groensteen navodi i Michela Foucaulta koji u svom djelu </w:t>
      </w:r>
      <w:r>
        <w:rPr>
          <w:rFonts w:ascii="Times New Roman" w:eastAsia="Times New Roman" w:hAnsi="Times New Roman" w:cs="Times New Roman"/>
          <w:i/>
          <w:sz w:val="24"/>
          <w:szCs w:val="24"/>
        </w:rPr>
        <w:t xml:space="preserve">Ovo nije lula </w:t>
      </w:r>
      <w:r>
        <w:rPr>
          <w:rFonts w:ascii="Times New Roman" w:eastAsia="Times New Roman" w:hAnsi="Times New Roman" w:cs="Times New Roman"/>
          <w:sz w:val="24"/>
          <w:szCs w:val="24"/>
        </w:rPr>
        <w:t>tvrdi da su jezik i slika nesvodivi jedno na drugo, te da su “najdrevnije opreke naše civilizacije: pokazati i imenovati, prikazati i reći, reproducirati i artikulirati, oponašati i označavati, gledati i čitati.” (Foucault, 2011: 25). Groensteen tvrdi da Foucault zaboravlja kako je</w:t>
      </w:r>
      <w:r w:rsidR="00927312">
        <w:rPr>
          <w:rFonts w:ascii="Times New Roman" w:eastAsia="Times New Roman" w:hAnsi="Times New Roman" w:cs="Times New Roman"/>
          <w:sz w:val="24"/>
          <w:szCs w:val="24"/>
        </w:rPr>
        <w:t xml:space="preserve"> u antičkoj Grčkoj kao kolijevci</w:t>
      </w:r>
      <w:r>
        <w:rPr>
          <w:rFonts w:ascii="Times New Roman" w:eastAsia="Times New Roman" w:hAnsi="Times New Roman" w:cs="Times New Roman"/>
          <w:sz w:val="24"/>
          <w:szCs w:val="24"/>
        </w:rPr>
        <w:t xml:space="preserve"> naše civilizacije γράφειν značilo i pisati i slikati. Također, t</w:t>
      </w:r>
      <w:r w:rsidR="00927312">
        <w:rPr>
          <w:rFonts w:ascii="Times New Roman" w:eastAsia="Times New Roman" w:hAnsi="Times New Roman" w:cs="Times New Roman"/>
          <w:sz w:val="24"/>
          <w:szCs w:val="24"/>
        </w:rPr>
        <w:t xml:space="preserve">akva opozicija slike i riječi </w:t>
      </w:r>
      <w:r>
        <w:rPr>
          <w:rFonts w:ascii="Times New Roman" w:eastAsia="Times New Roman" w:hAnsi="Times New Roman" w:cs="Times New Roman"/>
          <w:sz w:val="24"/>
          <w:szCs w:val="24"/>
        </w:rPr>
        <w:t>nema svoje mjesto u kaligrafiji Kine ili Japana. (Groensteen, 2009: 7-11).</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Videoigre se mogu povezati s filmom i stripom utoliko što su dio masovne kulture i hibridi više oblika umjetnosti. Tako se u videoigrama može uočiti književnost, glazba, animirani film, igrani film, video</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strip, arhitektura, slikarstvo, skulptura i dr. U tom smislu videoigre se mogu shvatiti kao </w:t>
      </w:r>
      <w:r>
        <w:rPr>
          <w:rFonts w:ascii="Times New Roman" w:eastAsia="Times New Roman" w:hAnsi="Times New Roman" w:cs="Times New Roman"/>
          <w:i/>
          <w:sz w:val="24"/>
          <w:szCs w:val="24"/>
        </w:rPr>
        <w:t>Gesamtkunstwerk</w:t>
      </w:r>
      <w:r>
        <w:rPr>
          <w:rFonts w:ascii="Times New Roman" w:eastAsia="Times New Roman" w:hAnsi="Times New Roman" w:cs="Times New Roman"/>
          <w:sz w:val="24"/>
          <w:szCs w:val="24"/>
        </w:rPr>
        <w:t xml:space="preserve"> (njem. cjelovita umjetnost, sinteza umjetnosti), što je termin kojeg je Richard Wagner koristio za operu (Ensslin, 2012: 499). Međutim, videoigre sadrže jedan distinktivan aspekt, a to je igra. U sljedećem odjeljku ispitati će se je li to razlog da ih se ne definira kao oblik umjetnosti. </w:t>
      </w:r>
    </w:p>
    <w:p w:rsidR="00CF7D66" w:rsidRDefault="004E1856">
      <w:pPr>
        <w:pStyle w:val="Heading2"/>
        <w:spacing w:line="360" w:lineRule="auto"/>
        <w:jc w:val="both"/>
        <w:rPr>
          <w:rFonts w:ascii="Times New Roman" w:eastAsia="Times New Roman" w:hAnsi="Times New Roman" w:cs="Times New Roman"/>
          <w:b/>
          <w:sz w:val="24"/>
          <w:szCs w:val="24"/>
        </w:rPr>
      </w:pPr>
      <w:bookmarkStart w:id="50" w:name="_Toc7771908"/>
      <w:r>
        <w:rPr>
          <w:rFonts w:ascii="Times New Roman" w:eastAsia="Times New Roman" w:hAnsi="Times New Roman" w:cs="Times New Roman"/>
          <w:b/>
          <w:sz w:val="24"/>
          <w:szCs w:val="24"/>
        </w:rPr>
        <w:t>7. Međusobna isključivost igre i umjetnosti?</w:t>
      </w:r>
      <w:bookmarkEnd w:id="50"/>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Jedan od ključnih protuargumenata za shvaćanje videoigara kao umjetnosti je njima nužan uvjet igre. Međutim, igra i umjetnost nisu toliko isključivi pojmovi, a u povijesti filozofije su se često povezivali. Immanuel Kant u </w:t>
      </w:r>
      <w:r>
        <w:rPr>
          <w:rFonts w:ascii="Times New Roman" w:eastAsia="Times New Roman" w:hAnsi="Times New Roman" w:cs="Times New Roman"/>
          <w:i/>
          <w:sz w:val="24"/>
          <w:szCs w:val="24"/>
        </w:rPr>
        <w:t xml:space="preserve">Kritici moći suđenja </w:t>
      </w:r>
      <w:r>
        <w:rPr>
          <w:rFonts w:ascii="Times New Roman" w:eastAsia="Times New Roman" w:hAnsi="Times New Roman" w:cs="Times New Roman"/>
          <w:sz w:val="24"/>
          <w:szCs w:val="24"/>
        </w:rPr>
        <w:t xml:space="preserve">tvrdi da umjetnost može biti kao igra: “zanimanje, koje je samo za sebe ugodno”. Friedrich Schlegel u </w:t>
      </w:r>
      <w:r>
        <w:rPr>
          <w:rFonts w:ascii="Times New Roman" w:eastAsia="Times New Roman" w:hAnsi="Times New Roman" w:cs="Times New Roman"/>
          <w:i/>
          <w:sz w:val="24"/>
          <w:szCs w:val="24"/>
        </w:rPr>
        <w:t xml:space="preserve">Razgovoru o poeziji </w:t>
      </w:r>
      <w:r>
        <w:rPr>
          <w:rFonts w:ascii="Times New Roman" w:eastAsia="Times New Roman" w:hAnsi="Times New Roman" w:cs="Times New Roman"/>
          <w:sz w:val="24"/>
          <w:szCs w:val="24"/>
        </w:rPr>
        <w:t>(1900) umjetnost definira kao oponašanje beskonačne igre univerzuma (</w:t>
      </w:r>
      <w:r>
        <w:rPr>
          <w:rFonts w:ascii="Times New Roman" w:eastAsia="Times New Roman" w:hAnsi="Times New Roman" w:cs="Times New Roman"/>
          <w:i/>
          <w:sz w:val="24"/>
          <w:szCs w:val="24"/>
        </w:rPr>
        <w:t>mimesis</w:t>
      </w:r>
      <w:r>
        <w:rPr>
          <w:rFonts w:ascii="Times New Roman" w:eastAsia="Times New Roman" w:hAnsi="Times New Roman" w:cs="Times New Roman"/>
          <w:sz w:val="24"/>
          <w:szCs w:val="24"/>
        </w:rPr>
        <w:t xml:space="preserve">) dok </w:t>
      </w:r>
      <w:r>
        <w:rPr>
          <w:rFonts w:ascii="Times New Roman" w:eastAsia="Times New Roman" w:hAnsi="Times New Roman" w:cs="Times New Roman"/>
          <w:sz w:val="24"/>
          <w:szCs w:val="24"/>
        </w:rPr>
        <w:lastRenderedPageBreak/>
        <w:t xml:space="preserve">Friedrich Schiller tvrdi da se kroz instinkt igre ujedinjuje osjetilni i formalni instinkt u živoj formi, odnosno Ljepoti. Jedan od najvećih teoretičara igre, Johan Huizinga, u svojoj knjizi </w:t>
      </w:r>
      <w:r>
        <w:rPr>
          <w:rFonts w:ascii="Times New Roman" w:eastAsia="Times New Roman" w:hAnsi="Times New Roman" w:cs="Times New Roman"/>
          <w:i/>
          <w:sz w:val="24"/>
          <w:szCs w:val="24"/>
        </w:rPr>
        <w:t xml:space="preserve">Homo ludens </w:t>
      </w:r>
      <w:r>
        <w:rPr>
          <w:rFonts w:ascii="Times New Roman" w:eastAsia="Times New Roman" w:hAnsi="Times New Roman" w:cs="Times New Roman"/>
          <w:sz w:val="24"/>
          <w:szCs w:val="24"/>
        </w:rPr>
        <w:t>razvio je teoriju prema kojoj se umjetnost (prije svega pjesništvo i glazba) razvila upravo iz igre, te prema kojoj igra sama po sebi ima estetsku dimenziju. Da umjetnost ima podrijetlo u igri tvrdio je i Eugen Fink, a jedan od utjecajnijih autora u razvoju estetske misli dvadesetog stoljeća, Hans-Georg Gadamer igru je vidio kao svojevrstan način bitka umjetničkog djela (Finci, 2014: 56-61).</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Igra je bila povezivana s umjetnošću i u samim umjetničkim djelima. Michael J. Thomas tako smatra da je igra jedan od novih oblika umjetnosti stvoren 1960-ih godina. Jedan od radova koje navodi je </w:t>
      </w:r>
      <w:r>
        <w:rPr>
          <w:rFonts w:ascii="Times New Roman" w:eastAsia="Times New Roman" w:hAnsi="Times New Roman" w:cs="Times New Roman"/>
          <w:i/>
          <w:sz w:val="24"/>
          <w:szCs w:val="24"/>
        </w:rPr>
        <w:t xml:space="preserve">The Pentagon Puzzle </w:t>
      </w:r>
      <w:r>
        <w:rPr>
          <w:rFonts w:ascii="Times New Roman" w:eastAsia="Times New Roman" w:hAnsi="Times New Roman" w:cs="Times New Roman"/>
          <w:sz w:val="24"/>
          <w:szCs w:val="24"/>
        </w:rPr>
        <w:t xml:space="preserve">Öyvinda Fahlstörma, slike na kojoj se spajanjem sitnih ploha prikaza ilegalnih praksi Središnje obavještajne agencije (Central Intelligence Agency) kao puzzle može sastaviti slika Pentagona. Navodi i djelo </w:t>
      </w:r>
      <w:r>
        <w:rPr>
          <w:rFonts w:ascii="Times New Roman" w:eastAsia="Times New Roman" w:hAnsi="Times New Roman" w:cs="Times New Roman"/>
          <w:i/>
          <w:sz w:val="24"/>
          <w:szCs w:val="24"/>
        </w:rPr>
        <w:t xml:space="preserve">Puzzle </w:t>
      </w:r>
      <w:r>
        <w:rPr>
          <w:rFonts w:ascii="Times New Roman" w:eastAsia="Times New Roman" w:hAnsi="Times New Roman" w:cs="Times New Roman"/>
          <w:sz w:val="24"/>
          <w:szCs w:val="24"/>
        </w:rPr>
        <w:t>umjetnika Genea Davisa, gdje promatrač mora povezivati trake sličnih boja i dimenzija, ali različitog redoslijeda, između dva odvojena dijela slike. Još jedan primjer kojeg Thomas spominje je i djelo konceptualnog umjetnika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Johna Stezakera u kojem gledatelj upravlja dijagramima koje prikazuje elektronički uređaj zvan </w:t>
      </w:r>
      <w:r>
        <w:rPr>
          <w:rFonts w:ascii="Times New Roman" w:eastAsia="Times New Roman" w:hAnsi="Times New Roman" w:cs="Times New Roman"/>
          <w:i/>
          <w:sz w:val="24"/>
          <w:szCs w:val="24"/>
        </w:rPr>
        <w:t>Mundus</w:t>
      </w:r>
      <w:r>
        <w:rPr>
          <w:rFonts w:ascii="Times New Roman" w:eastAsia="Times New Roman" w:hAnsi="Times New Roman" w:cs="Times New Roman"/>
          <w:sz w:val="24"/>
          <w:szCs w:val="24"/>
        </w:rPr>
        <w:t xml:space="preserve"> i odgovara na pitanja iz priložene knjige “Beyond ‘art for art’s sake” što rezultira simboličnom igrom u kojoj se propituju koncepti djelovanja, običaja, učenja i zakona. Pošto se radi o etabliranim umjetničkim djelima, može ih se smatrati protuprimjerima shvaćanju da umjetničko djelo ne može imati formu igre (Thomas, 1988: 421-423).</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Odnos igre i umjetnosti unutar filozofske misli i umjetničkih djela velika je tema, ali za potrebe ovog istraživanja bilo je dovoljno na primjerima pokazati kako te dvije kategorije nisu ni teorijski ni praktički nespojive.</w:t>
      </w:r>
    </w:p>
    <w:p w:rsidR="00CF7D66" w:rsidRDefault="004E1856">
      <w:pPr>
        <w:pStyle w:val="Heading2"/>
        <w:spacing w:line="360" w:lineRule="auto"/>
        <w:jc w:val="both"/>
        <w:rPr>
          <w:rFonts w:ascii="Times New Roman" w:eastAsia="Times New Roman" w:hAnsi="Times New Roman" w:cs="Times New Roman"/>
          <w:b/>
          <w:sz w:val="24"/>
          <w:szCs w:val="24"/>
        </w:rPr>
      </w:pPr>
      <w:bookmarkStart w:id="51" w:name="_Toc7771909"/>
      <w:r>
        <w:rPr>
          <w:rFonts w:ascii="Times New Roman" w:eastAsia="Times New Roman" w:hAnsi="Times New Roman" w:cs="Times New Roman"/>
          <w:b/>
          <w:sz w:val="24"/>
          <w:szCs w:val="24"/>
        </w:rPr>
        <w:t>8. Zaključak</w:t>
      </w:r>
      <w:bookmarkEnd w:id="51"/>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Cilj ovog znanstvenog rada bio je zaključak o tome mogu li se ili ne, te u odnosu na koje teorije, videoigre nazivati zasebnim oblikom umjetnosti. Na početku rada tome se pristupilo tako da su se predstavile neke vanakademske rasprave o pitanju “Jesu li videoigre umjetnost?, burne i iza potvrdnog i iza niječnog odgovora. Iako su te teorije bile na tragu teorija umjetnosti, često su bile neusuglašene u samom predmetu rasprave, pa su se u ovom radu radi prevencije takvih nejasnoća odmah navele preliminarne definicije “umjetnosti” i “videoigre”, osnovnih koncepata ovog istraživanja.</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Kao ključni metodološki postupak ovog istraživanja izvela se analiza mogućnosti uklapanja videoigara u više značajnih suvremenih teorija umjetnosti. Prema institucionalnoj teoriji umjetnosti videoigre su se pokazale kao još uvijek rubni fenomeni jer je zainteresiranost </w:t>
      </w:r>
      <w:r>
        <w:rPr>
          <w:rFonts w:ascii="Times New Roman" w:eastAsia="Times New Roman" w:hAnsi="Times New Roman" w:cs="Times New Roman"/>
          <w:i/>
          <w:sz w:val="24"/>
          <w:szCs w:val="24"/>
        </w:rPr>
        <w:t xml:space="preserve">svijeta umjetnosti </w:t>
      </w:r>
      <w:r>
        <w:rPr>
          <w:rFonts w:ascii="Times New Roman" w:eastAsia="Times New Roman" w:hAnsi="Times New Roman" w:cs="Times New Roman"/>
          <w:sz w:val="24"/>
          <w:szCs w:val="24"/>
        </w:rPr>
        <w:t>za njih još u začetku, a u historijskoj teoriji umjetnosti nastavak povijesti umjetnosti poglavito kao medij u cjelini ili svojim žanrovskim ponavljanjem. Naime, pojedinačna djela i dalje ne koriste mnogo referenci na umjetnička djela drugih oblika umjetnosti pa u tom aspektu videoigre ne slijede historijsku mrežu umjetnosti. Po pitanju estetske teorije umjetnosti videoigre, iako ono estetsko nerijetko sadrže u velikoj mjeri i kao rezultat namjere autora, ne mogu se zvati umjetnošću ako se ono estetsko gleda kao jedina funkcija jer videoigre kao funkciju nužno imaju igru. Po klaster teoriji umjetnosti videoigre se nedvojbeno mogu smatrati umjetnošću jer su se sve karakteristike umjetnosti koje su naveli autori Gaut i Dutton ostvarile na ovaj ili onaj način u pojedinim videoigrama, dok mnogi pojedinačni slučajevi videoigara zadovoljavaju većinu uvjeta i time se mogu smatrati umjetničkim djelima. U radu su se naveli i primjeri videoigara koje ne zadovoljavaju dovoljno uvjeta prema disjunktivnoj teoriji umjetnosti da bi se mogle zvati umjetnošću, ali isti je slučaj i u ostalim oblicima umjetnosti. Kao što nije svaka fotografija, slika ili film umjetnost iako spada u oblik umjetnosti, tako nije ni svaka videoigra.</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Film i strip su također kao oblici umjetnosti doživjeli na otpor u svojoj umjetničkoj legitimaciji, a među poveznicama s videoigrama u ovom radu pronađena je pripadnost masovnoj kulturi i hibridnost u smislu sadržavanja više drugih oblika umjetnosti. Pošto se prikazalo kako je igra bila dijelom nekih prihvaćenih umjetničkih djela u povijesti odbacila se međusobna isključivost umjetnosti i videoigre, pa se videoigre mogu shvatiti kao oblik umjetnosti distinktivan po igri. Pošto su umjetnosti i igra često smatrane nevezanima Tavinor videoigre uspoređuje s čudnovatim kljunašem zbog toga što se liježe iz jaja, nakon toga prelazi na dojenje, čime pokazuje do tada teško zamisliv spoj sisavca i oviparne životinje (lat. </w:t>
      </w:r>
      <w:r>
        <w:rPr>
          <w:rFonts w:ascii="Times New Roman" w:eastAsia="Times New Roman" w:hAnsi="Times New Roman" w:cs="Times New Roman"/>
          <w:i/>
          <w:sz w:val="24"/>
          <w:szCs w:val="24"/>
        </w:rPr>
        <w:t xml:space="preserve">ovum: </w:t>
      </w:r>
      <w:r>
        <w:rPr>
          <w:rFonts w:ascii="Times New Roman" w:eastAsia="Times New Roman" w:hAnsi="Times New Roman" w:cs="Times New Roman"/>
          <w:sz w:val="24"/>
          <w:szCs w:val="24"/>
        </w:rPr>
        <w:t xml:space="preserve">jaje, </w:t>
      </w:r>
      <w:r>
        <w:rPr>
          <w:rFonts w:ascii="Times New Roman" w:eastAsia="Times New Roman" w:hAnsi="Times New Roman" w:cs="Times New Roman"/>
          <w:i/>
          <w:sz w:val="24"/>
          <w:szCs w:val="24"/>
        </w:rPr>
        <w:t>parere</w:t>
      </w:r>
      <w:r>
        <w:rPr>
          <w:rFonts w:ascii="Times New Roman" w:eastAsia="Times New Roman" w:hAnsi="Times New Roman" w:cs="Times New Roman"/>
          <w:sz w:val="24"/>
          <w:szCs w:val="24"/>
        </w:rPr>
        <w:t>: roditi).</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Ovim istraživanjem nastojalo se pokriti što više aspekata problematike definiranja videoigara kao umjetnosti. Međutim, otvorio se prostor za daljnje istraživanje. Na primjer, mogao bi se istražiti odnos videoigara, posebice tzv. ozbiljnih videoigara čija primarna svrha nije zabava, s arhitekturom, tj. u širem smislu primijenjenom umjetnošću koja je ponekad izuzimana iz umjetnosti, shvaćene kao nesvrhovite ili s estetskim užitkom kao  jedinom svrhom. Mogla bi se napraviti usporedba videoigara s ostalim oblicima igara kao što su igre na ploči, kolekcionarske kartaške igre i dr. koje znaju imati izrazita umjetnička ostvarenja, a čija umjetnička legitimacija zaostaje za onom od videoigara. Također, pored igre kao moguće </w:t>
      </w:r>
      <w:r>
        <w:rPr>
          <w:rFonts w:ascii="Times New Roman" w:eastAsia="Times New Roman" w:hAnsi="Times New Roman" w:cs="Times New Roman"/>
          <w:sz w:val="24"/>
          <w:szCs w:val="24"/>
        </w:rPr>
        <w:lastRenderedPageBreak/>
        <w:t>međusobno isključujuće spram umjetnosti, na sličan način bi se mogle istražiti zabava i sport koji su, iako ne nužni uvjeti videoigara, često njeni strukturni dijelovi. Mogla bi se napraviti i podjela videoigara prema omjeru oblika umjetnosti sadržanih u pojedinim videoigrama, jer se u širokom spektru izraza videoigara mogu uočiti razlike u prevladanom obliku umjetnosti u pojedinim videoigrama, bila to književnost, glazba, strip, animirani film ili dr. Daljnja istraživanja odnosa umjetnosti i videoigara mogla bi potaknuti veću svijest autora videoigara o umjetničkim potencijalima tog medija, a posredno i na kvalitetnija ostvarenja u tom pogledu.</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kraju se može još zaključiti da se umjetnost pokazala kao otvoren koncept u Weitzovom smislu pošto su, kao i u slučaju avangardnih djela koje neke teorije umjetnosti ne prihvaćaju kao umjetnost, i videoigre slučaj u kojemu se tražila odluka s naše strane za proširivanje ili zatvaranje, tj. ponovno definiranje koncepta umjetnosti. U uvodu spomenuti </w:t>
      </w:r>
      <w:r>
        <w:rPr>
          <w:rFonts w:ascii="Times New Roman" w:eastAsia="Times New Roman" w:hAnsi="Times New Roman" w:cs="Times New Roman"/>
          <w:i/>
          <w:sz w:val="24"/>
          <w:szCs w:val="24"/>
        </w:rPr>
        <w:t xml:space="preserve">Umjetnikov izmet </w:t>
      </w:r>
      <w:r>
        <w:rPr>
          <w:rFonts w:ascii="Times New Roman" w:eastAsia="Times New Roman" w:hAnsi="Times New Roman" w:cs="Times New Roman"/>
          <w:sz w:val="24"/>
          <w:szCs w:val="24"/>
        </w:rPr>
        <w:t xml:space="preserve">i </w:t>
      </w:r>
      <w:r>
        <w:rPr>
          <w:rFonts w:ascii="Times New Roman" w:eastAsia="Times New Roman" w:hAnsi="Times New Roman" w:cs="Times New Roman"/>
          <w:i/>
          <w:sz w:val="24"/>
          <w:szCs w:val="24"/>
        </w:rPr>
        <w:t>The Witcher 3: Wild Hunt</w:t>
      </w:r>
      <w:r>
        <w:rPr>
          <w:rFonts w:ascii="Times New Roman" w:eastAsia="Times New Roman" w:hAnsi="Times New Roman" w:cs="Times New Roman"/>
          <w:sz w:val="24"/>
          <w:szCs w:val="24"/>
        </w:rPr>
        <w:t>, iako tamo kontrastirani po pitanju sublimnosti,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svojevremeno su širili granice umjetnosti.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Transformacije umjetnosti neodvojive su od povijesnog konteksta, a time i aktualnog stupnja tehnološkog razvoja. Videoigre, plod informatičke revolucije 20. st., stoga mogu biti viđene kao suvremeni oblik umjetnosti. Umjetnosti koja u korak prati čovjeka na njegovom povijesnom putu.</w:t>
      </w:r>
    </w:p>
    <w:p w:rsidR="00CF7D66" w:rsidRDefault="004E1856">
      <w:pPr>
        <w:pStyle w:val="Heading2"/>
        <w:spacing w:line="360" w:lineRule="auto"/>
        <w:rPr>
          <w:rFonts w:ascii="Times New Roman" w:eastAsia="Times New Roman" w:hAnsi="Times New Roman" w:cs="Times New Roman"/>
          <w:b/>
          <w:sz w:val="24"/>
          <w:szCs w:val="24"/>
        </w:rPr>
      </w:pPr>
      <w:bookmarkStart w:id="52" w:name="_Toc7771910"/>
      <w:r>
        <w:rPr>
          <w:rFonts w:ascii="Times New Roman" w:eastAsia="Times New Roman" w:hAnsi="Times New Roman" w:cs="Times New Roman"/>
          <w:b/>
          <w:sz w:val="24"/>
          <w:szCs w:val="24"/>
        </w:rPr>
        <w:t>9. Zahvale</w:t>
      </w:r>
      <w:bookmarkEnd w:id="52"/>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Prvenstveno zahvaljujem svojoj mentorici Ivani Zagorac na preciznim savjetima i podršci te na inspiraciji koju mi neprestano donosi svojim suvremenim metodološkim pristupom te otvorenošću i hrabrošću u istraživanju slabo propitanih tema. Zahvaljujem i profesorima Filozofskog fakulteta na prenesenom znanju, strpljenju i nadahnuću, te svima koji taj fakultet, neumorno okrenut k idealima, održavaju snažnim i poticajnim. Također zahvaljujem majci, ocu, tetki i Janu na lekturi, savjetima oko rada i bezuvjetnoj vjeri u mene.</w:t>
      </w:r>
    </w:p>
    <w:p w:rsidR="00CF7D66" w:rsidRDefault="004E1856">
      <w:pPr>
        <w:pStyle w:val="Heading2"/>
        <w:spacing w:line="360" w:lineRule="auto"/>
        <w:rPr>
          <w:rFonts w:ascii="Times New Roman" w:eastAsia="Times New Roman" w:hAnsi="Times New Roman" w:cs="Times New Roman"/>
          <w:b/>
          <w:sz w:val="24"/>
          <w:szCs w:val="24"/>
        </w:rPr>
      </w:pPr>
      <w:bookmarkStart w:id="53" w:name="_Toc7771911"/>
      <w:r>
        <w:rPr>
          <w:rFonts w:ascii="Times New Roman" w:eastAsia="Times New Roman" w:hAnsi="Times New Roman" w:cs="Times New Roman"/>
          <w:b/>
          <w:sz w:val="24"/>
          <w:szCs w:val="24"/>
        </w:rPr>
        <w:t>10. Popis literature</w:t>
      </w:r>
      <w:bookmarkEnd w:id="53"/>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Adajian, Thomas. 2018. “The Definition of Art”. U: </w:t>
      </w:r>
      <w:r>
        <w:rPr>
          <w:rFonts w:ascii="Times New Roman" w:eastAsia="Times New Roman" w:hAnsi="Times New Roman" w:cs="Times New Roman"/>
          <w:i/>
          <w:sz w:val="24"/>
          <w:szCs w:val="24"/>
        </w:rPr>
        <w:t>Stanford Encyclopedia of Philosophy.</w:t>
      </w:r>
      <w:r>
        <w:rPr>
          <w:rFonts w:ascii="Times New Roman" w:eastAsia="Times New Roman" w:hAnsi="Times New Roman" w:cs="Times New Roman"/>
          <w:sz w:val="24"/>
          <w:szCs w:val="24"/>
        </w:rPr>
        <w:t xml:space="preserve"> </w:t>
      </w:r>
      <w:hyperlink r:id="rId12">
        <w:r>
          <w:rPr>
            <w:rFonts w:ascii="Times New Roman" w:eastAsia="Times New Roman" w:hAnsi="Times New Roman" w:cs="Times New Roman"/>
            <w:sz w:val="24"/>
            <w:szCs w:val="24"/>
            <w:u w:val="single"/>
          </w:rPr>
          <w:t>https://plato.stanford.edu/entries/art-definition/</w:t>
        </w:r>
      </w:hyperlink>
      <w:r>
        <w:rPr>
          <w:rFonts w:ascii="Times New Roman" w:eastAsia="Times New Roman" w:hAnsi="Times New Roman" w:cs="Times New Roman"/>
          <w:sz w:val="24"/>
          <w:szCs w:val="24"/>
        </w:rPr>
        <w:t xml:space="preserve"> (7. travnja 2019.)</w:t>
      </w:r>
    </w:p>
    <w:p w:rsidR="00D56352" w:rsidRPr="00D56352" w:rsidRDefault="00D56352">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Adorno, Theodor W. 1977. </w:t>
      </w:r>
      <w:r>
        <w:rPr>
          <w:rFonts w:ascii="Times New Roman" w:eastAsia="Times New Roman" w:hAnsi="Times New Roman" w:cs="Times New Roman"/>
          <w:i/>
          <w:sz w:val="24"/>
          <w:szCs w:val="24"/>
        </w:rPr>
        <w:t xml:space="preserve">Aesthetische Theorie. </w:t>
      </w:r>
      <w:r>
        <w:rPr>
          <w:rFonts w:ascii="Times New Roman" w:eastAsia="Times New Roman" w:hAnsi="Times New Roman" w:cs="Times New Roman"/>
          <w:sz w:val="24"/>
          <w:szCs w:val="24"/>
        </w:rPr>
        <w:t>Frankurt am Main: Suhrkamp.</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Antonelli, Paola. 2012. “Video Games: 14 in the Collection, for Starters”. Dostupno na: </w:t>
      </w:r>
      <w:hyperlink r:id="rId13">
        <w:r>
          <w:rPr>
            <w:rFonts w:ascii="Times New Roman" w:eastAsia="Times New Roman" w:hAnsi="Times New Roman" w:cs="Times New Roman"/>
            <w:sz w:val="24"/>
            <w:szCs w:val="24"/>
            <w:u w:val="single"/>
          </w:rPr>
          <w:t>https://www.moma.org/explore/inside_out/2012/11/29/video-games-14-in-the-collection-for-starters/</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Arnheim, Rudolf. 1957. </w:t>
      </w:r>
      <w:r>
        <w:rPr>
          <w:rFonts w:ascii="Times New Roman" w:eastAsia="Times New Roman" w:hAnsi="Times New Roman" w:cs="Times New Roman"/>
          <w:i/>
          <w:sz w:val="24"/>
          <w:szCs w:val="24"/>
        </w:rPr>
        <w:t>Film as Art.</w:t>
      </w:r>
      <w:r>
        <w:rPr>
          <w:rFonts w:ascii="Times New Roman" w:eastAsia="Times New Roman" w:hAnsi="Times New Roman" w:cs="Times New Roman"/>
          <w:sz w:val="24"/>
          <w:szCs w:val="24"/>
        </w:rPr>
        <w:t xml:space="preserve"> London, Berkeley and Los Angeles: University of California Press.</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Beardsley, Monroe. 1982. </w:t>
      </w:r>
      <w:r>
        <w:rPr>
          <w:rFonts w:ascii="Times New Roman" w:eastAsia="Times New Roman" w:hAnsi="Times New Roman" w:cs="Times New Roman"/>
          <w:i/>
          <w:sz w:val="24"/>
          <w:szCs w:val="24"/>
        </w:rPr>
        <w:t xml:space="preserve">The Aesthetic Point of View. </w:t>
      </w:r>
      <w:r>
        <w:rPr>
          <w:rFonts w:ascii="Times New Roman" w:eastAsia="Times New Roman" w:hAnsi="Times New Roman" w:cs="Times New Roman"/>
          <w:sz w:val="24"/>
          <w:szCs w:val="24"/>
        </w:rPr>
        <w:t>Ithaca, New York: Cornell University Press.</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Carroll, Noël. 1993. “Historical Narratives and the Philosophy of Art”. U: </w:t>
      </w:r>
      <w:r>
        <w:rPr>
          <w:rFonts w:ascii="Times New Roman" w:eastAsia="Times New Roman" w:hAnsi="Times New Roman" w:cs="Times New Roman"/>
          <w:i/>
          <w:sz w:val="24"/>
          <w:szCs w:val="24"/>
        </w:rPr>
        <w:t xml:space="preserve">The Journal of Aesthetics and Art Criticism, </w:t>
      </w:r>
      <w:r>
        <w:rPr>
          <w:rFonts w:ascii="Times New Roman" w:eastAsia="Times New Roman" w:hAnsi="Times New Roman" w:cs="Times New Roman"/>
          <w:sz w:val="24"/>
          <w:szCs w:val="24"/>
        </w:rPr>
        <w:t>51 (3), pp. 313-326.</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David. 2019. “Cathode-Ray Tube Amusement Device: The First Electronic Game”. Dostupno na: </w:t>
      </w:r>
      <w:hyperlink r:id="rId14">
        <w:r>
          <w:rPr>
            <w:rFonts w:ascii="Times New Roman" w:eastAsia="Times New Roman" w:hAnsi="Times New Roman" w:cs="Times New Roman"/>
            <w:sz w:val="24"/>
            <w:szCs w:val="24"/>
            <w:u w:val="single"/>
          </w:rPr>
          <w:t>https://www.lifewire.com/cathode-ray-tube-amusement-device-729579</w:t>
        </w:r>
      </w:hyperlink>
      <w:r>
        <w:rPr>
          <w:rFonts w:ascii="Times New Roman" w:eastAsia="Times New Roman" w:hAnsi="Times New Roman" w:cs="Times New Roman"/>
          <w:sz w:val="24"/>
          <w:szCs w:val="24"/>
        </w:rPr>
        <w:t xml:space="preserve"> (7.4.2019.)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Collingwood, Robin George. 1938. </w:t>
      </w:r>
      <w:r>
        <w:rPr>
          <w:rFonts w:ascii="Times New Roman" w:eastAsia="Times New Roman" w:hAnsi="Times New Roman" w:cs="Times New Roman"/>
          <w:i/>
          <w:sz w:val="24"/>
          <w:szCs w:val="24"/>
        </w:rPr>
        <w:t xml:space="preserve">The Principles of Art. </w:t>
      </w:r>
      <w:r>
        <w:rPr>
          <w:rFonts w:ascii="Times New Roman" w:eastAsia="Times New Roman" w:hAnsi="Times New Roman" w:cs="Times New Roman"/>
          <w:sz w:val="24"/>
          <w:szCs w:val="24"/>
        </w:rPr>
        <w:t>New York: Oxford University Press.</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Crampton, Thomas. 2006. “For France, Video Games Are as Artful as Cinema”. Dostupno na: </w:t>
      </w:r>
      <w:hyperlink r:id="rId15">
        <w:r>
          <w:rPr>
            <w:rFonts w:ascii="Times New Roman" w:eastAsia="Times New Roman" w:hAnsi="Times New Roman" w:cs="Times New Roman"/>
            <w:sz w:val="24"/>
            <w:szCs w:val="24"/>
            <w:u w:val="single"/>
          </w:rPr>
          <w:t>https://www.nytimes.com/2006/11/06/business/worldbusiness/06game.html</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Danto, Arthur. 1964. “The Artworld”. U: </w:t>
      </w:r>
      <w:r>
        <w:rPr>
          <w:rFonts w:ascii="Times New Roman" w:eastAsia="Times New Roman" w:hAnsi="Times New Roman" w:cs="Times New Roman"/>
          <w:i/>
          <w:sz w:val="24"/>
          <w:szCs w:val="24"/>
        </w:rPr>
        <w:t>The Journal of Philosophy</w:t>
      </w:r>
      <w:r>
        <w:rPr>
          <w:rFonts w:ascii="Times New Roman" w:eastAsia="Times New Roman" w:hAnsi="Times New Roman" w:cs="Times New Roman"/>
          <w:sz w:val="24"/>
          <w:szCs w:val="24"/>
        </w:rPr>
        <w:t>, 61 (19), pp. 571-584.</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Davies, Stephen. 2010. </w:t>
      </w:r>
      <w:r>
        <w:rPr>
          <w:rFonts w:ascii="Times New Roman" w:eastAsia="Times New Roman" w:hAnsi="Times New Roman" w:cs="Times New Roman"/>
          <w:i/>
          <w:sz w:val="24"/>
          <w:szCs w:val="24"/>
        </w:rPr>
        <w:t>Philosophical Perspectives on Art</w:t>
      </w:r>
      <w:r>
        <w:rPr>
          <w:rFonts w:ascii="Times New Roman" w:eastAsia="Times New Roman" w:hAnsi="Times New Roman" w:cs="Times New Roman"/>
          <w:sz w:val="24"/>
          <w:szCs w:val="24"/>
        </w:rPr>
        <w:t>. Oxford, New York: Oxford University Press.</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Dent, Steve. 2014. “Exploring Modern Paris to Find the Roots of Assassin’s Creed Unity”. Dostupno na: </w:t>
      </w:r>
      <w:hyperlink r:id="rId16">
        <w:r>
          <w:rPr>
            <w:rFonts w:ascii="Times New Roman" w:eastAsia="Times New Roman" w:hAnsi="Times New Roman" w:cs="Times New Roman"/>
            <w:sz w:val="24"/>
            <w:szCs w:val="24"/>
            <w:u w:val="single"/>
          </w:rPr>
          <w:t>https://www.engadget.com/2014/10/06/ubisoft-assassins-creed-paris/?guccounter=1</w:t>
        </w:r>
      </w:hyperlink>
      <w:r>
        <w:rPr>
          <w:rFonts w:ascii="Times New Roman" w:eastAsia="Times New Roman" w:hAnsi="Times New Roman" w:cs="Times New Roman"/>
          <w:sz w:val="24"/>
          <w:szCs w:val="24"/>
        </w:rPr>
        <w:t xml:space="preserve"> (16.4.2019.)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Dickie, George. 1971. </w:t>
      </w:r>
      <w:r>
        <w:rPr>
          <w:rFonts w:ascii="Times New Roman" w:eastAsia="Times New Roman" w:hAnsi="Times New Roman" w:cs="Times New Roman"/>
          <w:i/>
          <w:sz w:val="24"/>
          <w:szCs w:val="24"/>
        </w:rPr>
        <w:t>Aesthetics: An Introduction</w:t>
      </w:r>
      <w:r>
        <w:rPr>
          <w:rFonts w:ascii="Times New Roman" w:eastAsia="Times New Roman" w:hAnsi="Times New Roman" w:cs="Times New Roman"/>
          <w:sz w:val="24"/>
          <w:szCs w:val="24"/>
        </w:rPr>
        <w:t>. Pegasus.</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Djaouti, Damien, Julian Alvarez and Jean-Pierre Jessel. 2011. “Classifying Serious Games: The G/P/S Model”. U: </w:t>
      </w:r>
      <w:r>
        <w:rPr>
          <w:rFonts w:ascii="Times New Roman" w:eastAsia="Times New Roman" w:hAnsi="Times New Roman" w:cs="Times New Roman"/>
          <w:i/>
          <w:sz w:val="24"/>
          <w:szCs w:val="24"/>
        </w:rPr>
        <w:t xml:space="preserve">Handbook of Research on Improving Learning and Motivation through Educational Games: Multidisciplinary Approaches </w:t>
      </w:r>
      <w:r>
        <w:rPr>
          <w:rFonts w:ascii="Times New Roman" w:eastAsia="Times New Roman" w:hAnsi="Times New Roman" w:cs="Times New Roman"/>
          <w:sz w:val="24"/>
          <w:szCs w:val="24"/>
        </w:rPr>
        <w:t>(ed. Felicia Patrick). IGI Global.</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Dumons, Olivier. 2006. “Le jeu vidéo acquiert ses lettres de noblesse”. Dostupno na: </w:t>
      </w:r>
      <w:hyperlink r:id="rId17">
        <w:r>
          <w:rPr>
            <w:rFonts w:ascii="Times New Roman" w:eastAsia="Times New Roman" w:hAnsi="Times New Roman" w:cs="Times New Roman"/>
            <w:sz w:val="24"/>
            <w:szCs w:val="24"/>
            <w:u w:val="single"/>
          </w:rPr>
          <w:t>https://www.lemonde.fr/technologies/article/2006/03/13/le-jeu-video-acquiert-ses-lettres-de-noblesse_750369_651865.html</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Dutton, Denis. 2006. “A Naturalist Definition of Art”. U: </w:t>
      </w:r>
      <w:r>
        <w:rPr>
          <w:rFonts w:ascii="Times New Roman" w:eastAsia="Times New Roman" w:hAnsi="Times New Roman" w:cs="Times New Roman"/>
          <w:i/>
          <w:sz w:val="24"/>
          <w:szCs w:val="24"/>
        </w:rPr>
        <w:t>Journal of Aesthetics and Art Criticism</w:t>
      </w:r>
      <w:r>
        <w:rPr>
          <w:rFonts w:ascii="Times New Roman" w:eastAsia="Times New Roman" w:hAnsi="Times New Roman" w:cs="Times New Roman"/>
          <w:sz w:val="24"/>
          <w:szCs w:val="24"/>
        </w:rPr>
        <w:t>, pp. 367-377.</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Dye, W. G Matthew, C. Shawn Green and Daphne Bavelier. 2009. “Increasing Speed of Processing with Action Video Game. U: Current Directions in Psychological Science. </w:t>
      </w:r>
      <w:r>
        <w:rPr>
          <w:rFonts w:ascii="Times New Roman" w:eastAsia="Times New Roman" w:hAnsi="Times New Roman" w:cs="Times New Roman"/>
          <w:sz w:val="24"/>
          <w:szCs w:val="24"/>
        </w:rPr>
        <w:lastRenderedPageBreak/>
        <w:t xml:space="preserve">18(6), pp. 321-326. Dostupno na: </w:t>
      </w:r>
      <w:hyperlink r:id="rId18">
        <w:r>
          <w:rPr>
            <w:rFonts w:ascii="Times New Roman" w:eastAsia="Times New Roman" w:hAnsi="Times New Roman" w:cs="Times New Roman"/>
            <w:sz w:val="24"/>
            <w:szCs w:val="24"/>
            <w:u w:val="single"/>
          </w:rPr>
          <w:t>https://www.ncbi.nlm.nih.gov/pmc/articles/PMC2871325/#</w:t>
        </w:r>
      </w:hyperlink>
      <w:r>
        <w:rPr>
          <w:rFonts w:ascii="Times New Roman" w:eastAsia="Times New Roman" w:hAnsi="Times New Roman" w:cs="Times New Roman"/>
          <w:sz w:val="24"/>
          <w:szCs w:val="24"/>
        </w:rPr>
        <w:t xml:space="preserve"> (12.4.2019.)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Ebert, Roger. 2007. “Games vs. Art: Ebert vs. Barker”. Dostupno na: </w:t>
      </w:r>
      <w:hyperlink r:id="rId19">
        <w:r>
          <w:rPr>
            <w:rFonts w:ascii="Times New Roman" w:eastAsia="Times New Roman" w:hAnsi="Times New Roman" w:cs="Times New Roman"/>
            <w:sz w:val="24"/>
            <w:szCs w:val="24"/>
            <w:u w:val="single"/>
          </w:rPr>
          <w:t>https://www.rogerebert.com/rogers-journal/games-vs-art-ebert-vs-barker</w:t>
        </w:r>
      </w:hyperlink>
      <w:r>
        <w:rPr>
          <w:rFonts w:ascii="Times New Roman" w:eastAsia="Times New Roman" w:hAnsi="Times New Roman" w:cs="Times New Roman"/>
          <w:sz w:val="24"/>
          <w:szCs w:val="24"/>
        </w:rPr>
        <w:t xml:space="preserve"> (3.4.2019.)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Ebert, Roger. 2010a. “Video Games Can Never Be Art”. Dostupno na: </w:t>
      </w:r>
      <w:hyperlink r:id="rId20">
        <w:r>
          <w:rPr>
            <w:rFonts w:ascii="Times New Roman" w:eastAsia="Times New Roman" w:hAnsi="Times New Roman" w:cs="Times New Roman"/>
            <w:sz w:val="24"/>
            <w:szCs w:val="24"/>
            <w:u w:val="single"/>
          </w:rPr>
          <w:t>https://www.rogerebert.com/rogers-journal/video-games-can-never-be-art</w:t>
        </w:r>
      </w:hyperlink>
      <w:r>
        <w:rPr>
          <w:rFonts w:ascii="Times New Roman" w:eastAsia="Times New Roman" w:hAnsi="Times New Roman" w:cs="Times New Roman"/>
          <w:sz w:val="24"/>
          <w:szCs w:val="24"/>
        </w:rPr>
        <w:t xml:space="preserve"> (3.4.2019.)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Ebert, Roger. 2010b. “Okay, Kids, Play on My Lawn”. Dostupno na: </w:t>
      </w:r>
      <w:hyperlink r:id="rId21">
        <w:r>
          <w:rPr>
            <w:rFonts w:ascii="Times New Roman" w:eastAsia="Times New Roman" w:hAnsi="Times New Roman" w:cs="Times New Roman"/>
            <w:sz w:val="24"/>
            <w:szCs w:val="24"/>
            <w:u w:val="single"/>
          </w:rPr>
          <w:t>https://www.rogerebert.com/rogers-journal/okay-kids-play-on-my-lawn</w:t>
        </w:r>
      </w:hyperlink>
      <w:r>
        <w:rPr>
          <w:rFonts w:ascii="Times New Roman" w:eastAsia="Times New Roman" w:hAnsi="Times New Roman" w:cs="Times New Roman"/>
          <w:sz w:val="24"/>
          <w:szCs w:val="24"/>
        </w:rPr>
        <w:t xml:space="preserve"> (4.4.2019.)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Encyclopedia.com. </w:t>
      </w:r>
      <w:r>
        <w:rPr>
          <w:rFonts w:ascii="Times New Roman" w:eastAsia="Times New Roman" w:hAnsi="Times New Roman" w:cs="Times New Roman"/>
          <w:sz w:val="24"/>
          <w:szCs w:val="24"/>
        </w:rPr>
        <w:t xml:space="preserve">Dostupno na: </w:t>
      </w:r>
      <w:hyperlink r:id="rId22">
        <w:r>
          <w:rPr>
            <w:rFonts w:ascii="Times New Roman" w:eastAsia="Times New Roman" w:hAnsi="Times New Roman" w:cs="Times New Roman"/>
            <w:sz w:val="24"/>
            <w:szCs w:val="24"/>
            <w:u w:val="single"/>
          </w:rPr>
          <w:t>https://www.encyclopedia.com/</w:t>
        </w:r>
      </w:hyperlink>
      <w:r>
        <w:rPr>
          <w:rFonts w:ascii="Times New Roman" w:eastAsia="Times New Roman" w:hAnsi="Times New Roman" w:cs="Times New Roman"/>
          <w:sz w:val="24"/>
          <w:szCs w:val="24"/>
        </w:rPr>
        <w:t xml:space="preserve"> (8.4.2019.)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Ensslin, Astrid. 2012.  “Computer Gaming”. U: </w:t>
      </w:r>
      <w:r>
        <w:rPr>
          <w:rFonts w:ascii="Times New Roman" w:eastAsia="Times New Roman" w:hAnsi="Times New Roman" w:cs="Times New Roman"/>
          <w:i/>
          <w:sz w:val="24"/>
          <w:szCs w:val="24"/>
        </w:rPr>
        <w:t xml:space="preserve">The Routledge Companion to Experimental Literature </w:t>
      </w:r>
      <w:r>
        <w:rPr>
          <w:rFonts w:ascii="Times New Roman" w:eastAsia="Times New Roman" w:hAnsi="Times New Roman" w:cs="Times New Roman"/>
          <w:sz w:val="24"/>
          <w:szCs w:val="24"/>
        </w:rPr>
        <w:t>(ed. Joe Bray, Alison Gibson and Brian McHale). London, New York: Routledge, pp. 497-511).</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Fakultet organizacije i informatike. 2018. “Prijavite se na radionicu ‘Dizajn videoigara’ na ADU”. Dostupno na: </w:t>
      </w:r>
      <w:hyperlink r:id="rId23">
        <w:r>
          <w:rPr>
            <w:rFonts w:ascii="Times New Roman" w:eastAsia="Times New Roman" w:hAnsi="Times New Roman" w:cs="Times New Roman"/>
            <w:sz w:val="24"/>
            <w:szCs w:val="24"/>
            <w:u w:val="single"/>
          </w:rPr>
          <w:t>https://www.foi.unizg.hr/hr/novosti/prijavite-se-na-radionicu-dizajn-videoigara-na-adu</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Farrell, Jonathan. 2008. “Must Aesthetic Definitions of Art be Disjunctive?”. U: </w:t>
      </w:r>
      <w:r>
        <w:rPr>
          <w:rFonts w:ascii="Times New Roman" w:eastAsia="Times New Roman" w:hAnsi="Times New Roman" w:cs="Times New Roman"/>
          <w:i/>
          <w:sz w:val="24"/>
          <w:szCs w:val="24"/>
        </w:rPr>
        <w:t xml:space="preserve">American Society for Aesthetics Graduate E-Journal. </w:t>
      </w:r>
      <w:r>
        <w:rPr>
          <w:rFonts w:ascii="Times New Roman" w:eastAsia="Times New Roman" w:hAnsi="Times New Roman" w:cs="Times New Roman"/>
          <w:sz w:val="24"/>
          <w:szCs w:val="24"/>
        </w:rPr>
        <w:t>1 (1-6).</w:t>
      </w:r>
    </w:p>
    <w:p w:rsidR="00CF7D66" w:rsidRDefault="004E1856">
      <w:pPr>
        <w:pStyle w:val="Normal1"/>
        <w:spacing w:line="36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Filipović, Vladimir (ur.). 1984. </w:t>
      </w:r>
      <w:r>
        <w:rPr>
          <w:rFonts w:ascii="Times New Roman" w:eastAsia="Times New Roman" w:hAnsi="Times New Roman" w:cs="Times New Roman"/>
          <w:i/>
          <w:sz w:val="24"/>
          <w:szCs w:val="24"/>
        </w:rPr>
        <w:t xml:space="preserve">Filozofijski rječnik. </w:t>
      </w:r>
      <w:r>
        <w:rPr>
          <w:rFonts w:ascii="Times New Roman" w:eastAsia="Times New Roman" w:hAnsi="Times New Roman" w:cs="Times New Roman"/>
          <w:sz w:val="24"/>
          <w:szCs w:val="24"/>
        </w:rPr>
        <w:t>Zagreb: Nakladni Zavod Matice Hrvatske.</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Finci, Predrag. 2014. </w:t>
      </w:r>
      <w:r>
        <w:rPr>
          <w:rFonts w:ascii="Times New Roman" w:eastAsia="Times New Roman" w:hAnsi="Times New Roman" w:cs="Times New Roman"/>
          <w:i/>
          <w:sz w:val="24"/>
          <w:szCs w:val="24"/>
        </w:rPr>
        <w:t>Estetska terminologija</w:t>
      </w:r>
      <w:r>
        <w:rPr>
          <w:rFonts w:ascii="Times New Roman" w:eastAsia="Times New Roman" w:hAnsi="Times New Roman" w:cs="Times New Roman"/>
          <w:sz w:val="24"/>
          <w:szCs w:val="24"/>
        </w:rPr>
        <w:t>. Zagreb: Izdanja Antibarbarus.</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Foucault, Michel. 2011. </w:t>
      </w:r>
      <w:r>
        <w:rPr>
          <w:rFonts w:ascii="Times New Roman" w:eastAsia="Times New Roman" w:hAnsi="Times New Roman" w:cs="Times New Roman"/>
          <w:i/>
          <w:sz w:val="24"/>
          <w:szCs w:val="24"/>
        </w:rPr>
        <w:t xml:space="preserve">Ovo nije lula. </w:t>
      </w:r>
      <w:r>
        <w:rPr>
          <w:rFonts w:ascii="Times New Roman" w:eastAsia="Times New Roman" w:hAnsi="Times New Roman" w:cs="Times New Roman"/>
          <w:sz w:val="24"/>
          <w:szCs w:val="24"/>
        </w:rPr>
        <w:t>Zagreb: Meandarmedia.</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Garage Museum of Contemporary Art. 2017. “Arthur Danto. The Artworld”. Dostupno na: </w:t>
      </w:r>
      <w:hyperlink r:id="rId24">
        <w:r>
          <w:rPr>
            <w:rFonts w:ascii="Times New Roman" w:eastAsia="Times New Roman" w:hAnsi="Times New Roman" w:cs="Times New Roman"/>
            <w:sz w:val="24"/>
            <w:szCs w:val="24"/>
            <w:u w:val="single"/>
          </w:rPr>
          <w:t>https://garagemca.org/en/publishing/arthur-danto-arthur-danto-the-artworld</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Gaut, Berys. 2000. “Art as a Cluster Concept”. U: </w:t>
      </w:r>
      <w:r>
        <w:rPr>
          <w:rFonts w:ascii="Times New Roman" w:eastAsia="Times New Roman" w:hAnsi="Times New Roman" w:cs="Times New Roman"/>
          <w:i/>
          <w:sz w:val="24"/>
          <w:szCs w:val="24"/>
        </w:rPr>
        <w:t>Theories of Art Today</w:t>
      </w:r>
      <w:r>
        <w:rPr>
          <w:rFonts w:ascii="Times New Roman" w:eastAsia="Times New Roman" w:hAnsi="Times New Roman" w:cs="Times New Roman"/>
          <w:sz w:val="24"/>
          <w:szCs w:val="24"/>
        </w:rPr>
        <w:t xml:space="preserve"> (ur. Noël Carroll). Madison: University of Wisconsin Press.</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Grdešić, M. 2015. </w:t>
      </w:r>
      <w:r>
        <w:rPr>
          <w:rFonts w:ascii="Times New Roman" w:eastAsia="Times New Roman" w:hAnsi="Times New Roman" w:cs="Times New Roman"/>
          <w:i/>
          <w:sz w:val="24"/>
          <w:szCs w:val="24"/>
        </w:rPr>
        <w:t xml:space="preserve">Uvod u naratologiju. </w:t>
      </w:r>
      <w:r>
        <w:rPr>
          <w:rFonts w:ascii="Times New Roman" w:eastAsia="Times New Roman" w:hAnsi="Times New Roman" w:cs="Times New Roman"/>
          <w:sz w:val="24"/>
          <w:szCs w:val="24"/>
        </w:rPr>
        <w:t>Zagreb: Leykam International.</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Groensteen, Thierry. 2009. “Why are Comics Still in Search of Cultural Legitimization?”. U: </w:t>
      </w:r>
      <w:r>
        <w:rPr>
          <w:rFonts w:ascii="Times New Roman" w:eastAsia="Times New Roman" w:hAnsi="Times New Roman" w:cs="Times New Roman"/>
          <w:i/>
          <w:sz w:val="24"/>
          <w:szCs w:val="24"/>
        </w:rPr>
        <w:t xml:space="preserve">A Comics Studies Reader. </w:t>
      </w:r>
      <w:r>
        <w:rPr>
          <w:rFonts w:ascii="Times New Roman" w:eastAsia="Times New Roman" w:hAnsi="Times New Roman" w:cs="Times New Roman"/>
          <w:sz w:val="24"/>
          <w:szCs w:val="24"/>
        </w:rPr>
        <w:t>University Press of Mississippi. pp. 3-12.</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Hrvatska enciklopedija</w:t>
      </w:r>
      <w:r>
        <w:rPr>
          <w:rFonts w:ascii="Times New Roman" w:eastAsia="Times New Roman" w:hAnsi="Times New Roman" w:cs="Times New Roman"/>
          <w:sz w:val="24"/>
          <w:szCs w:val="24"/>
        </w:rPr>
        <w:t xml:space="preserve">. Leksikografski zavod “Miroslav Krleža”. Dostupno na: </w:t>
      </w:r>
      <w:hyperlink r:id="rId25">
        <w:r>
          <w:rPr>
            <w:rFonts w:ascii="Times New Roman" w:eastAsia="Times New Roman" w:hAnsi="Times New Roman" w:cs="Times New Roman"/>
            <w:sz w:val="24"/>
            <w:szCs w:val="24"/>
            <w:u w:val="single"/>
          </w:rPr>
          <w:t>http://www.enciklopedija.hr/</w:t>
        </w:r>
      </w:hyperlink>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(2.5.2019.)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Struna - Hrvatsko strukovno nazivlje</w:t>
      </w:r>
      <w:r>
        <w:rPr>
          <w:rFonts w:ascii="Times New Roman" w:eastAsia="Times New Roman" w:hAnsi="Times New Roman" w:cs="Times New Roman"/>
          <w:sz w:val="24"/>
          <w:szCs w:val="24"/>
        </w:rPr>
        <w:t xml:space="preserve">. Dostupno na: </w:t>
      </w:r>
      <w:hyperlink r:id="rId26">
        <w:r>
          <w:rPr>
            <w:rFonts w:ascii="Times New Roman" w:eastAsia="Times New Roman" w:hAnsi="Times New Roman" w:cs="Times New Roman"/>
            <w:sz w:val="24"/>
            <w:szCs w:val="24"/>
            <w:u w:val="single"/>
          </w:rPr>
          <w:t>http://struna.ihjj.hr/</w:t>
        </w:r>
      </w:hyperlink>
      <w:r>
        <w:rPr>
          <w:rFonts w:ascii="Times New Roman" w:eastAsia="Times New Roman" w:hAnsi="Times New Roman" w:cs="Times New Roman"/>
          <w:sz w:val="24"/>
          <w:szCs w:val="24"/>
        </w:rPr>
        <w:t xml:space="preserve"> (12.4.2019.)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Ingram, Sarah. 2019. “The Sublime in Art”. Dostupno na: </w:t>
      </w:r>
      <w:hyperlink r:id="rId27">
        <w:r>
          <w:rPr>
            <w:rFonts w:ascii="Times New Roman" w:eastAsia="Times New Roman" w:hAnsi="Times New Roman" w:cs="Times New Roman"/>
            <w:sz w:val="24"/>
            <w:szCs w:val="24"/>
            <w:u w:val="single"/>
          </w:rPr>
          <w:t>https://www.theartstory.org/definition-the-sublime-in-art-history-and-concepts.htm</w:t>
        </w:r>
      </w:hyperlink>
      <w:r>
        <w:rPr>
          <w:rFonts w:ascii="Times New Roman" w:eastAsia="Times New Roman" w:hAnsi="Times New Roman" w:cs="Times New Roman"/>
          <w:sz w:val="24"/>
          <w:szCs w:val="24"/>
        </w:rPr>
        <w:t xml:space="preserve"> (1.5.2019.)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Kendrick, Teri and American Amusement Machine Association. 2000. Brief of </w:t>
      </w:r>
      <w:r>
        <w:rPr>
          <w:rFonts w:ascii="Times New Roman" w:eastAsia="Times New Roman" w:hAnsi="Times New Roman" w:cs="Times New Roman"/>
          <w:i/>
          <w:sz w:val="24"/>
          <w:szCs w:val="24"/>
        </w:rPr>
        <w:t xml:space="preserve">Amicus Curiae </w:t>
      </w:r>
      <w:r>
        <w:rPr>
          <w:rFonts w:ascii="Times New Roman" w:eastAsia="Times New Roman" w:hAnsi="Times New Roman" w:cs="Times New Roman"/>
          <w:sz w:val="24"/>
          <w:szCs w:val="24"/>
        </w:rPr>
        <w:t xml:space="preserve">Interactive Digital Software Association in Support of Appellants and in Support of Reversal. United States Court of Appeals for the Seventh Circuit. Dostupno na: </w:t>
      </w:r>
      <w:hyperlink r:id="rId28">
        <w:r>
          <w:rPr>
            <w:rFonts w:ascii="Times New Roman" w:eastAsia="Times New Roman" w:hAnsi="Times New Roman" w:cs="Times New Roman"/>
            <w:sz w:val="24"/>
            <w:szCs w:val="24"/>
            <w:u w:val="single"/>
          </w:rPr>
          <w:t>http://mediacoalition.org/aama-kendrick-ema-amicus.pdf</w:t>
        </w:r>
      </w:hyperlink>
      <w:r>
        <w:rPr>
          <w:rFonts w:ascii="Times New Roman" w:eastAsia="Times New Roman" w:hAnsi="Times New Roman" w:cs="Times New Roman"/>
          <w:sz w:val="24"/>
          <w:szCs w:val="24"/>
        </w:rPr>
        <w:t xml:space="preserve"> (5.4.2019.)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Kiš, Miroslav. 2000. </w:t>
      </w:r>
      <w:r>
        <w:rPr>
          <w:rFonts w:ascii="Times New Roman" w:eastAsia="Times New Roman" w:hAnsi="Times New Roman" w:cs="Times New Roman"/>
          <w:i/>
          <w:sz w:val="24"/>
          <w:szCs w:val="24"/>
        </w:rPr>
        <w:t xml:space="preserve">Englesko-hrvatski i hrvatsko-engleski informatički rječnik. </w:t>
      </w:r>
      <w:r>
        <w:rPr>
          <w:rFonts w:ascii="Times New Roman" w:eastAsia="Times New Roman" w:hAnsi="Times New Roman" w:cs="Times New Roman"/>
          <w:sz w:val="24"/>
          <w:szCs w:val="24"/>
        </w:rPr>
        <w:t>Zagreb: Naklada Ljevak.</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Krmpotić, Matea. 2019. “Izložba ‘Games and Politics’: videoigrama do kritičkog mišljenja?”. Dostupno na: </w:t>
      </w:r>
      <w:hyperlink r:id="rId29">
        <w:r>
          <w:rPr>
            <w:rFonts w:ascii="Times New Roman" w:eastAsia="Times New Roman" w:hAnsi="Times New Roman" w:cs="Times New Roman"/>
            <w:sz w:val="24"/>
            <w:szCs w:val="24"/>
            <w:u w:val="single"/>
          </w:rPr>
          <w:t>https://radio.hrt.hr/clanak/izlozba-games-and-politics-videoigrama-do-kritickoga-misljenja/187879/</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Kroll, Jack. 2000. “ ‘Emotion Engine’? I Don’t Think So”. Dostupno na: </w:t>
      </w:r>
      <w:hyperlink r:id="rId30">
        <w:r>
          <w:rPr>
            <w:rFonts w:ascii="Times New Roman" w:eastAsia="Times New Roman" w:hAnsi="Times New Roman" w:cs="Times New Roman"/>
            <w:sz w:val="24"/>
            <w:szCs w:val="24"/>
            <w:u w:val="single"/>
          </w:rPr>
          <w:t>https://www.newsweek.com/emotion-engine-i-dont-think-so-156675</w:t>
        </w:r>
      </w:hyperlink>
      <w:r>
        <w:rPr>
          <w:rFonts w:ascii="Times New Roman" w:eastAsia="Times New Roman" w:hAnsi="Times New Roman" w:cs="Times New Roman"/>
          <w:sz w:val="24"/>
          <w:szCs w:val="24"/>
        </w:rPr>
        <w:t xml:space="preserve"> (5.4.2019.)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Kutleša, Stipe (ur). 2012. </w:t>
      </w:r>
      <w:r>
        <w:rPr>
          <w:rFonts w:ascii="Times New Roman" w:eastAsia="Times New Roman" w:hAnsi="Times New Roman" w:cs="Times New Roman"/>
          <w:i/>
          <w:sz w:val="24"/>
          <w:szCs w:val="24"/>
        </w:rPr>
        <w:t xml:space="preserve">Filozofski leksikon. </w:t>
      </w:r>
      <w:r>
        <w:rPr>
          <w:rFonts w:ascii="Times New Roman" w:eastAsia="Times New Roman" w:hAnsi="Times New Roman" w:cs="Times New Roman"/>
          <w:sz w:val="24"/>
          <w:szCs w:val="24"/>
        </w:rPr>
        <w:t>Zagreb: Leksikografski zavod Miroslav Krleža.</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Levinson, Jerrold. 1990. </w:t>
      </w:r>
      <w:r>
        <w:rPr>
          <w:rFonts w:ascii="Times New Roman" w:eastAsia="Times New Roman" w:hAnsi="Times New Roman" w:cs="Times New Roman"/>
          <w:i/>
          <w:sz w:val="24"/>
          <w:szCs w:val="24"/>
        </w:rPr>
        <w:t>Music, Art, and Metaphysics</w:t>
      </w:r>
      <w:r>
        <w:rPr>
          <w:rFonts w:ascii="Times New Roman" w:eastAsia="Times New Roman" w:hAnsi="Times New Roman" w:cs="Times New Roman"/>
          <w:sz w:val="24"/>
          <w:szCs w:val="24"/>
        </w:rPr>
        <w:t>. Ithaca: Cornell University Press.</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MacmillanDictionary.</w:t>
      </w:r>
      <w:r>
        <w:rPr>
          <w:rFonts w:ascii="Times New Roman" w:eastAsia="Times New Roman" w:hAnsi="Times New Roman" w:cs="Times New Roman"/>
          <w:sz w:val="24"/>
          <w:szCs w:val="24"/>
        </w:rPr>
        <w:t xml:space="preserve"> MacMillan Education. Dostupno na: </w:t>
      </w:r>
      <w:hyperlink r:id="rId31">
        <w:r>
          <w:rPr>
            <w:rFonts w:ascii="Times New Roman" w:eastAsia="Times New Roman" w:hAnsi="Times New Roman" w:cs="Times New Roman"/>
            <w:sz w:val="24"/>
            <w:szCs w:val="24"/>
            <w:u w:val="single"/>
          </w:rPr>
          <w:t>https://www.macmillandictionary.com/</w:t>
        </w:r>
      </w:hyperlink>
      <w:r>
        <w:rPr>
          <w:rFonts w:ascii="Times New Roman" w:eastAsia="Times New Roman" w:hAnsi="Times New Roman" w:cs="Times New Roman"/>
          <w:sz w:val="24"/>
          <w:szCs w:val="24"/>
        </w:rPr>
        <w:t xml:space="preserve"> (8.4.2019.)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Masnec, Darko. 2017. </w:t>
      </w:r>
      <w:r>
        <w:rPr>
          <w:rFonts w:ascii="Times New Roman" w:eastAsia="Times New Roman" w:hAnsi="Times New Roman" w:cs="Times New Roman"/>
          <w:i/>
          <w:sz w:val="24"/>
          <w:szCs w:val="24"/>
        </w:rPr>
        <w:t xml:space="preserve">Zagrebačka škola crtanog filma - umjetničke i tržišne prakse u kontekstu videoigara. </w:t>
      </w:r>
      <w:r>
        <w:rPr>
          <w:rFonts w:ascii="Times New Roman" w:eastAsia="Times New Roman" w:hAnsi="Times New Roman" w:cs="Times New Roman"/>
          <w:sz w:val="24"/>
          <w:szCs w:val="24"/>
        </w:rPr>
        <w:t>Dok. dis., Akademija likovnih umjetnosti Sveučilišta u Zagrebu.</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Ministarstvo kulture u suradnji s Ministarstvom gospodarstva, poduzetništva i obrta. 2018. Javni poziv na poticanje poduzetništva u kulturnim i kreativnim industrijama za 2018. godinu. Na temelju članka 9. Zakona o financiranju javnih potreba u kulturi („Narodne novine“, br. 47/90, 27/93 i 38/09) i Pravilnika o izboru i utvrđivanju programa javnih potreba u kulturi („Narodne novine“, br. 55/16). Dostupno na: </w:t>
      </w:r>
      <w:hyperlink r:id="rId32">
        <w:r>
          <w:rPr>
            <w:rFonts w:ascii="Times New Roman" w:eastAsia="Times New Roman" w:hAnsi="Times New Roman" w:cs="Times New Roman"/>
            <w:sz w:val="24"/>
            <w:szCs w:val="24"/>
            <w:u w:val="single"/>
          </w:rPr>
          <w:t>https://www.min-kulture.hr/default.aspx?id=19745</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Moriarty, Brian. 2011. “An Apology for Roger Ebert”. Predavanje, Game Developer’s Conference, San Francisco. Dostupno na: </w:t>
      </w:r>
      <w:hyperlink r:id="rId33">
        <w:r>
          <w:rPr>
            <w:rFonts w:ascii="Times New Roman" w:eastAsia="Times New Roman" w:hAnsi="Times New Roman" w:cs="Times New Roman"/>
            <w:sz w:val="24"/>
            <w:szCs w:val="24"/>
            <w:u w:val="single"/>
          </w:rPr>
          <w:t>http://www.ludix.com/moriarty/apology.html</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(5.4.2019.)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Oxford Dictionaries. </w:t>
      </w:r>
      <w:r>
        <w:rPr>
          <w:rFonts w:ascii="Times New Roman" w:eastAsia="Times New Roman" w:hAnsi="Times New Roman" w:cs="Times New Roman"/>
          <w:sz w:val="24"/>
          <w:szCs w:val="24"/>
        </w:rPr>
        <w:t xml:space="preserve">Oxford University Press. Dostupno na: </w:t>
      </w:r>
      <w:hyperlink r:id="rId34">
        <w:r>
          <w:rPr>
            <w:rFonts w:ascii="Times New Roman" w:eastAsia="Times New Roman" w:hAnsi="Times New Roman" w:cs="Times New Roman"/>
            <w:sz w:val="24"/>
            <w:szCs w:val="24"/>
            <w:u w:val="single"/>
          </w:rPr>
          <w:t>https://en.oxforddictionaries.com/</w:t>
        </w:r>
      </w:hyperlink>
      <w:r>
        <w:rPr>
          <w:rFonts w:ascii="Times New Roman" w:eastAsia="Times New Roman" w:hAnsi="Times New Roman" w:cs="Times New Roman"/>
          <w:sz w:val="24"/>
          <w:szCs w:val="24"/>
        </w:rPr>
        <w:t xml:space="preserve"> (8.4.2019.)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Muzej suvremene umjetnosti Zagreb. 2018. “Izložba: Games and Politics / Igre i politika”. Dostupno na: </w:t>
      </w:r>
      <w:hyperlink r:id="rId35">
        <w:r>
          <w:rPr>
            <w:rFonts w:ascii="Times New Roman" w:eastAsia="Times New Roman" w:hAnsi="Times New Roman" w:cs="Times New Roman"/>
            <w:sz w:val="24"/>
            <w:szCs w:val="24"/>
            <w:u w:val="single"/>
          </w:rPr>
          <w:t>http://www.msu.hr/?/hr/21748/</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Muzej suvremene umjetnosti Zagreb. 2017. “Jubilarna 10. HT nagrada za hrvatsku suvremenu umjetnost”. Dostupno na: </w:t>
      </w:r>
      <w:hyperlink r:id="rId36">
        <w:r>
          <w:rPr>
            <w:rFonts w:ascii="Times New Roman" w:eastAsia="Times New Roman" w:hAnsi="Times New Roman" w:cs="Times New Roman"/>
            <w:sz w:val="24"/>
            <w:szCs w:val="24"/>
            <w:u w:val="single"/>
          </w:rPr>
          <w:t>http://www.msu.hr/?/hr/21246/</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Parker, Felan. 2013. “An Art World for Artgames”. U: </w:t>
      </w:r>
      <w:r>
        <w:rPr>
          <w:rFonts w:ascii="Times New Roman" w:eastAsia="Times New Roman" w:hAnsi="Times New Roman" w:cs="Times New Roman"/>
          <w:i/>
          <w:sz w:val="24"/>
          <w:szCs w:val="24"/>
        </w:rPr>
        <w:t>Loading...The Journal of the Canadian Game Studies Association</w:t>
      </w:r>
      <w:r>
        <w:rPr>
          <w:rFonts w:ascii="Times New Roman" w:eastAsia="Times New Roman" w:hAnsi="Times New Roman" w:cs="Times New Roman"/>
          <w:sz w:val="24"/>
          <w:szCs w:val="24"/>
        </w:rPr>
        <w:t>, 7 (11).</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Prinz, Jesse J.  2011. “When is Film Art?”. U: </w:t>
      </w:r>
      <w:r>
        <w:rPr>
          <w:rFonts w:ascii="Times New Roman" w:eastAsia="Times New Roman" w:hAnsi="Times New Roman" w:cs="Times New Roman"/>
          <w:i/>
          <w:sz w:val="24"/>
          <w:szCs w:val="24"/>
        </w:rPr>
        <w:t xml:space="preserve">Revue Internationale de Philosophie, </w:t>
      </w:r>
      <w:r>
        <w:rPr>
          <w:rFonts w:ascii="Times New Roman" w:eastAsia="Times New Roman" w:hAnsi="Times New Roman" w:cs="Times New Roman"/>
          <w:sz w:val="24"/>
          <w:szCs w:val="24"/>
        </w:rPr>
        <w:t>64 (254), pp. 473-485.</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Reimer, Jeremy. 2005. “Roger Ebert Says Games Will Never Be as Worthy as Movies”. Dostupno na: </w:t>
      </w:r>
      <w:hyperlink r:id="rId37">
        <w:r>
          <w:rPr>
            <w:rFonts w:ascii="Times New Roman" w:eastAsia="Times New Roman" w:hAnsi="Times New Roman" w:cs="Times New Roman"/>
            <w:sz w:val="24"/>
            <w:szCs w:val="24"/>
            <w:u w:val="single"/>
          </w:rPr>
          <w:t>https://arstechnica.com/uncategorized/2005/11/5657-2/</w:t>
        </w:r>
      </w:hyperlink>
      <w:r>
        <w:rPr>
          <w:rFonts w:ascii="Times New Roman" w:eastAsia="Times New Roman" w:hAnsi="Times New Roman" w:cs="Times New Roman"/>
          <w:sz w:val="24"/>
          <w:szCs w:val="24"/>
        </w:rPr>
        <w:t xml:space="preserve"> (3.4.2019.)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Rukavina, Damir. 2018. “Kako do 250.000 kuna koje Ministarstvo kulture kreativcima nudi za izradu videoigara? Doznali smo na licu mjesta”. Dostupno na: </w:t>
      </w:r>
      <w:hyperlink r:id="rId38">
        <w:r>
          <w:rPr>
            <w:rFonts w:ascii="Times New Roman" w:eastAsia="Times New Roman" w:hAnsi="Times New Roman" w:cs="Times New Roman"/>
            <w:sz w:val="24"/>
            <w:szCs w:val="24"/>
            <w:u w:val="single"/>
          </w:rPr>
          <w:t>https://www.tportal.hr/tehno/clanak/kako-do-250-000-kuna-koje-ministarstvo-kulture-kreativcima-nudi-za-izradu-videoigara-doznali-smo-na-licu-mjesta-foto-20180518/print</w:t>
        </w:r>
      </w:hyperlink>
      <w:r>
        <w:rPr>
          <w:rFonts w:ascii="Times New Roman" w:eastAsia="Times New Roman" w:hAnsi="Times New Roman" w:cs="Times New Roman"/>
          <w:sz w:val="24"/>
          <w:szCs w:val="24"/>
        </w:rPr>
        <w:t>.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Santiago, Kellee. 2010. “Are Video Games Art?”. Predavanje, TED Conferences LLC, University of Southern California School of Cinematic Arts, California. Dostupno na: </w:t>
      </w:r>
      <w:hyperlink r:id="rId39">
        <w:r>
          <w:rPr>
            <w:rFonts w:ascii="Times New Roman" w:eastAsia="Times New Roman" w:hAnsi="Times New Roman" w:cs="Times New Roman"/>
            <w:sz w:val="24"/>
            <w:szCs w:val="24"/>
            <w:u w:val="single"/>
          </w:rPr>
          <w:t>https://www.youtube.com/watch?v=6GjKCnPQlSw</w:t>
        </w:r>
      </w:hyperlink>
      <w:r>
        <w:rPr>
          <w:rFonts w:ascii="Times New Roman" w:eastAsia="Times New Roman" w:hAnsi="Times New Roman" w:cs="Times New Roman"/>
          <w:sz w:val="24"/>
          <w:szCs w:val="24"/>
        </w:rPr>
        <w:t xml:space="preserve">  (4.4.2019.)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Shiner, Larry. 2001. </w:t>
      </w:r>
      <w:r>
        <w:rPr>
          <w:rFonts w:ascii="Times New Roman" w:eastAsia="Times New Roman" w:hAnsi="Times New Roman" w:cs="Times New Roman"/>
          <w:i/>
          <w:sz w:val="24"/>
          <w:szCs w:val="24"/>
        </w:rPr>
        <w:t xml:space="preserve">The Invention of Art: A Cultural History. </w:t>
      </w:r>
      <w:r>
        <w:rPr>
          <w:rFonts w:ascii="Times New Roman" w:eastAsia="Times New Roman" w:hAnsi="Times New Roman" w:cs="Times New Roman"/>
          <w:sz w:val="24"/>
          <w:szCs w:val="24"/>
        </w:rPr>
        <w:t>University of Chicago Press.</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Smoljić, Hrvoje. 2019. “Assassin’s Creed Unity mogao bi pomoći pri obnovi crkve Notre-Dame. Dostupno na: </w:t>
      </w:r>
      <w:hyperlink r:id="rId40">
        <w:r>
          <w:rPr>
            <w:rFonts w:ascii="Times New Roman" w:eastAsia="Times New Roman" w:hAnsi="Times New Roman" w:cs="Times New Roman"/>
            <w:sz w:val="24"/>
            <w:szCs w:val="24"/>
            <w:u w:val="single"/>
          </w:rPr>
          <w:t>https://www.hcl.hr/vijest/assassins-creed-unity-mogao-pomoci-pri-obnovi-crkve-notre-dame-138796/</w:t>
        </w:r>
      </w:hyperlink>
      <w:r>
        <w:rPr>
          <w:rFonts w:ascii="Times New Roman" w:eastAsia="Times New Roman" w:hAnsi="Times New Roman" w:cs="Times New Roman"/>
          <w:sz w:val="24"/>
          <w:szCs w:val="24"/>
        </w:rPr>
        <w:t xml:space="preserve"> (18.4.2019.)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Smithsonian Institution. 2012. “The Art of Video Games”. Dostupno na: </w:t>
      </w:r>
      <w:hyperlink r:id="rId41">
        <w:r>
          <w:rPr>
            <w:rFonts w:ascii="Times New Roman" w:eastAsia="Times New Roman" w:hAnsi="Times New Roman" w:cs="Times New Roman"/>
            <w:sz w:val="24"/>
            <w:szCs w:val="24"/>
            <w:u w:val="single"/>
          </w:rPr>
          <w:t>https://www.si.edu/Exhibitions/The-Art-of-Video-Games-840</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Smuts, Aaron. 2005. “Are Video Games Art?”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U: </w:t>
      </w:r>
      <w:r>
        <w:rPr>
          <w:rFonts w:ascii="Times New Roman" w:eastAsia="Times New Roman" w:hAnsi="Times New Roman" w:cs="Times New Roman"/>
          <w:i/>
          <w:sz w:val="24"/>
          <w:szCs w:val="24"/>
        </w:rPr>
        <w:t>Contemporary Aesthetics</w:t>
      </w:r>
      <w:r>
        <w:rPr>
          <w:rFonts w:ascii="Times New Roman" w:eastAsia="Times New Roman" w:hAnsi="Times New Roman" w:cs="Times New Roman"/>
          <w:sz w:val="24"/>
          <w:szCs w:val="24"/>
        </w:rPr>
        <w:t>, 3.</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Stalker, Phillipa Jane. 2005. “Gaming in Art: A Case Study of Two Examples of the Artistic Appropriation of Computer Games and the Mapping of Historical Trajectories of ‘Art Games’ Versus Mainstream Computer Games”. Johannesburg: University of Witwatersrand.</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Suortti, Jussi. 2016. “Adorno’s Response to Benjamin - The Impossibility of Reproducible Art in the Culture Industry”. Dostupno na: </w:t>
      </w:r>
      <w:hyperlink r:id="rId42">
        <w:r>
          <w:rPr>
            <w:rFonts w:ascii="Times New Roman" w:eastAsia="Times New Roman" w:hAnsi="Times New Roman" w:cs="Times New Roman"/>
            <w:sz w:val="24"/>
            <w:szCs w:val="24"/>
            <w:u w:val="single"/>
          </w:rPr>
          <w:t>http://mustekala.info/teemanumerot/adorno-today-2-2016-vol-63/adornos-response-to-benjamin-the-impossibility-of-reproducible-art-in-the-culture-industry/</w:t>
        </w:r>
      </w:hyperlink>
      <w:r>
        <w:rPr>
          <w:rFonts w:ascii="Times New Roman" w:eastAsia="Times New Roman" w:hAnsi="Times New Roman" w:cs="Times New Roman"/>
          <w:sz w:val="24"/>
          <w:szCs w:val="24"/>
        </w:rPr>
        <w:t xml:space="preserve"> / (13.4.2019.)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ŠibenikIN. 2012. “Gameri napokon dobili priznanje: Videoigre su proglašene umjetnošću”. Dostupno na: </w:t>
      </w:r>
      <w:hyperlink r:id="rId43">
        <w:r>
          <w:rPr>
            <w:rFonts w:ascii="Times New Roman" w:eastAsia="Times New Roman" w:hAnsi="Times New Roman" w:cs="Times New Roman"/>
            <w:sz w:val="24"/>
            <w:szCs w:val="24"/>
            <w:u w:val="single"/>
          </w:rPr>
          <w:t>https://www.sibenik.in/bastina/videoigre-su-proglasene-umjetnoscu/6638.html#</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Tarsis, Irina. 2011. “National Endowment for the ‘Arts’, including Video Games?”. Dostupno na: </w:t>
      </w:r>
      <w:hyperlink r:id="rId44">
        <w:r>
          <w:rPr>
            <w:rFonts w:ascii="Times New Roman" w:eastAsia="Times New Roman" w:hAnsi="Times New Roman" w:cs="Times New Roman"/>
            <w:sz w:val="24"/>
            <w:szCs w:val="24"/>
            <w:u w:val="single"/>
          </w:rPr>
          <w:t>https://itsartlaw.org/2011/05/10/national-endowment-for-the-arts-including-video-games/</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Tavinor, Grant. 2009. </w:t>
      </w:r>
      <w:r>
        <w:rPr>
          <w:rFonts w:ascii="Times New Roman" w:eastAsia="Times New Roman" w:hAnsi="Times New Roman" w:cs="Times New Roman"/>
          <w:i/>
          <w:sz w:val="24"/>
          <w:szCs w:val="24"/>
        </w:rPr>
        <w:t>The Art of Videogames</w:t>
      </w:r>
      <w:r>
        <w:rPr>
          <w:rFonts w:ascii="Times New Roman" w:eastAsia="Times New Roman" w:hAnsi="Times New Roman" w:cs="Times New Roman"/>
          <w:sz w:val="24"/>
          <w:szCs w:val="24"/>
        </w:rPr>
        <w:t>. MA: Wiley-Blackwell.</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Tilghman, Benjamin R. 1984. </w:t>
      </w:r>
      <w:r>
        <w:rPr>
          <w:rFonts w:ascii="Times New Roman" w:eastAsia="Times New Roman" w:hAnsi="Times New Roman" w:cs="Times New Roman"/>
          <w:i/>
          <w:sz w:val="24"/>
          <w:szCs w:val="24"/>
        </w:rPr>
        <w:t xml:space="preserve">But is it Art? </w:t>
      </w:r>
      <w:r>
        <w:rPr>
          <w:rFonts w:ascii="Times New Roman" w:eastAsia="Times New Roman" w:hAnsi="Times New Roman" w:cs="Times New Roman"/>
          <w:sz w:val="24"/>
          <w:szCs w:val="24"/>
        </w:rPr>
        <w:t>Oxford: Blackwell.</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Thomas, Michael J. 1988. “The Game-as-art Form: Historic Roots and Recent Trends”. U: </w:t>
      </w:r>
      <w:r>
        <w:rPr>
          <w:rFonts w:ascii="Times New Roman" w:eastAsia="Times New Roman" w:hAnsi="Times New Roman" w:cs="Times New Roman"/>
          <w:i/>
          <w:sz w:val="24"/>
          <w:szCs w:val="24"/>
        </w:rPr>
        <w:t>Leonardo</w:t>
      </w:r>
      <w:r>
        <w:rPr>
          <w:rFonts w:ascii="Times New Roman" w:eastAsia="Times New Roman" w:hAnsi="Times New Roman" w:cs="Times New Roman"/>
          <w:sz w:val="24"/>
          <w:szCs w:val="24"/>
        </w:rPr>
        <w:t>. 21 (4), pp. 421-423.</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Vidi. 2011. “Videoigre i službeno umjetnost”. Dostupno na: </w:t>
      </w:r>
      <w:hyperlink r:id="rId45">
        <w:r>
          <w:rPr>
            <w:rFonts w:ascii="Times New Roman" w:eastAsia="Times New Roman" w:hAnsi="Times New Roman" w:cs="Times New Roman"/>
            <w:sz w:val="24"/>
            <w:szCs w:val="24"/>
            <w:u w:val="single"/>
          </w:rPr>
          <w:t>https://www.vidi.hr/Lifestyle/Video-igre-i-sluzbeno-umjetnost</w:t>
        </w:r>
      </w:hyperlink>
      <w:r>
        <w:rPr>
          <w:rFonts w:ascii="Times New Roman" w:eastAsia="Times New Roman" w:hAnsi="Times New Roman" w:cs="Times New Roman"/>
          <w:sz w:val="24"/>
          <w:szCs w:val="24"/>
        </w:rPr>
        <w:t xml:space="preserve"> (10.4.2019.)</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Vigato, Matija. 2019a “Avatar kao lutka”. U: </w:t>
      </w:r>
      <w:r>
        <w:rPr>
          <w:rFonts w:ascii="Times New Roman" w:eastAsia="Times New Roman" w:hAnsi="Times New Roman" w:cs="Times New Roman"/>
          <w:i/>
          <w:sz w:val="24"/>
          <w:szCs w:val="24"/>
        </w:rPr>
        <w:t xml:space="preserve">Sve je lutka, lutka je sve! </w:t>
      </w:r>
      <w:r>
        <w:rPr>
          <w:rFonts w:ascii="Times New Roman" w:eastAsia="Times New Roman" w:hAnsi="Times New Roman" w:cs="Times New Roman"/>
          <w:sz w:val="24"/>
          <w:szCs w:val="24"/>
        </w:rPr>
        <w:t>(rad je u tisku)</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Vigato, Matija. 2019b. “Narativ i videoigre”. U: </w:t>
      </w:r>
      <w:r>
        <w:rPr>
          <w:rFonts w:ascii="Times New Roman" w:eastAsia="Times New Roman" w:hAnsi="Times New Roman" w:cs="Times New Roman"/>
          <w:i/>
          <w:sz w:val="24"/>
          <w:szCs w:val="24"/>
        </w:rPr>
        <w:t xml:space="preserve">Čemu. </w:t>
      </w:r>
      <w:r>
        <w:rPr>
          <w:rFonts w:ascii="Times New Roman" w:eastAsia="Times New Roman" w:hAnsi="Times New Roman" w:cs="Times New Roman"/>
          <w:sz w:val="24"/>
          <w:szCs w:val="24"/>
        </w:rPr>
        <w:t>(rad je u tisku)</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Weitz, Morris. 1956. “The Role of Theory in Aesthetics”. U: </w:t>
      </w:r>
      <w:r>
        <w:rPr>
          <w:rFonts w:ascii="Times New Roman" w:eastAsia="Times New Roman" w:hAnsi="Times New Roman" w:cs="Times New Roman"/>
          <w:i/>
          <w:sz w:val="24"/>
          <w:szCs w:val="24"/>
        </w:rPr>
        <w:t>Journal of Aesthetics and Art Criticism</w:t>
      </w:r>
      <w:r>
        <w:rPr>
          <w:rFonts w:ascii="Times New Roman" w:eastAsia="Times New Roman" w:hAnsi="Times New Roman" w:cs="Times New Roman"/>
          <w:sz w:val="24"/>
          <w:szCs w:val="24"/>
        </w:rPr>
        <w:t>, 15, pp. 27-35.</w:t>
      </w:r>
    </w:p>
    <w:p w:rsidR="00CF7D66" w:rsidRDefault="004E1856">
      <w:pPr>
        <w:pStyle w:val="Normal1"/>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Wittgenstein, Ludwig. 1998. </w:t>
      </w:r>
      <w:r>
        <w:rPr>
          <w:rFonts w:ascii="Times New Roman" w:eastAsia="Times New Roman" w:hAnsi="Times New Roman" w:cs="Times New Roman"/>
          <w:i/>
          <w:sz w:val="24"/>
          <w:szCs w:val="24"/>
        </w:rPr>
        <w:t xml:space="preserve">Filozofska istraživanja. </w:t>
      </w:r>
      <w:r>
        <w:rPr>
          <w:rFonts w:ascii="Times New Roman" w:eastAsia="Times New Roman" w:hAnsi="Times New Roman" w:cs="Times New Roman"/>
          <w:sz w:val="24"/>
          <w:szCs w:val="24"/>
        </w:rPr>
        <w:t>Zagreb: Nakladni zavod Globus.</w:t>
      </w:r>
    </w:p>
    <w:p w:rsidR="00CF7D66" w:rsidRDefault="004E1856">
      <w:pPr>
        <w:pStyle w:val="Normal1"/>
        <w:spacing w:line="36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Zangwill, Nick. 2007. </w:t>
      </w:r>
      <w:r>
        <w:rPr>
          <w:rFonts w:ascii="Times New Roman" w:eastAsia="Times New Roman" w:hAnsi="Times New Roman" w:cs="Times New Roman"/>
          <w:i/>
          <w:sz w:val="24"/>
          <w:szCs w:val="24"/>
        </w:rPr>
        <w:t xml:space="preserve">Aesthetic Creation. </w:t>
      </w:r>
      <w:r>
        <w:rPr>
          <w:rFonts w:ascii="Times New Roman" w:eastAsia="Times New Roman" w:hAnsi="Times New Roman" w:cs="Times New Roman"/>
          <w:sz w:val="24"/>
          <w:szCs w:val="24"/>
        </w:rPr>
        <w:t>Oxford: Clarendon.</w:t>
      </w:r>
    </w:p>
    <w:p w:rsidR="00CF7D66" w:rsidRDefault="004E1856">
      <w:pPr>
        <w:pStyle w:val="Heading2"/>
        <w:spacing w:line="360" w:lineRule="auto"/>
        <w:rPr>
          <w:rFonts w:ascii="Times New Roman" w:eastAsia="Times New Roman" w:hAnsi="Times New Roman" w:cs="Times New Roman"/>
          <w:b/>
          <w:sz w:val="24"/>
          <w:szCs w:val="24"/>
        </w:rPr>
      </w:pPr>
      <w:bookmarkStart w:id="54" w:name="_Toc7771912"/>
      <w:r>
        <w:rPr>
          <w:rFonts w:ascii="Times New Roman" w:eastAsia="Times New Roman" w:hAnsi="Times New Roman" w:cs="Times New Roman"/>
          <w:b/>
          <w:sz w:val="24"/>
          <w:szCs w:val="24"/>
        </w:rPr>
        <w:t>11. Popis videoigara</w:t>
      </w:r>
      <w:bookmarkEnd w:id="54"/>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Antichamber. </w:t>
      </w:r>
      <w:r>
        <w:rPr>
          <w:rFonts w:ascii="Times New Roman" w:eastAsia="Times New Roman" w:hAnsi="Times New Roman" w:cs="Times New Roman"/>
          <w:sz w:val="24"/>
          <w:szCs w:val="24"/>
        </w:rPr>
        <w:t>2013. Demruth.</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Arma 3</w:t>
      </w:r>
      <w:r>
        <w:rPr>
          <w:rFonts w:ascii="Times New Roman" w:eastAsia="Times New Roman" w:hAnsi="Times New Roman" w:cs="Times New Roman"/>
          <w:sz w:val="24"/>
          <w:szCs w:val="24"/>
        </w:rPr>
        <w:t>. 2013. Bohemia Interactive.</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Assassin’s Creed: Odyssey. </w:t>
      </w:r>
      <w:r>
        <w:rPr>
          <w:rFonts w:ascii="Times New Roman" w:eastAsia="Times New Roman" w:hAnsi="Times New Roman" w:cs="Times New Roman"/>
          <w:sz w:val="24"/>
          <w:szCs w:val="24"/>
        </w:rPr>
        <w:t>2018. Ubisoft Montreal.</w:t>
      </w:r>
      <w:r>
        <w:rPr>
          <w:rFonts w:ascii="Times New Roman" w:eastAsia="Times New Roman" w:hAnsi="Times New Roman" w:cs="Times New Roman"/>
          <w:sz w:val="24"/>
          <w:szCs w:val="24"/>
        </w:rPr>
        <w:br/>
      </w:r>
      <w:r>
        <w:rPr>
          <w:rFonts w:ascii="Times New Roman" w:eastAsia="Times New Roman" w:hAnsi="Times New Roman" w:cs="Times New Roman"/>
          <w:i/>
          <w:sz w:val="24"/>
          <w:szCs w:val="24"/>
        </w:rPr>
        <w:t xml:space="preserve">Assassin’s Creed: Unity. </w:t>
      </w:r>
      <w:r>
        <w:rPr>
          <w:rFonts w:ascii="Times New Roman" w:eastAsia="Times New Roman" w:hAnsi="Times New Roman" w:cs="Times New Roman"/>
          <w:sz w:val="24"/>
          <w:szCs w:val="24"/>
        </w:rPr>
        <w:t>2014. Ubisoft.</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Binding of Isaac. </w:t>
      </w:r>
      <w:r>
        <w:rPr>
          <w:rFonts w:ascii="Times New Roman" w:eastAsia="Times New Roman" w:hAnsi="Times New Roman" w:cs="Times New Roman"/>
          <w:sz w:val="24"/>
          <w:szCs w:val="24"/>
        </w:rPr>
        <w:t>2011. Edmund McMillen.</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Bioshock. </w:t>
      </w:r>
      <w:r>
        <w:rPr>
          <w:rFonts w:ascii="Times New Roman" w:eastAsia="Times New Roman" w:hAnsi="Times New Roman" w:cs="Times New Roman"/>
          <w:sz w:val="24"/>
          <w:szCs w:val="24"/>
        </w:rPr>
        <w:t>2007. 2K Boston, 2K Australia.</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Borderlands. </w:t>
      </w:r>
      <w:r>
        <w:rPr>
          <w:rFonts w:ascii="Times New Roman" w:eastAsia="Times New Roman" w:hAnsi="Times New Roman" w:cs="Times New Roman"/>
          <w:sz w:val="24"/>
          <w:szCs w:val="24"/>
        </w:rPr>
        <w:t>2009. Gearbox Software.</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Braid.</w:t>
      </w:r>
      <w:r>
        <w:rPr>
          <w:rFonts w:ascii="Times New Roman" w:eastAsia="Times New Roman" w:hAnsi="Times New Roman" w:cs="Times New Roman"/>
          <w:sz w:val="24"/>
          <w:szCs w:val="24"/>
        </w:rPr>
        <w:t xml:space="preserve"> 2008. Number None.</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Cathode-ray tube amusement device. </w:t>
      </w:r>
      <w:r>
        <w:rPr>
          <w:rFonts w:ascii="Times New Roman" w:eastAsia="Times New Roman" w:hAnsi="Times New Roman" w:cs="Times New Roman"/>
          <w:sz w:val="24"/>
          <w:szCs w:val="24"/>
        </w:rPr>
        <w:t>1947. Thomas T. Goldsmith, Jr. and Estle Ray Mann.</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Dark Souls. </w:t>
      </w:r>
      <w:r>
        <w:rPr>
          <w:rFonts w:ascii="Times New Roman" w:eastAsia="Times New Roman" w:hAnsi="Times New Roman" w:cs="Times New Roman"/>
          <w:sz w:val="24"/>
          <w:szCs w:val="24"/>
        </w:rPr>
        <w:t>2011. FromSoftware.</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Child of Eden. </w:t>
      </w:r>
      <w:r>
        <w:rPr>
          <w:rFonts w:ascii="Times New Roman" w:eastAsia="Times New Roman" w:hAnsi="Times New Roman" w:cs="Times New Roman"/>
          <w:sz w:val="24"/>
          <w:szCs w:val="24"/>
        </w:rPr>
        <w:t>2011. Q Entertainment.</w:t>
      </w:r>
    </w:p>
    <w:p w:rsidR="00CF7D66" w:rsidRDefault="004E1856">
      <w:pPr>
        <w:pStyle w:val="Normal1"/>
        <w:spacing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Dys4ia. </w:t>
      </w:r>
      <w:r>
        <w:rPr>
          <w:rFonts w:ascii="Times New Roman" w:eastAsia="Times New Roman" w:hAnsi="Times New Roman" w:cs="Times New Roman"/>
          <w:sz w:val="24"/>
          <w:szCs w:val="24"/>
        </w:rPr>
        <w:t xml:space="preserve">2012. </w:t>
      </w:r>
      <w:r>
        <w:rPr>
          <w:rFonts w:ascii="Times New Roman" w:eastAsia="Times New Roman" w:hAnsi="Times New Roman" w:cs="Times New Roman"/>
          <w:i/>
          <w:sz w:val="24"/>
          <w:szCs w:val="24"/>
        </w:rPr>
        <w:t>Anna Anthropy.</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Elder Scrolls II: Daggerfall </w:t>
      </w:r>
      <w:r>
        <w:rPr>
          <w:rFonts w:ascii="Times New Roman" w:eastAsia="Times New Roman" w:hAnsi="Times New Roman" w:cs="Times New Roman"/>
          <w:sz w:val="24"/>
          <w:szCs w:val="24"/>
        </w:rPr>
        <w:t>1996. Bethesda Softworks.</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The Elder Scrolls III: Morrowind</w:t>
      </w:r>
      <w:r>
        <w:rPr>
          <w:rFonts w:ascii="Times New Roman" w:eastAsia="Times New Roman" w:hAnsi="Times New Roman" w:cs="Times New Roman"/>
          <w:sz w:val="24"/>
          <w:szCs w:val="24"/>
        </w:rPr>
        <w:t>. 2002. Bethesda Game Studios.</w:t>
      </w:r>
    </w:p>
    <w:p w:rsidR="00CF7D66" w:rsidRDefault="004E1856">
      <w:pPr>
        <w:pStyle w:val="Normal1"/>
        <w:spacing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Equality Street</w:t>
      </w:r>
    </w:p>
    <w:p w:rsidR="00CF7D66" w:rsidRDefault="004E1856">
      <w:pPr>
        <w:pStyle w:val="Normal1"/>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Event [0]. </w:t>
      </w:r>
      <w:r>
        <w:rPr>
          <w:rFonts w:ascii="Times New Roman" w:eastAsia="Times New Roman" w:hAnsi="Times New Roman" w:cs="Times New Roman"/>
          <w:sz w:val="24"/>
          <w:szCs w:val="24"/>
        </w:rPr>
        <w:t>2016. Ocelot Society.</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Far Cry 5.</w:t>
      </w:r>
      <w:r>
        <w:rPr>
          <w:rFonts w:ascii="Times New Roman" w:eastAsia="Times New Roman" w:hAnsi="Times New Roman" w:cs="Times New Roman"/>
          <w:sz w:val="24"/>
          <w:szCs w:val="24"/>
        </w:rPr>
        <w:t xml:space="preserve"> 2018. Ubisoft Montreal, Ubisoft Toronto.</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Flow. </w:t>
      </w:r>
      <w:r>
        <w:rPr>
          <w:rFonts w:ascii="Times New Roman" w:eastAsia="Times New Roman" w:hAnsi="Times New Roman" w:cs="Times New Roman"/>
          <w:sz w:val="24"/>
          <w:szCs w:val="24"/>
        </w:rPr>
        <w:t>2006. Thatgamecompany.</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Flower</w:t>
      </w:r>
      <w:r>
        <w:rPr>
          <w:rFonts w:ascii="Times New Roman" w:eastAsia="Times New Roman" w:hAnsi="Times New Roman" w:cs="Times New Roman"/>
          <w:sz w:val="24"/>
          <w:szCs w:val="24"/>
        </w:rPr>
        <w:t>. 2009. Thatgamecompany.</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Gorogoa. </w:t>
      </w:r>
      <w:r>
        <w:rPr>
          <w:rFonts w:ascii="Times New Roman" w:eastAsia="Times New Roman" w:hAnsi="Times New Roman" w:cs="Times New Roman"/>
          <w:sz w:val="24"/>
          <w:szCs w:val="24"/>
        </w:rPr>
        <w:t>2017. Jason Roberts.</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Grand Theft Auto IV. </w:t>
      </w:r>
      <w:r>
        <w:rPr>
          <w:rFonts w:ascii="Times New Roman" w:eastAsia="Times New Roman" w:hAnsi="Times New Roman" w:cs="Times New Roman"/>
          <w:sz w:val="24"/>
          <w:szCs w:val="24"/>
        </w:rPr>
        <w:t>2008. Rockstar North.</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Her Story. </w:t>
      </w:r>
      <w:r>
        <w:rPr>
          <w:rFonts w:ascii="Times New Roman" w:eastAsia="Times New Roman" w:hAnsi="Times New Roman" w:cs="Times New Roman"/>
          <w:sz w:val="24"/>
          <w:szCs w:val="24"/>
        </w:rPr>
        <w:t>2015. Sam Barlow.</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Journey. </w:t>
      </w:r>
      <w:r>
        <w:rPr>
          <w:rFonts w:ascii="Times New Roman" w:eastAsia="Times New Roman" w:hAnsi="Times New Roman" w:cs="Times New Roman"/>
          <w:sz w:val="24"/>
          <w:szCs w:val="24"/>
        </w:rPr>
        <w:t>2012. Thatgamecompany.</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Loom. </w:t>
      </w:r>
      <w:r>
        <w:rPr>
          <w:rFonts w:ascii="Times New Roman" w:eastAsia="Times New Roman" w:hAnsi="Times New Roman" w:cs="Times New Roman"/>
          <w:sz w:val="24"/>
          <w:szCs w:val="24"/>
        </w:rPr>
        <w:t>1990. Lucasfilm Games.</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Makh. </w:t>
      </w:r>
      <w:r>
        <w:rPr>
          <w:rFonts w:ascii="Times New Roman" w:eastAsia="Times New Roman" w:hAnsi="Times New Roman" w:cs="Times New Roman"/>
          <w:sz w:val="24"/>
          <w:szCs w:val="24"/>
        </w:rPr>
        <w:t>Darko Masnec.</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Minecraft. </w:t>
      </w:r>
      <w:r>
        <w:rPr>
          <w:rFonts w:ascii="Times New Roman" w:eastAsia="Times New Roman" w:hAnsi="Times New Roman" w:cs="Times New Roman"/>
          <w:sz w:val="24"/>
          <w:szCs w:val="24"/>
        </w:rPr>
        <w:t>2011. Mojang.</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Monkey Island 2: LeChuck’s Revenge</w:t>
      </w:r>
      <w:r>
        <w:rPr>
          <w:rFonts w:ascii="Times New Roman" w:eastAsia="Times New Roman" w:hAnsi="Times New Roman" w:cs="Times New Roman"/>
          <w:sz w:val="24"/>
          <w:szCs w:val="24"/>
        </w:rPr>
        <w:t>. 1991. LucasArts.</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Nier: Automata. </w:t>
      </w:r>
      <w:r>
        <w:rPr>
          <w:rFonts w:ascii="Times New Roman" w:eastAsia="Times New Roman" w:hAnsi="Times New Roman" w:cs="Times New Roman"/>
          <w:sz w:val="24"/>
          <w:szCs w:val="24"/>
        </w:rPr>
        <w:t>2017. PlatinumGames.</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 Man’s Sky. </w:t>
      </w:r>
      <w:r>
        <w:rPr>
          <w:rFonts w:ascii="Times New Roman" w:eastAsia="Times New Roman" w:hAnsi="Times New Roman" w:cs="Times New Roman"/>
          <w:sz w:val="24"/>
          <w:szCs w:val="24"/>
        </w:rPr>
        <w:t>2016. Hello Games.</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Papers, Please. </w:t>
      </w:r>
      <w:r>
        <w:rPr>
          <w:rFonts w:ascii="Times New Roman" w:eastAsia="Times New Roman" w:hAnsi="Times New Roman" w:cs="Times New Roman"/>
          <w:sz w:val="24"/>
          <w:szCs w:val="24"/>
        </w:rPr>
        <w:t>2013. 3909 LLC.</w:t>
      </w: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Perspective. </w:t>
      </w:r>
      <w:r>
        <w:rPr>
          <w:rFonts w:ascii="Times New Roman" w:eastAsia="Times New Roman" w:hAnsi="Times New Roman" w:cs="Times New Roman"/>
          <w:sz w:val="24"/>
          <w:szCs w:val="24"/>
        </w:rPr>
        <w:t>2012. DigiPen Institute of Technology.</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Portal. </w:t>
      </w:r>
      <w:r>
        <w:rPr>
          <w:rFonts w:ascii="Times New Roman" w:eastAsia="Times New Roman" w:hAnsi="Times New Roman" w:cs="Times New Roman"/>
          <w:sz w:val="24"/>
          <w:szCs w:val="24"/>
        </w:rPr>
        <w:t>2007. Valve Corporation.</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Slower Speed of Light. </w:t>
      </w:r>
      <w:r>
        <w:rPr>
          <w:rFonts w:ascii="Times New Roman" w:eastAsia="Times New Roman" w:hAnsi="Times New Roman" w:cs="Times New Roman"/>
          <w:sz w:val="24"/>
          <w:szCs w:val="24"/>
        </w:rPr>
        <w:t>2012. MIT Game Lab.</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Rez. </w:t>
      </w:r>
      <w:r>
        <w:rPr>
          <w:rFonts w:ascii="Times New Roman" w:eastAsia="Times New Roman" w:hAnsi="Times New Roman" w:cs="Times New Roman"/>
          <w:sz w:val="24"/>
          <w:szCs w:val="24"/>
        </w:rPr>
        <w:t>2001. List. (2012.) MIT Game Lab</w:t>
      </w:r>
    </w:p>
    <w:p w:rsidR="00CF7D66" w:rsidRDefault="004E1856">
      <w:pPr>
        <w:pStyle w:val="Normal1"/>
        <w:spacing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That Dragon, Cancer. </w:t>
      </w:r>
      <w:r>
        <w:rPr>
          <w:rFonts w:ascii="Times New Roman" w:eastAsia="Times New Roman" w:hAnsi="Times New Roman" w:cs="Times New Roman"/>
          <w:sz w:val="24"/>
          <w:szCs w:val="24"/>
        </w:rPr>
        <w:t>2016. Numinous Games.</w:t>
      </w:r>
    </w:p>
    <w:p w:rsidR="00CF7D66" w:rsidRDefault="004E1856">
      <w:pPr>
        <w:pStyle w:val="Normal1"/>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Witcher 3: Wild Hunt. </w:t>
      </w:r>
      <w:r>
        <w:rPr>
          <w:rFonts w:ascii="Times New Roman" w:eastAsia="Times New Roman" w:hAnsi="Times New Roman" w:cs="Times New Roman"/>
          <w:sz w:val="24"/>
          <w:szCs w:val="24"/>
        </w:rPr>
        <w:t>2015. CD Projekt Red.</w:t>
      </w:r>
    </w:p>
    <w:p w:rsidR="00CF7D66" w:rsidRDefault="004E1856">
      <w:pPr>
        <w:pStyle w:val="Heading2"/>
        <w:rPr>
          <w:rFonts w:ascii="Times New Roman" w:eastAsia="Times New Roman" w:hAnsi="Times New Roman" w:cs="Times New Roman"/>
          <w:b/>
          <w:sz w:val="24"/>
          <w:szCs w:val="24"/>
        </w:rPr>
      </w:pPr>
      <w:bookmarkStart w:id="55" w:name="_Toc7771913"/>
      <w:r>
        <w:rPr>
          <w:rFonts w:ascii="Times New Roman" w:eastAsia="Times New Roman" w:hAnsi="Times New Roman" w:cs="Times New Roman"/>
          <w:b/>
          <w:sz w:val="24"/>
          <w:szCs w:val="24"/>
        </w:rPr>
        <w:t>12. Dodatak</w:t>
      </w:r>
      <w:bookmarkEnd w:id="55"/>
    </w:p>
    <w:p w:rsidR="00CF7D66" w:rsidRDefault="004E1856">
      <w:pPr>
        <w:pStyle w:val="Heading3"/>
        <w:spacing w:line="360" w:lineRule="auto"/>
        <w:rPr>
          <w:rFonts w:ascii="Times New Roman" w:eastAsia="Times New Roman" w:hAnsi="Times New Roman" w:cs="Times New Roman"/>
          <w:b/>
          <w:color w:val="000000"/>
          <w:sz w:val="24"/>
          <w:szCs w:val="24"/>
        </w:rPr>
      </w:pPr>
      <w:bookmarkStart w:id="56" w:name="_Toc7771914"/>
      <w:r>
        <w:rPr>
          <w:rFonts w:ascii="Times New Roman" w:eastAsia="Times New Roman" w:hAnsi="Times New Roman" w:cs="Times New Roman"/>
          <w:b/>
          <w:color w:val="000000"/>
          <w:sz w:val="24"/>
          <w:szCs w:val="24"/>
        </w:rPr>
        <w:t>12.1. Hrvatsko-engleski rječnik korištenog informatičkog nazivlja</w:t>
      </w:r>
      <w:bookmarkEnd w:id="56"/>
    </w:p>
    <w:p w:rsidR="00CF7D66" w:rsidRDefault="00CF7D66">
      <w:pPr>
        <w:pStyle w:val="Normal1"/>
        <w:spacing w:line="360" w:lineRule="auto"/>
        <w:rPr>
          <w:rFonts w:ascii="Times New Roman" w:eastAsia="Times New Roman" w:hAnsi="Times New Roman" w:cs="Times New Roman"/>
          <w:sz w:val="24"/>
          <w:szCs w:val="24"/>
        </w:rPr>
      </w:pPr>
    </w:p>
    <w:p w:rsidR="00CF7D66" w:rsidRDefault="004E1856">
      <w:pPr>
        <w:pStyle w:val="Normal1"/>
        <w:spacing w:line="36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korisničko sučelje - </w:t>
      </w:r>
      <w:r>
        <w:rPr>
          <w:rFonts w:ascii="Times New Roman" w:eastAsia="Times New Roman" w:hAnsi="Times New Roman" w:cs="Times New Roman"/>
          <w:i/>
          <w:sz w:val="24"/>
          <w:szCs w:val="24"/>
        </w:rPr>
        <w:t>user interface</w:t>
      </w:r>
    </w:p>
    <w:p w:rsidR="00CF7D66" w:rsidRDefault="004E1856">
      <w:pPr>
        <w:pStyle w:val="Normal1"/>
        <w:spacing w:line="36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ulazni uređaj - </w:t>
      </w:r>
      <w:r>
        <w:rPr>
          <w:rFonts w:ascii="Times New Roman" w:eastAsia="Times New Roman" w:hAnsi="Times New Roman" w:cs="Times New Roman"/>
          <w:i/>
          <w:sz w:val="24"/>
          <w:szCs w:val="24"/>
        </w:rPr>
        <w:t>input device</w:t>
      </w:r>
    </w:p>
    <w:p w:rsidR="00CF7D66" w:rsidRDefault="004E1856">
      <w:pPr>
        <w:pStyle w:val="Normal1"/>
        <w:spacing w:line="36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videoigra - </w:t>
      </w:r>
      <w:r>
        <w:rPr>
          <w:rFonts w:ascii="Times New Roman" w:eastAsia="Times New Roman" w:hAnsi="Times New Roman" w:cs="Times New Roman"/>
          <w:i/>
          <w:sz w:val="24"/>
          <w:szCs w:val="24"/>
        </w:rPr>
        <w:t>video game</w:t>
      </w:r>
    </w:p>
    <w:p w:rsidR="00CF7D66" w:rsidRDefault="004E1856">
      <w:pPr>
        <w:pStyle w:val="Normal1"/>
        <w:spacing w:line="36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video zaslon - </w:t>
      </w:r>
      <w:r>
        <w:rPr>
          <w:rFonts w:ascii="Times New Roman" w:eastAsia="Times New Roman" w:hAnsi="Times New Roman" w:cs="Times New Roman"/>
          <w:i/>
          <w:sz w:val="24"/>
          <w:szCs w:val="24"/>
        </w:rPr>
        <w:t>video display</w:t>
      </w:r>
    </w:p>
    <w:p w:rsidR="00CF7D66" w:rsidRDefault="00CF7D66">
      <w:pPr>
        <w:pStyle w:val="Normal1"/>
        <w:spacing w:line="360" w:lineRule="auto"/>
        <w:rPr>
          <w:rFonts w:ascii="Times New Roman" w:eastAsia="Times New Roman" w:hAnsi="Times New Roman" w:cs="Times New Roman"/>
          <w:i/>
          <w:sz w:val="24"/>
          <w:szCs w:val="24"/>
        </w:rPr>
      </w:pPr>
    </w:p>
    <w:p w:rsidR="00CF7D66" w:rsidRDefault="00841283">
      <w:pPr>
        <w:pStyle w:val="Heading3"/>
        <w:spacing w:line="360" w:lineRule="auto"/>
        <w:rPr>
          <w:rFonts w:ascii="Times New Roman" w:eastAsia="Times New Roman" w:hAnsi="Times New Roman" w:cs="Times New Roman"/>
          <w:b/>
          <w:color w:val="000000"/>
          <w:sz w:val="24"/>
          <w:szCs w:val="24"/>
        </w:rPr>
      </w:pPr>
      <w:bookmarkStart w:id="57" w:name="_Toc7771915"/>
      <w:r>
        <w:rPr>
          <w:rFonts w:ascii="Times New Roman" w:eastAsia="Times New Roman" w:hAnsi="Times New Roman" w:cs="Times New Roman"/>
          <w:b/>
          <w:color w:val="000000"/>
          <w:sz w:val="24"/>
          <w:szCs w:val="24"/>
        </w:rPr>
        <w:lastRenderedPageBreak/>
        <w:t>12.2. Popis</w:t>
      </w:r>
      <w:r w:rsidR="004E1856">
        <w:rPr>
          <w:rFonts w:ascii="Times New Roman" w:eastAsia="Times New Roman" w:hAnsi="Times New Roman" w:cs="Times New Roman"/>
          <w:b/>
          <w:color w:val="000000"/>
          <w:sz w:val="24"/>
          <w:szCs w:val="24"/>
        </w:rPr>
        <w:t xml:space="preserve"> umjetničkih djela</w:t>
      </w:r>
      <w:bookmarkEnd w:id="57"/>
    </w:p>
    <w:p w:rsidR="00CF7D66" w:rsidRDefault="00CF7D66">
      <w:pPr>
        <w:pStyle w:val="Normal1"/>
        <w:rPr>
          <w:rFonts w:ascii="Times New Roman" w:eastAsia="Times New Roman" w:hAnsi="Times New Roman" w:cs="Times New Roman"/>
          <w:sz w:val="24"/>
          <w:szCs w:val="24"/>
        </w:rPr>
      </w:pP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Adams, Douglas 1979. </w:t>
      </w:r>
      <w:r>
        <w:rPr>
          <w:rFonts w:ascii="Times New Roman" w:eastAsia="Times New Roman" w:hAnsi="Times New Roman" w:cs="Times New Roman"/>
          <w:i/>
          <w:sz w:val="24"/>
          <w:szCs w:val="24"/>
        </w:rPr>
        <w:t>Vodič kroz galaksiju za autostopere (The Hitchhiker’s Guide to the Galaxy)</w:t>
      </w:r>
      <w:r>
        <w:rPr>
          <w:rFonts w:ascii="Times New Roman" w:eastAsia="Times New Roman" w:hAnsi="Times New Roman" w:cs="Times New Roman"/>
          <w:sz w:val="24"/>
          <w:szCs w:val="24"/>
        </w:rPr>
        <w:t>.</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Austen, Jane. 1813. </w:t>
      </w:r>
      <w:r>
        <w:rPr>
          <w:rFonts w:ascii="Times New Roman" w:eastAsia="Times New Roman" w:hAnsi="Times New Roman" w:cs="Times New Roman"/>
          <w:i/>
          <w:sz w:val="24"/>
          <w:szCs w:val="24"/>
        </w:rPr>
        <w:t>Ponos i predrasude (Pride and Prejudice).</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Bach, Johann Sebastian. o. 1704. - 1750. </w:t>
      </w:r>
      <w:r>
        <w:rPr>
          <w:rFonts w:ascii="Times New Roman" w:eastAsia="Times New Roman" w:hAnsi="Times New Roman" w:cs="Times New Roman"/>
          <w:i/>
          <w:sz w:val="24"/>
          <w:szCs w:val="24"/>
        </w:rPr>
        <w:t>Toccata i fuga u d-molu: BMW 565.</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Buonarroti, Michelangelo. 1512. </w:t>
      </w:r>
      <w:r>
        <w:rPr>
          <w:rFonts w:ascii="Times New Roman" w:eastAsia="Times New Roman" w:hAnsi="Times New Roman" w:cs="Times New Roman"/>
          <w:i/>
          <w:sz w:val="24"/>
          <w:szCs w:val="24"/>
        </w:rPr>
        <w:t>Stvaranje Adama.</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Cage, John. 1952. </w:t>
      </w:r>
      <w:r>
        <w:rPr>
          <w:rFonts w:ascii="Times New Roman" w:eastAsia="Times New Roman" w:hAnsi="Times New Roman" w:cs="Times New Roman"/>
          <w:i/>
          <w:sz w:val="24"/>
          <w:szCs w:val="24"/>
        </w:rPr>
        <w:t>4’33’’.</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Cortázar, Julio. 1963. </w:t>
      </w:r>
      <w:r>
        <w:rPr>
          <w:rFonts w:ascii="Times New Roman" w:eastAsia="Times New Roman" w:hAnsi="Times New Roman" w:cs="Times New Roman"/>
          <w:i/>
          <w:sz w:val="24"/>
          <w:szCs w:val="24"/>
        </w:rPr>
        <w:t>Školice (Rayuela</w:t>
      </w:r>
      <w:r>
        <w:rPr>
          <w:rFonts w:ascii="Times New Roman" w:eastAsia="Times New Roman" w:hAnsi="Times New Roman" w:cs="Times New Roman"/>
          <w:sz w:val="24"/>
          <w:szCs w:val="24"/>
        </w:rPr>
        <w:t>).</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Dali, Salvador. 1937. </w:t>
      </w:r>
      <w:r>
        <w:rPr>
          <w:rFonts w:ascii="Times New Roman" w:eastAsia="Times New Roman" w:hAnsi="Times New Roman" w:cs="Times New Roman"/>
          <w:i/>
          <w:sz w:val="24"/>
          <w:szCs w:val="24"/>
        </w:rPr>
        <w:t>Žirafa u plamenu (Jirafa en Ilamas).</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Duchamp, Marcel. 1914. </w:t>
      </w:r>
      <w:r>
        <w:rPr>
          <w:rFonts w:ascii="Times New Roman" w:eastAsia="Times New Roman" w:hAnsi="Times New Roman" w:cs="Times New Roman"/>
          <w:i/>
          <w:sz w:val="24"/>
          <w:szCs w:val="24"/>
        </w:rPr>
        <w:t xml:space="preserve">Stalak za boce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Porte-bouteilles</w:t>
      </w:r>
      <w:r>
        <w:rPr>
          <w:rFonts w:ascii="Times New Roman" w:eastAsia="Times New Roman" w:hAnsi="Times New Roman" w:cs="Times New Roman"/>
          <w:sz w:val="24"/>
          <w:szCs w:val="24"/>
        </w:rPr>
        <w:t>).</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Duchamp, Marcel. 1915. </w:t>
      </w:r>
      <w:r>
        <w:rPr>
          <w:rFonts w:ascii="Times New Roman" w:eastAsia="Times New Roman" w:hAnsi="Times New Roman" w:cs="Times New Roman"/>
          <w:i/>
          <w:sz w:val="24"/>
          <w:szCs w:val="24"/>
        </w:rPr>
        <w:t>Preludij za slomljenu ruku (En prévision du bras cassé)</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Duchamp, Marcel. 1917. </w:t>
      </w:r>
      <w:r>
        <w:rPr>
          <w:rFonts w:ascii="Times New Roman" w:eastAsia="Times New Roman" w:hAnsi="Times New Roman" w:cs="Times New Roman"/>
          <w:i/>
          <w:sz w:val="24"/>
          <w:szCs w:val="24"/>
        </w:rPr>
        <w:t xml:space="preserve">Fontana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Fontaine</w:t>
      </w:r>
      <w:r>
        <w:rPr>
          <w:rFonts w:ascii="Times New Roman" w:eastAsia="Times New Roman" w:hAnsi="Times New Roman" w:cs="Times New Roman"/>
          <w:sz w:val="24"/>
          <w:szCs w:val="24"/>
        </w:rPr>
        <w:t>).</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Duchamp, Marcel. 1919. </w:t>
      </w:r>
      <w:r>
        <w:rPr>
          <w:rFonts w:ascii="Times New Roman" w:eastAsia="Times New Roman" w:hAnsi="Times New Roman" w:cs="Times New Roman"/>
          <w:i/>
          <w:sz w:val="24"/>
          <w:szCs w:val="24"/>
        </w:rPr>
        <w:t>L.H.O.O.Q.</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Escher, Maurits Cornelis 1960. </w:t>
      </w:r>
      <w:r>
        <w:rPr>
          <w:rFonts w:ascii="Times New Roman" w:eastAsia="Times New Roman" w:hAnsi="Times New Roman" w:cs="Times New Roman"/>
          <w:i/>
          <w:sz w:val="24"/>
          <w:szCs w:val="24"/>
        </w:rPr>
        <w:t>Ascending and Descending.</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Gogh, Vincent. 1888. </w:t>
      </w:r>
      <w:r>
        <w:rPr>
          <w:rFonts w:ascii="Times New Roman" w:eastAsia="Times New Roman" w:hAnsi="Times New Roman" w:cs="Times New Roman"/>
          <w:i/>
          <w:sz w:val="24"/>
          <w:szCs w:val="24"/>
        </w:rPr>
        <w:t>Soba u Arlu (Le chambre à Arles</w:t>
      </w:r>
      <w:r>
        <w:rPr>
          <w:rFonts w:ascii="Times New Roman" w:eastAsia="Times New Roman" w:hAnsi="Times New Roman" w:cs="Times New Roman"/>
          <w:sz w:val="24"/>
          <w:szCs w:val="24"/>
        </w:rPr>
        <w:t>)</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Kafka, Franz. 1925. </w:t>
      </w:r>
      <w:r>
        <w:rPr>
          <w:rFonts w:ascii="Times New Roman" w:eastAsia="Times New Roman" w:hAnsi="Times New Roman" w:cs="Times New Roman"/>
          <w:i/>
          <w:sz w:val="24"/>
          <w:szCs w:val="24"/>
        </w:rPr>
        <w:t xml:space="preserve">Proces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Der Process</w:t>
      </w:r>
      <w:r>
        <w:rPr>
          <w:rFonts w:ascii="Times New Roman" w:eastAsia="Times New Roman" w:hAnsi="Times New Roman" w:cs="Times New Roman"/>
          <w:sz w:val="24"/>
          <w:szCs w:val="24"/>
        </w:rPr>
        <w:t>)</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Kahlo, Frida. 1944. </w:t>
      </w:r>
      <w:r>
        <w:rPr>
          <w:rFonts w:ascii="Times New Roman" w:eastAsia="Times New Roman" w:hAnsi="Times New Roman" w:cs="Times New Roman"/>
          <w:i/>
          <w:sz w:val="24"/>
          <w:szCs w:val="24"/>
        </w:rPr>
        <w:t>Slomljeni stup (La Columna Rota).</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Lumière, Louis. 1895. </w:t>
      </w:r>
      <w:r>
        <w:rPr>
          <w:rFonts w:ascii="Times New Roman" w:eastAsia="Times New Roman" w:hAnsi="Times New Roman" w:cs="Times New Roman"/>
          <w:i/>
          <w:sz w:val="24"/>
          <w:szCs w:val="24"/>
        </w:rPr>
        <w:t xml:space="preserve">Odlazak radnika iz Lumièreove tvornice u Lyonu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La sortie des usines Lumière à Lyon</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 xml:space="preserve">Manzoni, Piero. 1961. </w:t>
      </w:r>
      <w:r>
        <w:rPr>
          <w:rFonts w:ascii="Times New Roman" w:eastAsia="Times New Roman" w:hAnsi="Times New Roman" w:cs="Times New Roman"/>
          <w:i/>
          <w:sz w:val="24"/>
          <w:szCs w:val="24"/>
        </w:rPr>
        <w:t>Umjetnikov izmet (Merda d’artista</w:t>
      </w:r>
      <w:r>
        <w:rPr>
          <w:rFonts w:ascii="Times New Roman" w:eastAsia="Times New Roman" w:hAnsi="Times New Roman" w:cs="Times New Roman"/>
          <w:sz w:val="24"/>
          <w:szCs w:val="24"/>
        </w:rPr>
        <w:t>).</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Mozart, Wolfgang Amadeus. 1791. </w:t>
      </w:r>
      <w:r>
        <w:rPr>
          <w:rFonts w:ascii="Times New Roman" w:eastAsia="Times New Roman" w:hAnsi="Times New Roman" w:cs="Times New Roman"/>
          <w:i/>
          <w:sz w:val="24"/>
          <w:szCs w:val="24"/>
        </w:rPr>
        <w:t xml:space="preserve">Requiem u d-molu: K 626 (Das </w:t>
      </w:r>
      <w:hyperlink r:id="rId46">
        <w:r>
          <w:rPr>
            <w:rFonts w:ascii="Times New Roman" w:eastAsia="Times New Roman" w:hAnsi="Times New Roman" w:cs="Times New Roman"/>
            <w:i/>
            <w:sz w:val="24"/>
            <w:szCs w:val="24"/>
          </w:rPr>
          <w:t>Requiem</w:t>
        </w:r>
      </w:hyperlink>
      <w:r>
        <w:rPr>
          <w:rFonts w:ascii="Times New Roman" w:eastAsia="Times New Roman" w:hAnsi="Times New Roman" w:cs="Times New Roman"/>
          <w:i/>
          <w:sz w:val="24"/>
          <w:szCs w:val="24"/>
        </w:rPr>
        <w:t xml:space="preserve"> in </w:t>
      </w:r>
      <w:hyperlink r:id="rId47">
        <w:r>
          <w:rPr>
            <w:rFonts w:ascii="Times New Roman" w:eastAsia="Times New Roman" w:hAnsi="Times New Roman" w:cs="Times New Roman"/>
            <w:i/>
            <w:sz w:val="24"/>
            <w:szCs w:val="24"/>
          </w:rPr>
          <w:t>d-Moll</w:t>
        </w:r>
      </w:hyperlink>
      <w:r>
        <w:rPr>
          <w:rFonts w:ascii="Times New Roman" w:eastAsia="Times New Roman" w:hAnsi="Times New Roman" w:cs="Times New Roman"/>
          <w:sz w:val="24"/>
          <w:szCs w:val="24"/>
        </w:rPr>
        <w:t xml:space="preserve">: </w:t>
      </w:r>
      <w:hyperlink r:id="rId48">
        <w:r>
          <w:rPr>
            <w:rFonts w:ascii="Times New Roman" w:eastAsia="Times New Roman" w:hAnsi="Times New Roman" w:cs="Times New Roman"/>
            <w:i/>
            <w:sz w:val="24"/>
            <w:szCs w:val="24"/>
          </w:rPr>
          <w:t>KV</w:t>
        </w:r>
      </w:hyperlink>
      <w:r>
        <w:rPr>
          <w:rFonts w:ascii="Times New Roman" w:eastAsia="Times New Roman" w:hAnsi="Times New Roman" w:cs="Times New Roman"/>
          <w:i/>
          <w:sz w:val="24"/>
          <w:szCs w:val="24"/>
        </w:rPr>
        <w:t xml:space="preserve"> 626)</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Muybridge, Eadweard. 1878. </w:t>
      </w:r>
      <w:r>
        <w:rPr>
          <w:rFonts w:ascii="Times New Roman" w:eastAsia="Times New Roman" w:hAnsi="Times New Roman" w:cs="Times New Roman"/>
          <w:i/>
          <w:sz w:val="24"/>
          <w:szCs w:val="24"/>
        </w:rPr>
        <w:t xml:space="preserve">Konj u pokretu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The Horse in Motion</w:t>
      </w:r>
      <w:r>
        <w:rPr>
          <w:rFonts w:ascii="Times New Roman" w:eastAsia="Times New Roman" w:hAnsi="Times New Roman" w:cs="Times New Roman"/>
          <w:sz w:val="24"/>
          <w:szCs w:val="24"/>
        </w:rPr>
        <w:t>).</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nepoznati autor. o. 27 - 68. </w:t>
      </w:r>
      <w:r>
        <w:rPr>
          <w:rFonts w:ascii="Times New Roman" w:eastAsia="Times New Roman" w:hAnsi="Times New Roman" w:cs="Times New Roman"/>
          <w:i/>
          <w:sz w:val="24"/>
          <w:szCs w:val="24"/>
        </w:rPr>
        <w:t>Laokont i njegovi sinovi.</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Prince, Louis. 1888. </w:t>
      </w:r>
      <w:r>
        <w:rPr>
          <w:rFonts w:ascii="Times New Roman" w:eastAsia="Times New Roman" w:hAnsi="Times New Roman" w:cs="Times New Roman"/>
          <w:i/>
          <w:sz w:val="24"/>
          <w:szCs w:val="24"/>
        </w:rPr>
        <w:t>Scena u roundhayskom vrtu</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Une scène au jardin de Roundhay</w:t>
      </w:r>
      <w:r>
        <w:rPr>
          <w:rFonts w:ascii="Times New Roman" w:eastAsia="Times New Roman" w:hAnsi="Times New Roman" w:cs="Times New Roman"/>
          <w:sz w:val="24"/>
          <w:szCs w:val="24"/>
        </w:rPr>
        <w:t>).</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Serrano, Andres. 1987. </w:t>
      </w:r>
      <w:r>
        <w:rPr>
          <w:rFonts w:ascii="Times New Roman" w:eastAsia="Times New Roman" w:hAnsi="Times New Roman" w:cs="Times New Roman"/>
          <w:i/>
          <w:sz w:val="24"/>
          <w:szCs w:val="24"/>
        </w:rPr>
        <w:t>Piss Christ: Immersion.</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Shakespeare, William. 1597. </w:t>
      </w:r>
      <w:r>
        <w:rPr>
          <w:rFonts w:ascii="Times New Roman" w:eastAsia="Times New Roman" w:hAnsi="Times New Roman" w:cs="Times New Roman"/>
          <w:i/>
          <w:sz w:val="24"/>
          <w:szCs w:val="24"/>
        </w:rPr>
        <w:t>Romeo i Julija.</w:t>
      </w:r>
    </w:p>
    <w:p w:rsidR="00CF7D66" w:rsidRDefault="004E185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Stravinski, Igor. 1913. </w:t>
      </w:r>
      <w:r>
        <w:rPr>
          <w:rFonts w:ascii="Times New Roman" w:eastAsia="Times New Roman" w:hAnsi="Times New Roman" w:cs="Times New Roman"/>
          <w:i/>
          <w:sz w:val="24"/>
          <w:szCs w:val="24"/>
        </w:rPr>
        <w:t xml:space="preserve">Posvećenje proljeća </w:t>
      </w:r>
      <w:r>
        <w:rPr>
          <w:rFonts w:ascii="Times New Roman" w:eastAsia="Times New Roman" w:hAnsi="Times New Roman" w:cs="Times New Roman"/>
          <w:sz w:val="24"/>
          <w:szCs w:val="24"/>
        </w:rPr>
        <w:t>(Весна священная)</w:t>
      </w:r>
      <w:r>
        <w:rPr>
          <w:rFonts w:ascii="Times New Roman" w:eastAsia="Times New Roman" w:hAnsi="Times New Roman" w:cs="Times New Roman"/>
          <w:i/>
          <w:sz w:val="24"/>
          <w:szCs w:val="24"/>
        </w:rPr>
        <w:t>.</w:t>
      </w:r>
    </w:p>
    <w:p w:rsidR="00CF7D66" w:rsidRDefault="004E1856">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Tolstoj, Lav. 1869. </w:t>
      </w:r>
      <w:r>
        <w:rPr>
          <w:rFonts w:ascii="Times New Roman" w:eastAsia="Times New Roman" w:hAnsi="Times New Roman" w:cs="Times New Roman"/>
          <w:i/>
          <w:sz w:val="24"/>
          <w:szCs w:val="24"/>
        </w:rPr>
        <w:t xml:space="preserve">Rat i mir </w:t>
      </w:r>
      <w:r>
        <w:rPr>
          <w:rFonts w:ascii="Times New Roman" w:eastAsia="Times New Roman" w:hAnsi="Times New Roman" w:cs="Times New Roman"/>
          <w:sz w:val="24"/>
          <w:szCs w:val="24"/>
        </w:rPr>
        <w:t>(Война и миръ)</w:t>
      </w:r>
      <w:r>
        <w:rPr>
          <w:rFonts w:ascii="Times New Roman" w:eastAsia="Times New Roman" w:hAnsi="Times New Roman" w:cs="Times New Roman"/>
          <w:i/>
          <w:sz w:val="24"/>
          <w:szCs w:val="24"/>
        </w:rPr>
        <w:t>.</w:t>
      </w:r>
    </w:p>
    <w:p w:rsidR="00414E33" w:rsidRDefault="00414E33">
      <w:pPr>
        <w:pStyle w:val="Normal1"/>
        <w:spacing w:line="360" w:lineRule="auto"/>
        <w:ind w:firstLine="720"/>
        <w:jc w:val="both"/>
        <w:rPr>
          <w:rFonts w:ascii="Times New Roman" w:eastAsia="Times New Roman" w:hAnsi="Times New Roman" w:cs="Times New Roman"/>
          <w:sz w:val="24"/>
          <w:szCs w:val="24"/>
        </w:rPr>
      </w:pPr>
    </w:p>
    <w:p w:rsidR="00CF7D66" w:rsidRDefault="004E1856">
      <w:pPr>
        <w:pStyle w:val="Heading2"/>
        <w:rPr>
          <w:rFonts w:ascii="Times New Roman" w:eastAsia="Times New Roman" w:hAnsi="Times New Roman" w:cs="Times New Roman"/>
          <w:b/>
          <w:sz w:val="24"/>
          <w:szCs w:val="24"/>
        </w:rPr>
      </w:pPr>
      <w:bookmarkStart w:id="58" w:name="_Toc7771916"/>
      <w:r>
        <w:rPr>
          <w:rFonts w:ascii="Times New Roman" w:eastAsia="Times New Roman" w:hAnsi="Times New Roman" w:cs="Times New Roman"/>
          <w:b/>
          <w:sz w:val="24"/>
          <w:szCs w:val="24"/>
        </w:rPr>
        <w:lastRenderedPageBreak/>
        <w:t>13. Sažetak</w:t>
      </w:r>
      <w:bookmarkEnd w:id="58"/>
    </w:p>
    <w:p w:rsidR="00CF7D66" w:rsidRDefault="00CF7D66">
      <w:pPr>
        <w:pStyle w:val="Normal1"/>
        <w:rPr>
          <w:rFonts w:ascii="Times New Roman" w:eastAsia="Times New Roman" w:hAnsi="Times New Roman" w:cs="Times New Roman"/>
          <w:sz w:val="24"/>
          <w:szCs w:val="24"/>
        </w:rPr>
      </w:pPr>
    </w:p>
    <w:p w:rsidR="00CF7D66" w:rsidRDefault="004E1856">
      <w:pPr>
        <w:pStyle w:val="Normal1"/>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Matija Vigato: Jesu li videoigre umjetnost?</w:t>
      </w:r>
    </w:p>
    <w:p w:rsidR="00CF7D66" w:rsidRDefault="00CF7D66">
      <w:pPr>
        <w:pStyle w:val="Normal1"/>
        <w:rPr>
          <w:rFonts w:ascii="Times New Roman" w:eastAsia="Times New Roman" w:hAnsi="Times New Roman" w:cs="Times New Roman"/>
          <w:sz w:val="24"/>
          <w:szCs w:val="24"/>
        </w:rPr>
      </w:pP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Jedan od ključnih problema filozofije umjetnosti je definicija umjetnosti pa se, kako bi istražila granice umjetnosti, ta disciplina nerijetko bavi umjetničkim djelima, pokretima i medijima koji traže teorijsku podlogu svoje umjetničke legitimacije. Ovaj znanstveni rad istražuje mogućnost definiranja videoigara kao zasebnog umjetničkog oblika, a posredno propituje i samu bit umjetnosti. U prvom dijelu ovog rada biti će predstavljene neke burne vanakademske rasprave o umjetničkom statusu videoigara, a potom navedene preliminarne definicije “umjetnosti” i “videoigre”, osnovnih pojmova ovog istraživanja. U glavnom dijelu rada analizirat će se mogućnost uklapanja videoigara u više značajnih suvremenih teorija umjetnosti: konvencionalističke, funkcionalističke (tradicionalne) i disjunktivne (hibridne) teorije umjetnosti. Nadalje, položaj videoigara usporedit će se s onim od drugih oblika umjetnosti čija je umjetnička legitimacija bila problematizirana u filozofiji umjetnosti. Također, ispitati će se je li igra kao nužan uvjet videoigara, isključujuća za umjetnost, tj. jesu li umjetnost</w:t>
      </w:r>
      <w:r w:rsidR="003F6B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 igra međusobno isključujuće. Na kraju će se zaključiti mogu li se, i na koji način, videoigre definirati kao distinktivan oblik umjetnosti te što to znači za samu umjetnost.</w:t>
      </w:r>
    </w:p>
    <w:p w:rsidR="00CF7D66" w:rsidRDefault="00CF7D66">
      <w:pPr>
        <w:pStyle w:val="Normal1"/>
        <w:spacing w:line="360" w:lineRule="auto"/>
        <w:jc w:val="both"/>
        <w:rPr>
          <w:rFonts w:ascii="Times New Roman" w:eastAsia="Times New Roman" w:hAnsi="Times New Roman" w:cs="Times New Roman"/>
          <w:sz w:val="24"/>
          <w:szCs w:val="24"/>
        </w:rPr>
      </w:pP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Ključne riječi: </w:t>
      </w:r>
      <w:r>
        <w:rPr>
          <w:rFonts w:ascii="Times New Roman" w:eastAsia="Times New Roman" w:hAnsi="Times New Roman" w:cs="Times New Roman"/>
          <w:sz w:val="24"/>
          <w:szCs w:val="24"/>
        </w:rPr>
        <w:t>filozofija umjetnosti, videoigre, umjetnost, igra</w:t>
      </w:r>
    </w:p>
    <w:p w:rsidR="00CF7D66" w:rsidRDefault="004E1856">
      <w:pPr>
        <w:pStyle w:val="Heading2"/>
        <w:rPr>
          <w:rFonts w:ascii="Times New Roman" w:eastAsia="Times New Roman" w:hAnsi="Times New Roman" w:cs="Times New Roman"/>
          <w:b/>
          <w:sz w:val="24"/>
          <w:szCs w:val="24"/>
        </w:rPr>
      </w:pPr>
      <w:bookmarkStart w:id="59" w:name="_Toc7771917"/>
      <w:r>
        <w:rPr>
          <w:rFonts w:ascii="Times New Roman" w:eastAsia="Times New Roman" w:hAnsi="Times New Roman" w:cs="Times New Roman"/>
          <w:b/>
          <w:sz w:val="24"/>
          <w:szCs w:val="24"/>
        </w:rPr>
        <w:t>14. Summary</w:t>
      </w:r>
      <w:bookmarkEnd w:id="59"/>
    </w:p>
    <w:p w:rsidR="00CF7D66" w:rsidRDefault="00CF7D66">
      <w:pPr>
        <w:pStyle w:val="Normal1"/>
        <w:rPr>
          <w:rFonts w:ascii="Times New Roman" w:eastAsia="Times New Roman" w:hAnsi="Times New Roman" w:cs="Times New Roman"/>
          <w:sz w:val="24"/>
          <w:szCs w:val="24"/>
        </w:rPr>
      </w:pPr>
    </w:p>
    <w:p w:rsidR="00CF7D66" w:rsidRDefault="004E1856">
      <w:pPr>
        <w:pStyle w:val="Normal1"/>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Matija Vigato: Are Video Games Art?</w:t>
      </w:r>
    </w:p>
    <w:p w:rsidR="00CF7D66" w:rsidRDefault="00CF7D66">
      <w:pPr>
        <w:pStyle w:val="Normal1"/>
        <w:rPr>
          <w:rFonts w:ascii="Times New Roman" w:eastAsia="Times New Roman" w:hAnsi="Times New Roman" w:cs="Times New Roman"/>
          <w:sz w:val="24"/>
          <w:szCs w:val="24"/>
        </w:rPr>
      </w:pP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One of the crucial problems of philosophy of art is the definition of art so, to exa</w:t>
      </w:r>
      <w:r w:rsidR="003F6BD8">
        <w:rPr>
          <w:rFonts w:ascii="Times New Roman" w:eastAsia="Times New Roman" w:hAnsi="Times New Roman" w:cs="Times New Roman"/>
          <w:sz w:val="24"/>
          <w:szCs w:val="24"/>
        </w:rPr>
        <w:t>mine the boundaries of art, this</w:t>
      </w:r>
      <w:r>
        <w:rPr>
          <w:rFonts w:ascii="Times New Roman" w:eastAsia="Times New Roman" w:hAnsi="Times New Roman" w:cs="Times New Roman"/>
          <w:sz w:val="24"/>
          <w:szCs w:val="24"/>
        </w:rPr>
        <w:t xml:space="preserve"> discipline is often occupied with the artworks, art movements and art medias which seek the theoretical background for their art legitimization. This scientific paper investigates the possibility of defining video games as a separate art form and indirectly in</w:t>
      </w:r>
      <w:r w:rsidR="000A7788">
        <w:rPr>
          <w:rFonts w:ascii="Times New Roman" w:eastAsia="Times New Roman" w:hAnsi="Times New Roman" w:cs="Times New Roman"/>
          <w:sz w:val="24"/>
          <w:szCs w:val="24"/>
        </w:rPr>
        <w:t>quires the very essence of art.</w:t>
      </w:r>
      <w:r>
        <w:rPr>
          <w:rFonts w:ascii="Times New Roman" w:eastAsia="Times New Roman" w:hAnsi="Times New Roman" w:cs="Times New Roman"/>
          <w:sz w:val="24"/>
          <w:szCs w:val="24"/>
        </w:rPr>
        <w:t xml:space="preserve"> In the first part of this </w:t>
      </w:r>
      <w:r w:rsidR="003F6BD8">
        <w:rPr>
          <w:rFonts w:ascii="Times New Roman" w:eastAsia="Times New Roman" w:hAnsi="Times New Roman" w:cs="Times New Roman"/>
          <w:sz w:val="24"/>
          <w:szCs w:val="24"/>
        </w:rPr>
        <w:t>scientific paper</w:t>
      </w:r>
      <w:r>
        <w:rPr>
          <w:rFonts w:ascii="Times New Roman" w:eastAsia="Times New Roman" w:hAnsi="Times New Roman" w:cs="Times New Roman"/>
          <w:sz w:val="24"/>
          <w:szCs w:val="24"/>
        </w:rPr>
        <w:t xml:space="preserve"> some turbulent discussions outside of academia</w:t>
      </w:r>
      <w:r w:rsidR="003F6BD8">
        <w:rPr>
          <w:rFonts w:ascii="Times New Roman" w:eastAsia="Times New Roman" w:hAnsi="Times New Roman" w:cs="Times New Roman"/>
          <w:sz w:val="24"/>
          <w:szCs w:val="24"/>
        </w:rPr>
        <w:t xml:space="preserve"> </w:t>
      </w:r>
      <w:r w:rsidR="000A7788">
        <w:rPr>
          <w:rFonts w:ascii="Times New Roman" w:eastAsia="Times New Roman" w:hAnsi="Times New Roman" w:cs="Times New Roman"/>
          <w:sz w:val="24"/>
          <w:szCs w:val="24"/>
        </w:rPr>
        <w:t xml:space="preserve">about the art status of video games </w:t>
      </w:r>
      <w:r w:rsidR="003F6BD8">
        <w:rPr>
          <w:rFonts w:ascii="Times New Roman" w:eastAsia="Times New Roman" w:hAnsi="Times New Roman" w:cs="Times New Roman"/>
          <w:sz w:val="24"/>
          <w:szCs w:val="24"/>
        </w:rPr>
        <w:t>will be presented</w:t>
      </w:r>
      <w:r>
        <w:rPr>
          <w:rFonts w:ascii="Times New Roman" w:eastAsia="Times New Roman" w:hAnsi="Times New Roman" w:cs="Times New Roman"/>
          <w:sz w:val="24"/>
          <w:szCs w:val="24"/>
        </w:rPr>
        <w:t>, and then preliminary definitions of “art” and “video game”, the main notions of this research</w:t>
      </w:r>
      <w:r w:rsidR="003F6BD8">
        <w:rPr>
          <w:rFonts w:ascii="Times New Roman" w:eastAsia="Times New Roman" w:hAnsi="Times New Roman" w:cs="Times New Roman"/>
          <w:sz w:val="24"/>
          <w:szCs w:val="24"/>
        </w:rPr>
        <w:t>, will be adduced</w:t>
      </w:r>
      <w:r>
        <w:rPr>
          <w:rFonts w:ascii="Times New Roman" w:eastAsia="Times New Roman" w:hAnsi="Times New Roman" w:cs="Times New Roman"/>
          <w:sz w:val="24"/>
          <w:szCs w:val="24"/>
        </w:rPr>
        <w:t xml:space="preserve">. In the main part of this </w:t>
      </w:r>
      <w:r w:rsidR="003F6BD8">
        <w:rPr>
          <w:rFonts w:ascii="Times New Roman" w:eastAsia="Times New Roman" w:hAnsi="Times New Roman" w:cs="Times New Roman"/>
          <w:sz w:val="24"/>
          <w:szCs w:val="24"/>
        </w:rPr>
        <w:t>scientific paper</w:t>
      </w:r>
      <w:r>
        <w:rPr>
          <w:rFonts w:ascii="Times New Roman" w:eastAsia="Times New Roman" w:hAnsi="Times New Roman" w:cs="Times New Roman"/>
          <w:sz w:val="24"/>
          <w:szCs w:val="24"/>
        </w:rPr>
        <w:t xml:space="preserve"> the possibility of embedding video games in several significant contemporary theories of art</w:t>
      </w:r>
      <w:r w:rsidR="003F6BD8">
        <w:rPr>
          <w:rFonts w:ascii="Times New Roman" w:eastAsia="Times New Roman" w:hAnsi="Times New Roman" w:cs="Times New Roman"/>
          <w:sz w:val="24"/>
          <w:szCs w:val="24"/>
        </w:rPr>
        <w:t xml:space="preserve"> will be analyzed More exactly,</w:t>
      </w:r>
      <w:r>
        <w:rPr>
          <w:rFonts w:ascii="Times New Roman" w:eastAsia="Times New Roman" w:hAnsi="Times New Roman" w:cs="Times New Roman"/>
          <w:sz w:val="24"/>
          <w:szCs w:val="24"/>
        </w:rPr>
        <w:t xml:space="preserve"> in the </w:t>
      </w:r>
      <w:r>
        <w:rPr>
          <w:rFonts w:ascii="Times New Roman" w:eastAsia="Times New Roman" w:hAnsi="Times New Roman" w:cs="Times New Roman"/>
          <w:sz w:val="24"/>
          <w:szCs w:val="24"/>
        </w:rPr>
        <w:lastRenderedPageBreak/>
        <w:t xml:space="preserve">conventionalist, functional (traditional) and disjunctive (hybrid) theories of art. Moreover, the position of video games will be compared with that of </w:t>
      </w:r>
      <w:r w:rsidR="000A7788">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other art forms whose art legitimization was problematized in the philosophy of art: film and comics. Also, it will be examined if game as a necessary condition of video games, is excluding for art, i.e. if art and game are mutually exclusive. Finally, it will be concluded if video games could be, and in what manner, defined as a distinctive art form, and what that means for art itself.</w:t>
      </w:r>
    </w:p>
    <w:p w:rsidR="00CF7D66" w:rsidRDefault="00CF7D66">
      <w:pPr>
        <w:pStyle w:val="Normal1"/>
        <w:spacing w:line="360" w:lineRule="auto"/>
        <w:jc w:val="both"/>
        <w:rPr>
          <w:rFonts w:ascii="Times New Roman" w:eastAsia="Times New Roman" w:hAnsi="Times New Roman" w:cs="Times New Roman"/>
          <w:sz w:val="24"/>
          <w:szCs w:val="24"/>
        </w:rPr>
      </w:pPr>
    </w:p>
    <w:p w:rsidR="00CF7D66" w:rsidRDefault="004E1856">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Key words: </w:t>
      </w:r>
      <w:r>
        <w:rPr>
          <w:rFonts w:ascii="Times New Roman" w:eastAsia="Times New Roman" w:hAnsi="Times New Roman" w:cs="Times New Roman"/>
          <w:sz w:val="24"/>
          <w:szCs w:val="24"/>
        </w:rPr>
        <w:t>philosophy of art, video games, art, game</w:t>
      </w:r>
    </w:p>
    <w:p w:rsidR="00CF7D66" w:rsidRDefault="004E1856">
      <w:pPr>
        <w:pStyle w:val="Heading2"/>
        <w:spacing w:line="360" w:lineRule="auto"/>
        <w:jc w:val="both"/>
        <w:rPr>
          <w:rFonts w:ascii="Times New Roman" w:eastAsia="Times New Roman" w:hAnsi="Times New Roman" w:cs="Times New Roman"/>
          <w:b/>
          <w:sz w:val="24"/>
          <w:szCs w:val="24"/>
        </w:rPr>
      </w:pPr>
      <w:bookmarkStart w:id="60" w:name="_Toc7771918"/>
      <w:r>
        <w:rPr>
          <w:rFonts w:ascii="Times New Roman" w:eastAsia="Times New Roman" w:hAnsi="Times New Roman" w:cs="Times New Roman"/>
          <w:b/>
          <w:sz w:val="24"/>
          <w:szCs w:val="24"/>
        </w:rPr>
        <w:t>15. Životopis</w:t>
      </w:r>
      <w:bookmarkEnd w:id="60"/>
    </w:p>
    <w:p w:rsidR="00CF7D66" w:rsidRDefault="004E1856">
      <w:pPr>
        <w:pStyle w:val="Normal1"/>
        <w:spacing w:line="360" w:lineRule="auto"/>
        <w:ind w:firstLine="720"/>
        <w:jc w:val="both"/>
      </w:pPr>
      <w:r>
        <w:rPr>
          <w:rFonts w:ascii="Times New Roman" w:eastAsia="Times New Roman" w:hAnsi="Times New Roman" w:cs="Times New Roman"/>
          <w:sz w:val="24"/>
          <w:szCs w:val="24"/>
        </w:rPr>
        <w:t>Matija Vigato rođena je u Zadru, gdje je završila Gimnaziju Jurja Barakovića i maturirala violinu u Srednjoj glazbenoj školi Blagoje Bersa. Trenutno je na diplomskom studiju filozofije gdje se specijalizirala za filozofiju videoigara. Prosjek ocjena na dosadašnjem studiju joj je izvrstan., a 2014. godine dodijeljena joj je stipendija Grada Zadra. Sudjelovala je na filozofskim školama Matice hrvatske u Grožnjanu (</w:t>
      </w:r>
      <w:r>
        <w:rPr>
          <w:rFonts w:ascii="Times New Roman" w:eastAsia="Times New Roman" w:hAnsi="Times New Roman" w:cs="Times New Roman"/>
          <w:i/>
          <w:sz w:val="24"/>
          <w:szCs w:val="24"/>
        </w:rPr>
        <w:t>Filozofija i glazba, Tragedija i bit kazališta</w:t>
      </w:r>
      <w:r>
        <w:rPr>
          <w:rFonts w:ascii="Times New Roman" w:eastAsia="Times New Roman" w:hAnsi="Times New Roman" w:cs="Times New Roman"/>
          <w:sz w:val="24"/>
          <w:szCs w:val="24"/>
        </w:rPr>
        <w:t xml:space="preserve">), izlagala na Studentskoj bioetičkoj radionici na Malom Lošinju, međunarodnom simpoziju “Kontrapunkti seksualnosti” i Interdisciplinarnom skupu Saveza studenata Filozofskog fakulteta u Zagrebu “Ujedinjeni Filozofski - Mozaik riječi”, te pisala za zbornik </w:t>
      </w:r>
      <w:r>
        <w:rPr>
          <w:rFonts w:ascii="Times New Roman" w:eastAsia="Times New Roman" w:hAnsi="Times New Roman" w:cs="Times New Roman"/>
          <w:i/>
          <w:sz w:val="24"/>
          <w:szCs w:val="24"/>
        </w:rPr>
        <w:t>Sve je lutka</w:t>
      </w:r>
      <w:r>
        <w:rPr>
          <w:rFonts w:ascii="Times New Roman" w:eastAsia="Times New Roman" w:hAnsi="Times New Roman" w:cs="Times New Roman"/>
          <w:sz w:val="24"/>
          <w:szCs w:val="24"/>
        </w:rPr>
        <w:t xml:space="preserve"> i studentski časopis </w:t>
      </w:r>
      <w:r>
        <w:rPr>
          <w:rFonts w:ascii="Times New Roman" w:eastAsia="Times New Roman" w:hAnsi="Times New Roman" w:cs="Times New Roman"/>
          <w:i/>
          <w:sz w:val="24"/>
          <w:szCs w:val="24"/>
        </w:rPr>
        <w:t>Čemu</w:t>
      </w:r>
      <w:r>
        <w:rPr>
          <w:rFonts w:ascii="Times New Roman" w:eastAsia="Times New Roman" w:hAnsi="Times New Roman" w:cs="Times New Roman"/>
          <w:sz w:val="24"/>
          <w:szCs w:val="24"/>
        </w:rPr>
        <w:t>, gdje ujedno sudjeluje i u uredništvu. U slobodno vrijeme bavi se dizajnom videoigara, a uz to trenira hip hop i suvremeni ples.</w:t>
      </w:r>
    </w:p>
    <w:sectPr w:rsidR="00CF7D66" w:rsidSect="00CF7D66">
      <w:footerReference w:type="default" r:id="rId4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5E2" w:rsidRDefault="00D205E2" w:rsidP="00CF7D66">
      <w:pPr>
        <w:spacing w:line="240" w:lineRule="auto"/>
      </w:pPr>
      <w:r>
        <w:separator/>
      </w:r>
    </w:p>
  </w:endnote>
  <w:endnote w:type="continuationSeparator" w:id="0">
    <w:p w:rsidR="00D205E2" w:rsidRDefault="00D205E2" w:rsidP="00CF7D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56F" w:rsidRDefault="0013056F">
    <w:pPr>
      <w:pStyle w:val="Footer"/>
      <w:jc w:val="center"/>
    </w:pPr>
  </w:p>
  <w:p w:rsidR="0013056F" w:rsidRDefault="0013056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651508"/>
      <w:docPartObj>
        <w:docPartGallery w:val="Page Numbers (Bottom of Page)"/>
        <w:docPartUnique/>
      </w:docPartObj>
    </w:sdtPr>
    <w:sdtEndPr>
      <w:rPr>
        <w:noProof/>
      </w:rPr>
    </w:sdtEndPr>
    <w:sdtContent>
      <w:p w:rsidR="0013056F" w:rsidRDefault="0013056F">
        <w:pPr>
          <w:pStyle w:val="Footer"/>
          <w:jc w:val="center"/>
        </w:pPr>
        <w:r>
          <w:fldChar w:fldCharType="begin"/>
        </w:r>
        <w:r>
          <w:instrText xml:space="preserve"> PAGE   \* MERGEFORMAT </w:instrText>
        </w:r>
        <w:r>
          <w:fldChar w:fldCharType="separate"/>
        </w:r>
        <w:r w:rsidR="00B778FF">
          <w:rPr>
            <w:noProof/>
          </w:rPr>
          <w:t>16</w:t>
        </w:r>
        <w:r>
          <w:rPr>
            <w:noProof/>
          </w:rPr>
          <w:fldChar w:fldCharType="end"/>
        </w:r>
      </w:p>
    </w:sdtContent>
  </w:sdt>
  <w:p w:rsidR="0013056F" w:rsidRDefault="001305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5E2" w:rsidRDefault="00D205E2" w:rsidP="00CF7D66">
      <w:pPr>
        <w:spacing w:line="240" w:lineRule="auto"/>
      </w:pPr>
      <w:r>
        <w:separator/>
      </w:r>
    </w:p>
  </w:footnote>
  <w:footnote w:type="continuationSeparator" w:id="0">
    <w:p w:rsidR="00D205E2" w:rsidRDefault="00D205E2" w:rsidP="00CF7D66">
      <w:pPr>
        <w:spacing w:line="240" w:lineRule="auto"/>
      </w:pPr>
      <w:r>
        <w:continuationSeparator/>
      </w:r>
    </w:p>
  </w:footnote>
  <w:footnote w:id="1">
    <w:p w:rsidR="0013056F" w:rsidRDefault="0013056F">
      <w:pPr>
        <w:pStyle w:val="Normal1"/>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Isprva jedan od retoričkih stilova, uzvišeno se poistovjećuje sa stilskom veličinom u govorništvu koja izaziva divljenje i zanos (Kutleša, 2012: s.v. “uzvišeno”). Među neke od prvih primjera isticanja uzvišenog u umjetnosti Sarah Ingram ubraja radove slikara talijanske renesanse Masaccia, Andree Mantegne i Rafaela. Koncept uzvišenog teoretski se proširio estetikom retoričkim traktatom </w:t>
      </w:r>
      <w:r>
        <w:rPr>
          <w:rFonts w:ascii="Times New Roman" w:eastAsia="Times New Roman" w:hAnsi="Times New Roman" w:cs="Times New Roman"/>
          <w:i/>
          <w:sz w:val="20"/>
          <w:szCs w:val="20"/>
        </w:rPr>
        <w:t>O uzvišenom (Peri Hypsous</w:t>
      </w:r>
      <w:r>
        <w:rPr>
          <w:rFonts w:ascii="Times New Roman" w:eastAsia="Times New Roman" w:hAnsi="Times New Roman" w:cs="Times New Roman"/>
          <w:sz w:val="20"/>
          <w:szCs w:val="20"/>
        </w:rPr>
        <w:t xml:space="preserve">) grčkog autora Longina (1. stoljeće) nakon što ga je 1672. godine preveo Nicolas Boileau-Despréaux., a kasnije i djelima </w:t>
      </w:r>
      <w:r>
        <w:rPr>
          <w:rFonts w:ascii="Times New Roman" w:eastAsia="Times New Roman" w:hAnsi="Times New Roman" w:cs="Times New Roman"/>
          <w:i/>
          <w:sz w:val="20"/>
          <w:szCs w:val="20"/>
        </w:rPr>
        <w:t xml:space="preserve">Filozofsko istraživanje o podrijetlu naših ideja o uzvišenom i lijepom </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A Philosophical Inquiry into the Origin of Our Ideas of the Sublime and Beautiful</w:t>
      </w:r>
      <w:r>
        <w:rPr>
          <w:rFonts w:ascii="Times New Roman" w:eastAsia="Times New Roman" w:hAnsi="Times New Roman" w:cs="Times New Roman"/>
          <w:sz w:val="20"/>
          <w:szCs w:val="20"/>
        </w:rPr>
        <w:t xml:space="preserve">) Edmunda Burkea iz 1575., </w:t>
      </w:r>
      <w:r>
        <w:rPr>
          <w:rFonts w:ascii="Times New Roman" w:eastAsia="Times New Roman" w:hAnsi="Times New Roman" w:cs="Times New Roman"/>
          <w:i/>
          <w:sz w:val="20"/>
          <w:szCs w:val="20"/>
        </w:rPr>
        <w:t xml:space="preserve">Kritika rasudne snage </w:t>
      </w:r>
      <w:r>
        <w:rPr>
          <w:rFonts w:ascii="Times New Roman" w:eastAsia="Times New Roman" w:hAnsi="Times New Roman" w:cs="Times New Roman"/>
          <w:sz w:val="20"/>
          <w:szCs w:val="20"/>
        </w:rPr>
        <w:t xml:space="preserve">Immanuela Kanta iz 1790 i dr. (Ingram, 2019). </w:t>
      </w:r>
    </w:p>
  </w:footnote>
  <w:footnote w:id="2">
    <w:p w:rsidR="0013056F" w:rsidRDefault="0013056F">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 antici, srednjem vijeku i renesansi umjetnost je bila shvaćena kao koristan proizvod ili vješto izrađen rad t</w:t>
      </w:r>
      <w:r>
        <w:rPr>
          <w:rFonts w:ascii="Times New Roman" w:eastAsia="Times New Roman" w:hAnsi="Times New Roman" w:cs="Times New Roman"/>
          <w:sz w:val="20"/>
          <w:szCs w:val="20"/>
          <w:highlight w:val="white"/>
        </w:rPr>
        <w:t>e nije bilo društvenog razlikovanja između umjetnika i obrtnika. (Shiner: 2001).</w:t>
      </w:r>
    </w:p>
  </w:footnote>
  <w:footnote w:id="3">
    <w:p w:rsidR="0013056F" w:rsidRDefault="0013056F">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Slično i u (Filipović, 1984.) i (</w:t>
      </w:r>
      <w:r>
        <w:rPr>
          <w:rFonts w:ascii="Times New Roman" w:eastAsia="Times New Roman" w:hAnsi="Times New Roman" w:cs="Times New Roman"/>
          <w:i/>
          <w:sz w:val="20"/>
          <w:szCs w:val="20"/>
        </w:rPr>
        <w:t>Hrvatska enciklopedija</w:t>
      </w:r>
      <w:r>
        <w:rPr>
          <w:rFonts w:ascii="Times New Roman" w:eastAsia="Times New Roman" w:hAnsi="Times New Roman" w:cs="Times New Roman"/>
          <w:sz w:val="20"/>
          <w:szCs w:val="20"/>
        </w:rPr>
        <w:t>: s.v. “umjetnost”).</w:t>
      </w:r>
    </w:p>
  </w:footnote>
  <w:footnote w:id="4">
    <w:p w:rsidR="0013056F" w:rsidRDefault="0013056F">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Slično i u (</w:t>
      </w:r>
      <w:r>
        <w:rPr>
          <w:rFonts w:ascii="Times New Roman" w:eastAsia="Times New Roman" w:hAnsi="Times New Roman" w:cs="Times New Roman"/>
          <w:i/>
          <w:sz w:val="20"/>
          <w:szCs w:val="20"/>
        </w:rPr>
        <w:t>Macmillan Dictionary</w:t>
      </w:r>
      <w:r>
        <w:rPr>
          <w:rFonts w:ascii="Times New Roman" w:eastAsia="Times New Roman" w:hAnsi="Times New Roman" w:cs="Times New Roman"/>
          <w:sz w:val="20"/>
          <w:szCs w:val="20"/>
        </w:rPr>
        <w:t>: s.v. “art”).</w:t>
      </w:r>
    </w:p>
  </w:footnote>
  <w:footnote w:id="5">
    <w:p w:rsidR="0013056F" w:rsidRDefault="0013056F">
      <w:pPr>
        <w:pStyle w:val="Normal1"/>
        <w:spacing w:line="240" w:lineRule="auto"/>
        <w:rPr>
          <w:rFonts w:ascii="Times New Roman" w:eastAsia="Times New Roman" w:hAnsi="Times New Roman" w:cs="Times New Roman"/>
          <w:sz w:val="20"/>
          <w:szCs w:val="20"/>
        </w:rPr>
      </w:pPr>
      <w:r>
        <w:rPr>
          <w:vertAlign w:val="superscript"/>
        </w:rPr>
        <w:footnoteRef/>
      </w:r>
      <w:r w:rsidR="00414E3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Vezano za legalno prepoznavanje: (Vidi, 2011).</w:t>
      </w:r>
    </w:p>
  </w:footnote>
  <w:footnote w:id="6">
    <w:p w:rsidR="0013056F" w:rsidRDefault="0013056F">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Ozbiljna videoigra ili primijenjena videoigra je videoigra čija primarna svrha nije zabava. (Djaouti et. al., 2011).</w:t>
      </w:r>
    </w:p>
  </w:footnote>
  <w:footnote w:id="7">
    <w:p w:rsidR="0013056F" w:rsidRDefault="0013056F">
      <w:pPr>
        <w:pStyle w:val="Normal1"/>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James J. Gibson u svom djelu </w:t>
      </w:r>
      <w:r>
        <w:rPr>
          <w:rFonts w:ascii="Times New Roman" w:eastAsia="Times New Roman" w:hAnsi="Times New Roman" w:cs="Times New Roman"/>
          <w:i/>
          <w:sz w:val="20"/>
          <w:szCs w:val="20"/>
        </w:rPr>
        <w:t>The Senses Considered as Perceptual Systems</w:t>
      </w:r>
      <w:r>
        <w:rPr>
          <w:rFonts w:ascii="Times New Roman" w:eastAsia="Times New Roman" w:hAnsi="Times New Roman" w:cs="Times New Roman"/>
          <w:sz w:val="20"/>
          <w:szCs w:val="20"/>
        </w:rPr>
        <w:t xml:space="preserve"> (1979) pod “afordansom” shvaća sve transakcije koje se moguće između idividue i njenog okoliša, a koje time impliciraju njihovu komplementarnost. Na primjer, stolica omogućuje sjedenje, a čekić zabijanje (Prinz, 2011: 481).</w:t>
      </w:r>
    </w:p>
  </w:footnote>
  <w:footnote w:id="8">
    <w:p w:rsidR="0013056F" w:rsidRDefault="0013056F">
      <w:pPr>
        <w:pStyle w:val="Normal1"/>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Takva djela neki autori estetičke teorije umjetnosti nazivaju umjetnošću </w:t>
      </w:r>
      <w:r>
        <w:rPr>
          <w:rFonts w:ascii="Times New Roman" w:eastAsia="Times New Roman" w:hAnsi="Times New Roman" w:cs="Times New Roman"/>
          <w:i/>
          <w:sz w:val="20"/>
          <w:szCs w:val="20"/>
        </w:rPr>
        <w:t>drugog-reda</w:t>
      </w:r>
      <w:r>
        <w:rPr>
          <w:rFonts w:ascii="Times New Roman" w:eastAsia="Times New Roman" w:hAnsi="Times New Roman" w:cs="Times New Roman"/>
          <w:sz w:val="20"/>
          <w:szCs w:val="20"/>
        </w:rPr>
        <w:t>, umjetnošću koja se parazitski odnosi spram djela koja imaju estetsku funkciju</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(Zangwill, 2007: 70-71).</w:t>
      </w:r>
    </w:p>
  </w:footnote>
  <w:footnote w:id="9">
    <w:p w:rsidR="0013056F" w:rsidRDefault="0013056F">
      <w:pPr>
        <w:pStyle w:val="Normal1"/>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U jeziku predikatne logike (A - “je umjetnost”): ∀x ∃Z ∃Y (Ax ↔️ Zx ∨ Yx).</w:t>
      </w:r>
    </w:p>
  </w:footnote>
  <w:footnote w:id="10">
    <w:p w:rsidR="0013056F" w:rsidRDefault="0013056F">
      <w:pPr>
        <w:pStyle w:val="Normal1"/>
        <w:spacing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Davies pak ističe kako esencijalizam i disjunktivne teorije umjetnosti nisu isključive te da se umjetnost može opisati i preko relacijskih, a ne samo intrinzičnih svojstava (Davies, 2010: 39-42).</w:t>
      </w:r>
    </w:p>
  </w:footnote>
  <w:footnote w:id="11">
    <w:p w:rsidR="0013056F" w:rsidRDefault="0013056F">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Nemogući objekti su vrste optičkih iluzija koje nastaju kada se neki dvodimenzionalni lik automatski interpretira kao projekcija trodimenzionalnog objekta, kao što su na primjer stepenice Penrose koje se mogu vidjeti na litografiji </w:t>
      </w:r>
      <w:r>
        <w:rPr>
          <w:rFonts w:ascii="Times New Roman" w:eastAsia="Times New Roman" w:hAnsi="Times New Roman" w:cs="Times New Roman"/>
          <w:i/>
          <w:sz w:val="20"/>
          <w:szCs w:val="20"/>
        </w:rPr>
        <w:t xml:space="preserve">Ascending and Descending </w:t>
      </w:r>
      <w:r>
        <w:rPr>
          <w:rFonts w:ascii="Times New Roman" w:eastAsia="Times New Roman" w:hAnsi="Times New Roman" w:cs="Times New Roman"/>
          <w:sz w:val="20"/>
          <w:szCs w:val="20"/>
        </w:rPr>
        <w:t>danskog umjetnika Mauritsa Cornelisa Eschera.</w:t>
      </w:r>
    </w:p>
  </w:footnote>
  <w:footnote w:id="12">
    <w:p w:rsidR="0013056F" w:rsidRDefault="0013056F">
      <w:pPr>
        <w:pStyle w:val="Normal1"/>
        <w:spacing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Takav efekt stvoren je putem tehnike renderiranja zvane </w:t>
      </w:r>
      <w:r>
        <w:rPr>
          <w:rFonts w:ascii="Times New Roman" w:eastAsia="Times New Roman" w:hAnsi="Times New Roman" w:cs="Times New Roman"/>
          <w:i/>
          <w:sz w:val="20"/>
          <w:szCs w:val="20"/>
        </w:rPr>
        <w:t>cel-shading</w:t>
      </w:r>
      <w:r>
        <w:rPr>
          <w:rFonts w:ascii="Times New Roman" w:eastAsia="Times New Roman" w:hAnsi="Times New Roman" w:cs="Times New Roman"/>
          <w:sz w:val="20"/>
          <w:szCs w:val="20"/>
        </w:rPr>
        <w:t xml:space="preserve"> koja daje dvodimenzionalan izgled trodimenzionalnom virtualnom svijetu tako da se sjenčanje (</w:t>
      </w:r>
      <w:r>
        <w:rPr>
          <w:rFonts w:ascii="Times New Roman" w:eastAsia="Times New Roman" w:hAnsi="Times New Roman" w:cs="Times New Roman"/>
          <w:i/>
          <w:sz w:val="20"/>
          <w:szCs w:val="20"/>
        </w:rPr>
        <w:t>shading</w:t>
      </w:r>
      <w:r>
        <w:rPr>
          <w:rFonts w:ascii="Times New Roman" w:eastAsia="Times New Roman" w:hAnsi="Times New Roman" w:cs="Times New Roman"/>
          <w:sz w:val="20"/>
          <w:szCs w:val="20"/>
        </w:rPr>
        <w:t>) pojednostavi, kvantitativno smanji (</w:t>
      </w:r>
      <w:r>
        <w:rPr>
          <w:rFonts w:ascii="Times New Roman" w:eastAsia="Times New Roman" w:hAnsi="Times New Roman" w:cs="Times New Roman"/>
          <w:i/>
          <w:sz w:val="20"/>
          <w:szCs w:val="20"/>
        </w:rPr>
        <w:t xml:space="preserve">cel </w:t>
      </w:r>
      <w:r>
        <w:rPr>
          <w:rFonts w:ascii="Times New Roman" w:eastAsia="Times New Roman" w:hAnsi="Times New Roman" w:cs="Times New Roman"/>
          <w:sz w:val="20"/>
          <w:szCs w:val="20"/>
        </w:rPr>
        <w:t xml:space="preserve">je  skraćenica od engleskog </w:t>
      </w:r>
      <w:r>
        <w:rPr>
          <w:rFonts w:ascii="Times New Roman" w:eastAsia="Times New Roman" w:hAnsi="Times New Roman" w:cs="Times New Roman"/>
          <w:i/>
          <w:sz w:val="20"/>
          <w:szCs w:val="20"/>
        </w:rPr>
        <w:t xml:space="preserve">celluloid </w:t>
      </w:r>
      <w:r>
        <w:rPr>
          <w:rFonts w:ascii="Times New Roman" w:eastAsia="Times New Roman" w:hAnsi="Times New Roman" w:cs="Times New Roman"/>
          <w:sz w:val="20"/>
          <w:szCs w:val="20"/>
        </w:rPr>
        <w:t>(hrv. celuloid) što je naziv za transparentni papir koji se koristi u tradicionalnoj animaciji).</w:t>
      </w:r>
    </w:p>
  </w:footnote>
  <w:footnote w:id="13">
    <w:p w:rsidR="0013056F" w:rsidRDefault="0013056F">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 fotorealizmu više pod odjeljkom </w:t>
      </w:r>
      <w:r>
        <w:rPr>
          <w:rFonts w:ascii="Times New Roman" w:eastAsia="Times New Roman" w:hAnsi="Times New Roman" w:cs="Times New Roman"/>
          <w:i/>
          <w:sz w:val="20"/>
          <w:szCs w:val="20"/>
        </w:rPr>
        <w:t>Vještina umjetničko-tehničke izvedbe.</w:t>
      </w:r>
    </w:p>
  </w:footnote>
  <w:footnote w:id="14">
    <w:p w:rsidR="0013056F" w:rsidRDefault="0013056F">
      <w:pPr>
        <w:pStyle w:val="Normal1"/>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Steampunk je podžanr znanstvene fantastike s elementom alternativne povijesti u kojoj je svijet nakon industrijske revolucije zadržao široku upotrebu parnih strojeva, ali i drugih elemenata 19. stoljeća.</w:t>
      </w:r>
    </w:p>
  </w:footnote>
  <w:footnote w:id="15">
    <w:p w:rsidR="0013056F" w:rsidRDefault="0013056F">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Kasnije je šesto mjesto prepustio plesu, a film stavio na 7. mjesto.</w:t>
      </w:r>
    </w:p>
  </w:footnote>
  <w:footnote w:id="16">
    <w:p w:rsidR="0013056F" w:rsidRDefault="0013056F">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Podjela umjetnosti prema francuskom Ministarstvu kulture.</w:t>
      </w:r>
    </w:p>
  </w:footnote>
  <w:footnote w:id="17">
    <w:p w:rsidR="0013056F" w:rsidRDefault="0013056F">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Videoigre </w:t>
      </w:r>
      <w:r>
        <w:rPr>
          <w:rFonts w:ascii="Times New Roman" w:eastAsia="Times New Roman" w:hAnsi="Times New Roman" w:cs="Times New Roman"/>
          <w:i/>
          <w:sz w:val="20"/>
          <w:szCs w:val="20"/>
        </w:rPr>
        <w:t xml:space="preserve">Her Story </w:t>
      </w:r>
      <w:r>
        <w:rPr>
          <w:rFonts w:ascii="Times New Roman" w:eastAsia="Times New Roman" w:hAnsi="Times New Roman" w:cs="Times New Roman"/>
          <w:sz w:val="20"/>
          <w:szCs w:val="20"/>
        </w:rPr>
        <w:t>dijelom je sastavljena od filmskih snimki.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A086A"/>
    <w:multiLevelType w:val="multilevel"/>
    <w:tmpl w:val="0ABC4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D66"/>
    <w:rsid w:val="000746D6"/>
    <w:rsid w:val="000A7788"/>
    <w:rsid w:val="0013056F"/>
    <w:rsid w:val="001D507D"/>
    <w:rsid w:val="0028592D"/>
    <w:rsid w:val="003807FC"/>
    <w:rsid w:val="00385A36"/>
    <w:rsid w:val="003F6BD8"/>
    <w:rsid w:val="00414E33"/>
    <w:rsid w:val="004417D2"/>
    <w:rsid w:val="00453C7A"/>
    <w:rsid w:val="004824CE"/>
    <w:rsid w:val="004E1856"/>
    <w:rsid w:val="006731CF"/>
    <w:rsid w:val="006860B2"/>
    <w:rsid w:val="006B2103"/>
    <w:rsid w:val="006D2A5E"/>
    <w:rsid w:val="006F0ED9"/>
    <w:rsid w:val="0077503C"/>
    <w:rsid w:val="00841283"/>
    <w:rsid w:val="0085157D"/>
    <w:rsid w:val="00900BDF"/>
    <w:rsid w:val="00927312"/>
    <w:rsid w:val="009D3F54"/>
    <w:rsid w:val="00A576EB"/>
    <w:rsid w:val="00B778FF"/>
    <w:rsid w:val="00CF7D66"/>
    <w:rsid w:val="00D205E2"/>
    <w:rsid w:val="00D56352"/>
    <w:rsid w:val="00DE6A4B"/>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B87B"/>
  <w15:docId w15:val="{116A052A-38C8-43F4-B8CB-3F7197179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CF7D66"/>
    <w:pPr>
      <w:keepNext/>
      <w:keepLines/>
      <w:spacing w:before="400" w:after="120"/>
      <w:outlineLvl w:val="0"/>
    </w:pPr>
    <w:rPr>
      <w:sz w:val="40"/>
      <w:szCs w:val="40"/>
    </w:rPr>
  </w:style>
  <w:style w:type="paragraph" w:styleId="Heading2">
    <w:name w:val="heading 2"/>
    <w:basedOn w:val="Normal1"/>
    <w:next w:val="Normal1"/>
    <w:rsid w:val="00CF7D66"/>
    <w:pPr>
      <w:keepNext/>
      <w:keepLines/>
      <w:spacing w:before="360" w:after="120"/>
      <w:outlineLvl w:val="1"/>
    </w:pPr>
    <w:rPr>
      <w:sz w:val="32"/>
      <w:szCs w:val="32"/>
    </w:rPr>
  </w:style>
  <w:style w:type="paragraph" w:styleId="Heading3">
    <w:name w:val="heading 3"/>
    <w:basedOn w:val="Normal1"/>
    <w:next w:val="Normal1"/>
    <w:rsid w:val="00CF7D66"/>
    <w:pPr>
      <w:keepNext/>
      <w:keepLines/>
      <w:spacing w:before="320" w:after="80"/>
      <w:outlineLvl w:val="2"/>
    </w:pPr>
    <w:rPr>
      <w:color w:val="434343"/>
      <w:sz w:val="28"/>
      <w:szCs w:val="28"/>
    </w:rPr>
  </w:style>
  <w:style w:type="paragraph" w:styleId="Heading4">
    <w:name w:val="heading 4"/>
    <w:basedOn w:val="Normal1"/>
    <w:next w:val="Normal1"/>
    <w:rsid w:val="00CF7D66"/>
    <w:pPr>
      <w:keepNext/>
      <w:keepLines/>
      <w:spacing w:before="280" w:after="80"/>
      <w:outlineLvl w:val="3"/>
    </w:pPr>
    <w:rPr>
      <w:color w:val="666666"/>
      <w:sz w:val="24"/>
      <w:szCs w:val="24"/>
    </w:rPr>
  </w:style>
  <w:style w:type="paragraph" w:styleId="Heading5">
    <w:name w:val="heading 5"/>
    <w:basedOn w:val="Normal1"/>
    <w:next w:val="Normal1"/>
    <w:rsid w:val="00CF7D66"/>
    <w:pPr>
      <w:keepNext/>
      <w:keepLines/>
      <w:spacing w:before="240" w:after="80"/>
      <w:outlineLvl w:val="4"/>
    </w:pPr>
    <w:rPr>
      <w:color w:val="666666"/>
    </w:rPr>
  </w:style>
  <w:style w:type="paragraph" w:styleId="Heading6">
    <w:name w:val="heading 6"/>
    <w:basedOn w:val="Normal1"/>
    <w:next w:val="Normal1"/>
    <w:rsid w:val="00CF7D66"/>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F7D66"/>
  </w:style>
  <w:style w:type="paragraph" w:styleId="Title">
    <w:name w:val="Title"/>
    <w:basedOn w:val="Normal1"/>
    <w:next w:val="Normal1"/>
    <w:rsid w:val="00CF7D66"/>
    <w:pPr>
      <w:keepNext/>
      <w:keepLines/>
      <w:spacing w:after="60"/>
    </w:pPr>
    <w:rPr>
      <w:sz w:val="52"/>
      <w:szCs w:val="52"/>
    </w:rPr>
  </w:style>
  <w:style w:type="paragraph" w:styleId="Subtitle">
    <w:name w:val="Subtitle"/>
    <w:basedOn w:val="Normal1"/>
    <w:next w:val="Normal1"/>
    <w:rsid w:val="00CF7D66"/>
    <w:pPr>
      <w:keepNext/>
      <w:keepLines/>
      <w:spacing w:after="320"/>
    </w:pPr>
    <w:rPr>
      <w:color w:val="666666"/>
      <w:sz w:val="30"/>
      <w:szCs w:val="30"/>
    </w:rPr>
  </w:style>
  <w:style w:type="table" w:customStyle="1" w:styleId="a">
    <w:basedOn w:val="TableNormal"/>
    <w:rsid w:val="00CF7D66"/>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4E18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856"/>
    <w:rPr>
      <w:rFonts w:ascii="Tahoma" w:hAnsi="Tahoma" w:cs="Tahoma"/>
      <w:sz w:val="16"/>
      <w:szCs w:val="16"/>
    </w:rPr>
  </w:style>
  <w:style w:type="paragraph" w:styleId="Header">
    <w:name w:val="header"/>
    <w:basedOn w:val="Normal"/>
    <w:link w:val="HeaderChar"/>
    <w:uiPriority w:val="99"/>
    <w:unhideWhenUsed/>
    <w:rsid w:val="004E1856"/>
    <w:pPr>
      <w:tabs>
        <w:tab w:val="center" w:pos="4536"/>
        <w:tab w:val="right" w:pos="9072"/>
      </w:tabs>
      <w:spacing w:line="240" w:lineRule="auto"/>
    </w:pPr>
  </w:style>
  <w:style w:type="character" w:customStyle="1" w:styleId="HeaderChar">
    <w:name w:val="Header Char"/>
    <w:basedOn w:val="DefaultParagraphFont"/>
    <w:link w:val="Header"/>
    <w:uiPriority w:val="99"/>
    <w:rsid w:val="004E1856"/>
  </w:style>
  <w:style w:type="paragraph" w:styleId="Footer">
    <w:name w:val="footer"/>
    <w:basedOn w:val="Normal"/>
    <w:link w:val="FooterChar"/>
    <w:uiPriority w:val="99"/>
    <w:unhideWhenUsed/>
    <w:rsid w:val="004E1856"/>
    <w:pPr>
      <w:tabs>
        <w:tab w:val="center" w:pos="4536"/>
        <w:tab w:val="right" w:pos="9072"/>
      </w:tabs>
      <w:spacing w:line="240" w:lineRule="auto"/>
    </w:pPr>
  </w:style>
  <w:style w:type="character" w:customStyle="1" w:styleId="FooterChar">
    <w:name w:val="Footer Char"/>
    <w:basedOn w:val="DefaultParagraphFont"/>
    <w:link w:val="Footer"/>
    <w:uiPriority w:val="99"/>
    <w:rsid w:val="004E1856"/>
  </w:style>
  <w:style w:type="paragraph" w:styleId="TOC2">
    <w:name w:val="toc 2"/>
    <w:basedOn w:val="Normal"/>
    <w:next w:val="Normal"/>
    <w:autoRedefine/>
    <w:uiPriority w:val="39"/>
    <w:unhideWhenUsed/>
    <w:rsid w:val="004417D2"/>
    <w:pPr>
      <w:spacing w:after="100"/>
      <w:ind w:left="220"/>
    </w:pPr>
  </w:style>
  <w:style w:type="paragraph" w:styleId="TOC3">
    <w:name w:val="toc 3"/>
    <w:basedOn w:val="Normal"/>
    <w:next w:val="Normal"/>
    <w:autoRedefine/>
    <w:uiPriority w:val="39"/>
    <w:unhideWhenUsed/>
    <w:rsid w:val="004417D2"/>
    <w:pPr>
      <w:spacing w:after="100"/>
      <w:ind w:left="440"/>
    </w:pPr>
  </w:style>
  <w:style w:type="paragraph" w:styleId="TOC4">
    <w:name w:val="toc 4"/>
    <w:basedOn w:val="Normal"/>
    <w:next w:val="Normal"/>
    <w:autoRedefine/>
    <w:uiPriority w:val="39"/>
    <w:unhideWhenUsed/>
    <w:rsid w:val="004417D2"/>
    <w:pPr>
      <w:spacing w:after="100"/>
      <w:ind w:left="660"/>
    </w:pPr>
  </w:style>
  <w:style w:type="paragraph" w:styleId="TOC5">
    <w:name w:val="toc 5"/>
    <w:basedOn w:val="Normal"/>
    <w:next w:val="Normal"/>
    <w:autoRedefine/>
    <w:uiPriority w:val="39"/>
    <w:unhideWhenUsed/>
    <w:rsid w:val="004417D2"/>
    <w:pPr>
      <w:spacing w:after="100"/>
      <w:ind w:left="880"/>
    </w:pPr>
  </w:style>
  <w:style w:type="paragraph" w:styleId="TOC6">
    <w:name w:val="toc 6"/>
    <w:basedOn w:val="Normal"/>
    <w:next w:val="Normal"/>
    <w:autoRedefine/>
    <w:uiPriority w:val="39"/>
    <w:unhideWhenUsed/>
    <w:rsid w:val="004417D2"/>
    <w:pPr>
      <w:spacing w:after="100"/>
      <w:ind w:left="1100"/>
    </w:pPr>
  </w:style>
  <w:style w:type="character" w:styleId="Hyperlink">
    <w:name w:val="Hyperlink"/>
    <w:basedOn w:val="DefaultParagraphFont"/>
    <w:uiPriority w:val="99"/>
    <w:unhideWhenUsed/>
    <w:rsid w:val="004417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moma.org/explore/inside_out/2012/11/29/video-games-14-in-the-collection-for-starters/" TargetMode="External"/><Relationship Id="rId18" Type="http://schemas.openxmlformats.org/officeDocument/2006/relationships/hyperlink" Target="https://www.ncbi.nlm.nih.gov/pmc/articles/PMC2871325/" TargetMode="External"/><Relationship Id="rId26" Type="http://schemas.openxmlformats.org/officeDocument/2006/relationships/hyperlink" Target="http://struna.ihjj.hr/" TargetMode="External"/><Relationship Id="rId39" Type="http://schemas.openxmlformats.org/officeDocument/2006/relationships/hyperlink" Target="https://www.youtube.com/watch?v=6GjKCnPQlSw" TargetMode="External"/><Relationship Id="rId21" Type="http://schemas.openxmlformats.org/officeDocument/2006/relationships/hyperlink" Target="https://www.rogerebert.com/rogers-journal/okay-kids-play-on-my-lawn" TargetMode="External"/><Relationship Id="rId34" Type="http://schemas.openxmlformats.org/officeDocument/2006/relationships/hyperlink" Target="https://en.oxforddictionaries.com/" TargetMode="External"/><Relationship Id="rId42" Type="http://schemas.openxmlformats.org/officeDocument/2006/relationships/hyperlink" Target="http://mustekala.info/teemanumerot/adorno-today-2-2016-vol-63/adornos-response-to-benjamin-the-impossibility-of-reproducible-art-in-the-culture-industry/" TargetMode="External"/><Relationship Id="rId47" Type="http://schemas.openxmlformats.org/officeDocument/2006/relationships/hyperlink" Target="https://de.wikipedia.org/wiki/D-Moll" TargetMode="External"/><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ngadget.com/2014/10/06/ubisoft-assassins-creed-paris/?guccounter=1" TargetMode="External"/><Relationship Id="rId29" Type="http://schemas.openxmlformats.org/officeDocument/2006/relationships/hyperlink" Target="https://radio.hrt.hr/clanak/izlozba-games-and-politics-videoigrama-do-kritickoga-misljenja/187879/" TargetMode="External"/><Relationship Id="rId11" Type="http://schemas.openxmlformats.org/officeDocument/2006/relationships/image" Target="media/image4.png"/><Relationship Id="rId24" Type="http://schemas.openxmlformats.org/officeDocument/2006/relationships/hyperlink" Target="https://garagemca.org/en/publishing/arthur-danto-arthur-danto-the-artworld" TargetMode="External"/><Relationship Id="rId32" Type="http://schemas.openxmlformats.org/officeDocument/2006/relationships/hyperlink" Target="https://www.min-kulture.hr/default.aspx?id=19745" TargetMode="External"/><Relationship Id="rId37" Type="http://schemas.openxmlformats.org/officeDocument/2006/relationships/hyperlink" Target="https://arstechnica.com/uncategorized/2005/11/5657-2/" TargetMode="External"/><Relationship Id="rId40" Type="http://schemas.openxmlformats.org/officeDocument/2006/relationships/hyperlink" Target="https://www.hcl.hr/vijest/assassins-creed-unity-mogao-pomoci-pri-obnovi-crkve-notre-dame-138796/" TargetMode="External"/><Relationship Id="rId45" Type="http://schemas.openxmlformats.org/officeDocument/2006/relationships/hyperlink" Target="https://www.vidi.hr/Lifestyle/Video-igre-i-sluzbeno-umjetnost" TargetMode="External"/><Relationship Id="rId5" Type="http://schemas.openxmlformats.org/officeDocument/2006/relationships/footnotes" Target="footnotes.xml"/><Relationship Id="rId15" Type="http://schemas.openxmlformats.org/officeDocument/2006/relationships/hyperlink" Target="https://www.nytimes.com/2006/11/06/business/worldbusiness/06game.html" TargetMode="External"/><Relationship Id="rId23" Type="http://schemas.openxmlformats.org/officeDocument/2006/relationships/hyperlink" Target="https://www.foi.unizg.hr/hr/novosti/prijavite-se-na-radionicu-dizajn-videoigara-na-adu" TargetMode="External"/><Relationship Id="rId28" Type="http://schemas.openxmlformats.org/officeDocument/2006/relationships/hyperlink" Target="http://mediacoalition.org/aama-kendrick-ema-amicus.pdf" TargetMode="External"/><Relationship Id="rId36" Type="http://schemas.openxmlformats.org/officeDocument/2006/relationships/hyperlink" Target="http://www.msu.hr/?/hr/21246/" TargetMode="External"/><Relationship Id="rId49"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www.rogerebert.com/rogers-journal/games-vs-art-ebert-vs-barker" TargetMode="External"/><Relationship Id="rId31" Type="http://schemas.openxmlformats.org/officeDocument/2006/relationships/hyperlink" Target="https://www.macmillandictionary.com/" TargetMode="External"/><Relationship Id="rId44" Type="http://schemas.openxmlformats.org/officeDocument/2006/relationships/hyperlink" Target="https://itsartlaw.org/2011/05/10/national-endowment-for-the-arts-including-video-game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lifewire.com/cathode-ray-tube-amusement-device-729579" TargetMode="External"/><Relationship Id="rId22" Type="http://schemas.openxmlformats.org/officeDocument/2006/relationships/hyperlink" Target="https://www.encyclopedia.com/" TargetMode="External"/><Relationship Id="rId27" Type="http://schemas.openxmlformats.org/officeDocument/2006/relationships/hyperlink" Target="https://www.theartstory.org/definition-the-sublime-in-art-history-and-concepts.htm" TargetMode="External"/><Relationship Id="rId30" Type="http://schemas.openxmlformats.org/officeDocument/2006/relationships/hyperlink" Target="https://www.newsweek.com/emotion-engine-i-dont-think-so-156675" TargetMode="External"/><Relationship Id="rId35" Type="http://schemas.openxmlformats.org/officeDocument/2006/relationships/hyperlink" Target="http://www.msu.hr/?/hr/21748/" TargetMode="External"/><Relationship Id="rId43" Type="http://schemas.openxmlformats.org/officeDocument/2006/relationships/hyperlink" Target="https://www.sibenik.in/bastina/videoigre-su-proglasene-umjetnoscu/6638.html" TargetMode="External"/><Relationship Id="rId48" Type="http://schemas.openxmlformats.org/officeDocument/2006/relationships/hyperlink" Target="https://de.wikipedia.org/wiki/K%C3%B6chelverzeichnis"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plato.stanford.edu/entries/art-definition/" TargetMode="External"/><Relationship Id="rId17" Type="http://schemas.openxmlformats.org/officeDocument/2006/relationships/hyperlink" Target="https://www.lemonde.fr/technologies/article/2006/03/13/le-jeu-video-acquiert-ses-lettres-de-noblesse_750369_651865.html" TargetMode="External"/><Relationship Id="rId25" Type="http://schemas.openxmlformats.org/officeDocument/2006/relationships/hyperlink" Target="http://www.enciklopedija.hr/" TargetMode="External"/><Relationship Id="rId33" Type="http://schemas.openxmlformats.org/officeDocument/2006/relationships/hyperlink" Target="http://www.ludix.com/moriarty/apology.html" TargetMode="External"/><Relationship Id="rId38" Type="http://schemas.openxmlformats.org/officeDocument/2006/relationships/hyperlink" Target="https://www.tportal.hr/tehno/clanak/kako-do-250-000-kuna-koje-ministarstvo-kulture-kreativcima-nudi-za-izradu-videoigara-doznali-smo-na-licu-mjesta-foto-20180518/print" TargetMode="External"/><Relationship Id="rId46" Type="http://schemas.openxmlformats.org/officeDocument/2006/relationships/hyperlink" Target="https://de.wikipedia.org/wiki/Requiem" TargetMode="External"/><Relationship Id="rId20" Type="http://schemas.openxmlformats.org/officeDocument/2006/relationships/hyperlink" Target="https://www.rogerebert.com/rogers-journal/video-games-can-never-be-art" TargetMode="External"/><Relationship Id="rId41" Type="http://schemas.openxmlformats.org/officeDocument/2006/relationships/hyperlink" Target="https://www.si.edu/Exhibitions/The-Art-of-Video-Games-840"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43</Pages>
  <Words>14157</Words>
  <Characters>80696</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Hrvoje</dc:creator>
  <cp:lastModifiedBy>Hrvoje</cp:lastModifiedBy>
  <cp:revision>10</cp:revision>
  <dcterms:created xsi:type="dcterms:W3CDTF">2019-05-03T09:18:00Z</dcterms:created>
  <dcterms:modified xsi:type="dcterms:W3CDTF">2019-05-03T09:49:00Z</dcterms:modified>
</cp:coreProperties>
</file>