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ti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1B7B9" w14:textId="77777777" w:rsidR="00556253" w:rsidRPr="002B1614" w:rsidRDefault="00FD77E0" w:rsidP="00FD77E0">
      <w:pPr>
        <w:spacing w:before="0" w:line="360" w:lineRule="auto"/>
        <w:jc w:val="center"/>
        <w:rPr>
          <w:b/>
          <w:sz w:val="28"/>
        </w:rPr>
      </w:pPr>
      <w:bookmarkStart w:id="0" w:name="_Hlk4680862"/>
      <w:bookmarkEnd w:id="0"/>
      <w:r w:rsidRPr="002B1614">
        <w:rPr>
          <w:b/>
          <w:sz w:val="28"/>
        </w:rPr>
        <w:t>SVEUČILIŠTE U ZAGREBU</w:t>
      </w:r>
    </w:p>
    <w:p w14:paraId="53D1F47F" w14:textId="77777777" w:rsidR="00FD77E0" w:rsidRPr="002B1614" w:rsidRDefault="00FD77E0" w:rsidP="00FD77E0">
      <w:pPr>
        <w:spacing w:before="0" w:line="360" w:lineRule="auto"/>
        <w:jc w:val="center"/>
        <w:rPr>
          <w:b/>
          <w:sz w:val="28"/>
        </w:rPr>
      </w:pPr>
      <w:r w:rsidRPr="002B1614">
        <w:rPr>
          <w:b/>
          <w:sz w:val="28"/>
        </w:rPr>
        <w:t>GEODETSKI FAKULTET</w:t>
      </w:r>
    </w:p>
    <w:p w14:paraId="389D8022" w14:textId="77777777" w:rsidR="00FD77E0" w:rsidRPr="002B1614" w:rsidRDefault="00FD77E0" w:rsidP="00FD77E0">
      <w:pPr>
        <w:spacing w:before="0" w:line="360" w:lineRule="auto"/>
        <w:jc w:val="center"/>
        <w:rPr>
          <w:sz w:val="32"/>
        </w:rPr>
      </w:pPr>
    </w:p>
    <w:p w14:paraId="0D496395" w14:textId="77777777" w:rsidR="00FD77E0" w:rsidRPr="002B1614" w:rsidRDefault="00FD77E0" w:rsidP="00FD77E0">
      <w:pPr>
        <w:spacing w:before="0" w:line="360" w:lineRule="auto"/>
        <w:jc w:val="center"/>
        <w:rPr>
          <w:sz w:val="32"/>
        </w:rPr>
      </w:pPr>
    </w:p>
    <w:p w14:paraId="537E0CB1" w14:textId="77777777" w:rsidR="00FD77E0" w:rsidRPr="002B1614" w:rsidRDefault="00FD77E0" w:rsidP="00FD77E0">
      <w:pPr>
        <w:spacing w:before="0" w:line="360" w:lineRule="auto"/>
        <w:jc w:val="center"/>
        <w:rPr>
          <w:sz w:val="28"/>
        </w:rPr>
      </w:pPr>
    </w:p>
    <w:p w14:paraId="25B9B9AB" w14:textId="77777777" w:rsidR="00FD77E0" w:rsidRPr="002B1614" w:rsidRDefault="00FD77E0" w:rsidP="00FD77E0">
      <w:pPr>
        <w:spacing w:before="0" w:line="360" w:lineRule="auto"/>
        <w:jc w:val="center"/>
        <w:rPr>
          <w:sz w:val="28"/>
        </w:rPr>
      </w:pPr>
    </w:p>
    <w:p w14:paraId="6114A704" w14:textId="77777777" w:rsidR="00FD77E0" w:rsidRPr="002B1614" w:rsidRDefault="00FD77E0" w:rsidP="00FD77E0">
      <w:pPr>
        <w:spacing w:before="0" w:line="360" w:lineRule="auto"/>
        <w:jc w:val="center"/>
        <w:rPr>
          <w:sz w:val="28"/>
        </w:rPr>
      </w:pPr>
    </w:p>
    <w:p w14:paraId="705832BF" w14:textId="77777777" w:rsidR="00FD77E0" w:rsidRPr="002B1614" w:rsidRDefault="00FD77E0" w:rsidP="00FD77E0">
      <w:pPr>
        <w:spacing w:before="0" w:line="360" w:lineRule="auto"/>
        <w:jc w:val="center"/>
        <w:rPr>
          <w:sz w:val="28"/>
        </w:rPr>
      </w:pPr>
    </w:p>
    <w:p w14:paraId="029FB19E" w14:textId="77777777" w:rsidR="00FD77E0" w:rsidRPr="002B1614" w:rsidRDefault="00FD77E0" w:rsidP="00FD77E0">
      <w:pPr>
        <w:spacing w:before="0" w:line="360" w:lineRule="auto"/>
        <w:jc w:val="center"/>
        <w:rPr>
          <w:sz w:val="28"/>
        </w:rPr>
      </w:pPr>
    </w:p>
    <w:p w14:paraId="436DA0FD" w14:textId="77777777" w:rsidR="00FD77E0" w:rsidRPr="002B1614" w:rsidRDefault="00FD77E0" w:rsidP="00FD77E0">
      <w:pPr>
        <w:spacing w:before="0" w:line="360" w:lineRule="auto"/>
        <w:jc w:val="center"/>
        <w:rPr>
          <w:sz w:val="28"/>
        </w:rPr>
      </w:pPr>
    </w:p>
    <w:p w14:paraId="5FC5D24B" w14:textId="77777777" w:rsidR="00FD77E0" w:rsidRPr="002B1614" w:rsidRDefault="00FD77E0" w:rsidP="00FD77E0">
      <w:pPr>
        <w:spacing w:before="0" w:line="360" w:lineRule="auto"/>
        <w:jc w:val="center"/>
        <w:rPr>
          <w:sz w:val="28"/>
        </w:rPr>
      </w:pPr>
      <w:r w:rsidRPr="002B1614">
        <w:rPr>
          <w:sz w:val="28"/>
        </w:rPr>
        <w:t>Marko Kuliš</w:t>
      </w:r>
    </w:p>
    <w:p w14:paraId="4321638F" w14:textId="77777777" w:rsidR="00FD77E0" w:rsidRPr="002B1614" w:rsidRDefault="00FD77E0" w:rsidP="00FD77E0">
      <w:pPr>
        <w:spacing w:before="0" w:line="360" w:lineRule="auto"/>
        <w:jc w:val="center"/>
        <w:rPr>
          <w:sz w:val="28"/>
        </w:rPr>
      </w:pPr>
    </w:p>
    <w:p w14:paraId="4434AB8A" w14:textId="5133D44F" w:rsidR="00FD77E0" w:rsidRPr="002B1614" w:rsidRDefault="007A662F" w:rsidP="00FD77E0">
      <w:pPr>
        <w:spacing w:before="0" w:line="360" w:lineRule="auto"/>
        <w:jc w:val="center"/>
        <w:rPr>
          <w:sz w:val="28"/>
        </w:rPr>
      </w:pPr>
      <w:r w:rsidRPr="007A662F">
        <w:rPr>
          <w:b/>
          <w:sz w:val="32"/>
        </w:rPr>
        <w:t>ANALIZA KVALITETE KINEMATIČKOG MODELA RECENTNIH GIBANJA ZEMLJINE KORE NA PODRUČJU II. NIVELMANSKOG POLIGONA IINVT</w:t>
      </w:r>
    </w:p>
    <w:p w14:paraId="33A5A7DF" w14:textId="77777777" w:rsidR="00FD77E0" w:rsidRPr="002B1614" w:rsidRDefault="00FD77E0" w:rsidP="00FD77E0">
      <w:pPr>
        <w:spacing w:before="0" w:line="360" w:lineRule="auto"/>
        <w:jc w:val="center"/>
        <w:rPr>
          <w:sz w:val="28"/>
        </w:rPr>
      </w:pPr>
    </w:p>
    <w:p w14:paraId="7525EE93" w14:textId="77777777" w:rsidR="00FD77E0" w:rsidRPr="002B1614" w:rsidRDefault="00FD77E0" w:rsidP="00FD77E0">
      <w:pPr>
        <w:spacing w:before="0" w:line="360" w:lineRule="auto"/>
        <w:jc w:val="center"/>
        <w:rPr>
          <w:sz w:val="28"/>
        </w:rPr>
      </w:pPr>
    </w:p>
    <w:p w14:paraId="35AAC8F9" w14:textId="4C64ABB2" w:rsidR="00FD77E0" w:rsidRDefault="00FD77E0" w:rsidP="00FD77E0">
      <w:pPr>
        <w:spacing w:before="0" w:line="360" w:lineRule="auto"/>
        <w:jc w:val="center"/>
        <w:rPr>
          <w:sz w:val="28"/>
        </w:rPr>
      </w:pPr>
    </w:p>
    <w:p w14:paraId="4D1BB311" w14:textId="3AB16021" w:rsidR="007A662F" w:rsidRDefault="007A662F" w:rsidP="00FD77E0">
      <w:pPr>
        <w:spacing w:before="0" w:line="360" w:lineRule="auto"/>
        <w:jc w:val="center"/>
        <w:rPr>
          <w:sz w:val="28"/>
        </w:rPr>
      </w:pPr>
    </w:p>
    <w:p w14:paraId="77AFDDDF" w14:textId="77777777" w:rsidR="007A662F" w:rsidRPr="002B1614" w:rsidRDefault="007A662F" w:rsidP="00FD77E0">
      <w:pPr>
        <w:spacing w:before="0" w:line="360" w:lineRule="auto"/>
        <w:jc w:val="center"/>
        <w:rPr>
          <w:sz w:val="28"/>
        </w:rPr>
      </w:pPr>
    </w:p>
    <w:p w14:paraId="73ECC747" w14:textId="36F339F1" w:rsidR="00FD77E0" w:rsidRDefault="00FD77E0" w:rsidP="00FD77E0">
      <w:pPr>
        <w:spacing w:before="0" w:line="360" w:lineRule="auto"/>
        <w:jc w:val="center"/>
        <w:rPr>
          <w:sz w:val="28"/>
        </w:rPr>
      </w:pPr>
    </w:p>
    <w:p w14:paraId="2C02A26D" w14:textId="77777777" w:rsidR="004518FC" w:rsidRPr="002B1614" w:rsidRDefault="004518FC" w:rsidP="00FD77E0">
      <w:pPr>
        <w:spacing w:before="0" w:line="360" w:lineRule="auto"/>
        <w:jc w:val="center"/>
        <w:rPr>
          <w:sz w:val="28"/>
        </w:rPr>
      </w:pPr>
    </w:p>
    <w:p w14:paraId="5DA5F24A" w14:textId="77777777" w:rsidR="00FD77E0" w:rsidRPr="002B1614" w:rsidRDefault="00FD77E0" w:rsidP="00FD77E0">
      <w:pPr>
        <w:spacing w:before="0" w:line="360" w:lineRule="auto"/>
        <w:jc w:val="center"/>
        <w:rPr>
          <w:sz w:val="28"/>
        </w:rPr>
      </w:pPr>
    </w:p>
    <w:p w14:paraId="424CF8B1" w14:textId="0BFA863B" w:rsidR="00FD77E0" w:rsidRPr="002B1614" w:rsidRDefault="002308CA" w:rsidP="00FD77E0">
      <w:pPr>
        <w:spacing w:before="0" w:line="360" w:lineRule="auto"/>
        <w:jc w:val="center"/>
        <w:rPr>
          <w:sz w:val="28"/>
        </w:rPr>
      </w:pPr>
      <w:r w:rsidRPr="002B1614">
        <w:rPr>
          <w:noProof/>
          <w:lang w:eastAsia="hr-HR"/>
        </w:rPr>
        <w:drawing>
          <wp:inline distT="0" distB="0" distL="0" distR="0" wp14:anchorId="7F63B1C3" wp14:editId="483A9F35">
            <wp:extent cx="106172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t="-1927" b="-1915"/>
                    <a:stretch>
                      <a:fillRect/>
                    </a:stretch>
                  </pic:blipFill>
                  <pic:spPr bwMode="auto">
                    <a:xfrm>
                      <a:off x="0" y="0"/>
                      <a:ext cx="1061720" cy="762000"/>
                    </a:xfrm>
                    <a:prstGeom prst="rect">
                      <a:avLst/>
                    </a:prstGeom>
                    <a:noFill/>
                    <a:ln>
                      <a:noFill/>
                    </a:ln>
                  </pic:spPr>
                </pic:pic>
              </a:graphicData>
            </a:graphic>
          </wp:inline>
        </w:drawing>
      </w:r>
    </w:p>
    <w:p w14:paraId="1DED8927" w14:textId="77777777" w:rsidR="00FD77E0" w:rsidRPr="002B1614" w:rsidRDefault="00FD77E0" w:rsidP="00FD77E0">
      <w:pPr>
        <w:spacing w:before="0" w:line="360" w:lineRule="auto"/>
        <w:jc w:val="center"/>
        <w:rPr>
          <w:sz w:val="28"/>
        </w:rPr>
      </w:pPr>
    </w:p>
    <w:p w14:paraId="3CB35165" w14:textId="77777777" w:rsidR="00FD77E0" w:rsidRPr="002B1614" w:rsidRDefault="00FD77E0" w:rsidP="00FD77E0">
      <w:pPr>
        <w:spacing w:before="0" w:line="360" w:lineRule="auto"/>
        <w:jc w:val="center"/>
        <w:rPr>
          <w:sz w:val="28"/>
        </w:rPr>
      </w:pPr>
      <w:r w:rsidRPr="002B1614">
        <w:rPr>
          <w:sz w:val="28"/>
        </w:rPr>
        <w:t>Zagreb, 2019.</w:t>
      </w:r>
    </w:p>
    <w:p w14:paraId="0AED805C" w14:textId="77777777" w:rsidR="00D95098" w:rsidRDefault="00D95098" w:rsidP="00D95098">
      <w:pPr>
        <w:tabs>
          <w:tab w:val="right" w:pos="8787"/>
        </w:tabs>
        <w:autoSpaceDE w:val="0"/>
        <w:autoSpaceDN w:val="0"/>
        <w:adjustRightInd w:val="0"/>
        <w:spacing w:before="0" w:line="360" w:lineRule="auto"/>
        <w:jc w:val="right"/>
        <w:rPr>
          <w:sz w:val="28"/>
        </w:rPr>
      </w:pPr>
    </w:p>
    <w:p w14:paraId="4CD9C49E" w14:textId="77777777" w:rsidR="00D95098" w:rsidRDefault="00D95098" w:rsidP="00D95098">
      <w:pPr>
        <w:tabs>
          <w:tab w:val="right" w:pos="8787"/>
        </w:tabs>
        <w:autoSpaceDE w:val="0"/>
        <w:autoSpaceDN w:val="0"/>
        <w:adjustRightInd w:val="0"/>
        <w:spacing w:before="0" w:line="360" w:lineRule="auto"/>
        <w:rPr>
          <w:sz w:val="28"/>
        </w:rPr>
      </w:pPr>
    </w:p>
    <w:p w14:paraId="5A417E55" w14:textId="77777777" w:rsidR="00D95098" w:rsidRDefault="00D95098" w:rsidP="00D95098">
      <w:pPr>
        <w:tabs>
          <w:tab w:val="right" w:pos="8787"/>
        </w:tabs>
        <w:autoSpaceDE w:val="0"/>
        <w:autoSpaceDN w:val="0"/>
        <w:adjustRightInd w:val="0"/>
        <w:spacing w:before="0" w:line="360" w:lineRule="auto"/>
        <w:rPr>
          <w:sz w:val="28"/>
        </w:rPr>
      </w:pPr>
    </w:p>
    <w:p w14:paraId="78CDD4A7" w14:textId="77777777" w:rsidR="00D95098" w:rsidRDefault="00D95098" w:rsidP="00D95098">
      <w:pPr>
        <w:tabs>
          <w:tab w:val="right" w:pos="8787"/>
        </w:tabs>
        <w:autoSpaceDE w:val="0"/>
        <w:autoSpaceDN w:val="0"/>
        <w:adjustRightInd w:val="0"/>
        <w:spacing w:before="0" w:line="360" w:lineRule="auto"/>
      </w:pPr>
    </w:p>
    <w:p w14:paraId="14B4C4C9" w14:textId="77777777" w:rsidR="00D95098" w:rsidRDefault="00D95098" w:rsidP="00D95098">
      <w:pPr>
        <w:tabs>
          <w:tab w:val="right" w:pos="8787"/>
        </w:tabs>
        <w:autoSpaceDE w:val="0"/>
        <w:autoSpaceDN w:val="0"/>
        <w:adjustRightInd w:val="0"/>
        <w:spacing w:before="0" w:line="360" w:lineRule="auto"/>
      </w:pPr>
    </w:p>
    <w:p w14:paraId="460EF83C" w14:textId="77777777" w:rsidR="00D95098" w:rsidRDefault="00D95098" w:rsidP="00D95098">
      <w:pPr>
        <w:tabs>
          <w:tab w:val="right" w:pos="8787"/>
        </w:tabs>
        <w:autoSpaceDE w:val="0"/>
        <w:autoSpaceDN w:val="0"/>
        <w:adjustRightInd w:val="0"/>
        <w:spacing w:before="0" w:line="360" w:lineRule="auto"/>
      </w:pPr>
    </w:p>
    <w:p w14:paraId="44BAAA33" w14:textId="77777777" w:rsidR="00D95098" w:rsidRDefault="00D95098" w:rsidP="00D95098">
      <w:pPr>
        <w:tabs>
          <w:tab w:val="right" w:pos="8787"/>
        </w:tabs>
        <w:autoSpaceDE w:val="0"/>
        <w:autoSpaceDN w:val="0"/>
        <w:adjustRightInd w:val="0"/>
        <w:spacing w:before="0" w:line="360" w:lineRule="auto"/>
      </w:pPr>
    </w:p>
    <w:p w14:paraId="19605BAB" w14:textId="77777777" w:rsidR="00D95098" w:rsidRDefault="00D95098" w:rsidP="00D95098">
      <w:pPr>
        <w:tabs>
          <w:tab w:val="right" w:pos="8787"/>
        </w:tabs>
        <w:autoSpaceDE w:val="0"/>
        <w:autoSpaceDN w:val="0"/>
        <w:adjustRightInd w:val="0"/>
        <w:spacing w:before="0" w:line="360" w:lineRule="auto"/>
      </w:pPr>
    </w:p>
    <w:p w14:paraId="1C976080" w14:textId="77777777" w:rsidR="00D95098" w:rsidRDefault="00D95098" w:rsidP="00D95098">
      <w:pPr>
        <w:tabs>
          <w:tab w:val="right" w:pos="8787"/>
        </w:tabs>
        <w:autoSpaceDE w:val="0"/>
        <w:autoSpaceDN w:val="0"/>
        <w:adjustRightInd w:val="0"/>
        <w:spacing w:before="0" w:line="360" w:lineRule="auto"/>
      </w:pPr>
    </w:p>
    <w:p w14:paraId="05ED253D" w14:textId="77777777" w:rsidR="00D95098" w:rsidRDefault="00D95098" w:rsidP="00D95098">
      <w:pPr>
        <w:tabs>
          <w:tab w:val="right" w:pos="8787"/>
        </w:tabs>
        <w:autoSpaceDE w:val="0"/>
        <w:autoSpaceDN w:val="0"/>
        <w:adjustRightInd w:val="0"/>
        <w:spacing w:before="0" w:line="360" w:lineRule="auto"/>
      </w:pPr>
    </w:p>
    <w:p w14:paraId="0533F5E4" w14:textId="77777777" w:rsidR="00D95098" w:rsidRDefault="00D95098" w:rsidP="00D95098">
      <w:pPr>
        <w:tabs>
          <w:tab w:val="right" w:pos="8787"/>
        </w:tabs>
        <w:autoSpaceDE w:val="0"/>
        <w:autoSpaceDN w:val="0"/>
        <w:adjustRightInd w:val="0"/>
        <w:spacing w:before="0" w:line="360" w:lineRule="auto"/>
      </w:pPr>
    </w:p>
    <w:p w14:paraId="2F5A6701" w14:textId="77777777" w:rsidR="00D95098" w:rsidRDefault="00D95098" w:rsidP="00D95098">
      <w:pPr>
        <w:tabs>
          <w:tab w:val="right" w:pos="8787"/>
        </w:tabs>
        <w:autoSpaceDE w:val="0"/>
        <w:autoSpaceDN w:val="0"/>
        <w:adjustRightInd w:val="0"/>
        <w:spacing w:before="0" w:line="360" w:lineRule="auto"/>
      </w:pPr>
    </w:p>
    <w:p w14:paraId="2235372B" w14:textId="77777777" w:rsidR="00D95098" w:rsidRDefault="00D95098" w:rsidP="00D95098">
      <w:pPr>
        <w:tabs>
          <w:tab w:val="right" w:pos="8787"/>
        </w:tabs>
        <w:autoSpaceDE w:val="0"/>
        <w:autoSpaceDN w:val="0"/>
        <w:adjustRightInd w:val="0"/>
        <w:spacing w:before="0" w:line="360" w:lineRule="auto"/>
      </w:pPr>
    </w:p>
    <w:p w14:paraId="78D49A82" w14:textId="77777777" w:rsidR="00D95098" w:rsidRDefault="00D95098" w:rsidP="00D95098">
      <w:pPr>
        <w:tabs>
          <w:tab w:val="right" w:pos="8787"/>
        </w:tabs>
        <w:autoSpaceDE w:val="0"/>
        <w:autoSpaceDN w:val="0"/>
        <w:adjustRightInd w:val="0"/>
        <w:spacing w:before="0" w:line="360" w:lineRule="auto"/>
      </w:pPr>
    </w:p>
    <w:p w14:paraId="000206C9" w14:textId="77777777" w:rsidR="00D95098" w:rsidRDefault="00D95098" w:rsidP="00D95098">
      <w:pPr>
        <w:tabs>
          <w:tab w:val="right" w:pos="8787"/>
        </w:tabs>
        <w:autoSpaceDE w:val="0"/>
        <w:autoSpaceDN w:val="0"/>
        <w:adjustRightInd w:val="0"/>
        <w:spacing w:before="0" w:line="360" w:lineRule="auto"/>
      </w:pPr>
    </w:p>
    <w:p w14:paraId="4DC8065B" w14:textId="77777777" w:rsidR="00D95098" w:rsidRDefault="00D95098" w:rsidP="00D95098">
      <w:pPr>
        <w:tabs>
          <w:tab w:val="right" w:pos="8787"/>
        </w:tabs>
        <w:autoSpaceDE w:val="0"/>
        <w:autoSpaceDN w:val="0"/>
        <w:adjustRightInd w:val="0"/>
        <w:spacing w:before="0" w:line="360" w:lineRule="auto"/>
      </w:pPr>
    </w:p>
    <w:p w14:paraId="195DDA7D" w14:textId="77777777" w:rsidR="00D95098" w:rsidRDefault="00D95098" w:rsidP="00D95098">
      <w:pPr>
        <w:tabs>
          <w:tab w:val="right" w:pos="8787"/>
        </w:tabs>
        <w:autoSpaceDE w:val="0"/>
        <w:autoSpaceDN w:val="0"/>
        <w:adjustRightInd w:val="0"/>
        <w:spacing w:before="0" w:line="360" w:lineRule="auto"/>
      </w:pPr>
    </w:p>
    <w:p w14:paraId="7E614A2A" w14:textId="77777777" w:rsidR="00D95098" w:rsidRDefault="00D95098" w:rsidP="00D95098">
      <w:pPr>
        <w:tabs>
          <w:tab w:val="right" w:pos="8787"/>
        </w:tabs>
        <w:autoSpaceDE w:val="0"/>
        <w:autoSpaceDN w:val="0"/>
        <w:adjustRightInd w:val="0"/>
        <w:spacing w:before="0" w:line="360" w:lineRule="auto"/>
      </w:pPr>
    </w:p>
    <w:p w14:paraId="0F343D0D" w14:textId="77777777" w:rsidR="00D95098" w:rsidRDefault="00D95098" w:rsidP="00D95098">
      <w:pPr>
        <w:tabs>
          <w:tab w:val="right" w:pos="8787"/>
        </w:tabs>
        <w:autoSpaceDE w:val="0"/>
        <w:autoSpaceDN w:val="0"/>
        <w:adjustRightInd w:val="0"/>
        <w:spacing w:before="0" w:line="360" w:lineRule="auto"/>
      </w:pPr>
    </w:p>
    <w:p w14:paraId="2392C11C" w14:textId="77777777" w:rsidR="00D95098" w:rsidRDefault="00D95098" w:rsidP="00D95098">
      <w:pPr>
        <w:tabs>
          <w:tab w:val="right" w:pos="8787"/>
        </w:tabs>
        <w:autoSpaceDE w:val="0"/>
        <w:autoSpaceDN w:val="0"/>
        <w:adjustRightInd w:val="0"/>
        <w:spacing w:before="0" w:line="360" w:lineRule="auto"/>
      </w:pPr>
    </w:p>
    <w:p w14:paraId="3BF13E74" w14:textId="77777777" w:rsidR="00D95098" w:rsidRDefault="00D95098" w:rsidP="00D95098">
      <w:pPr>
        <w:tabs>
          <w:tab w:val="right" w:pos="8787"/>
        </w:tabs>
        <w:autoSpaceDE w:val="0"/>
        <w:autoSpaceDN w:val="0"/>
        <w:adjustRightInd w:val="0"/>
        <w:spacing w:before="0" w:line="360" w:lineRule="auto"/>
      </w:pPr>
    </w:p>
    <w:p w14:paraId="60224037" w14:textId="77777777" w:rsidR="00D95098" w:rsidRDefault="00D95098" w:rsidP="00D95098">
      <w:pPr>
        <w:tabs>
          <w:tab w:val="right" w:pos="8787"/>
        </w:tabs>
        <w:autoSpaceDE w:val="0"/>
        <w:autoSpaceDN w:val="0"/>
        <w:adjustRightInd w:val="0"/>
        <w:spacing w:before="0" w:line="360" w:lineRule="auto"/>
      </w:pPr>
    </w:p>
    <w:p w14:paraId="193B4FC1" w14:textId="77777777" w:rsidR="00D95098" w:rsidRDefault="00D95098" w:rsidP="00D95098">
      <w:pPr>
        <w:tabs>
          <w:tab w:val="right" w:pos="8787"/>
        </w:tabs>
        <w:autoSpaceDE w:val="0"/>
        <w:autoSpaceDN w:val="0"/>
        <w:adjustRightInd w:val="0"/>
        <w:spacing w:before="0" w:line="360" w:lineRule="auto"/>
      </w:pPr>
    </w:p>
    <w:p w14:paraId="32E263F5" w14:textId="77777777" w:rsidR="00D95098" w:rsidRDefault="00D95098" w:rsidP="00D95098">
      <w:pPr>
        <w:tabs>
          <w:tab w:val="right" w:pos="8787"/>
        </w:tabs>
        <w:autoSpaceDE w:val="0"/>
        <w:autoSpaceDN w:val="0"/>
        <w:adjustRightInd w:val="0"/>
        <w:spacing w:before="0" w:line="360" w:lineRule="auto"/>
      </w:pPr>
    </w:p>
    <w:p w14:paraId="48F85713" w14:textId="77777777" w:rsidR="00D95098" w:rsidRDefault="00D95098" w:rsidP="00D95098">
      <w:pPr>
        <w:tabs>
          <w:tab w:val="right" w:pos="8787"/>
        </w:tabs>
        <w:autoSpaceDE w:val="0"/>
        <w:autoSpaceDN w:val="0"/>
        <w:adjustRightInd w:val="0"/>
        <w:spacing w:before="0" w:line="360" w:lineRule="auto"/>
      </w:pPr>
    </w:p>
    <w:p w14:paraId="5199F705" w14:textId="77777777" w:rsidR="00D95098" w:rsidRDefault="00D95098" w:rsidP="00D95098">
      <w:pPr>
        <w:tabs>
          <w:tab w:val="right" w:pos="8787"/>
        </w:tabs>
        <w:autoSpaceDE w:val="0"/>
        <w:autoSpaceDN w:val="0"/>
        <w:adjustRightInd w:val="0"/>
        <w:spacing w:before="0" w:line="360" w:lineRule="auto"/>
      </w:pPr>
    </w:p>
    <w:p w14:paraId="0E3FCC5A" w14:textId="77777777" w:rsidR="00D95098" w:rsidRDefault="00D95098" w:rsidP="00D95098">
      <w:pPr>
        <w:tabs>
          <w:tab w:val="right" w:pos="8787"/>
        </w:tabs>
        <w:autoSpaceDE w:val="0"/>
        <w:autoSpaceDN w:val="0"/>
        <w:adjustRightInd w:val="0"/>
        <w:spacing w:before="0" w:line="360" w:lineRule="auto"/>
      </w:pPr>
    </w:p>
    <w:p w14:paraId="52C93868" w14:textId="77777777" w:rsidR="00D95098" w:rsidRDefault="00D95098" w:rsidP="00D95098">
      <w:pPr>
        <w:tabs>
          <w:tab w:val="right" w:pos="8787"/>
        </w:tabs>
        <w:autoSpaceDE w:val="0"/>
        <w:autoSpaceDN w:val="0"/>
        <w:adjustRightInd w:val="0"/>
        <w:spacing w:before="0" w:line="360" w:lineRule="auto"/>
      </w:pPr>
    </w:p>
    <w:p w14:paraId="3296970B" w14:textId="464BFA42" w:rsidR="00B50E7F" w:rsidRPr="002B1614" w:rsidRDefault="00033FAE" w:rsidP="00D95098">
      <w:pPr>
        <w:tabs>
          <w:tab w:val="right" w:pos="8787"/>
        </w:tabs>
        <w:autoSpaceDE w:val="0"/>
        <w:autoSpaceDN w:val="0"/>
        <w:adjustRightInd w:val="0"/>
        <w:spacing w:before="0" w:line="360" w:lineRule="auto"/>
      </w:pPr>
      <w:r w:rsidRPr="002B1614">
        <w:t>Ovaj rad izrađen je na Geodetskom fakultetu Sveučilišta u Zagrebu, Zavod za geomatiku, Katedra za analizu i obradu geodetskih mjerenja, pod vodstvom doc. dr. sc. Ivana Razumovića i predan je na natječaj za dodjelu Rektorove nagrade u akademskoj godini 2018./2019.</w:t>
      </w:r>
    </w:p>
    <w:p w14:paraId="50DEDCB9" w14:textId="00EFBC2D" w:rsidR="00927D24" w:rsidRPr="00AE71B2" w:rsidRDefault="00927D24" w:rsidP="00927D24">
      <w:pPr>
        <w:pStyle w:val="TOCHeading"/>
        <w:jc w:val="center"/>
        <w:rPr>
          <w:rFonts w:ascii="Times New Roman" w:hAnsi="Times New Roman"/>
          <w:color w:val="auto"/>
          <w:sz w:val="24"/>
          <w:szCs w:val="24"/>
        </w:rPr>
      </w:pPr>
      <w:proofErr w:type="spellStart"/>
      <w:r w:rsidRPr="00AE71B2">
        <w:rPr>
          <w:rFonts w:ascii="Times New Roman" w:hAnsi="Times New Roman"/>
          <w:caps w:val="0"/>
          <w:color w:val="auto"/>
          <w:sz w:val="24"/>
          <w:szCs w:val="24"/>
        </w:rPr>
        <w:lastRenderedPageBreak/>
        <w:t>Sadržaj</w:t>
      </w:r>
      <w:proofErr w:type="spellEnd"/>
    </w:p>
    <w:p w14:paraId="11284DDF" w14:textId="77777777" w:rsidR="00927D24" w:rsidRPr="00AE71B2" w:rsidRDefault="00927D24" w:rsidP="00927D24">
      <w:pPr>
        <w:rPr>
          <w:lang w:val="en-US"/>
        </w:rPr>
      </w:pPr>
    </w:p>
    <w:p w14:paraId="775BD78A" w14:textId="00C5A06D" w:rsidR="00AE71B2" w:rsidRPr="00AE71B2" w:rsidRDefault="00927D24">
      <w:pPr>
        <w:pStyle w:val="TOC1"/>
        <w:rPr>
          <w:rFonts w:eastAsiaTheme="minorEastAsia"/>
          <w:b w:val="0"/>
          <w:caps w:val="0"/>
          <w:noProof/>
        </w:rPr>
      </w:pPr>
      <w:r w:rsidRPr="00AE71B2">
        <w:rPr>
          <w:b w:val="0"/>
          <w:caps w:val="0"/>
        </w:rPr>
        <w:fldChar w:fldCharType="begin"/>
      </w:r>
      <w:r w:rsidRPr="00AE71B2">
        <w:rPr>
          <w:caps w:val="0"/>
        </w:rPr>
        <w:instrText xml:space="preserve"> TOC \o "1-3" \h \z \u </w:instrText>
      </w:r>
      <w:r w:rsidRPr="00AE71B2">
        <w:rPr>
          <w:b w:val="0"/>
          <w:caps w:val="0"/>
        </w:rPr>
        <w:fldChar w:fldCharType="separate"/>
      </w:r>
      <w:hyperlink w:anchor="_Toc5024037" w:history="1">
        <w:r w:rsidR="00AE71B2" w:rsidRPr="00AE71B2">
          <w:rPr>
            <w:rStyle w:val="Hyperlink"/>
            <w:rFonts w:ascii="Times New Roman" w:hAnsi="Times New Roman"/>
            <w:noProof/>
            <w:sz w:val="24"/>
          </w:rPr>
          <w:t>1.</w:t>
        </w:r>
        <w:r w:rsidR="00AE71B2" w:rsidRPr="00AE71B2">
          <w:rPr>
            <w:rFonts w:eastAsiaTheme="minorEastAsia"/>
            <w:b w:val="0"/>
            <w:caps w:val="0"/>
            <w:noProof/>
          </w:rPr>
          <w:tab/>
        </w:r>
        <w:r w:rsidR="00AE71B2" w:rsidRPr="00AE71B2">
          <w:rPr>
            <w:rStyle w:val="Hyperlink"/>
            <w:rFonts w:ascii="Times New Roman" w:hAnsi="Times New Roman"/>
            <w:noProof/>
            <w:sz w:val="24"/>
          </w:rPr>
          <w:t>U</w:t>
        </w:r>
        <w:r w:rsidR="00AE71B2" w:rsidRPr="00AE71B2">
          <w:rPr>
            <w:rStyle w:val="Hyperlink"/>
            <w:rFonts w:ascii="Times New Roman" w:hAnsi="Times New Roman"/>
            <w:caps w:val="0"/>
            <w:noProof/>
            <w:sz w:val="24"/>
          </w:rPr>
          <w:t>vod</w:t>
        </w:r>
        <w:r w:rsidR="00AE71B2" w:rsidRPr="00AE71B2">
          <w:rPr>
            <w:noProof/>
            <w:webHidden/>
          </w:rPr>
          <w:tab/>
        </w:r>
        <w:r w:rsidR="00AE71B2" w:rsidRPr="00AE71B2">
          <w:rPr>
            <w:noProof/>
            <w:webHidden/>
          </w:rPr>
          <w:fldChar w:fldCharType="begin"/>
        </w:r>
        <w:r w:rsidR="00AE71B2" w:rsidRPr="00AE71B2">
          <w:rPr>
            <w:noProof/>
            <w:webHidden/>
          </w:rPr>
          <w:instrText xml:space="preserve"> PAGEREF _Toc5024037 \h </w:instrText>
        </w:r>
        <w:r w:rsidR="00AE71B2" w:rsidRPr="00AE71B2">
          <w:rPr>
            <w:noProof/>
            <w:webHidden/>
          </w:rPr>
        </w:r>
        <w:r w:rsidR="00AE71B2" w:rsidRPr="00AE71B2">
          <w:rPr>
            <w:noProof/>
            <w:webHidden/>
          </w:rPr>
          <w:fldChar w:fldCharType="separate"/>
        </w:r>
        <w:r w:rsidR="006A4FE6">
          <w:rPr>
            <w:noProof/>
            <w:webHidden/>
          </w:rPr>
          <w:t>1</w:t>
        </w:r>
        <w:r w:rsidR="00AE71B2" w:rsidRPr="00AE71B2">
          <w:rPr>
            <w:noProof/>
            <w:webHidden/>
          </w:rPr>
          <w:fldChar w:fldCharType="end"/>
        </w:r>
      </w:hyperlink>
    </w:p>
    <w:p w14:paraId="1968CD29" w14:textId="68E0DE62" w:rsidR="00AE71B2" w:rsidRPr="00AE71B2" w:rsidRDefault="004720CC">
      <w:pPr>
        <w:pStyle w:val="TOC1"/>
        <w:rPr>
          <w:rFonts w:eastAsiaTheme="minorEastAsia"/>
          <w:b w:val="0"/>
          <w:caps w:val="0"/>
          <w:noProof/>
        </w:rPr>
      </w:pPr>
      <w:hyperlink w:anchor="_Toc5024038" w:history="1">
        <w:r w:rsidR="00AE71B2" w:rsidRPr="00AE71B2">
          <w:rPr>
            <w:rStyle w:val="Hyperlink"/>
            <w:rFonts w:ascii="Times New Roman" w:hAnsi="Times New Roman"/>
            <w:noProof/>
            <w:sz w:val="24"/>
          </w:rPr>
          <w:t>2.</w:t>
        </w:r>
        <w:r w:rsidR="00AE71B2" w:rsidRPr="00AE71B2">
          <w:rPr>
            <w:rFonts w:eastAsiaTheme="minorEastAsia"/>
            <w:b w:val="0"/>
            <w:caps w:val="0"/>
            <w:noProof/>
          </w:rPr>
          <w:tab/>
        </w:r>
        <w:r w:rsidR="00AE71B2" w:rsidRPr="00AE71B2">
          <w:rPr>
            <w:rStyle w:val="Hyperlink"/>
            <w:rFonts w:ascii="Times New Roman" w:hAnsi="Times New Roman"/>
            <w:noProof/>
            <w:sz w:val="24"/>
          </w:rPr>
          <w:t>C</w:t>
        </w:r>
        <w:r w:rsidR="00AE71B2" w:rsidRPr="00AE71B2">
          <w:rPr>
            <w:rStyle w:val="Hyperlink"/>
            <w:rFonts w:ascii="Times New Roman" w:hAnsi="Times New Roman"/>
            <w:caps w:val="0"/>
            <w:noProof/>
            <w:sz w:val="24"/>
          </w:rPr>
          <w:t>iljevi istraživanja</w:t>
        </w:r>
        <w:r w:rsidR="00AE71B2" w:rsidRPr="00AE71B2">
          <w:rPr>
            <w:noProof/>
            <w:webHidden/>
          </w:rPr>
          <w:tab/>
        </w:r>
        <w:r w:rsidR="00AE71B2" w:rsidRPr="00AE71B2">
          <w:rPr>
            <w:noProof/>
            <w:webHidden/>
          </w:rPr>
          <w:fldChar w:fldCharType="begin"/>
        </w:r>
        <w:r w:rsidR="00AE71B2" w:rsidRPr="00AE71B2">
          <w:rPr>
            <w:noProof/>
            <w:webHidden/>
          </w:rPr>
          <w:instrText xml:space="preserve"> PAGEREF _Toc5024038 \h </w:instrText>
        </w:r>
        <w:r w:rsidR="00AE71B2" w:rsidRPr="00AE71B2">
          <w:rPr>
            <w:noProof/>
            <w:webHidden/>
          </w:rPr>
        </w:r>
        <w:r w:rsidR="00AE71B2" w:rsidRPr="00AE71B2">
          <w:rPr>
            <w:noProof/>
            <w:webHidden/>
          </w:rPr>
          <w:fldChar w:fldCharType="separate"/>
        </w:r>
        <w:r w:rsidR="006A4FE6">
          <w:rPr>
            <w:noProof/>
            <w:webHidden/>
          </w:rPr>
          <w:t>3</w:t>
        </w:r>
        <w:r w:rsidR="00AE71B2" w:rsidRPr="00AE71B2">
          <w:rPr>
            <w:noProof/>
            <w:webHidden/>
          </w:rPr>
          <w:fldChar w:fldCharType="end"/>
        </w:r>
      </w:hyperlink>
    </w:p>
    <w:p w14:paraId="64935377" w14:textId="0B69D6E3" w:rsidR="00AE71B2" w:rsidRPr="00AE71B2" w:rsidRDefault="004720CC">
      <w:pPr>
        <w:pStyle w:val="TOC1"/>
        <w:rPr>
          <w:rFonts w:eastAsiaTheme="minorEastAsia"/>
          <w:b w:val="0"/>
          <w:caps w:val="0"/>
          <w:noProof/>
        </w:rPr>
      </w:pPr>
      <w:hyperlink w:anchor="_Toc5024039" w:history="1">
        <w:r w:rsidR="00AE71B2" w:rsidRPr="00AE71B2">
          <w:rPr>
            <w:rStyle w:val="Hyperlink"/>
            <w:rFonts w:ascii="Times New Roman" w:hAnsi="Times New Roman"/>
            <w:noProof/>
            <w:sz w:val="24"/>
          </w:rPr>
          <w:t>3.</w:t>
        </w:r>
        <w:r w:rsidR="00AE71B2" w:rsidRPr="00AE71B2">
          <w:rPr>
            <w:rFonts w:eastAsiaTheme="minorEastAsia"/>
            <w:b w:val="0"/>
            <w:caps w:val="0"/>
            <w:noProof/>
          </w:rPr>
          <w:tab/>
        </w:r>
        <w:r w:rsidR="00AE71B2" w:rsidRPr="00AE71B2">
          <w:rPr>
            <w:rStyle w:val="Hyperlink"/>
            <w:rFonts w:ascii="Times New Roman" w:hAnsi="Times New Roman"/>
            <w:noProof/>
            <w:sz w:val="24"/>
          </w:rPr>
          <w:t>P</w:t>
        </w:r>
        <w:r w:rsidR="00AE71B2" w:rsidRPr="00AE71B2">
          <w:rPr>
            <w:rStyle w:val="Hyperlink"/>
            <w:rFonts w:ascii="Times New Roman" w:hAnsi="Times New Roman"/>
            <w:caps w:val="0"/>
            <w:noProof/>
            <w:sz w:val="24"/>
          </w:rPr>
          <w:t>lan istraživanja</w:t>
        </w:r>
        <w:r w:rsidR="00AE71B2" w:rsidRPr="00AE71B2">
          <w:rPr>
            <w:noProof/>
            <w:webHidden/>
          </w:rPr>
          <w:tab/>
        </w:r>
        <w:r w:rsidR="00AE71B2" w:rsidRPr="00AE71B2">
          <w:rPr>
            <w:noProof/>
            <w:webHidden/>
          </w:rPr>
          <w:fldChar w:fldCharType="begin"/>
        </w:r>
        <w:r w:rsidR="00AE71B2" w:rsidRPr="00AE71B2">
          <w:rPr>
            <w:noProof/>
            <w:webHidden/>
          </w:rPr>
          <w:instrText xml:space="preserve"> PAGEREF _Toc5024039 \h </w:instrText>
        </w:r>
        <w:r w:rsidR="00AE71B2" w:rsidRPr="00AE71B2">
          <w:rPr>
            <w:noProof/>
            <w:webHidden/>
          </w:rPr>
        </w:r>
        <w:r w:rsidR="00AE71B2" w:rsidRPr="00AE71B2">
          <w:rPr>
            <w:noProof/>
            <w:webHidden/>
          </w:rPr>
          <w:fldChar w:fldCharType="separate"/>
        </w:r>
        <w:r w:rsidR="006A4FE6">
          <w:rPr>
            <w:noProof/>
            <w:webHidden/>
          </w:rPr>
          <w:t>6</w:t>
        </w:r>
        <w:r w:rsidR="00AE71B2" w:rsidRPr="00AE71B2">
          <w:rPr>
            <w:noProof/>
            <w:webHidden/>
          </w:rPr>
          <w:fldChar w:fldCharType="end"/>
        </w:r>
      </w:hyperlink>
    </w:p>
    <w:p w14:paraId="02F5F791" w14:textId="2D9B4E07" w:rsidR="00AE71B2" w:rsidRPr="00AE71B2" w:rsidRDefault="004720CC">
      <w:pPr>
        <w:pStyle w:val="TOC1"/>
        <w:rPr>
          <w:rFonts w:eastAsiaTheme="minorEastAsia"/>
          <w:b w:val="0"/>
          <w:caps w:val="0"/>
          <w:noProof/>
        </w:rPr>
      </w:pPr>
      <w:hyperlink w:anchor="_Toc5024040" w:history="1">
        <w:r w:rsidR="00AE71B2" w:rsidRPr="00AE71B2">
          <w:rPr>
            <w:rStyle w:val="Hyperlink"/>
            <w:rFonts w:ascii="Times New Roman" w:hAnsi="Times New Roman"/>
            <w:noProof/>
            <w:sz w:val="24"/>
          </w:rPr>
          <w:t>4.</w:t>
        </w:r>
        <w:r w:rsidR="00AE71B2" w:rsidRPr="00AE71B2">
          <w:rPr>
            <w:rFonts w:eastAsiaTheme="minorEastAsia"/>
            <w:b w:val="0"/>
            <w:caps w:val="0"/>
            <w:noProof/>
          </w:rPr>
          <w:tab/>
        </w:r>
        <w:r w:rsidR="00AE71B2" w:rsidRPr="00AE71B2">
          <w:rPr>
            <w:rStyle w:val="Hyperlink"/>
            <w:rFonts w:ascii="Times New Roman" w:hAnsi="Times New Roman"/>
            <w:noProof/>
            <w:sz w:val="24"/>
          </w:rPr>
          <w:t>K</w:t>
        </w:r>
        <w:r w:rsidR="00AE71B2" w:rsidRPr="00AE71B2">
          <w:rPr>
            <w:rStyle w:val="Hyperlink"/>
            <w:rFonts w:ascii="Times New Roman" w:hAnsi="Times New Roman"/>
            <w:caps w:val="0"/>
            <w:noProof/>
            <w:sz w:val="24"/>
          </w:rPr>
          <w:t>inema</w:t>
        </w:r>
        <w:r w:rsidR="00AE71B2" w:rsidRPr="00AE71B2">
          <w:rPr>
            <w:rStyle w:val="Hyperlink"/>
            <w:rFonts w:ascii="Times New Roman" w:hAnsi="Times New Roman"/>
            <w:caps w:val="0"/>
            <w:noProof/>
            <w:sz w:val="24"/>
          </w:rPr>
          <w:t>t</w:t>
        </w:r>
        <w:r w:rsidR="00AE71B2" w:rsidRPr="00AE71B2">
          <w:rPr>
            <w:rStyle w:val="Hyperlink"/>
            <w:rFonts w:ascii="Times New Roman" w:hAnsi="Times New Roman"/>
            <w:caps w:val="0"/>
            <w:noProof/>
            <w:sz w:val="24"/>
          </w:rPr>
          <w:t>ički model recentnih gibanja zemljine kore i njegova primjena</w:t>
        </w:r>
        <w:r w:rsidR="00AE71B2" w:rsidRPr="00AE71B2">
          <w:rPr>
            <w:noProof/>
            <w:webHidden/>
          </w:rPr>
          <w:tab/>
        </w:r>
        <w:r w:rsidR="00AE71B2" w:rsidRPr="00AE71B2">
          <w:rPr>
            <w:noProof/>
            <w:webHidden/>
          </w:rPr>
          <w:fldChar w:fldCharType="begin"/>
        </w:r>
        <w:r w:rsidR="00AE71B2" w:rsidRPr="00AE71B2">
          <w:rPr>
            <w:noProof/>
            <w:webHidden/>
          </w:rPr>
          <w:instrText xml:space="preserve"> PAGEREF _Toc5024040 \h </w:instrText>
        </w:r>
        <w:r w:rsidR="00AE71B2" w:rsidRPr="00AE71B2">
          <w:rPr>
            <w:noProof/>
            <w:webHidden/>
          </w:rPr>
        </w:r>
        <w:r w:rsidR="00AE71B2" w:rsidRPr="00AE71B2">
          <w:rPr>
            <w:noProof/>
            <w:webHidden/>
          </w:rPr>
          <w:fldChar w:fldCharType="separate"/>
        </w:r>
        <w:r w:rsidR="006A4FE6">
          <w:rPr>
            <w:noProof/>
            <w:webHidden/>
          </w:rPr>
          <w:t>7</w:t>
        </w:r>
        <w:r w:rsidR="00AE71B2" w:rsidRPr="00AE71B2">
          <w:rPr>
            <w:noProof/>
            <w:webHidden/>
          </w:rPr>
          <w:fldChar w:fldCharType="end"/>
        </w:r>
      </w:hyperlink>
    </w:p>
    <w:p w14:paraId="31272867" w14:textId="240404A0" w:rsidR="00AE71B2" w:rsidRPr="00AE71B2" w:rsidRDefault="004720CC">
      <w:pPr>
        <w:pStyle w:val="TOC1"/>
        <w:rPr>
          <w:rFonts w:eastAsiaTheme="minorEastAsia"/>
          <w:b w:val="0"/>
          <w:caps w:val="0"/>
          <w:noProof/>
        </w:rPr>
      </w:pPr>
      <w:hyperlink w:anchor="_Toc5024041" w:history="1">
        <w:r w:rsidR="00AE71B2" w:rsidRPr="00AE71B2">
          <w:rPr>
            <w:rStyle w:val="Hyperlink"/>
            <w:rFonts w:ascii="Times New Roman" w:hAnsi="Times New Roman"/>
            <w:noProof/>
            <w:sz w:val="24"/>
          </w:rPr>
          <w:t>5.</w:t>
        </w:r>
        <w:r w:rsidR="00AE71B2" w:rsidRPr="00AE71B2">
          <w:rPr>
            <w:rFonts w:eastAsiaTheme="minorEastAsia"/>
            <w:b w:val="0"/>
            <w:caps w:val="0"/>
            <w:noProof/>
          </w:rPr>
          <w:tab/>
        </w:r>
        <w:r w:rsidR="00AE71B2" w:rsidRPr="00AE71B2">
          <w:rPr>
            <w:rStyle w:val="Hyperlink"/>
            <w:rFonts w:ascii="Times New Roman" w:hAnsi="Times New Roman"/>
            <w:noProof/>
            <w:sz w:val="24"/>
          </w:rPr>
          <w:t>R</w:t>
        </w:r>
        <w:r w:rsidR="00AE71B2" w:rsidRPr="00AE71B2">
          <w:rPr>
            <w:rStyle w:val="Hyperlink"/>
            <w:rFonts w:ascii="Times New Roman" w:hAnsi="Times New Roman"/>
            <w:caps w:val="0"/>
            <w:noProof/>
            <w:sz w:val="24"/>
          </w:rPr>
          <w:t>ezult</w:t>
        </w:r>
        <w:r w:rsidR="00AE71B2" w:rsidRPr="00AE71B2">
          <w:rPr>
            <w:rStyle w:val="Hyperlink"/>
            <w:rFonts w:ascii="Times New Roman" w:hAnsi="Times New Roman"/>
            <w:caps w:val="0"/>
            <w:noProof/>
            <w:sz w:val="24"/>
          </w:rPr>
          <w:t>a</w:t>
        </w:r>
        <w:r w:rsidR="00AE71B2" w:rsidRPr="00AE71B2">
          <w:rPr>
            <w:rStyle w:val="Hyperlink"/>
            <w:rFonts w:ascii="Times New Roman" w:hAnsi="Times New Roman"/>
            <w:caps w:val="0"/>
            <w:noProof/>
            <w:sz w:val="24"/>
          </w:rPr>
          <w:t>ti istraživanja</w:t>
        </w:r>
        <w:r w:rsidR="00AE71B2" w:rsidRPr="00AE71B2">
          <w:rPr>
            <w:noProof/>
            <w:webHidden/>
          </w:rPr>
          <w:tab/>
        </w:r>
        <w:r w:rsidR="00AE71B2" w:rsidRPr="00AE71B2">
          <w:rPr>
            <w:noProof/>
            <w:webHidden/>
          </w:rPr>
          <w:fldChar w:fldCharType="begin"/>
        </w:r>
        <w:r w:rsidR="00AE71B2" w:rsidRPr="00AE71B2">
          <w:rPr>
            <w:noProof/>
            <w:webHidden/>
          </w:rPr>
          <w:instrText xml:space="preserve"> PAGEREF _Toc5024041 \h </w:instrText>
        </w:r>
        <w:r w:rsidR="00AE71B2" w:rsidRPr="00AE71B2">
          <w:rPr>
            <w:noProof/>
            <w:webHidden/>
          </w:rPr>
        </w:r>
        <w:r w:rsidR="00AE71B2" w:rsidRPr="00AE71B2">
          <w:rPr>
            <w:noProof/>
            <w:webHidden/>
          </w:rPr>
          <w:fldChar w:fldCharType="separate"/>
        </w:r>
        <w:r w:rsidR="006A4FE6">
          <w:rPr>
            <w:noProof/>
            <w:webHidden/>
          </w:rPr>
          <w:t>11</w:t>
        </w:r>
        <w:r w:rsidR="00AE71B2" w:rsidRPr="00AE71B2">
          <w:rPr>
            <w:noProof/>
            <w:webHidden/>
          </w:rPr>
          <w:fldChar w:fldCharType="end"/>
        </w:r>
      </w:hyperlink>
    </w:p>
    <w:p w14:paraId="4645D023" w14:textId="28CBE2BB" w:rsidR="00AE71B2" w:rsidRPr="00AE71B2" w:rsidRDefault="004720CC">
      <w:pPr>
        <w:pStyle w:val="TOC2"/>
        <w:rPr>
          <w:rFonts w:eastAsiaTheme="minorEastAsia"/>
        </w:rPr>
      </w:pPr>
      <w:hyperlink w:anchor="_Toc5024042" w:history="1">
        <w:r w:rsidR="00AE71B2" w:rsidRPr="00AE71B2">
          <w:rPr>
            <w:rStyle w:val="Hyperlink"/>
            <w:rFonts w:ascii="Times New Roman" w:hAnsi="Times New Roman"/>
            <w:sz w:val="24"/>
          </w:rPr>
          <w:t>5.1.</w:t>
        </w:r>
        <w:r w:rsidR="00AE71B2" w:rsidRPr="00AE71B2">
          <w:rPr>
            <w:rFonts w:eastAsiaTheme="minorEastAsia"/>
          </w:rPr>
          <w:tab/>
        </w:r>
        <w:r w:rsidR="00AE71B2" w:rsidRPr="00AE71B2">
          <w:rPr>
            <w:rStyle w:val="Hyperlink"/>
            <w:rFonts w:ascii="Times New Roman" w:hAnsi="Times New Roman"/>
            <w:sz w:val="24"/>
          </w:rPr>
          <w:t xml:space="preserve">Podatkovna </w:t>
        </w:r>
        <w:r w:rsidR="00AE71B2" w:rsidRPr="00AE71B2">
          <w:rPr>
            <w:rStyle w:val="Hyperlink"/>
            <w:rFonts w:ascii="Times New Roman" w:hAnsi="Times New Roman"/>
            <w:sz w:val="24"/>
          </w:rPr>
          <w:t>o</w:t>
        </w:r>
        <w:r w:rsidR="00AE71B2" w:rsidRPr="00AE71B2">
          <w:rPr>
            <w:rStyle w:val="Hyperlink"/>
            <w:rFonts w:ascii="Times New Roman" w:hAnsi="Times New Roman"/>
            <w:sz w:val="24"/>
          </w:rPr>
          <w:t>snova</w:t>
        </w:r>
        <w:r w:rsidR="00AE71B2" w:rsidRPr="00AE71B2">
          <w:rPr>
            <w:webHidden/>
          </w:rPr>
          <w:tab/>
        </w:r>
        <w:r w:rsidR="00AE71B2" w:rsidRPr="00AE71B2">
          <w:rPr>
            <w:webHidden/>
          </w:rPr>
          <w:fldChar w:fldCharType="begin"/>
        </w:r>
        <w:r w:rsidR="00AE71B2" w:rsidRPr="00AE71B2">
          <w:rPr>
            <w:webHidden/>
          </w:rPr>
          <w:instrText xml:space="preserve"> PAGEREF _Toc5024042 \h </w:instrText>
        </w:r>
        <w:r w:rsidR="00AE71B2" w:rsidRPr="00AE71B2">
          <w:rPr>
            <w:webHidden/>
          </w:rPr>
        </w:r>
        <w:r w:rsidR="00AE71B2" w:rsidRPr="00AE71B2">
          <w:rPr>
            <w:webHidden/>
          </w:rPr>
          <w:fldChar w:fldCharType="separate"/>
        </w:r>
        <w:r w:rsidR="006A4FE6">
          <w:rPr>
            <w:webHidden/>
          </w:rPr>
          <w:t>11</w:t>
        </w:r>
        <w:r w:rsidR="00AE71B2" w:rsidRPr="00AE71B2">
          <w:rPr>
            <w:webHidden/>
          </w:rPr>
          <w:fldChar w:fldCharType="end"/>
        </w:r>
      </w:hyperlink>
    </w:p>
    <w:p w14:paraId="7F4E9B96" w14:textId="3598F7C7" w:rsidR="00AE71B2" w:rsidRPr="00AE71B2" w:rsidRDefault="004720CC">
      <w:pPr>
        <w:pStyle w:val="TOC3"/>
        <w:tabs>
          <w:tab w:val="left" w:pos="1219"/>
        </w:tabs>
        <w:rPr>
          <w:rFonts w:eastAsiaTheme="minorEastAsia"/>
          <w:noProof/>
        </w:rPr>
      </w:pPr>
      <w:hyperlink w:anchor="_Toc5024043" w:history="1">
        <w:r w:rsidR="00AE71B2" w:rsidRPr="00AE71B2">
          <w:rPr>
            <w:rStyle w:val="Hyperlink"/>
            <w:rFonts w:ascii="Times New Roman" w:hAnsi="Times New Roman"/>
            <w:noProof/>
            <w:sz w:val="24"/>
          </w:rPr>
          <w:t>5.1.1.</w:t>
        </w:r>
        <w:r w:rsidR="00AE71B2" w:rsidRPr="00AE71B2">
          <w:rPr>
            <w:rFonts w:eastAsiaTheme="minorEastAsia"/>
            <w:noProof/>
          </w:rPr>
          <w:tab/>
        </w:r>
        <w:r w:rsidR="00AE71B2" w:rsidRPr="00AE71B2">
          <w:rPr>
            <w:rStyle w:val="Hyperlink"/>
            <w:rFonts w:ascii="Times New Roman" w:hAnsi="Times New Roman"/>
            <w:noProof/>
            <w:sz w:val="24"/>
          </w:rPr>
          <w:t>Identifikacija i vizualizacija položaja repera</w:t>
        </w:r>
        <w:r w:rsidR="00AE71B2" w:rsidRPr="00AE71B2">
          <w:rPr>
            <w:noProof/>
            <w:webHidden/>
          </w:rPr>
          <w:tab/>
        </w:r>
        <w:r w:rsidR="00AE71B2" w:rsidRPr="00AE71B2">
          <w:rPr>
            <w:noProof/>
            <w:webHidden/>
          </w:rPr>
          <w:fldChar w:fldCharType="begin"/>
        </w:r>
        <w:r w:rsidR="00AE71B2" w:rsidRPr="00AE71B2">
          <w:rPr>
            <w:noProof/>
            <w:webHidden/>
          </w:rPr>
          <w:instrText xml:space="preserve"> PAGEREF _Toc5024043 \h </w:instrText>
        </w:r>
        <w:r w:rsidR="00AE71B2" w:rsidRPr="00AE71B2">
          <w:rPr>
            <w:noProof/>
            <w:webHidden/>
          </w:rPr>
        </w:r>
        <w:r w:rsidR="00AE71B2" w:rsidRPr="00AE71B2">
          <w:rPr>
            <w:noProof/>
            <w:webHidden/>
          </w:rPr>
          <w:fldChar w:fldCharType="separate"/>
        </w:r>
        <w:r w:rsidR="006A4FE6">
          <w:rPr>
            <w:noProof/>
            <w:webHidden/>
          </w:rPr>
          <w:t>14</w:t>
        </w:r>
        <w:r w:rsidR="00AE71B2" w:rsidRPr="00AE71B2">
          <w:rPr>
            <w:noProof/>
            <w:webHidden/>
          </w:rPr>
          <w:fldChar w:fldCharType="end"/>
        </w:r>
      </w:hyperlink>
    </w:p>
    <w:p w14:paraId="05B3D7A3" w14:textId="1773445C" w:rsidR="00AE71B2" w:rsidRPr="00AE71B2" w:rsidRDefault="004720CC">
      <w:pPr>
        <w:pStyle w:val="TOC3"/>
        <w:tabs>
          <w:tab w:val="left" w:pos="1219"/>
        </w:tabs>
        <w:rPr>
          <w:rFonts w:eastAsiaTheme="minorEastAsia"/>
          <w:noProof/>
        </w:rPr>
      </w:pPr>
      <w:hyperlink w:anchor="_Toc5024044" w:history="1">
        <w:r w:rsidR="00AE71B2" w:rsidRPr="00AE71B2">
          <w:rPr>
            <w:rStyle w:val="Hyperlink"/>
            <w:rFonts w:ascii="Times New Roman" w:hAnsi="Times New Roman"/>
            <w:noProof/>
            <w:sz w:val="24"/>
          </w:rPr>
          <w:t>5.1.2.</w:t>
        </w:r>
        <w:r w:rsidR="00AE71B2" w:rsidRPr="00AE71B2">
          <w:rPr>
            <w:rFonts w:eastAsiaTheme="minorEastAsia"/>
            <w:noProof/>
          </w:rPr>
          <w:tab/>
        </w:r>
        <w:r w:rsidR="00AE71B2" w:rsidRPr="00AE71B2">
          <w:rPr>
            <w:rStyle w:val="Hyperlink"/>
            <w:rFonts w:ascii="Times New Roman" w:hAnsi="Times New Roman"/>
            <w:noProof/>
            <w:sz w:val="24"/>
          </w:rPr>
          <w:t>Transformacija koordinata repera iz ravninskog u elipsoidni koordinatni sustav</w:t>
        </w:r>
        <w:r w:rsidR="00AE71B2" w:rsidRPr="00AE71B2">
          <w:rPr>
            <w:noProof/>
            <w:webHidden/>
          </w:rPr>
          <w:tab/>
        </w:r>
        <w:r w:rsidR="00AE71B2" w:rsidRPr="00AE71B2">
          <w:rPr>
            <w:noProof/>
            <w:webHidden/>
          </w:rPr>
          <w:fldChar w:fldCharType="begin"/>
        </w:r>
        <w:r w:rsidR="00AE71B2" w:rsidRPr="00AE71B2">
          <w:rPr>
            <w:noProof/>
            <w:webHidden/>
          </w:rPr>
          <w:instrText xml:space="preserve"> PAGEREF _Toc5024044 \h </w:instrText>
        </w:r>
        <w:r w:rsidR="00AE71B2" w:rsidRPr="00AE71B2">
          <w:rPr>
            <w:noProof/>
            <w:webHidden/>
          </w:rPr>
        </w:r>
        <w:r w:rsidR="00AE71B2" w:rsidRPr="00AE71B2">
          <w:rPr>
            <w:noProof/>
            <w:webHidden/>
          </w:rPr>
          <w:fldChar w:fldCharType="separate"/>
        </w:r>
        <w:r w:rsidR="006A4FE6">
          <w:rPr>
            <w:noProof/>
            <w:webHidden/>
          </w:rPr>
          <w:t>18</w:t>
        </w:r>
        <w:r w:rsidR="00AE71B2" w:rsidRPr="00AE71B2">
          <w:rPr>
            <w:noProof/>
            <w:webHidden/>
          </w:rPr>
          <w:fldChar w:fldCharType="end"/>
        </w:r>
      </w:hyperlink>
    </w:p>
    <w:p w14:paraId="5F642B5B" w14:textId="22AB250E" w:rsidR="00AE71B2" w:rsidRPr="00AE71B2" w:rsidRDefault="004720CC">
      <w:pPr>
        <w:pStyle w:val="TOC3"/>
        <w:tabs>
          <w:tab w:val="left" w:pos="1219"/>
        </w:tabs>
        <w:rPr>
          <w:rFonts w:eastAsiaTheme="minorEastAsia"/>
          <w:noProof/>
        </w:rPr>
      </w:pPr>
      <w:hyperlink w:anchor="_Toc5024045" w:history="1">
        <w:r w:rsidR="00AE71B2" w:rsidRPr="00AE71B2">
          <w:rPr>
            <w:rStyle w:val="Hyperlink"/>
            <w:rFonts w:ascii="Times New Roman" w:hAnsi="Times New Roman"/>
            <w:noProof/>
            <w:sz w:val="24"/>
          </w:rPr>
          <w:t>5.1.3.</w:t>
        </w:r>
        <w:r w:rsidR="00AE71B2" w:rsidRPr="00AE71B2">
          <w:rPr>
            <w:rFonts w:eastAsiaTheme="minorEastAsia"/>
            <w:noProof/>
          </w:rPr>
          <w:tab/>
        </w:r>
        <w:r w:rsidR="00AE71B2" w:rsidRPr="00AE71B2">
          <w:rPr>
            <w:rStyle w:val="Hyperlink"/>
            <w:rFonts w:ascii="Times New Roman" w:hAnsi="Times New Roman"/>
            <w:noProof/>
            <w:sz w:val="24"/>
          </w:rPr>
          <w:t>Određivanje relativnih visins</w:t>
        </w:r>
        <w:r w:rsidR="00AE71B2" w:rsidRPr="00AE71B2">
          <w:rPr>
            <w:rStyle w:val="Hyperlink"/>
            <w:rFonts w:ascii="Times New Roman" w:hAnsi="Times New Roman"/>
            <w:noProof/>
            <w:sz w:val="24"/>
          </w:rPr>
          <w:t>k</w:t>
        </w:r>
        <w:r w:rsidR="00AE71B2" w:rsidRPr="00AE71B2">
          <w:rPr>
            <w:rStyle w:val="Hyperlink"/>
            <w:rFonts w:ascii="Times New Roman" w:hAnsi="Times New Roman"/>
            <w:noProof/>
            <w:sz w:val="24"/>
          </w:rPr>
          <w:t>ih pomaka repera</w:t>
        </w:r>
        <w:r w:rsidR="00AE71B2" w:rsidRPr="00AE71B2">
          <w:rPr>
            <w:noProof/>
            <w:webHidden/>
          </w:rPr>
          <w:tab/>
        </w:r>
        <w:r w:rsidR="00AE71B2" w:rsidRPr="00AE71B2">
          <w:rPr>
            <w:noProof/>
            <w:webHidden/>
          </w:rPr>
          <w:fldChar w:fldCharType="begin"/>
        </w:r>
        <w:r w:rsidR="00AE71B2" w:rsidRPr="00AE71B2">
          <w:rPr>
            <w:noProof/>
            <w:webHidden/>
          </w:rPr>
          <w:instrText xml:space="preserve"> PAGEREF _Toc5024045 \h </w:instrText>
        </w:r>
        <w:r w:rsidR="00AE71B2" w:rsidRPr="00AE71B2">
          <w:rPr>
            <w:noProof/>
            <w:webHidden/>
          </w:rPr>
        </w:r>
        <w:r w:rsidR="00AE71B2" w:rsidRPr="00AE71B2">
          <w:rPr>
            <w:noProof/>
            <w:webHidden/>
          </w:rPr>
          <w:fldChar w:fldCharType="separate"/>
        </w:r>
        <w:r w:rsidR="006A4FE6">
          <w:rPr>
            <w:noProof/>
            <w:webHidden/>
          </w:rPr>
          <w:t>20</w:t>
        </w:r>
        <w:r w:rsidR="00AE71B2" w:rsidRPr="00AE71B2">
          <w:rPr>
            <w:noProof/>
            <w:webHidden/>
          </w:rPr>
          <w:fldChar w:fldCharType="end"/>
        </w:r>
      </w:hyperlink>
    </w:p>
    <w:p w14:paraId="20E0232B" w14:textId="50CEBFB9" w:rsidR="00AE71B2" w:rsidRPr="00AE71B2" w:rsidRDefault="004720CC">
      <w:pPr>
        <w:pStyle w:val="TOC2"/>
        <w:rPr>
          <w:rFonts w:eastAsiaTheme="minorEastAsia"/>
        </w:rPr>
      </w:pPr>
      <w:hyperlink w:anchor="_Toc5024046" w:history="1">
        <w:r w:rsidR="00AE71B2" w:rsidRPr="00AE71B2">
          <w:rPr>
            <w:rStyle w:val="Hyperlink"/>
            <w:rFonts w:ascii="Times New Roman" w:hAnsi="Times New Roman"/>
            <w:sz w:val="24"/>
          </w:rPr>
          <w:t>5.2.</w:t>
        </w:r>
        <w:r w:rsidR="00AE71B2" w:rsidRPr="00AE71B2">
          <w:rPr>
            <w:rFonts w:eastAsiaTheme="minorEastAsia"/>
          </w:rPr>
          <w:tab/>
        </w:r>
        <w:r w:rsidR="00AE71B2" w:rsidRPr="00AE71B2">
          <w:rPr>
            <w:rStyle w:val="Hyperlink"/>
            <w:rFonts w:ascii="Times New Roman" w:hAnsi="Times New Roman"/>
            <w:sz w:val="24"/>
          </w:rPr>
          <w:t>Određivanje pokazatelja kvalitete kinematičkog modela</w:t>
        </w:r>
        <w:r w:rsidR="00AE71B2" w:rsidRPr="00AE71B2">
          <w:rPr>
            <w:webHidden/>
          </w:rPr>
          <w:tab/>
        </w:r>
        <w:r w:rsidR="00AE71B2" w:rsidRPr="00AE71B2">
          <w:rPr>
            <w:webHidden/>
          </w:rPr>
          <w:fldChar w:fldCharType="begin"/>
        </w:r>
        <w:r w:rsidR="00AE71B2" w:rsidRPr="00AE71B2">
          <w:rPr>
            <w:webHidden/>
          </w:rPr>
          <w:instrText xml:space="preserve"> PAGEREF _Toc5024046 \h </w:instrText>
        </w:r>
        <w:r w:rsidR="00AE71B2" w:rsidRPr="00AE71B2">
          <w:rPr>
            <w:webHidden/>
          </w:rPr>
        </w:r>
        <w:r w:rsidR="00AE71B2" w:rsidRPr="00AE71B2">
          <w:rPr>
            <w:webHidden/>
          </w:rPr>
          <w:fldChar w:fldCharType="separate"/>
        </w:r>
        <w:r w:rsidR="006A4FE6">
          <w:rPr>
            <w:webHidden/>
          </w:rPr>
          <w:t>24</w:t>
        </w:r>
        <w:r w:rsidR="00AE71B2" w:rsidRPr="00AE71B2">
          <w:rPr>
            <w:webHidden/>
          </w:rPr>
          <w:fldChar w:fldCharType="end"/>
        </w:r>
      </w:hyperlink>
    </w:p>
    <w:p w14:paraId="51B1EBAE" w14:textId="16C0E758" w:rsidR="00AE71B2" w:rsidRPr="00AE71B2" w:rsidRDefault="004720CC">
      <w:pPr>
        <w:pStyle w:val="TOC3"/>
        <w:tabs>
          <w:tab w:val="left" w:pos="1219"/>
        </w:tabs>
        <w:rPr>
          <w:rFonts w:eastAsiaTheme="minorEastAsia"/>
          <w:noProof/>
        </w:rPr>
      </w:pPr>
      <w:hyperlink w:anchor="_Toc5024047" w:history="1">
        <w:r w:rsidR="00AE71B2" w:rsidRPr="00AE71B2">
          <w:rPr>
            <w:rStyle w:val="Hyperlink"/>
            <w:rFonts w:ascii="Times New Roman" w:hAnsi="Times New Roman"/>
            <w:noProof/>
            <w:sz w:val="24"/>
          </w:rPr>
          <w:t>5.2.1.</w:t>
        </w:r>
        <w:r w:rsidR="00AE71B2" w:rsidRPr="00AE71B2">
          <w:rPr>
            <w:rFonts w:eastAsiaTheme="minorEastAsia"/>
            <w:noProof/>
          </w:rPr>
          <w:tab/>
        </w:r>
        <w:r w:rsidR="00AE71B2" w:rsidRPr="00AE71B2">
          <w:rPr>
            <w:rStyle w:val="Hyperlink"/>
            <w:rFonts w:ascii="Times New Roman" w:hAnsi="Times New Roman"/>
            <w:noProof/>
            <w:sz w:val="24"/>
          </w:rPr>
          <w:t>Analiza kvalitete mjerenja na temelju nesuglasica zatvaranja nivelmanskih figura</w:t>
        </w:r>
        <w:r w:rsidR="00AE71B2" w:rsidRPr="00AE71B2">
          <w:rPr>
            <w:noProof/>
            <w:webHidden/>
          </w:rPr>
          <w:tab/>
        </w:r>
        <w:r w:rsidR="00AE71B2" w:rsidRPr="00AE71B2">
          <w:rPr>
            <w:noProof/>
            <w:webHidden/>
          </w:rPr>
          <w:fldChar w:fldCharType="begin"/>
        </w:r>
        <w:r w:rsidR="00AE71B2" w:rsidRPr="00AE71B2">
          <w:rPr>
            <w:noProof/>
            <w:webHidden/>
          </w:rPr>
          <w:instrText xml:space="preserve"> PAGEREF _Toc5024047 \h </w:instrText>
        </w:r>
        <w:r w:rsidR="00AE71B2" w:rsidRPr="00AE71B2">
          <w:rPr>
            <w:noProof/>
            <w:webHidden/>
          </w:rPr>
        </w:r>
        <w:r w:rsidR="00AE71B2" w:rsidRPr="00AE71B2">
          <w:rPr>
            <w:noProof/>
            <w:webHidden/>
          </w:rPr>
          <w:fldChar w:fldCharType="separate"/>
        </w:r>
        <w:r w:rsidR="006A4FE6">
          <w:rPr>
            <w:noProof/>
            <w:webHidden/>
          </w:rPr>
          <w:t>25</w:t>
        </w:r>
        <w:r w:rsidR="00AE71B2" w:rsidRPr="00AE71B2">
          <w:rPr>
            <w:noProof/>
            <w:webHidden/>
          </w:rPr>
          <w:fldChar w:fldCharType="end"/>
        </w:r>
      </w:hyperlink>
    </w:p>
    <w:p w14:paraId="31AB61DB" w14:textId="6B128A46" w:rsidR="00AE71B2" w:rsidRPr="00AE71B2" w:rsidRDefault="004720CC">
      <w:pPr>
        <w:pStyle w:val="TOC3"/>
        <w:tabs>
          <w:tab w:val="left" w:pos="1219"/>
        </w:tabs>
        <w:rPr>
          <w:rFonts w:eastAsiaTheme="minorEastAsia"/>
          <w:noProof/>
        </w:rPr>
      </w:pPr>
      <w:hyperlink w:anchor="_Toc5024048" w:history="1">
        <w:r w:rsidR="00AE71B2" w:rsidRPr="00AE71B2">
          <w:rPr>
            <w:rStyle w:val="Hyperlink"/>
            <w:rFonts w:ascii="Times New Roman" w:hAnsi="Times New Roman"/>
            <w:noProof/>
            <w:sz w:val="24"/>
          </w:rPr>
          <w:t>5.2.2.</w:t>
        </w:r>
        <w:r w:rsidR="00AE71B2" w:rsidRPr="00AE71B2">
          <w:rPr>
            <w:rFonts w:eastAsiaTheme="minorEastAsia"/>
            <w:noProof/>
          </w:rPr>
          <w:tab/>
        </w:r>
        <w:r w:rsidR="00AE71B2" w:rsidRPr="00AE71B2">
          <w:rPr>
            <w:rStyle w:val="Hyperlink"/>
            <w:rFonts w:ascii="Times New Roman" w:hAnsi="Times New Roman"/>
            <w:noProof/>
            <w:sz w:val="24"/>
          </w:rPr>
          <w:t>Analiza kvalitete mjerenja na temelju rezultata izjednačenja visinskih razlika</w:t>
        </w:r>
        <w:r w:rsidR="00AE71B2" w:rsidRPr="00AE71B2">
          <w:rPr>
            <w:noProof/>
            <w:webHidden/>
          </w:rPr>
          <w:tab/>
        </w:r>
        <w:r w:rsidR="00AE71B2" w:rsidRPr="00AE71B2">
          <w:rPr>
            <w:noProof/>
            <w:webHidden/>
          </w:rPr>
          <w:fldChar w:fldCharType="begin"/>
        </w:r>
        <w:r w:rsidR="00AE71B2" w:rsidRPr="00AE71B2">
          <w:rPr>
            <w:noProof/>
            <w:webHidden/>
          </w:rPr>
          <w:instrText xml:space="preserve"> PAGEREF _Toc5024048 \h </w:instrText>
        </w:r>
        <w:r w:rsidR="00AE71B2" w:rsidRPr="00AE71B2">
          <w:rPr>
            <w:noProof/>
            <w:webHidden/>
          </w:rPr>
        </w:r>
        <w:r w:rsidR="00AE71B2" w:rsidRPr="00AE71B2">
          <w:rPr>
            <w:noProof/>
            <w:webHidden/>
          </w:rPr>
          <w:fldChar w:fldCharType="separate"/>
        </w:r>
        <w:r w:rsidR="006A4FE6">
          <w:rPr>
            <w:noProof/>
            <w:webHidden/>
          </w:rPr>
          <w:t>26</w:t>
        </w:r>
        <w:r w:rsidR="00AE71B2" w:rsidRPr="00AE71B2">
          <w:rPr>
            <w:noProof/>
            <w:webHidden/>
          </w:rPr>
          <w:fldChar w:fldCharType="end"/>
        </w:r>
      </w:hyperlink>
    </w:p>
    <w:p w14:paraId="16D5DAC3" w14:textId="265B6AC3" w:rsidR="00AE71B2" w:rsidRPr="00AE71B2" w:rsidRDefault="004720CC">
      <w:pPr>
        <w:pStyle w:val="TOC1"/>
        <w:rPr>
          <w:rFonts w:eastAsiaTheme="minorEastAsia"/>
          <w:b w:val="0"/>
          <w:caps w:val="0"/>
          <w:noProof/>
        </w:rPr>
      </w:pPr>
      <w:hyperlink w:anchor="_Toc5024049" w:history="1">
        <w:r w:rsidR="00AE71B2" w:rsidRPr="00AE71B2">
          <w:rPr>
            <w:rStyle w:val="Hyperlink"/>
            <w:rFonts w:ascii="Times New Roman" w:hAnsi="Times New Roman"/>
            <w:noProof/>
            <w:sz w:val="24"/>
          </w:rPr>
          <w:t>6.</w:t>
        </w:r>
        <w:r w:rsidR="00AE71B2" w:rsidRPr="00AE71B2">
          <w:rPr>
            <w:rFonts w:eastAsiaTheme="minorEastAsia"/>
            <w:b w:val="0"/>
            <w:caps w:val="0"/>
            <w:noProof/>
          </w:rPr>
          <w:tab/>
        </w:r>
        <w:r w:rsidR="00AE71B2" w:rsidRPr="00AE71B2">
          <w:rPr>
            <w:rStyle w:val="Hyperlink"/>
            <w:rFonts w:ascii="Times New Roman" w:hAnsi="Times New Roman"/>
            <w:noProof/>
            <w:sz w:val="24"/>
          </w:rPr>
          <w:t>R</w:t>
        </w:r>
        <w:r w:rsidR="00AE71B2" w:rsidRPr="00AE71B2">
          <w:rPr>
            <w:rStyle w:val="Hyperlink"/>
            <w:rFonts w:ascii="Times New Roman" w:hAnsi="Times New Roman"/>
            <w:caps w:val="0"/>
            <w:noProof/>
            <w:sz w:val="24"/>
          </w:rPr>
          <w:t>asprava</w:t>
        </w:r>
        <w:r w:rsidR="00AE71B2" w:rsidRPr="00AE71B2">
          <w:rPr>
            <w:noProof/>
            <w:webHidden/>
          </w:rPr>
          <w:tab/>
        </w:r>
        <w:r w:rsidR="00AE71B2" w:rsidRPr="00AE71B2">
          <w:rPr>
            <w:noProof/>
            <w:webHidden/>
          </w:rPr>
          <w:fldChar w:fldCharType="begin"/>
        </w:r>
        <w:r w:rsidR="00AE71B2" w:rsidRPr="00AE71B2">
          <w:rPr>
            <w:noProof/>
            <w:webHidden/>
          </w:rPr>
          <w:instrText xml:space="preserve"> PAGEREF _Toc5024049 \h </w:instrText>
        </w:r>
        <w:r w:rsidR="00AE71B2" w:rsidRPr="00AE71B2">
          <w:rPr>
            <w:noProof/>
            <w:webHidden/>
          </w:rPr>
        </w:r>
        <w:r w:rsidR="00AE71B2" w:rsidRPr="00AE71B2">
          <w:rPr>
            <w:noProof/>
            <w:webHidden/>
          </w:rPr>
          <w:fldChar w:fldCharType="separate"/>
        </w:r>
        <w:r w:rsidR="006A4FE6">
          <w:rPr>
            <w:noProof/>
            <w:webHidden/>
          </w:rPr>
          <w:t>29</w:t>
        </w:r>
        <w:r w:rsidR="00AE71B2" w:rsidRPr="00AE71B2">
          <w:rPr>
            <w:noProof/>
            <w:webHidden/>
          </w:rPr>
          <w:fldChar w:fldCharType="end"/>
        </w:r>
      </w:hyperlink>
    </w:p>
    <w:p w14:paraId="25363A44" w14:textId="64414123" w:rsidR="00AE71B2" w:rsidRPr="00AE71B2" w:rsidRDefault="004720CC">
      <w:pPr>
        <w:pStyle w:val="TOC1"/>
        <w:rPr>
          <w:rFonts w:eastAsiaTheme="minorEastAsia"/>
          <w:b w:val="0"/>
          <w:caps w:val="0"/>
          <w:noProof/>
        </w:rPr>
      </w:pPr>
      <w:hyperlink w:anchor="_Toc5024050" w:history="1">
        <w:r w:rsidR="00AE71B2" w:rsidRPr="00AE71B2">
          <w:rPr>
            <w:rStyle w:val="Hyperlink"/>
            <w:rFonts w:ascii="Times New Roman" w:hAnsi="Times New Roman"/>
            <w:noProof/>
            <w:sz w:val="24"/>
          </w:rPr>
          <w:t>7.</w:t>
        </w:r>
        <w:r w:rsidR="00AE71B2" w:rsidRPr="00AE71B2">
          <w:rPr>
            <w:rFonts w:eastAsiaTheme="minorEastAsia"/>
            <w:b w:val="0"/>
            <w:caps w:val="0"/>
            <w:noProof/>
          </w:rPr>
          <w:tab/>
        </w:r>
        <w:r w:rsidR="00AE71B2" w:rsidRPr="00AE71B2">
          <w:rPr>
            <w:rStyle w:val="Hyperlink"/>
            <w:rFonts w:ascii="Times New Roman" w:hAnsi="Times New Roman"/>
            <w:noProof/>
            <w:sz w:val="24"/>
          </w:rPr>
          <w:t>Z</w:t>
        </w:r>
        <w:r w:rsidR="00AE71B2" w:rsidRPr="00AE71B2">
          <w:rPr>
            <w:rStyle w:val="Hyperlink"/>
            <w:rFonts w:ascii="Times New Roman" w:hAnsi="Times New Roman"/>
            <w:caps w:val="0"/>
            <w:noProof/>
            <w:sz w:val="24"/>
          </w:rPr>
          <w:t>aključak</w:t>
        </w:r>
        <w:r w:rsidR="00AE71B2" w:rsidRPr="00AE71B2">
          <w:rPr>
            <w:noProof/>
            <w:webHidden/>
          </w:rPr>
          <w:tab/>
        </w:r>
        <w:r w:rsidR="00AE71B2" w:rsidRPr="00AE71B2">
          <w:rPr>
            <w:noProof/>
            <w:webHidden/>
          </w:rPr>
          <w:fldChar w:fldCharType="begin"/>
        </w:r>
        <w:r w:rsidR="00AE71B2" w:rsidRPr="00AE71B2">
          <w:rPr>
            <w:noProof/>
            <w:webHidden/>
          </w:rPr>
          <w:instrText xml:space="preserve"> PAGEREF _Toc5024050 \h </w:instrText>
        </w:r>
        <w:r w:rsidR="00AE71B2" w:rsidRPr="00AE71B2">
          <w:rPr>
            <w:noProof/>
            <w:webHidden/>
          </w:rPr>
        </w:r>
        <w:r w:rsidR="00AE71B2" w:rsidRPr="00AE71B2">
          <w:rPr>
            <w:noProof/>
            <w:webHidden/>
          </w:rPr>
          <w:fldChar w:fldCharType="separate"/>
        </w:r>
        <w:r w:rsidR="006A4FE6">
          <w:rPr>
            <w:noProof/>
            <w:webHidden/>
          </w:rPr>
          <w:t>31</w:t>
        </w:r>
        <w:r w:rsidR="00AE71B2" w:rsidRPr="00AE71B2">
          <w:rPr>
            <w:noProof/>
            <w:webHidden/>
          </w:rPr>
          <w:fldChar w:fldCharType="end"/>
        </w:r>
      </w:hyperlink>
    </w:p>
    <w:p w14:paraId="2C660ADC" w14:textId="079CCACD" w:rsidR="00AE71B2" w:rsidRPr="00AE71B2" w:rsidRDefault="004720CC">
      <w:pPr>
        <w:pStyle w:val="TOC1"/>
        <w:rPr>
          <w:rFonts w:eastAsiaTheme="minorEastAsia"/>
          <w:b w:val="0"/>
          <w:caps w:val="0"/>
          <w:noProof/>
        </w:rPr>
      </w:pPr>
      <w:hyperlink w:anchor="_Toc5024051" w:history="1">
        <w:r w:rsidR="00AE71B2" w:rsidRPr="00AE71B2">
          <w:rPr>
            <w:rStyle w:val="Hyperlink"/>
            <w:rFonts w:ascii="Times New Roman" w:hAnsi="Times New Roman"/>
            <w:noProof/>
            <w:sz w:val="24"/>
          </w:rPr>
          <w:t>Z</w:t>
        </w:r>
        <w:r w:rsidR="00AE71B2" w:rsidRPr="00AE71B2">
          <w:rPr>
            <w:rStyle w:val="Hyperlink"/>
            <w:rFonts w:ascii="Times New Roman" w:hAnsi="Times New Roman"/>
            <w:caps w:val="0"/>
            <w:noProof/>
            <w:sz w:val="24"/>
          </w:rPr>
          <w:t>ahvala</w:t>
        </w:r>
        <w:r w:rsidR="00AE71B2" w:rsidRPr="00AE71B2">
          <w:rPr>
            <w:noProof/>
            <w:webHidden/>
          </w:rPr>
          <w:tab/>
        </w:r>
        <w:r w:rsidR="00AE71B2" w:rsidRPr="00AE71B2">
          <w:rPr>
            <w:noProof/>
            <w:webHidden/>
          </w:rPr>
          <w:fldChar w:fldCharType="begin"/>
        </w:r>
        <w:r w:rsidR="00AE71B2" w:rsidRPr="00AE71B2">
          <w:rPr>
            <w:noProof/>
            <w:webHidden/>
          </w:rPr>
          <w:instrText xml:space="preserve"> PAGEREF _Toc5024051 \h </w:instrText>
        </w:r>
        <w:r w:rsidR="00AE71B2" w:rsidRPr="00AE71B2">
          <w:rPr>
            <w:noProof/>
            <w:webHidden/>
          </w:rPr>
        </w:r>
        <w:r w:rsidR="00AE71B2" w:rsidRPr="00AE71B2">
          <w:rPr>
            <w:noProof/>
            <w:webHidden/>
          </w:rPr>
          <w:fldChar w:fldCharType="separate"/>
        </w:r>
        <w:r w:rsidR="006A4FE6">
          <w:rPr>
            <w:noProof/>
            <w:webHidden/>
          </w:rPr>
          <w:t>32</w:t>
        </w:r>
        <w:r w:rsidR="00AE71B2" w:rsidRPr="00AE71B2">
          <w:rPr>
            <w:noProof/>
            <w:webHidden/>
          </w:rPr>
          <w:fldChar w:fldCharType="end"/>
        </w:r>
      </w:hyperlink>
    </w:p>
    <w:p w14:paraId="61BB70B0" w14:textId="5A94B1CA" w:rsidR="00AE71B2" w:rsidRPr="00AE71B2" w:rsidRDefault="004720CC">
      <w:pPr>
        <w:pStyle w:val="TOC1"/>
        <w:rPr>
          <w:rFonts w:eastAsiaTheme="minorEastAsia"/>
          <w:b w:val="0"/>
          <w:caps w:val="0"/>
          <w:noProof/>
        </w:rPr>
      </w:pPr>
      <w:hyperlink w:anchor="_Toc5024052" w:history="1">
        <w:r w:rsidR="00AE71B2" w:rsidRPr="00AE71B2">
          <w:rPr>
            <w:rStyle w:val="Hyperlink"/>
            <w:rFonts w:ascii="Times New Roman" w:hAnsi="Times New Roman"/>
            <w:noProof/>
            <w:sz w:val="24"/>
          </w:rPr>
          <w:t>P</w:t>
        </w:r>
        <w:r w:rsidR="00AE71B2" w:rsidRPr="00AE71B2">
          <w:rPr>
            <w:rStyle w:val="Hyperlink"/>
            <w:rFonts w:ascii="Times New Roman" w:hAnsi="Times New Roman"/>
            <w:caps w:val="0"/>
            <w:noProof/>
            <w:sz w:val="24"/>
          </w:rPr>
          <w:t>opis literature</w:t>
        </w:r>
        <w:r w:rsidR="00AE71B2" w:rsidRPr="00AE71B2">
          <w:rPr>
            <w:noProof/>
            <w:webHidden/>
          </w:rPr>
          <w:tab/>
        </w:r>
        <w:r w:rsidR="00AE71B2" w:rsidRPr="00AE71B2">
          <w:rPr>
            <w:noProof/>
            <w:webHidden/>
          </w:rPr>
          <w:fldChar w:fldCharType="begin"/>
        </w:r>
        <w:r w:rsidR="00AE71B2" w:rsidRPr="00AE71B2">
          <w:rPr>
            <w:noProof/>
            <w:webHidden/>
          </w:rPr>
          <w:instrText xml:space="preserve"> PAGEREF _Toc5024052 \h </w:instrText>
        </w:r>
        <w:r w:rsidR="00AE71B2" w:rsidRPr="00AE71B2">
          <w:rPr>
            <w:noProof/>
            <w:webHidden/>
          </w:rPr>
        </w:r>
        <w:r w:rsidR="00AE71B2" w:rsidRPr="00AE71B2">
          <w:rPr>
            <w:noProof/>
            <w:webHidden/>
          </w:rPr>
          <w:fldChar w:fldCharType="separate"/>
        </w:r>
        <w:r w:rsidR="006A4FE6">
          <w:rPr>
            <w:noProof/>
            <w:webHidden/>
          </w:rPr>
          <w:t>33</w:t>
        </w:r>
        <w:r w:rsidR="00AE71B2" w:rsidRPr="00AE71B2">
          <w:rPr>
            <w:noProof/>
            <w:webHidden/>
          </w:rPr>
          <w:fldChar w:fldCharType="end"/>
        </w:r>
      </w:hyperlink>
    </w:p>
    <w:p w14:paraId="6EDEF6D0" w14:textId="54723C21" w:rsidR="00AE71B2" w:rsidRPr="00AE71B2" w:rsidRDefault="004720CC">
      <w:pPr>
        <w:pStyle w:val="TOC1"/>
        <w:rPr>
          <w:rFonts w:eastAsiaTheme="minorEastAsia"/>
          <w:b w:val="0"/>
          <w:caps w:val="0"/>
          <w:noProof/>
        </w:rPr>
      </w:pPr>
      <w:hyperlink w:anchor="_Toc5024053" w:history="1">
        <w:r w:rsidR="00AE71B2" w:rsidRPr="00AE71B2">
          <w:rPr>
            <w:rStyle w:val="Hyperlink"/>
            <w:rFonts w:ascii="Times New Roman" w:hAnsi="Times New Roman"/>
            <w:noProof/>
            <w:sz w:val="24"/>
          </w:rPr>
          <w:t>S</w:t>
        </w:r>
        <w:r w:rsidR="00AE71B2" w:rsidRPr="00AE71B2">
          <w:rPr>
            <w:rStyle w:val="Hyperlink"/>
            <w:rFonts w:ascii="Times New Roman" w:hAnsi="Times New Roman"/>
            <w:caps w:val="0"/>
            <w:noProof/>
            <w:sz w:val="24"/>
          </w:rPr>
          <w:t>až</w:t>
        </w:r>
        <w:r w:rsidR="00AE71B2" w:rsidRPr="00AE71B2">
          <w:rPr>
            <w:rStyle w:val="Hyperlink"/>
            <w:rFonts w:ascii="Times New Roman" w:hAnsi="Times New Roman"/>
            <w:caps w:val="0"/>
            <w:noProof/>
            <w:sz w:val="24"/>
          </w:rPr>
          <w:t>e</w:t>
        </w:r>
        <w:r w:rsidR="00AE71B2" w:rsidRPr="00AE71B2">
          <w:rPr>
            <w:rStyle w:val="Hyperlink"/>
            <w:rFonts w:ascii="Times New Roman" w:hAnsi="Times New Roman"/>
            <w:caps w:val="0"/>
            <w:noProof/>
            <w:sz w:val="24"/>
          </w:rPr>
          <w:t>tak</w:t>
        </w:r>
        <w:r w:rsidR="00AE71B2" w:rsidRPr="00AE71B2">
          <w:rPr>
            <w:noProof/>
            <w:webHidden/>
          </w:rPr>
          <w:tab/>
        </w:r>
        <w:r w:rsidR="00AE71B2" w:rsidRPr="00AE71B2">
          <w:rPr>
            <w:noProof/>
            <w:webHidden/>
          </w:rPr>
          <w:fldChar w:fldCharType="begin"/>
        </w:r>
        <w:r w:rsidR="00AE71B2" w:rsidRPr="00AE71B2">
          <w:rPr>
            <w:noProof/>
            <w:webHidden/>
          </w:rPr>
          <w:instrText xml:space="preserve"> PAGEREF _Toc5024053 \h </w:instrText>
        </w:r>
        <w:r w:rsidR="00AE71B2" w:rsidRPr="00AE71B2">
          <w:rPr>
            <w:noProof/>
            <w:webHidden/>
          </w:rPr>
        </w:r>
        <w:r w:rsidR="00AE71B2" w:rsidRPr="00AE71B2">
          <w:rPr>
            <w:noProof/>
            <w:webHidden/>
          </w:rPr>
          <w:fldChar w:fldCharType="separate"/>
        </w:r>
        <w:r w:rsidR="006A4FE6">
          <w:rPr>
            <w:noProof/>
            <w:webHidden/>
          </w:rPr>
          <w:t>35</w:t>
        </w:r>
        <w:r w:rsidR="00AE71B2" w:rsidRPr="00AE71B2">
          <w:rPr>
            <w:noProof/>
            <w:webHidden/>
          </w:rPr>
          <w:fldChar w:fldCharType="end"/>
        </w:r>
      </w:hyperlink>
    </w:p>
    <w:p w14:paraId="7AAF7275" w14:textId="7D5ACAD4" w:rsidR="00AE71B2" w:rsidRPr="00AE71B2" w:rsidRDefault="004720CC">
      <w:pPr>
        <w:pStyle w:val="TOC1"/>
        <w:rPr>
          <w:rFonts w:eastAsiaTheme="minorEastAsia"/>
          <w:b w:val="0"/>
          <w:caps w:val="0"/>
          <w:noProof/>
        </w:rPr>
      </w:pPr>
      <w:hyperlink w:anchor="_Toc5024054" w:history="1">
        <w:r w:rsidR="00AE71B2" w:rsidRPr="00AE71B2">
          <w:rPr>
            <w:rStyle w:val="Hyperlink"/>
            <w:rFonts w:ascii="Times New Roman" w:hAnsi="Times New Roman"/>
            <w:noProof/>
            <w:sz w:val="24"/>
          </w:rPr>
          <w:t>S</w:t>
        </w:r>
        <w:r w:rsidR="00AE71B2" w:rsidRPr="00AE71B2">
          <w:rPr>
            <w:rStyle w:val="Hyperlink"/>
            <w:rFonts w:ascii="Times New Roman" w:hAnsi="Times New Roman"/>
            <w:caps w:val="0"/>
            <w:noProof/>
            <w:sz w:val="24"/>
          </w:rPr>
          <w:t>ummary</w:t>
        </w:r>
        <w:r w:rsidR="00AE71B2" w:rsidRPr="00AE71B2">
          <w:rPr>
            <w:noProof/>
            <w:webHidden/>
          </w:rPr>
          <w:tab/>
        </w:r>
        <w:r w:rsidR="00AE71B2" w:rsidRPr="00AE71B2">
          <w:rPr>
            <w:noProof/>
            <w:webHidden/>
          </w:rPr>
          <w:fldChar w:fldCharType="begin"/>
        </w:r>
        <w:r w:rsidR="00AE71B2" w:rsidRPr="00AE71B2">
          <w:rPr>
            <w:noProof/>
            <w:webHidden/>
          </w:rPr>
          <w:instrText xml:space="preserve"> PAGEREF _Toc5024054 \h </w:instrText>
        </w:r>
        <w:r w:rsidR="00AE71B2" w:rsidRPr="00AE71B2">
          <w:rPr>
            <w:noProof/>
            <w:webHidden/>
          </w:rPr>
        </w:r>
        <w:r w:rsidR="00AE71B2" w:rsidRPr="00AE71B2">
          <w:rPr>
            <w:noProof/>
            <w:webHidden/>
          </w:rPr>
          <w:fldChar w:fldCharType="separate"/>
        </w:r>
        <w:r w:rsidR="006A4FE6">
          <w:rPr>
            <w:noProof/>
            <w:webHidden/>
          </w:rPr>
          <w:t>36</w:t>
        </w:r>
        <w:r w:rsidR="00AE71B2" w:rsidRPr="00AE71B2">
          <w:rPr>
            <w:noProof/>
            <w:webHidden/>
          </w:rPr>
          <w:fldChar w:fldCharType="end"/>
        </w:r>
      </w:hyperlink>
    </w:p>
    <w:p w14:paraId="37C6FE19" w14:textId="4AB36DA3" w:rsidR="00AE71B2" w:rsidRPr="00AE71B2" w:rsidRDefault="004720CC">
      <w:pPr>
        <w:pStyle w:val="TOC1"/>
        <w:rPr>
          <w:rFonts w:eastAsiaTheme="minorEastAsia"/>
          <w:b w:val="0"/>
          <w:caps w:val="0"/>
          <w:noProof/>
        </w:rPr>
      </w:pPr>
      <w:hyperlink w:anchor="_Toc5024055" w:history="1">
        <w:r w:rsidR="00AE71B2" w:rsidRPr="00AE71B2">
          <w:rPr>
            <w:rStyle w:val="Hyperlink"/>
            <w:rFonts w:ascii="Times New Roman" w:hAnsi="Times New Roman"/>
            <w:noProof/>
            <w:sz w:val="24"/>
          </w:rPr>
          <w:t>PRILOG</w:t>
        </w:r>
        <w:r w:rsidR="00AE71B2" w:rsidRPr="00AE71B2">
          <w:rPr>
            <w:noProof/>
            <w:webHidden/>
          </w:rPr>
          <w:tab/>
        </w:r>
        <w:r w:rsidR="00AE71B2" w:rsidRPr="00AE71B2">
          <w:rPr>
            <w:noProof/>
            <w:webHidden/>
          </w:rPr>
          <w:fldChar w:fldCharType="begin"/>
        </w:r>
        <w:r w:rsidR="00AE71B2" w:rsidRPr="00AE71B2">
          <w:rPr>
            <w:noProof/>
            <w:webHidden/>
          </w:rPr>
          <w:instrText xml:space="preserve"> PAGEREF _Toc5024055 \h </w:instrText>
        </w:r>
        <w:r w:rsidR="00AE71B2" w:rsidRPr="00AE71B2">
          <w:rPr>
            <w:noProof/>
            <w:webHidden/>
          </w:rPr>
        </w:r>
        <w:r w:rsidR="00AE71B2" w:rsidRPr="00AE71B2">
          <w:rPr>
            <w:noProof/>
            <w:webHidden/>
          </w:rPr>
          <w:fldChar w:fldCharType="separate"/>
        </w:r>
        <w:r w:rsidR="006A4FE6">
          <w:rPr>
            <w:noProof/>
            <w:webHidden/>
          </w:rPr>
          <w:t>37</w:t>
        </w:r>
        <w:r w:rsidR="00AE71B2" w:rsidRPr="00AE71B2">
          <w:rPr>
            <w:noProof/>
            <w:webHidden/>
          </w:rPr>
          <w:fldChar w:fldCharType="end"/>
        </w:r>
      </w:hyperlink>
    </w:p>
    <w:p w14:paraId="680EC7D7" w14:textId="723DE217" w:rsidR="00AE71B2" w:rsidRPr="00AE71B2" w:rsidRDefault="004720CC">
      <w:pPr>
        <w:pStyle w:val="TOC2"/>
        <w:rPr>
          <w:rFonts w:eastAsiaTheme="minorEastAsia"/>
        </w:rPr>
      </w:pPr>
      <w:hyperlink w:anchor="_Toc5024056" w:history="1">
        <w:r w:rsidR="00AE71B2" w:rsidRPr="00AE71B2">
          <w:rPr>
            <w:rStyle w:val="Hyperlink"/>
            <w:rFonts w:ascii="Times New Roman" w:hAnsi="Times New Roman"/>
            <w:sz w:val="24"/>
          </w:rPr>
          <w:t>PRILOG 1.</w:t>
        </w:r>
        <w:r w:rsidR="00AE71B2" w:rsidRPr="00AE71B2">
          <w:rPr>
            <w:webHidden/>
          </w:rPr>
          <w:tab/>
        </w:r>
        <w:r w:rsidR="00AE71B2" w:rsidRPr="00AE71B2">
          <w:rPr>
            <w:webHidden/>
          </w:rPr>
          <w:fldChar w:fldCharType="begin"/>
        </w:r>
        <w:r w:rsidR="00AE71B2" w:rsidRPr="00AE71B2">
          <w:rPr>
            <w:webHidden/>
          </w:rPr>
          <w:instrText xml:space="preserve"> PAGEREF _Toc5024056 \h </w:instrText>
        </w:r>
        <w:r w:rsidR="00AE71B2" w:rsidRPr="00AE71B2">
          <w:rPr>
            <w:webHidden/>
          </w:rPr>
        </w:r>
        <w:r w:rsidR="00AE71B2" w:rsidRPr="00AE71B2">
          <w:rPr>
            <w:webHidden/>
          </w:rPr>
          <w:fldChar w:fldCharType="separate"/>
        </w:r>
        <w:r w:rsidR="006A4FE6">
          <w:rPr>
            <w:webHidden/>
          </w:rPr>
          <w:t>38</w:t>
        </w:r>
        <w:r w:rsidR="00AE71B2" w:rsidRPr="00AE71B2">
          <w:rPr>
            <w:webHidden/>
          </w:rPr>
          <w:fldChar w:fldCharType="end"/>
        </w:r>
      </w:hyperlink>
    </w:p>
    <w:p w14:paraId="1A157D3E" w14:textId="60448975" w:rsidR="00AE71B2" w:rsidRPr="00AE71B2" w:rsidRDefault="004720CC">
      <w:pPr>
        <w:pStyle w:val="TOC2"/>
        <w:rPr>
          <w:rFonts w:eastAsiaTheme="minorEastAsia"/>
        </w:rPr>
      </w:pPr>
      <w:hyperlink w:anchor="_Toc5024057" w:history="1">
        <w:r w:rsidR="00AE71B2" w:rsidRPr="00AE71B2">
          <w:rPr>
            <w:rStyle w:val="Hyperlink"/>
            <w:rFonts w:ascii="Times New Roman" w:hAnsi="Times New Roman"/>
            <w:sz w:val="24"/>
          </w:rPr>
          <w:t>1.1. Shema položaja repera na području II. nivelmanskog poligona IINVT-a.</w:t>
        </w:r>
        <w:r w:rsidR="00AE71B2" w:rsidRPr="00AE71B2">
          <w:rPr>
            <w:webHidden/>
          </w:rPr>
          <w:tab/>
        </w:r>
        <w:r w:rsidR="00AE71B2" w:rsidRPr="00AE71B2">
          <w:rPr>
            <w:webHidden/>
          </w:rPr>
          <w:fldChar w:fldCharType="begin"/>
        </w:r>
        <w:r w:rsidR="00AE71B2" w:rsidRPr="00AE71B2">
          <w:rPr>
            <w:webHidden/>
          </w:rPr>
          <w:instrText xml:space="preserve"> PAGEREF _Toc5024057 \h </w:instrText>
        </w:r>
        <w:r w:rsidR="00AE71B2" w:rsidRPr="00AE71B2">
          <w:rPr>
            <w:webHidden/>
          </w:rPr>
        </w:r>
        <w:r w:rsidR="00AE71B2" w:rsidRPr="00AE71B2">
          <w:rPr>
            <w:webHidden/>
          </w:rPr>
          <w:fldChar w:fldCharType="separate"/>
        </w:r>
        <w:r w:rsidR="006A4FE6">
          <w:rPr>
            <w:webHidden/>
          </w:rPr>
          <w:t>39</w:t>
        </w:r>
        <w:r w:rsidR="00AE71B2" w:rsidRPr="00AE71B2">
          <w:rPr>
            <w:webHidden/>
          </w:rPr>
          <w:fldChar w:fldCharType="end"/>
        </w:r>
      </w:hyperlink>
    </w:p>
    <w:p w14:paraId="457269D9" w14:textId="606A2CB2" w:rsidR="00AE71B2" w:rsidRPr="00AE71B2" w:rsidRDefault="004720CC">
      <w:pPr>
        <w:pStyle w:val="TOC2"/>
        <w:rPr>
          <w:rFonts w:eastAsiaTheme="minorEastAsia"/>
        </w:rPr>
      </w:pPr>
      <w:hyperlink w:anchor="_Toc5024058" w:history="1">
        <w:r w:rsidR="00AE71B2" w:rsidRPr="00AE71B2">
          <w:rPr>
            <w:rStyle w:val="Hyperlink"/>
            <w:rFonts w:ascii="Times New Roman" w:hAnsi="Times New Roman"/>
            <w:sz w:val="24"/>
          </w:rPr>
          <w:t>1.2. Podaci o prostornom položaju i opisu položaja očuvanih repera nivelmanskih mreža svih redova na području II. nivelmanskog poligona IINVT-a.</w:t>
        </w:r>
        <w:r w:rsidR="00AE71B2" w:rsidRPr="00AE71B2">
          <w:rPr>
            <w:webHidden/>
          </w:rPr>
          <w:tab/>
        </w:r>
        <w:r w:rsidR="00AE71B2" w:rsidRPr="00AE71B2">
          <w:rPr>
            <w:webHidden/>
          </w:rPr>
          <w:fldChar w:fldCharType="begin"/>
        </w:r>
        <w:r w:rsidR="00AE71B2" w:rsidRPr="00AE71B2">
          <w:rPr>
            <w:webHidden/>
          </w:rPr>
          <w:instrText xml:space="preserve"> PAGEREF _Toc5024058 \h </w:instrText>
        </w:r>
        <w:r w:rsidR="00AE71B2" w:rsidRPr="00AE71B2">
          <w:rPr>
            <w:webHidden/>
          </w:rPr>
        </w:r>
        <w:r w:rsidR="00AE71B2" w:rsidRPr="00AE71B2">
          <w:rPr>
            <w:webHidden/>
          </w:rPr>
          <w:fldChar w:fldCharType="separate"/>
        </w:r>
        <w:r w:rsidR="006A4FE6">
          <w:rPr>
            <w:webHidden/>
          </w:rPr>
          <w:t>41</w:t>
        </w:r>
        <w:r w:rsidR="00AE71B2" w:rsidRPr="00AE71B2">
          <w:rPr>
            <w:webHidden/>
          </w:rPr>
          <w:fldChar w:fldCharType="end"/>
        </w:r>
      </w:hyperlink>
    </w:p>
    <w:p w14:paraId="515377C2" w14:textId="42D62267" w:rsidR="00AE71B2" w:rsidRPr="00AE71B2" w:rsidRDefault="004720CC">
      <w:pPr>
        <w:pStyle w:val="TOC2"/>
        <w:rPr>
          <w:rFonts w:eastAsiaTheme="minorEastAsia"/>
        </w:rPr>
      </w:pPr>
      <w:hyperlink w:anchor="_Toc5024059" w:history="1">
        <w:r w:rsidR="00AE71B2" w:rsidRPr="00AE71B2">
          <w:rPr>
            <w:rStyle w:val="Hyperlink"/>
            <w:rFonts w:ascii="Times New Roman" w:hAnsi="Times New Roman"/>
            <w:sz w:val="24"/>
          </w:rPr>
          <w:t>PRILOG 2.   Izjednačenje nivelmanske mreže (izvorna mjerenja)</w:t>
        </w:r>
        <w:r w:rsidR="00AE71B2" w:rsidRPr="00AE71B2">
          <w:rPr>
            <w:webHidden/>
          </w:rPr>
          <w:tab/>
        </w:r>
        <w:r w:rsidR="00AE71B2" w:rsidRPr="00AE71B2">
          <w:rPr>
            <w:webHidden/>
          </w:rPr>
          <w:fldChar w:fldCharType="begin"/>
        </w:r>
        <w:r w:rsidR="00AE71B2" w:rsidRPr="00AE71B2">
          <w:rPr>
            <w:webHidden/>
          </w:rPr>
          <w:instrText xml:space="preserve"> PAGEREF _Toc5024059 \h </w:instrText>
        </w:r>
        <w:r w:rsidR="00AE71B2" w:rsidRPr="00AE71B2">
          <w:rPr>
            <w:webHidden/>
          </w:rPr>
        </w:r>
        <w:r w:rsidR="00AE71B2" w:rsidRPr="00AE71B2">
          <w:rPr>
            <w:webHidden/>
          </w:rPr>
          <w:fldChar w:fldCharType="separate"/>
        </w:r>
        <w:r w:rsidR="006A4FE6">
          <w:rPr>
            <w:webHidden/>
          </w:rPr>
          <w:t>47</w:t>
        </w:r>
        <w:r w:rsidR="00AE71B2" w:rsidRPr="00AE71B2">
          <w:rPr>
            <w:webHidden/>
          </w:rPr>
          <w:fldChar w:fldCharType="end"/>
        </w:r>
      </w:hyperlink>
    </w:p>
    <w:p w14:paraId="0A2623B9" w14:textId="16318F5E" w:rsidR="00AE71B2" w:rsidRPr="00AE71B2" w:rsidRDefault="004720CC">
      <w:pPr>
        <w:pStyle w:val="TOC2"/>
        <w:rPr>
          <w:rFonts w:eastAsiaTheme="minorEastAsia"/>
        </w:rPr>
      </w:pPr>
      <w:hyperlink w:anchor="_Toc5024060" w:history="1">
        <w:r w:rsidR="00AE71B2" w:rsidRPr="00AE71B2">
          <w:rPr>
            <w:rStyle w:val="Hyperlink"/>
            <w:rFonts w:ascii="Times New Roman" w:hAnsi="Times New Roman"/>
            <w:sz w:val="24"/>
          </w:rPr>
          <w:t>PRILOG 3.   Izjednačenje nivelmanske mreže (reducirana mjerenja)</w:t>
        </w:r>
        <w:r w:rsidR="00AE71B2" w:rsidRPr="00AE71B2">
          <w:rPr>
            <w:webHidden/>
          </w:rPr>
          <w:tab/>
        </w:r>
        <w:r w:rsidR="00AE71B2" w:rsidRPr="00AE71B2">
          <w:rPr>
            <w:webHidden/>
          </w:rPr>
          <w:fldChar w:fldCharType="begin"/>
        </w:r>
        <w:r w:rsidR="00AE71B2" w:rsidRPr="00AE71B2">
          <w:rPr>
            <w:webHidden/>
          </w:rPr>
          <w:instrText xml:space="preserve"> PAGEREF _Toc5024060 \h </w:instrText>
        </w:r>
        <w:r w:rsidR="00AE71B2" w:rsidRPr="00AE71B2">
          <w:rPr>
            <w:webHidden/>
          </w:rPr>
        </w:r>
        <w:r w:rsidR="00AE71B2" w:rsidRPr="00AE71B2">
          <w:rPr>
            <w:webHidden/>
          </w:rPr>
          <w:fldChar w:fldCharType="separate"/>
        </w:r>
        <w:r w:rsidR="006A4FE6">
          <w:rPr>
            <w:webHidden/>
          </w:rPr>
          <w:t>53</w:t>
        </w:r>
        <w:r w:rsidR="00AE71B2" w:rsidRPr="00AE71B2">
          <w:rPr>
            <w:webHidden/>
          </w:rPr>
          <w:fldChar w:fldCharType="end"/>
        </w:r>
      </w:hyperlink>
    </w:p>
    <w:p w14:paraId="10C67C0D" w14:textId="5A07C6A0" w:rsidR="00927D24" w:rsidRPr="002B1614" w:rsidRDefault="00927D24">
      <w:r w:rsidRPr="00AE71B2">
        <w:rPr>
          <w:b/>
          <w:bCs/>
          <w:noProof/>
        </w:rPr>
        <w:fldChar w:fldCharType="end"/>
      </w:r>
    </w:p>
    <w:p w14:paraId="35EE74E9" w14:textId="7AB4C52E" w:rsidR="00033FAE" w:rsidRPr="002B1614" w:rsidRDefault="00033FAE" w:rsidP="00033FAE">
      <w:pPr>
        <w:autoSpaceDE w:val="0"/>
        <w:autoSpaceDN w:val="0"/>
        <w:adjustRightInd w:val="0"/>
        <w:spacing w:before="0" w:line="360" w:lineRule="auto"/>
      </w:pPr>
    </w:p>
    <w:p w14:paraId="09018874" w14:textId="77777777" w:rsidR="001D5B44" w:rsidRDefault="001D5B44" w:rsidP="00927D24">
      <w:pPr>
        <w:pStyle w:val="Heading1"/>
        <w:sectPr w:rsidR="001D5B44" w:rsidSect="00C3622E">
          <w:footerReference w:type="default" r:id="rId9"/>
          <w:footerReference w:type="first" r:id="rId10"/>
          <w:pgSz w:w="11906" w:h="16838" w:code="9"/>
          <w:pgMar w:top="1418" w:right="1418" w:bottom="1418" w:left="1701" w:header="720" w:footer="720" w:gutter="0"/>
          <w:cols w:space="720"/>
          <w:titlePg/>
          <w:docGrid w:linePitch="360"/>
        </w:sectPr>
      </w:pPr>
      <w:bookmarkStart w:id="1" w:name="_Toc531161915"/>
    </w:p>
    <w:p w14:paraId="7C16BB4F" w14:textId="6ADA770A" w:rsidR="00C3622E" w:rsidRPr="002B1614" w:rsidRDefault="00D60DD4" w:rsidP="00D60DD4">
      <w:pPr>
        <w:pStyle w:val="Heading1"/>
      </w:pPr>
      <w:bookmarkStart w:id="2" w:name="_Toc5024037"/>
      <w:bookmarkEnd w:id="1"/>
      <w:r w:rsidRPr="002B1614">
        <w:lastRenderedPageBreak/>
        <w:t>Uvod</w:t>
      </w:r>
      <w:bookmarkEnd w:id="2"/>
      <w:r w:rsidRPr="002B1614">
        <w:t xml:space="preserve"> </w:t>
      </w:r>
    </w:p>
    <w:p w14:paraId="4661DFD1" w14:textId="12943938" w:rsidR="00A54C8D" w:rsidRDefault="00D46696" w:rsidP="0086639C">
      <w:pPr>
        <w:spacing w:line="360" w:lineRule="auto"/>
      </w:pPr>
      <w:r>
        <w:t xml:space="preserve">Jedan od temeljnih zadataka geodezije </w:t>
      </w:r>
      <w:r w:rsidR="00DF7FA2">
        <w:t>je</w:t>
      </w:r>
      <w:r>
        <w:t xml:space="preserve"> određivanje geometrije</w:t>
      </w:r>
      <w:r w:rsidR="00DF7FA2">
        <w:t xml:space="preserve"> tijela</w:t>
      </w:r>
      <w:r>
        <w:t xml:space="preserve"> Zemlje, odnosno određivanje</w:t>
      </w:r>
      <w:r w:rsidR="00F33824">
        <w:t xml:space="preserve"> prostornog</w:t>
      </w:r>
      <w:r>
        <w:t xml:space="preserve"> položaja</w:t>
      </w:r>
      <w:r w:rsidR="008979B2">
        <w:t xml:space="preserve"> diskretnih</w:t>
      </w:r>
      <w:r>
        <w:t xml:space="preserve"> točaka na Zemlji u obliku koordinata </w:t>
      </w:r>
      <w:r w:rsidR="003D199C">
        <w:t>koje se odnose</w:t>
      </w:r>
      <w:r w:rsidR="00DF7FA2">
        <w:t xml:space="preserve"> na odgovarajući referentni koordinatni sustav</w:t>
      </w:r>
      <w:r>
        <w:t xml:space="preserve">. </w:t>
      </w:r>
      <w:r w:rsidR="008979B2">
        <w:t>Tradicionalno, položaj točaka definiran je</w:t>
      </w:r>
      <w:r w:rsidR="00B55043">
        <w:t xml:space="preserve"> pomoću tri koordinate koje čine uređene triplete podataka</w:t>
      </w:r>
      <w:r w:rsidR="008979B2">
        <w:t xml:space="preserve"> </w:t>
      </w:r>
      <w:r w:rsidR="00332D23">
        <w:t xml:space="preserve">te se mogu razložiti na </w:t>
      </w:r>
      <w:r w:rsidR="008979B2">
        <w:t>položajn</w:t>
      </w:r>
      <w:r w:rsidR="00332D23">
        <w:t>u</w:t>
      </w:r>
      <w:r w:rsidR="008979B2">
        <w:t xml:space="preserve"> i visinsk</w:t>
      </w:r>
      <w:r w:rsidR="00332D23">
        <w:t>u</w:t>
      </w:r>
      <w:r w:rsidR="008979B2">
        <w:t xml:space="preserve"> komponent</w:t>
      </w:r>
      <w:r w:rsidR="00332D23">
        <w:t>u</w:t>
      </w:r>
      <w:r w:rsidR="008979B2">
        <w:t xml:space="preserve">. </w:t>
      </w:r>
      <w:r w:rsidR="00D8378F">
        <w:t xml:space="preserve">Zemlja nije kruto </w:t>
      </w:r>
      <w:r w:rsidR="00B55043">
        <w:t xml:space="preserve">nego elastično tijelo te se njen oblik mijenja </w:t>
      </w:r>
      <w:r w:rsidR="00DF7FA2">
        <w:t>tijekom vremena</w:t>
      </w:r>
      <w:r w:rsidR="00B55043">
        <w:t xml:space="preserve">. </w:t>
      </w:r>
      <w:r w:rsidR="00F33824">
        <w:t>U skladu s tim, pored poznavanj</w:t>
      </w:r>
      <w:r w:rsidR="005C316A">
        <w:t>a</w:t>
      </w:r>
      <w:r w:rsidR="00F33824">
        <w:t xml:space="preserve"> </w:t>
      </w:r>
      <w:r w:rsidR="00B55043">
        <w:t>koordinata točaka (njihove položajne i visinske komponente)</w:t>
      </w:r>
      <w:r w:rsidR="00F33824">
        <w:t xml:space="preserve"> od iz</w:t>
      </w:r>
      <w:r w:rsidR="002D3471">
        <w:t>nimnog</w:t>
      </w:r>
      <w:r w:rsidR="00F33824">
        <w:t xml:space="preserve"> značaja za geodetske potrebe </w:t>
      </w:r>
      <w:r w:rsidR="00515212">
        <w:t>postaje</w:t>
      </w:r>
      <w:r w:rsidR="00F33824">
        <w:t xml:space="preserve"> i poznavanje vremensk</w:t>
      </w:r>
      <w:r w:rsidR="00DF7FA2">
        <w:t>og trenutka</w:t>
      </w:r>
      <w:r w:rsidR="00F33824">
        <w:t xml:space="preserve"> </w:t>
      </w:r>
      <w:r w:rsidR="00DF7FA2">
        <w:t>(</w:t>
      </w:r>
      <w:r w:rsidR="00F33824">
        <w:t>epohe</w:t>
      </w:r>
      <w:r w:rsidR="00DF7FA2">
        <w:t>)</w:t>
      </w:r>
      <w:r w:rsidR="00F33824">
        <w:t xml:space="preserve"> na koju se te koordinate</w:t>
      </w:r>
      <w:r w:rsidR="0008254A">
        <w:t xml:space="preserve"> odnose</w:t>
      </w:r>
      <w:r w:rsidR="00F33824">
        <w:t xml:space="preserve"> (tzv. četverodimenzionalna geodezija). U ovom istraživanju stavljen je naglasak na promjenu visinske komponente koordinata točaka </w:t>
      </w:r>
      <w:r w:rsidR="00DF7FA2">
        <w:t xml:space="preserve">tijekom </w:t>
      </w:r>
      <w:r w:rsidR="00F33824">
        <w:t>vrijeme</w:t>
      </w:r>
      <w:r w:rsidR="00DF7FA2">
        <w:t>na</w:t>
      </w:r>
      <w:r w:rsidR="006A729A">
        <w:t xml:space="preserve"> zbog utjecaja gibanja </w:t>
      </w:r>
      <w:r w:rsidR="00DF7FA2">
        <w:t>z</w:t>
      </w:r>
      <w:r w:rsidR="006A729A">
        <w:t>emljine kore</w:t>
      </w:r>
      <w:r w:rsidR="00F33824">
        <w:t xml:space="preserve">. </w:t>
      </w:r>
    </w:p>
    <w:p w14:paraId="1D365A78" w14:textId="049F9B3B" w:rsidR="000C76D3" w:rsidRDefault="00155E5F" w:rsidP="00332D23">
      <w:pPr>
        <w:spacing w:line="360" w:lineRule="auto"/>
      </w:pPr>
      <w:r>
        <w:t>Reper je trajno stabilizirana</w:t>
      </w:r>
      <w:r w:rsidR="00C13409">
        <w:t xml:space="preserve"> geodetska</w:t>
      </w:r>
      <w:r>
        <w:t xml:space="preserve"> točka poznate apsolutne visine iznad ili ispod određene referentne plohe. </w:t>
      </w:r>
      <w:r w:rsidR="000C6D2B">
        <w:t>Određivanje apsolutne visine (nadmorske visine)</w:t>
      </w:r>
      <w:r>
        <w:t xml:space="preserve"> nekog</w:t>
      </w:r>
      <w:r w:rsidR="000C6D2B">
        <w:t xml:space="preserve"> repera svodi se na određivanje visinske razlike između tog repera i repera s poznatom apsolutnom visinom. Visinske razlike određuju se metodom koja se naziva nivelman</w:t>
      </w:r>
      <w:r w:rsidR="000C76D3">
        <w:t>. Tako određene visinske razlike</w:t>
      </w:r>
      <w:r w:rsidR="00301210">
        <w:t xml:space="preserve"> između niza stabiliziranih točaka</w:t>
      </w:r>
      <w:r w:rsidR="000C76D3">
        <w:t xml:space="preserve"> tvore nivelmanske vlakove</w:t>
      </w:r>
      <w:r w:rsidR="00EB2404">
        <w:t>. Više nivelmanskih vlakova</w:t>
      </w:r>
      <w:r w:rsidR="00301210">
        <w:t xml:space="preserve"> koji</w:t>
      </w:r>
      <w:r w:rsidR="00EB2404">
        <w:t xml:space="preserve"> </w:t>
      </w:r>
      <w:r w:rsidR="00301210">
        <w:t>čine zatvorenu konfiguraciju formiraju</w:t>
      </w:r>
      <w:r w:rsidR="000C76D3">
        <w:t xml:space="preserve"> nivelmanske figure</w:t>
      </w:r>
      <w:r w:rsidR="00EB2404">
        <w:t xml:space="preserve"> odnosno nivelmanske </w:t>
      </w:r>
      <w:r w:rsidR="00CA466B">
        <w:t>poligone</w:t>
      </w:r>
      <w:r w:rsidR="00EB2404">
        <w:t xml:space="preserve">. </w:t>
      </w:r>
      <w:r w:rsidR="00301210">
        <w:t xml:space="preserve">Skup nivelmanskih vlakova i </w:t>
      </w:r>
      <w:r w:rsidR="00EB2404">
        <w:t>nivelmanski</w:t>
      </w:r>
      <w:r w:rsidR="00301210">
        <w:t>h</w:t>
      </w:r>
      <w:r w:rsidR="00EB2404">
        <w:t xml:space="preserve"> </w:t>
      </w:r>
      <w:r w:rsidR="0024767A">
        <w:t>figura</w:t>
      </w:r>
      <w:r w:rsidR="00EB2404">
        <w:t xml:space="preserve"> na određenom području</w:t>
      </w:r>
      <w:r w:rsidR="00301210">
        <w:t xml:space="preserve"> povezanih pomoću tzv. čvornih </w:t>
      </w:r>
      <w:r w:rsidR="00C13409">
        <w:t>repera</w:t>
      </w:r>
      <w:r w:rsidR="00EB2404">
        <w:t xml:space="preserve"> </w:t>
      </w:r>
      <w:r w:rsidR="00301210">
        <w:t>tvori</w:t>
      </w:r>
      <w:r w:rsidR="000C76D3">
        <w:t xml:space="preserve"> nivelmansk</w:t>
      </w:r>
      <w:r w:rsidR="00301210">
        <w:t>u</w:t>
      </w:r>
      <w:r w:rsidR="000C76D3">
        <w:t xml:space="preserve"> mrež</w:t>
      </w:r>
      <w:r w:rsidR="00301210">
        <w:t>u</w:t>
      </w:r>
      <w:r w:rsidR="00266735">
        <w:t>. Čvorn</w:t>
      </w:r>
      <w:r w:rsidR="00C13409">
        <w:t>i</w:t>
      </w:r>
      <w:r w:rsidR="00266735">
        <w:t xml:space="preserve"> </w:t>
      </w:r>
      <w:r w:rsidR="00C13409">
        <w:t>reper</w:t>
      </w:r>
      <w:r w:rsidR="00266735">
        <w:t xml:space="preserve"> je</w:t>
      </w:r>
      <w:r w:rsidR="00C13409">
        <w:t xml:space="preserve"> reper u kojem se sastaju tri ili više</w:t>
      </w:r>
      <w:r w:rsidR="00266735">
        <w:t xml:space="preserve"> nivelmanskih vlakova</w:t>
      </w:r>
      <w:r w:rsidR="00301210">
        <w:t xml:space="preserve"> (</w:t>
      </w:r>
      <w:r w:rsidR="00C13409">
        <w:t>Macarol 1985</w:t>
      </w:r>
      <w:r w:rsidR="0024767A">
        <w:t>)</w:t>
      </w:r>
      <w:r w:rsidR="000C76D3">
        <w:t xml:space="preserve">. </w:t>
      </w:r>
    </w:p>
    <w:p w14:paraId="51B03DF6" w14:textId="5A6E596E" w:rsidR="00332D23" w:rsidRDefault="00332D23" w:rsidP="00332D23">
      <w:pPr>
        <w:spacing w:line="360" w:lineRule="auto"/>
      </w:pPr>
      <w:r>
        <w:t>Prema hijerarhijskoj strukturi, nivelmanske mreže nižeg reda u pravilu se oslanjaju na nivelmanske mreže višeg reda</w:t>
      </w:r>
      <w:r w:rsidR="0008254A">
        <w:t xml:space="preserve">. </w:t>
      </w:r>
      <w:r>
        <w:t xml:space="preserve">S obzirom na točnost </w:t>
      </w:r>
      <w:r w:rsidR="00322F74">
        <w:t>obavljanja</w:t>
      </w:r>
      <w:r>
        <w:t xml:space="preserve"> izmjere, nivelman</w:t>
      </w:r>
      <w:r w:rsidR="00322F74">
        <w:t xml:space="preserve">, </w:t>
      </w:r>
      <w:r>
        <w:t>a samim tim i nivelmanske mrež</w:t>
      </w:r>
      <w:r w:rsidR="00322F74">
        <w:t>e,</w:t>
      </w:r>
      <w:r>
        <w:t xml:space="preserve"> može </w:t>
      </w:r>
      <w:r w:rsidR="00322F74">
        <w:t xml:space="preserve">se </w:t>
      </w:r>
      <w:r>
        <w:t xml:space="preserve">podjeliti u različite redove (Macarol 1985): </w:t>
      </w:r>
    </w:p>
    <w:p w14:paraId="7145DC3B" w14:textId="314E2F2D" w:rsidR="00332D23" w:rsidRDefault="00322F74" w:rsidP="00332D23">
      <w:pPr>
        <w:pStyle w:val="ListParagraph"/>
        <w:numPr>
          <w:ilvl w:val="0"/>
          <w:numId w:val="8"/>
        </w:numPr>
        <w:spacing w:line="360" w:lineRule="auto"/>
      </w:pPr>
      <w:r>
        <w:t>n</w:t>
      </w:r>
      <w:r w:rsidR="00332D23">
        <w:t>ivelman visoke točnosti (</w:t>
      </w:r>
      <w:r w:rsidR="005A3AF8">
        <w:t xml:space="preserve">NVT - </w:t>
      </w:r>
      <w:r w:rsidR="00332D23">
        <w:t>I. red),</w:t>
      </w:r>
    </w:p>
    <w:p w14:paraId="201EC9C8" w14:textId="596AE706" w:rsidR="00332D23" w:rsidRDefault="00322F74" w:rsidP="00332D23">
      <w:pPr>
        <w:pStyle w:val="ListParagraph"/>
        <w:numPr>
          <w:ilvl w:val="0"/>
          <w:numId w:val="8"/>
        </w:numPr>
        <w:spacing w:line="360" w:lineRule="auto"/>
      </w:pPr>
      <w:r>
        <w:t>p</w:t>
      </w:r>
      <w:r w:rsidR="00332D23">
        <w:t>recizni nivelman (</w:t>
      </w:r>
      <w:r w:rsidR="005A3AF8">
        <w:t xml:space="preserve">PN - </w:t>
      </w:r>
      <w:r w:rsidR="00332D23">
        <w:t>II. red),</w:t>
      </w:r>
    </w:p>
    <w:p w14:paraId="582FCB5B" w14:textId="746E2BD4" w:rsidR="00332D23" w:rsidRDefault="00322F74" w:rsidP="00332D23">
      <w:pPr>
        <w:pStyle w:val="ListParagraph"/>
        <w:numPr>
          <w:ilvl w:val="0"/>
          <w:numId w:val="8"/>
        </w:numPr>
        <w:spacing w:line="360" w:lineRule="auto"/>
      </w:pPr>
      <w:r>
        <w:t>t</w:t>
      </w:r>
      <w:r w:rsidR="00332D23">
        <w:t>ehnički nivelman povećane točnosti (</w:t>
      </w:r>
      <w:r w:rsidR="005A3AF8">
        <w:t xml:space="preserve">TNPT - </w:t>
      </w:r>
      <w:r w:rsidR="00332D23">
        <w:t>III. red) i</w:t>
      </w:r>
    </w:p>
    <w:p w14:paraId="3C9949C3" w14:textId="758D81D0" w:rsidR="00332D23" w:rsidRDefault="00322F74" w:rsidP="00332D23">
      <w:pPr>
        <w:pStyle w:val="ListParagraph"/>
        <w:numPr>
          <w:ilvl w:val="0"/>
          <w:numId w:val="8"/>
        </w:numPr>
        <w:spacing w:line="360" w:lineRule="auto"/>
      </w:pPr>
      <w:r>
        <w:t>t</w:t>
      </w:r>
      <w:r w:rsidR="00332D23">
        <w:t>ehnički nivelman (</w:t>
      </w:r>
      <w:r w:rsidR="005A3AF8">
        <w:t xml:space="preserve">TN - </w:t>
      </w:r>
      <w:r w:rsidR="00332D23">
        <w:t>IV. red).</w:t>
      </w:r>
    </w:p>
    <w:p w14:paraId="2991DE67" w14:textId="5C0DF16E" w:rsidR="00B55043" w:rsidRDefault="00B55043" w:rsidP="00A54C8D">
      <w:pPr>
        <w:pStyle w:val="ListParagraph"/>
        <w:numPr>
          <w:ilvl w:val="0"/>
          <w:numId w:val="0"/>
        </w:numPr>
        <w:spacing w:line="360" w:lineRule="auto"/>
      </w:pPr>
    </w:p>
    <w:p w14:paraId="2133BB2C" w14:textId="03C5CB44" w:rsidR="00515212" w:rsidRDefault="00164B2F" w:rsidP="00A54C8D">
      <w:pPr>
        <w:pStyle w:val="ListParagraph"/>
        <w:numPr>
          <w:ilvl w:val="0"/>
          <w:numId w:val="0"/>
        </w:numPr>
        <w:spacing w:line="360" w:lineRule="auto"/>
      </w:pPr>
      <w:r>
        <w:t xml:space="preserve">Za područje Hrvatske, Bosne i Hercegovine te Slovenije </w:t>
      </w:r>
      <w:r w:rsidR="00322F74">
        <w:t>kreiran</w:t>
      </w:r>
      <w:r w:rsidR="00CA711F">
        <w:t xml:space="preserve"> je kinematički model visinskih gibanja Zemljine kore.</w:t>
      </w:r>
      <w:r>
        <w:t xml:space="preserve"> </w:t>
      </w:r>
      <w:r w:rsidR="00CA711F">
        <w:t>P</w:t>
      </w:r>
      <w:r w:rsidR="002C7C95">
        <w:t>rimarno je namjenjen za</w:t>
      </w:r>
      <w:r w:rsidR="004A3ED5">
        <w:t xml:space="preserve"> redukciju visinskih razlika z</w:t>
      </w:r>
      <w:r w:rsidR="002C7C95">
        <w:t>bog</w:t>
      </w:r>
      <w:r w:rsidR="004A3ED5">
        <w:t xml:space="preserve"> </w:t>
      </w:r>
      <w:r w:rsidR="004A3ED5">
        <w:lastRenderedPageBreak/>
        <w:t>sustavn</w:t>
      </w:r>
      <w:r w:rsidR="002C7C95">
        <w:t>og</w:t>
      </w:r>
      <w:r w:rsidR="004A3ED5">
        <w:t xml:space="preserve"> utjecaj</w:t>
      </w:r>
      <w:r w:rsidR="002C7C95">
        <w:t>a</w:t>
      </w:r>
      <w:r w:rsidR="004A3ED5">
        <w:t xml:space="preserve"> visinskih gibanja Zemljine kore</w:t>
      </w:r>
      <w:r w:rsidR="00CA711F">
        <w:t xml:space="preserve">. </w:t>
      </w:r>
      <w:r w:rsidR="00F27941">
        <w:t>U skladu s tim</w:t>
      </w:r>
      <w:r w:rsidR="006A729A">
        <w:t>, kinematički model je od iznimnog značaja za visinsku komponentu koordinata točaka</w:t>
      </w:r>
      <w:r w:rsidR="00322F74">
        <w:t>,</w:t>
      </w:r>
      <w:r w:rsidR="006A729A">
        <w:t xml:space="preserve"> kao i za razumjevanje ponašanj</w:t>
      </w:r>
      <w:r w:rsidR="00F27941">
        <w:t>a</w:t>
      </w:r>
      <w:r w:rsidR="006A729A">
        <w:t xml:space="preserve"> Zemljine kore na spomenutom području. </w:t>
      </w:r>
      <w:r w:rsidR="00F27941">
        <w:t xml:space="preserve">S obzirom na navedeno krajnje </w:t>
      </w:r>
      <w:r w:rsidR="000C76D3">
        <w:t xml:space="preserve"> </w:t>
      </w:r>
      <w:r w:rsidR="00322F74">
        <w:t xml:space="preserve">je </w:t>
      </w:r>
      <w:r w:rsidR="000C76D3">
        <w:t>s</w:t>
      </w:r>
      <w:r w:rsidR="00F27941">
        <w:t xml:space="preserve">vrsishodno obaviti detaljno ispitivanje i analizu kvalitete kinematičkog modela što </w:t>
      </w:r>
      <w:r w:rsidR="00322F74">
        <w:t xml:space="preserve">je </w:t>
      </w:r>
      <w:r w:rsidR="00F27941">
        <w:t xml:space="preserve">primarni cilj ovog istraživanja. </w:t>
      </w:r>
    </w:p>
    <w:p w14:paraId="1807D42E" w14:textId="5783BC80" w:rsidR="00033FAE" w:rsidRDefault="009172AD" w:rsidP="00927D24">
      <w:pPr>
        <w:pStyle w:val="Heading1"/>
      </w:pPr>
      <w:bookmarkStart w:id="3" w:name="_Toc5024038"/>
      <w:r>
        <w:lastRenderedPageBreak/>
        <w:t>Ciljevi istraživanja</w:t>
      </w:r>
      <w:bookmarkEnd w:id="3"/>
    </w:p>
    <w:p w14:paraId="444A622A" w14:textId="2F9D6AA7" w:rsidR="00574552" w:rsidRDefault="002900FC" w:rsidP="00AB5B67">
      <w:pPr>
        <w:spacing w:line="360" w:lineRule="auto"/>
      </w:pPr>
      <w:r>
        <w:t xml:space="preserve">Kinematički model </w:t>
      </w:r>
      <w:r w:rsidRPr="002B1614">
        <w:t>recentnih relativnih visinskih gibanja Zemljine kore</w:t>
      </w:r>
      <w:r>
        <w:t xml:space="preserve"> definiran je i kreiran za područje Hrvatske, Bosne i Hercegovine te Slovenije s</w:t>
      </w:r>
      <w:r w:rsidR="00B92D95">
        <w:t>a</w:t>
      </w:r>
      <w:r>
        <w:t xml:space="preserve"> ciljem </w:t>
      </w:r>
      <w:r w:rsidR="00B92D95">
        <w:t>omogućavanja</w:t>
      </w:r>
      <w:r w:rsidR="002C7C95">
        <w:t xml:space="preserve"> redukcij</w:t>
      </w:r>
      <w:r w:rsidR="00B92D95">
        <w:t>e</w:t>
      </w:r>
      <w:r w:rsidR="002C7C95">
        <w:t xml:space="preserve"> sustavnih utjecaja visinskih gibanja Zemljine kore</w:t>
      </w:r>
      <w:r w:rsidR="005D2C65">
        <w:t xml:space="preserve"> iz mjerenja visinskih razlika</w:t>
      </w:r>
      <w:r w:rsidR="002C7C95">
        <w:t xml:space="preserve"> te </w:t>
      </w:r>
      <w:r w:rsidR="00B92D95">
        <w:t>prinosa</w:t>
      </w:r>
      <w:r w:rsidR="002C7C95">
        <w:t xml:space="preserve"> razum</w:t>
      </w:r>
      <w:r w:rsidR="00B92D95">
        <w:t>i</w:t>
      </w:r>
      <w:r w:rsidR="002C7C95">
        <w:t xml:space="preserve">jevanju ponašanja Zemljine kore na spomenutom području. </w:t>
      </w:r>
    </w:p>
    <w:p w14:paraId="208D526A" w14:textId="592F2AAB" w:rsidR="00AC3CBD" w:rsidRDefault="00AC3CBD" w:rsidP="00AB5B67">
      <w:pPr>
        <w:spacing w:line="360" w:lineRule="auto"/>
      </w:pPr>
      <w:r w:rsidRPr="00AC3CBD">
        <w:t xml:space="preserve">Postavlja se pitanje učinkovitosti uporabe kinematičkog modela u svrhu redukcije sustavnih utjecaja visinskih gibanja Zemljine kore iz mjerenja visinskih razlika. Drugim riječima, postavlja se pitanje učinkovitosti njegove uporabe </w:t>
      </w:r>
      <w:r w:rsidR="00934258">
        <w:t>za potrebe</w:t>
      </w:r>
      <w:r w:rsidRPr="00AC3CBD">
        <w:t xml:space="preserve"> eliminacije dijela sustavnih pogrešaka</w:t>
      </w:r>
      <w:r w:rsidR="00B92D95">
        <w:t xml:space="preserve">, </w:t>
      </w:r>
      <w:r w:rsidRPr="00AC3CBD">
        <w:t>koje se odnose na gibanje Zemljine kore</w:t>
      </w:r>
      <w:r w:rsidR="00B92D95">
        <w:t>,</w:t>
      </w:r>
      <w:r w:rsidRPr="00AC3CBD">
        <w:t xml:space="preserve"> iz mjerenja visinskih razlika.  </w:t>
      </w:r>
      <w:r>
        <w:t>S</w:t>
      </w:r>
      <w:r w:rsidR="00B92D95">
        <w:t>a</w:t>
      </w:r>
      <w:r>
        <w:t xml:space="preserve"> ciljem </w:t>
      </w:r>
      <w:r w:rsidRPr="00AC3CBD">
        <w:t xml:space="preserve">dobivanja odgovora na spomenuta pitanja uputno je obaviti analizu kvalitete kinematičkog modela. </w:t>
      </w:r>
    </w:p>
    <w:p w14:paraId="20CBE1FF" w14:textId="67AD210A" w:rsidR="00AC3CBD" w:rsidRPr="00574552" w:rsidRDefault="00574552" w:rsidP="00AC3CBD">
      <w:pPr>
        <w:spacing w:line="360" w:lineRule="auto"/>
      </w:pPr>
      <w:r w:rsidRPr="00574552">
        <w:t xml:space="preserve">Temeljem </w:t>
      </w:r>
      <w:r>
        <w:t>empirijskih podataka nivelmanske mreže preciznog nivelmana</w:t>
      </w:r>
      <w:r w:rsidR="00B92D95">
        <w:t xml:space="preserve"> (II. red)</w:t>
      </w:r>
      <w:r>
        <w:t xml:space="preserve"> i nivelmanske mreže tehničkog nivelmana povećane točnosti</w:t>
      </w:r>
      <w:r w:rsidR="00B92D95">
        <w:t xml:space="preserve"> (III. red)</w:t>
      </w:r>
      <w:r>
        <w:t xml:space="preserve"> oslonjenih na nivelmansku mrežu nivelmana visoke točnosti</w:t>
      </w:r>
      <w:r w:rsidR="00B92D95">
        <w:t xml:space="preserve"> (I. red)</w:t>
      </w:r>
      <w:r w:rsidR="00AC3CBD">
        <w:t xml:space="preserve"> </w:t>
      </w:r>
      <w:r w:rsidR="00B92D95">
        <w:t>moguća je</w:t>
      </w:r>
      <w:r w:rsidR="00CA466B">
        <w:t xml:space="preserve"> analiz</w:t>
      </w:r>
      <w:r w:rsidR="00AC3CBD">
        <w:t>a</w:t>
      </w:r>
      <w:r w:rsidR="00CA466B">
        <w:t xml:space="preserve"> kvalitete kinematičkog modela </w:t>
      </w:r>
      <w:r w:rsidR="00CA466B" w:rsidRPr="002B1614">
        <w:t>recentnih relativnih visinskih gibanja Zemljine</w:t>
      </w:r>
      <w:r w:rsidR="00CA466B">
        <w:t xml:space="preserve"> kore. </w:t>
      </w:r>
      <w:r w:rsidR="00AC3CBD">
        <w:t>Specifičnost istraživanja</w:t>
      </w:r>
      <w:r w:rsidR="00B92D95">
        <w:t>, odnosno analize,</w:t>
      </w:r>
      <w:r w:rsidR="00AC3CBD">
        <w:t xml:space="preserve"> leži</w:t>
      </w:r>
      <w:r w:rsidR="00934258">
        <w:t xml:space="preserve"> upravo</w:t>
      </w:r>
      <w:r w:rsidR="00AC3CBD">
        <w:t xml:space="preserve"> u činjenici da se na nivelmansku mrežu I. reda točnosti oslanja kombinacija mreža II. i III. reda točnosti, dakle kombinacija mreža različitih redova točnosti. </w:t>
      </w:r>
      <w:r w:rsidR="00823B44">
        <w:t xml:space="preserve">Razlog </w:t>
      </w:r>
      <w:r w:rsidR="002F1656">
        <w:t xml:space="preserve">uvođenja nivemlanske mreže III. reda točnosti je prije svega specifična konfiguracija terena koja dovodi do nemogućnosti provedbe nivelmanske mreže višeg reda točnosti (I. i II reda). </w:t>
      </w:r>
    </w:p>
    <w:p w14:paraId="5794AEAB" w14:textId="3D23E850" w:rsidR="00CA466B" w:rsidRDefault="0091591E" w:rsidP="00AB5B67">
      <w:pPr>
        <w:spacing w:line="360" w:lineRule="auto"/>
      </w:pPr>
      <w:r>
        <w:t>Skup podataka koji će poslužiti kao osnova za provedbu istraživanja</w:t>
      </w:r>
      <w:r w:rsidR="003670B6">
        <w:t xml:space="preserve"> </w:t>
      </w:r>
      <w:r w:rsidR="003670B6" w:rsidRPr="003670B6">
        <w:t>su nivelmanski podaci s područja II. nivelmanskog poligona II. Nivelmana visoke točnosti (IINVT). Taj skup</w:t>
      </w:r>
      <w:r w:rsidRPr="003670B6">
        <w:t xml:space="preserve"> je </w:t>
      </w:r>
      <w:r>
        <w:t>nepotpun budući da podaci o prostornom položaju pojedinih repera nisu dostupni u obliku empirijskih vrijednosti nego samo u obliku opisnih podataka o položaju repera. Zbog toga je skup podataka potrebno upotpuniti nepoznatim podacima o prostornom položaju repera. Također, i</w:t>
      </w:r>
      <w:r w:rsidR="00CA466B">
        <w:t xml:space="preserve">zvorni empirijski podaci </w:t>
      </w:r>
      <w:r w:rsidR="00B92D95">
        <w:t>navedenih</w:t>
      </w:r>
      <w:r w:rsidR="00CA466B">
        <w:t xml:space="preserve"> nivelmanskih mreža odnose se na različite vremenske epohe</w:t>
      </w:r>
      <w:r w:rsidR="003670B6">
        <w:t xml:space="preserve"> izmjere</w:t>
      </w:r>
      <w:r w:rsidR="00CA466B">
        <w:t xml:space="preserve">. </w:t>
      </w:r>
      <w:r w:rsidR="00934258">
        <w:t xml:space="preserve">Dakle, razvidno je da </w:t>
      </w:r>
      <w:r w:rsidR="00B92D95">
        <w:t>visinski položaji</w:t>
      </w:r>
      <w:r w:rsidR="00934258">
        <w:t xml:space="preserve"> repera koji su korišteni u sklopu realizacije spomenutih nivelmanskih mreža nisu mogl</w:t>
      </w:r>
      <w:r w:rsidR="00B92D95">
        <w:t>i</w:t>
      </w:r>
      <w:r w:rsidR="00934258">
        <w:t xml:space="preserve"> ostati nepromjenjen</w:t>
      </w:r>
      <w:r w:rsidR="00B92D95">
        <w:t>i</w:t>
      </w:r>
      <w:r w:rsidR="00934258">
        <w:t xml:space="preserve"> između različitih epoha izmjere upravo zbog visinskih gibanja Zemljine kore. </w:t>
      </w:r>
      <w:r w:rsidR="00B92D95">
        <w:t>Zbog toga</w:t>
      </w:r>
      <w:r w:rsidR="00CA466B">
        <w:t xml:space="preserve"> neophodno je obaviti redukciju mjerenja</w:t>
      </w:r>
      <w:r w:rsidR="009C450E">
        <w:t xml:space="preserve"> nivelmanskih mreža</w:t>
      </w:r>
      <w:r w:rsidR="00CA466B">
        <w:t xml:space="preserve"> nižih redova točnosti iz njihove epohe </w:t>
      </w:r>
      <w:r w:rsidR="00CA466B">
        <w:lastRenderedPageBreak/>
        <w:t>izmjere u srednju epohu izmjere</w:t>
      </w:r>
      <w:r w:rsidR="009C450E">
        <w:t xml:space="preserve"> nivelmanske</w:t>
      </w:r>
      <w:r w:rsidR="00CA466B">
        <w:t xml:space="preserve"> mreže I. reda točnosti</w:t>
      </w:r>
      <w:r w:rsidR="00B92D95">
        <w:t>, a</w:t>
      </w:r>
      <w:r w:rsidR="009C450E">
        <w:t xml:space="preserve"> upravo primjenom kinematičkog modela</w:t>
      </w:r>
      <w:r w:rsidR="00CA466B">
        <w:t xml:space="preserve">. </w:t>
      </w:r>
    </w:p>
    <w:p w14:paraId="42B876C0" w14:textId="26BAB51D" w:rsidR="00726E02" w:rsidRDefault="00B42EFE" w:rsidP="00B42EFE">
      <w:pPr>
        <w:spacing w:line="360" w:lineRule="auto"/>
      </w:pPr>
      <w:r>
        <w:t>Analizu kvalitete kinematičkog modela moguće je obaviti tzv. indirektnom metodom ispitivanja kvalitete</w:t>
      </w:r>
      <w:r w:rsidR="009C450E">
        <w:t xml:space="preserve">. Indirektna metoda ispitivanja kvalitete </w:t>
      </w:r>
      <w:r w:rsidR="00F92DF3">
        <w:t>obavlja</w:t>
      </w:r>
      <w:r w:rsidR="009C450E">
        <w:t xml:space="preserve"> se usporedbom između „a priori“ kriterija ocjene točnosti izvornih mjerenja i izvornih mjerenja reduciranih na osnovu podataka kinematičkog modela</w:t>
      </w:r>
      <w:r w:rsidR="00AC3CBD">
        <w:t xml:space="preserve">. Također, </w:t>
      </w:r>
      <w:r w:rsidR="00D713F7">
        <w:t>osim</w:t>
      </w:r>
      <w:r w:rsidR="00AC3CBD">
        <w:t xml:space="preserve"> usporedbe između „a priori“ kriterija ocjene točnosti,</w:t>
      </w:r>
      <w:r w:rsidR="00D713F7">
        <w:t xml:space="preserve"> u sklopu </w:t>
      </w:r>
      <w:r w:rsidR="00AC3CBD">
        <w:t>indirektn</w:t>
      </w:r>
      <w:r w:rsidR="00D713F7">
        <w:t>e</w:t>
      </w:r>
      <w:r w:rsidR="00AC3CBD">
        <w:t xml:space="preserve"> metod</w:t>
      </w:r>
      <w:r w:rsidR="00D713F7">
        <w:t>e</w:t>
      </w:r>
      <w:r w:rsidR="00AC3CBD">
        <w:t xml:space="preserve"> ispitivanja kvalitete obavlja se i </w:t>
      </w:r>
      <w:r w:rsidR="009C450E">
        <w:t>usporedb</w:t>
      </w:r>
      <w:r w:rsidR="00AC3CBD">
        <w:t>a</w:t>
      </w:r>
      <w:r w:rsidR="009C450E">
        <w:t xml:space="preserve"> između „a posteriori“ kriterija ocjene točnosti izvornih mjerenja i reduciranih mjerenja.</w:t>
      </w:r>
      <w:r w:rsidR="006C6E10">
        <w:t xml:space="preserve"> </w:t>
      </w:r>
      <w:r w:rsidR="009C450E">
        <w:t>Indirektna metoda je u</w:t>
      </w:r>
      <w:r>
        <w:t xml:space="preserve"> konkretnom slučaju, zbog nedostatka</w:t>
      </w:r>
      <w:r w:rsidR="009C450E">
        <w:t xml:space="preserve"> neovisnog skupa</w:t>
      </w:r>
      <w:r>
        <w:t xml:space="preserve"> nivelmanskih podataka adekvatne kvalitete,</w:t>
      </w:r>
      <w:r w:rsidR="00D0674B">
        <w:t xml:space="preserve"> </w:t>
      </w:r>
      <w:r>
        <w:t xml:space="preserve">održiva, iako posjeduje određenu razinu nesigurnosti koja može biti </w:t>
      </w:r>
      <w:r w:rsidR="00D0674B">
        <w:t>posljedica</w:t>
      </w:r>
      <w:r>
        <w:t xml:space="preserve"> zakonitosti skupnog ponašanja različitih sustavnih pogrešaka</w:t>
      </w:r>
      <w:r w:rsidR="009C450E">
        <w:t xml:space="preserve"> (</w:t>
      </w:r>
      <w:r>
        <w:t>Rožić 2017).</w:t>
      </w:r>
    </w:p>
    <w:p w14:paraId="362FE17A" w14:textId="0FF40554" w:rsidR="004B6E35" w:rsidRDefault="00B42EFE" w:rsidP="00B42EFE">
      <w:pPr>
        <w:spacing w:line="360" w:lineRule="auto"/>
      </w:pPr>
      <w:r>
        <w:t xml:space="preserve">Po definiciji, „a priori“ ocjena točnosti </w:t>
      </w:r>
      <w:r w:rsidR="00D0674B">
        <w:t>obavlja</w:t>
      </w:r>
      <w:r>
        <w:t xml:space="preserve"> se prije izjednačenja mreže smatrajući nivelmanske figure međusobno neovisnim, odnosno nepovezanim i </w:t>
      </w:r>
      <w:r w:rsidR="00D0674B">
        <w:t>zasebnim</w:t>
      </w:r>
      <w:r>
        <w:t xml:space="preserve"> cjelinama, </w:t>
      </w:r>
      <w:r w:rsidR="00D0674B">
        <w:t>uz uporabu</w:t>
      </w:r>
      <w:r>
        <w:t xml:space="preserve"> nesuglasica zatvaranja nivelmanskih figura. Za razliku od „a priori“ ocjene točnosti, u slučaju „a posteriori“ ocjene točnosti nivelmanske figure se ne smatraju odvojenim i nepovezanim cjelinama već se kompletna mreža smatra povezanom cjelinom, a ocjena točnosti računa se na temelju rezultata izjednačenja mreže. </w:t>
      </w:r>
    </w:p>
    <w:p w14:paraId="636C0003" w14:textId="1521AB4F" w:rsidR="006C6E10" w:rsidRDefault="006C6E10" w:rsidP="00B42EFE">
      <w:pPr>
        <w:spacing w:line="360" w:lineRule="auto"/>
      </w:pPr>
      <w:r>
        <w:t xml:space="preserve">Usporedba „a priori“ kriterija ocjene točnosti izvornih i reduciranih mjerenja te usporedba „a posteriori“ kriterija ocjene točnosti izvornih i reduciranih mjerenja dovodi do spoznaje o eventualnom postizanju </w:t>
      </w:r>
      <w:r w:rsidR="00D0674B">
        <w:t>više razine</w:t>
      </w:r>
      <w:r>
        <w:t xml:space="preserve"> kvalitete reduciranih mjerenja</w:t>
      </w:r>
      <w:r w:rsidR="00072190">
        <w:t>,</w:t>
      </w:r>
      <w:r>
        <w:t xml:space="preserve"> u odnosu na izvorna mjerenja. Budući da </w:t>
      </w:r>
      <w:r w:rsidR="00072190">
        <w:t>viša</w:t>
      </w:r>
      <w:r>
        <w:t xml:space="preserve"> kvaliteta reduciranih mjerenja</w:t>
      </w:r>
      <w:r w:rsidR="00072190">
        <w:t>, a</w:t>
      </w:r>
      <w:r>
        <w:t xml:space="preserve"> u odnosu na izvorna mjerenja</w:t>
      </w:r>
      <w:r w:rsidR="00072190">
        <w:t xml:space="preserve">, </w:t>
      </w:r>
      <w:r>
        <w:t xml:space="preserve">direktno upućuje na kvalitetu kinematičkog modela, </w:t>
      </w:r>
      <w:r w:rsidR="00726E02">
        <w:t xml:space="preserve">eventualno postizanje takvog rezultata </w:t>
      </w:r>
      <w:r w:rsidR="00072190">
        <w:t>potvrđuje opravdanost</w:t>
      </w:r>
      <w:r w:rsidR="00726E02">
        <w:t xml:space="preserve"> primjene kinematičkog modela.</w:t>
      </w:r>
      <w:r w:rsidR="003E379D">
        <w:t xml:space="preserve"> Nadalje, </w:t>
      </w:r>
      <w:r w:rsidR="003C1614">
        <w:t>međusobna usporedba između „a priori“ kriterija ocjene točnosti i „a posteriori“ kriterija ocjene točnosti omogućuje indirektno zaključivanje o kvaliteti kinematičkog modela, ali ujedno i donošenje zaključaka o eventualnom postojanju i razini utjecaja različitih sustavnih pogrešaka u mjerenjima.</w:t>
      </w:r>
    </w:p>
    <w:p w14:paraId="43B121C6" w14:textId="61D6CCAA" w:rsidR="009C6C4D" w:rsidRDefault="00E72E70" w:rsidP="00B42EFE">
      <w:pPr>
        <w:spacing w:line="360" w:lineRule="auto"/>
      </w:pPr>
      <w:r>
        <w:t>Stoga, t</w:t>
      </w:r>
      <w:r w:rsidR="009C6C4D">
        <w:t xml:space="preserve">emeljna hipoteza ovog istraživanja </w:t>
      </w:r>
      <w:r>
        <w:t>pretpostavlja da</w:t>
      </w:r>
      <w:r w:rsidR="009C6C4D">
        <w:t xml:space="preserve"> otklanjanje utjecaja promjene položaja repera</w:t>
      </w:r>
      <w:r w:rsidR="00A97D18">
        <w:t xml:space="preserve"> nastalih</w:t>
      </w:r>
      <w:r w:rsidR="009C6C4D">
        <w:t xml:space="preserve"> usljed visinskih gibanja Zemljine kore</w:t>
      </w:r>
      <w:r>
        <w:t xml:space="preserve"> treba</w:t>
      </w:r>
      <w:r w:rsidR="009C6C4D">
        <w:t xml:space="preserve"> </w:t>
      </w:r>
      <w:r>
        <w:t>pridonjeti</w:t>
      </w:r>
      <w:r w:rsidR="009C6C4D">
        <w:t xml:space="preserve"> povišenju točnosti mjerenja.</w:t>
      </w:r>
    </w:p>
    <w:p w14:paraId="1761B8E0" w14:textId="2C09DA8E" w:rsidR="00DE4D99" w:rsidRDefault="00E72E70" w:rsidP="00AB5B67">
      <w:pPr>
        <w:spacing w:line="360" w:lineRule="auto"/>
      </w:pPr>
      <w:r>
        <w:lastRenderedPageBreak/>
        <w:t>U svrhu dokazivanja hipoteze</w:t>
      </w:r>
      <w:r w:rsidR="009301A2">
        <w:t xml:space="preserve"> indirektna metoda ispitivanja kvalitete</w:t>
      </w:r>
      <w:r>
        <w:t xml:space="preserve"> primjeniti</w:t>
      </w:r>
      <w:r w:rsidR="00B01BE7">
        <w:t xml:space="preserve"> će se</w:t>
      </w:r>
      <w:r w:rsidR="002D147A">
        <w:t xml:space="preserve"> za</w:t>
      </w:r>
      <w:r w:rsidR="00F73F79">
        <w:t xml:space="preserve"> područj</w:t>
      </w:r>
      <w:r w:rsidR="002D147A">
        <w:t>e</w:t>
      </w:r>
      <w:r w:rsidR="00F73F79">
        <w:t xml:space="preserve"> II. nivelmans</w:t>
      </w:r>
      <w:r w:rsidR="00F70AE8">
        <w:t>kog</w:t>
      </w:r>
      <w:r w:rsidR="00F73F79">
        <w:t xml:space="preserve"> </w:t>
      </w:r>
      <w:r w:rsidR="00F70AE8">
        <w:t>poligona</w:t>
      </w:r>
      <w:r w:rsidR="00F73F79">
        <w:t xml:space="preserve"> II. nivelmana visoke točnosti (IINVT)</w:t>
      </w:r>
      <w:r w:rsidR="009301A2">
        <w:t>,</w:t>
      </w:r>
      <w:r w:rsidR="00B2731F">
        <w:t xml:space="preserve"> </w:t>
      </w:r>
      <w:r w:rsidR="00A80094" w:rsidRPr="00D8206B">
        <w:fldChar w:fldCharType="begin"/>
      </w:r>
      <w:r w:rsidR="00A80094" w:rsidRPr="00D8206B">
        <w:instrText xml:space="preserve"> REF _Ref531544116 \h </w:instrText>
      </w:r>
      <w:r w:rsidR="00D8206B" w:rsidRPr="00D8206B">
        <w:instrText xml:space="preserve"> \* MERGEFORMAT </w:instrText>
      </w:r>
      <w:r w:rsidR="00A80094" w:rsidRPr="00D8206B">
        <w:fldChar w:fldCharType="separate"/>
      </w:r>
      <w:r w:rsidR="006A4FE6" w:rsidRPr="00EC5EA1">
        <w:t xml:space="preserve">Slika </w:t>
      </w:r>
      <w:r w:rsidR="006A4FE6" w:rsidRPr="006A4FE6">
        <w:rPr>
          <w:noProof/>
        </w:rPr>
        <w:t>1</w:t>
      </w:r>
      <w:r w:rsidR="00A80094" w:rsidRPr="00D8206B">
        <w:fldChar w:fldCharType="end"/>
      </w:r>
      <w:r w:rsidR="009301A2">
        <w:t>.</w:t>
      </w:r>
    </w:p>
    <w:p w14:paraId="51ABDBDC" w14:textId="06FFE9F6" w:rsidR="00D417EE" w:rsidRDefault="00F0388B" w:rsidP="009C6C4D">
      <w:pPr>
        <w:spacing w:line="360" w:lineRule="auto"/>
        <w:jc w:val="center"/>
      </w:pPr>
      <w:r>
        <w:rPr>
          <w:noProof/>
        </w:rPr>
        <w:drawing>
          <wp:inline distT="0" distB="0" distL="0" distR="0" wp14:anchorId="22BF3E76" wp14:editId="104F8395">
            <wp:extent cx="5456917" cy="501226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 IINVT.tif"/>
                    <pic:cNvPicPr/>
                  </pic:nvPicPr>
                  <pic:blipFill>
                    <a:blip r:embed="rId11"/>
                    <a:stretch>
                      <a:fillRect/>
                    </a:stretch>
                  </pic:blipFill>
                  <pic:spPr>
                    <a:xfrm>
                      <a:off x="0" y="0"/>
                      <a:ext cx="5460979" cy="5015997"/>
                    </a:xfrm>
                    <a:prstGeom prst="rect">
                      <a:avLst/>
                    </a:prstGeom>
                  </pic:spPr>
                </pic:pic>
              </a:graphicData>
            </a:graphic>
          </wp:inline>
        </w:drawing>
      </w:r>
    </w:p>
    <w:p w14:paraId="329B5E8F" w14:textId="66799681" w:rsidR="005A1BE1" w:rsidRPr="00B42EFE" w:rsidRDefault="00D417EE" w:rsidP="00B42EFE">
      <w:pPr>
        <w:pStyle w:val="Caption"/>
        <w:spacing w:line="360" w:lineRule="auto"/>
        <w:rPr>
          <w:sz w:val="24"/>
        </w:rPr>
      </w:pPr>
      <w:bookmarkStart w:id="4" w:name="_Ref531544116"/>
      <w:r w:rsidRPr="00EC5EA1">
        <w:rPr>
          <w:i w:val="0"/>
          <w:sz w:val="24"/>
        </w:rPr>
        <w:t xml:space="preserve">Slika </w:t>
      </w:r>
      <w:r w:rsidR="00DC1457">
        <w:rPr>
          <w:i w:val="0"/>
          <w:sz w:val="24"/>
        </w:rPr>
        <w:fldChar w:fldCharType="begin"/>
      </w:r>
      <w:r w:rsidR="00DC1457">
        <w:rPr>
          <w:i w:val="0"/>
          <w:sz w:val="24"/>
        </w:rPr>
        <w:instrText xml:space="preserve"> SEQ Slika \* ARABIC </w:instrText>
      </w:r>
      <w:r w:rsidR="00DC1457">
        <w:rPr>
          <w:i w:val="0"/>
          <w:sz w:val="24"/>
        </w:rPr>
        <w:fldChar w:fldCharType="separate"/>
      </w:r>
      <w:r w:rsidR="006A4FE6">
        <w:rPr>
          <w:i w:val="0"/>
          <w:noProof/>
          <w:sz w:val="24"/>
        </w:rPr>
        <w:t>1</w:t>
      </w:r>
      <w:r w:rsidR="00DC1457">
        <w:rPr>
          <w:i w:val="0"/>
          <w:sz w:val="24"/>
        </w:rPr>
        <w:fldChar w:fldCharType="end"/>
      </w:r>
      <w:bookmarkEnd w:id="4"/>
      <w:r w:rsidRPr="00D417EE">
        <w:rPr>
          <w:sz w:val="24"/>
        </w:rPr>
        <w:t>. Konfiguracija</w:t>
      </w:r>
      <w:r w:rsidR="00E72E70">
        <w:rPr>
          <w:sz w:val="24"/>
        </w:rPr>
        <w:t xml:space="preserve"> nivelmanske</w:t>
      </w:r>
      <w:r w:rsidRPr="00D417EE">
        <w:rPr>
          <w:sz w:val="24"/>
        </w:rPr>
        <w:t xml:space="preserve"> mreže IINVT-a</w:t>
      </w:r>
      <w:r w:rsidR="00A97D18">
        <w:rPr>
          <w:sz w:val="24"/>
        </w:rPr>
        <w:t xml:space="preserve"> (Rožić 2017)</w:t>
      </w:r>
      <w:r w:rsidRPr="00D417EE">
        <w:rPr>
          <w:sz w:val="24"/>
        </w:rPr>
        <w:t>.</w:t>
      </w:r>
    </w:p>
    <w:p w14:paraId="7AEC2CD1" w14:textId="5A8A9A64" w:rsidR="00C3622E" w:rsidRDefault="009172AD" w:rsidP="00C3622E">
      <w:pPr>
        <w:pStyle w:val="Heading1"/>
      </w:pPr>
      <w:bookmarkStart w:id="5" w:name="_Toc5024039"/>
      <w:r>
        <w:lastRenderedPageBreak/>
        <w:t>Plan istraživanja</w:t>
      </w:r>
      <w:bookmarkEnd w:id="5"/>
    </w:p>
    <w:p w14:paraId="5719E310" w14:textId="3742CFF9" w:rsidR="001E7799" w:rsidRDefault="0084710D" w:rsidP="0084710D">
      <w:pPr>
        <w:spacing w:line="360" w:lineRule="auto"/>
      </w:pPr>
      <w:r>
        <w:t xml:space="preserve">Kao početni korak istraživanja, a za potrebe analize kvalitete kinematičkog modela, potrebno je prikupiti i objediniti skup podataka koji </w:t>
      </w:r>
      <w:r w:rsidR="000B2396">
        <w:t>je</w:t>
      </w:r>
      <w:r>
        <w:t xml:space="preserve"> osnov</w:t>
      </w:r>
      <w:r w:rsidR="000B2396">
        <w:t>a</w:t>
      </w:r>
      <w:r>
        <w:t xml:space="preserve"> za analizu kvalitete kinematičkog modela. Konkretno, riječ je o brojnim nivelmanskim podacima za područje II. nivelmanskog poligona II. nivelmana visoke točnosti.</w:t>
      </w:r>
      <w:r w:rsidR="00F23F03">
        <w:t xml:space="preserve"> Ti nivelmanski podaci </w:t>
      </w:r>
      <w:r w:rsidR="00E81931">
        <w:t xml:space="preserve">obuhvaćaju </w:t>
      </w:r>
      <w:r w:rsidR="00F23F03">
        <w:t>podatak</w:t>
      </w:r>
      <w:r w:rsidR="00E81931">
        <w:t>e</w:t>
      </w:r>
      <w:r w:rsidR="00F23F03">
        <w:t xml:space="preserve"> o položaju i visini repera, podat</w:t>
      </w:r>
      <w:r w:rsidR="00E81931">
        <w:t>ke</w:t>
      </w:r>
      <w:r w:rsidR="00F23F03">
        <w:t xml:space="preserve"> o visinsk</w:t>
      </w:r>
      <w:r w:rsidR="00E81931">
        <w:t>im</w:t>
      </w:r>
      <w:r w:rsidR="00F23F03">
        <w:t xml:space="preserve"> razli</w:t>
      </w:r>
      <w:r w:rsidR="00E81931">
        <w:t>kama</w:t>
      </w:r>
      <w:r w:rsidR="00F23F03">
        <w:t xml:space="preserve"> između repera te podat</w:t>
      </w:r>
      <w:r w:rsidR="00E81931">
        <w:t>ke</w:t>
      </w:r>
      <w:r w:rsidR="00F23F03">
        <w:t xml:space="preserve"> o epoh</w:t>
      </w:r>
      <w:r w:rsidR="00E81931">
        <w:t>ama</w:t>
      </w:r>
      <w:r w:rsidR="00F23F03">
        <w:t xml:space="preserve"> </w:t>
      </w:r>
      <w:r w:rsidR="00E81931">
        <w:t>izmjere</w:t>
      </w:r>
      <w:r w:rsidR="00F23F03">
        <w:t xml:space="preserve"> visinski</w:t>
      </w:r>
      <w:r w:rsidR="00E81931">
        <w:t>h</w:t>
      </w:r>
      <w:r w:rsidR="00F23F03">
        <w:t xml:space="preserve"> razlika. </w:t>
      </w:r>
    </w:p>
    <w:p w14:paraId="13C26A80" w14:textId="1B455FB8" w:rsidR="001E7799" w:rsidRDefault="00F23F03" w:rsidP="0084710D">
      <w:pPr>
        <w:spacing w:line="360" w:lineRule="auto"/>
      </w:pPr>
      <w:r>
        <w:t xml:space="preserve">S obzirom da se unutar definiranog skupa podataka javljaju </w:t>
      </w:r>
      <w:r w:rsidR="00E81931">
        <w:t xml:space="preserve">neki </w:t>
      </w:r>
      <w:r>
        <w:t>reperi za koje nedostaju podaci o</w:t>
      </w:r>
      <w:r w:rsidR="00E81931">
        <w:t xml:space="preserve"> elipsoidnom</w:t>
      </w:r>
      <w:r>
        <w:t xml:space="preserve"> položaju, kao idući korak potrebno je obaviti indentifikaciju i vizualizaciju položaja </w:t>
      </w:r>
      <w:r w:rsidR="00E81931">
        <w:t>tih</w:t>
      </w:r>
      <w:r>
        <w:t xml:space="preserve"> repera. </w:t>
      </w:r>
      <w:r w:rsidR="005A3AF8">
        <w:t>Budući da je za potrebe korištenja</w:t>
      </w:r>
      <w:r w:rsidR="00DB3AA3">
        <w:t xml:space="preserve"> kinematičkog</w:t>
      </w:r>
      <w:r w:rsidR="005A3AF8">
        <w:t xml:space="preserve"> modela potrebno poznavati elipsoidne koordinate repera</w:t>
      </w:r>
      <w:r w:rsidR="00E81931">
        <w:t xml:space="preserve"> na Besselovom elipsoidu (pri čemu se elipsoidna dužina iskazuje se u odnosu na meridijan u Greenwichu)</w:t>
      </w:r>
      <w:r w:rsidR="005A3AF8">
        <w:t>, a da s</w:t>
      </w:r>
      <w:r w:rsidR="00E81931">
        <w:t>e</w:t>
      </w:r>
      <w:r w:rsidR="005A3AF8">
        <w:t xml:space="preserve"> u postupku identifikacije položaja repera određ</w:t>
      </w:r>
      <w:r w:rsidR="00E81931">
        <w:t>uju</w:t>
      </w:r>
      <w:r w:rsidR="005A3AF8">
        <w:t xml:space="preserve"> ravninske koordinate repera</w:t>
      </w:r>
      <w:r w:rsidR="0019316A">
        <w:t xml:space="preserve"> u Hrvatskom terestričkom referentnom sustavu s poprečnom Mercatorovom projekcijom (HTRS96/TM)</w:t>
      </w:r>
      <w:r w:rsidR="005A3AF8">
        <w:t xml:space="preserve">, </w:t>
      </w:r>
      <w:r w:rsidR="00236808">
        <w:t>neophodno je</w:t>
      </w:r>
      <w:r w:rsidR="005A3AF8">
        <w:t xml:space="preserve"> obaviti transformaciju koordinata iz ravninskog u elipsoidni koordinatni sustav. </w:t>
      </w:r>
    </w:p>
    <w:p w14:paraId="383CFAFB" w14:textId="4D333704" w:rsidR="00B365CF" w:rsidRDefault="006B0632" w:rsidP="0084710D">
      <w:pPr>
        <w:spacing w:line="360" w:lineRule="auto"/>
      </w:pPr>
      <w:r>
        <w:t>P</w:t>
      </w:r>
      <w:r w:rsidR="005A3AF8">
        <w:t>rikupljeni podaci o visinskim razlikama odnose</w:t>
      </w:r>
      <w:r w:rsidR="00E81931">
        <w:t xml:space="preserve"> se</w:t>
      </w:r>
      <w:r w:rsidR="005A3AF8">
        <w:t xml:space="preserve"> na različite epohe izmjere</w:t>
      </w:r>
      <w:r>
        <w:t>. Iz tog razloga</w:t>
      </w:r>
      <w:r w:rsidR="005A3AF8">
        <w:t xml:space="preserve"> potrebno je obaviti redukciju podataka visinski</w:t>
      </w:r>
      <w:r w:rsidR="00E81931">
        <w:t>h</w:t>
      </w:r>
      <w:r w:rsidR="005A3AF8">
        <w:t xml:space="preserve"> razlika nivelmanskih mreža nižih redova točnosti (PN i TNPT) iz njihove epohe izmjere u srednju epohu izmjere nivelmanske mreže višeg reda točnosti (NVT)</w:t>
      </w:r>
      <w:r w:rsidR="00DB3AA3">
        <w:t xml:space="preserve">. </w:t>
      </w:r>
      <w:r w:rsidR="005A3AF8">
        <w:t>U tu svrhu, a na temelju prethodno</w:t>
      </w:r>
      <w:r w:rsidR="00DB3AA3">
        <w:t xml:space="preserve"> </w:t>
      </w:r>
      <w:r w:rsidR="005A3AF8">
        <w:t>određenih položaja repera u elipsoidnom koordinatnom sustavu, potrebno je o</w:t>
      </w:r>
      <w:r>
        <w:t xml:space="preserve">baviti određivanje </w:t>
      </w:r>
      <w:r w:rsidR="00DB3AA3">
        <w:t xml:space="preserve">tzv. kinematičkih parametara za pojedine repere primjenom </w:t>
      </w:r>
      <w:r w:rsidR="001E7799">
        <w:t>kinematičkog</w:t>
      </w:r>
      <w:r w:rsidR="00DB3AA3">
        <w:t xml:space="preserve"> modela. Na temelju kinematičkih parametara za pojedine repere potrebno je </w:t>
      </w:r>
      <w:r w:rsidR="001E7799">
        <w:t>izračunati</w:t>
      </w:r>
      <w:r w:rsidR="00DB3AA3">
        <w:t xml:space="preserve"> relativn</w:t>
      </w:r>
      <w:r w:rsidR="001E7799">
        <w:t>e</w:t>
      </w:r>
      <w:r w:rsidR="00DB3AA3">
        <w:t xml:space="preserve"> visinsk</w:t>
      </w:r>
      <w:r w:rsidR="001E7799">
        <w:t>e</w:t>
      </w:r>
      <w:r w:rsidR="00DB3AA3">
        <w:t xml:space="preserve"> pomak</w:t>
      </w:r>
      <w:r w:rsidR="001E7799">
        <w:t>e</w:t>
      </w:r>
      <w:r w:rsidR="00DB3AA3">
        <w:t xml:space="preserve"> repera, a na koncu i redukcij</w:t>
      </w:r>
      <w:r w:rsidR="001E7799">
        <w:t>e</w:t>
      </w:r>
      <w:r w:rsidR="00DB3AA3">
        <w:t xml:space="preserve"> visinskih razlika nivelmanskih mreža nižih redova točnosti iz njihove epohe izmjere u srednju epohu izmjere nivelmanske mreže višeg reda točnosti.</w:t>
      </w:r>
    </w:p>
    <w:p w14:paraId="565E7999" w14:textId="1FB64CAA" w:rsidR="001E7799" w:rsidRPr="00B365CF" w:rsidRDefault="001E7799" w:rsidP="0084710D">
      <w:pPr>
        <w:spacing w:line="360" w:lineRule="auto"/>
      </w:pPr>
      <w:r>
        <w:t>Kao posljednji korak istraživanja potrebno je obaviti određivanje i analiziranje pokazatelja kvalitete kinematičkog modela primjenom dva međusobno različita modela ocjene točnosti.</w:t>
      </w:r>
    </w:p>
    <w:p w14:paraId="2BBA081B" w14:textId="0E1ADC27" w:rsidR="00C3622E" w:rsidRDefault="009172AD" w:rsidP="001A1012">
      <w:pPr>
        <w:pStyle w:val="Heading1"/>
      </w:pPr>
      <w:bookmarkStart w:id="6" w:name="_Toc5024040"/>
      <w:r>
        <w:lastRenderedPageBreak/>
        <w:t>Kinematički model recentnih gibanja Zemljine kore</w:t>
      </w:r>
      <w:r w:rsidR="00B55043">
        <w:t xml:space="preserve"> i njegova primjena</w:t>
      </w:r>
      <w:bookmarkEnd w:id="6"/>
    </w:p>
    <w:p w14:paraId="0DB48671" w14:textId="77777777" w:rsidR="00B01BE7" w:rsidRPr="00B01BE7" w:rsidRDefault="00BA4989" w:rsidP="00B01BE7">
      <w:pPr>
        <w:spacing w:line="360" w:lineRule="auto"/>
      </w:pPr>
      <w:r w:rsidRPr="002B1614">
        <w:t xml:space="preserve">Kao temelj za definiciju kinematičkog modela recentnih relativnih visinskih gibanja Zemljine kore </w:t>
      </w:r>
      <w:r w:rsidR="00CB3D1F">
        <w:t>predočenog</w:t>
      </w:r>
      <w:r w:rsidRPr="002B1614">
        <w:t xml:space="preserve"> u Rožić (2015) upotrebljeni su modeli relativnih visinskih pomaka Zemljine kore određeni u Rožić i Razumović (2010) te Rožić i dr. (2011). Modeli relativnih visinskih pomaka Zemljine kore formirani su na temelju izmjere, analize i računske obrade podataka nivelmanskih mreža</w:t>
      </w:r>
      <w:r w:rsidR="00B01BE7">
        <w:t xml:space="preserve"> najvišeg reda točnosti. </w:t>
      </w:r>
      <w:r w:rsidR="00B01BE7" w:rsidRPr="00B01BE7">
        <w:t xml:space="preserve">Kroz povijest su na teritoriju Republike Hrvatske uspostavljene ukupno tri temeljne nivelmanske mreže najvišeg reda točnosti (Rožić 2001): </w:t>
      </w:r>
    </w:p>
    <w:p w14:paraId="619664E8" w14:textId="77777777" w:rsidR="00B01BE7" w:rsidRPr="00B01BE7" w:rsidRDefault="00B01BE7" w:rsidP="00B01BE7">
      <w:pPr>
        <w:pStyle w:val="ListParagraph"/>
        <w:numPr>
          <w:ilvl w:val="0"/>
          <w:numId w:val="13"/>
        </w:numPr>
        <w:spacing w:line="360" w:lineRule="auto"/>
      </w:pPr>
      <w:r w:rsidRPr="00B01BE7">
        <w:t xml:space="preserve">Austrijski precizni nivelman (APN), </w:t>
      </w:r>
    </w:p>
    <w:p w14:paraId="61A9F989" w14:textId="77777777" w:rsidR="00B01BE7" w:rsidRPr="00B01BE7" w:rsidRDefault="00B01BE7" w:rsidP="00B01BE7">
      <w:pPr>
        <w:pStyle w:val="ListParagraph"/>
        <w:numPr>
          <w:ilvl w:val="0"/>
          <w:numId w:val="13"/>
        </w:numPr>
        <w:spacing w:line="360" w:lineRule="auto"/>
      </w:pPr>
      <w:r w:rsidRPr="00B01BE7">
        <w:t xml:space="preserve">I. nivelman visoke točnosti (INVT), </w:t>
      </w:r>
    </w:p>
    <w:p w14:paraId="50D6F421" w14:textId="77777777" w:rsidR="00B01BE7" w:rsidRPr="00B01BE7" w:rsidRDefault="00B01BE7" w:rsidP="00B01BE7">
      <w:pPr>
        <w:pStyle w:val="ListParagraph"/>
        <w:numPr>
          <w:ilvl w:val="0"/>
          <w:numId w:val="13"/>
        </w:numPr>
        <w:spacing w:line="360" w:lineRule="auto"/>
      </w:pPr>
      <w:r w:rsidRPr="00B01BE7">
        <w:t>II. nivelman visoke točnosti (IINVT).</w:t>
      </w:r>
    </w:p>
    <w:p w14:paraId="693F5760" w14:textId="7D05A195" w:rsidR="00BA4989" w:rsidRPr="002B1614" w:rsidRDefault="00B01BE7" w:rsidP="00B01BE7">
      <w:pPr>
        <w:spacing w:line="360" w:lineRule="auto"/>
      </w:pPr>
      <w:r w:rsidRPr="00B01BE7">
        <w:t>Izmjera</w:t>
      </w:r>
      <w:r w:rsidR="00BA4989" w:rsidRPr="002B1614">
        <w:t xml:space="preserve"> Austrijskog preciznog nivelmana (skraćeno APN) </w:t>
      </w:r>
      <w:r w:rsidR="00CB3D1F">
        <w:t>obavljena</w:t>
      </w:r>
      <w:r>
        <w:t xml:space="preserve"> je</w:t>
      </w:r>
      <w:r w:rsidR="00BA4989" w:rsidRPr="002B1614">
        <w:t xml:space="preserve"> u razdoblju između 1874</w:t>
      </w:r>
      <w:r w:rsidR="00BA4989">
        <w:t>.</w:t>
      </w:r>
      <w:r w:rsidR="00BA4989" w:rsidRPr="002B1614">
        <w:t xml:space="preserve"> i 1909</w:t>
      </w:r>
      <w:r w:rsidR="00BA4989">
        <w:t>.</w:t>
      </w:r>
      <w:r w:rsidR="00BA4989" w:rsidRPr="002B1614">
        <w:t>,</w:t>
      </w:r>
      <w:r>
        <w:t xml:space="preserve"> izmjera</w:t>
      </w:r>
      <w:r w:rsidR="00BA4989" w:rsidRPr="002B1614">
        <w:t xml:space="preserve"> I. nivelmana visoke točnosti (skraćeno INVT) u razdoblju između 1946</w:t>
      </w:r>
      <w:r w:rsidR="00BA4989">
        <w:t>.</w:t>
      </w:r>
      <w:r w:rsidR="00BA4989" w:rsidRPr="002B1614">
        <w:t xml:space="preserve"> i 1963</w:t>
      </w:r>
      <w:r w:rsidR="00BA4989">
        <w:t>.</w:t>
      </w:r>
      <w:r w:rsidR="007F0BD9">
        <w:t>, a izmjera</w:t>
      </w:r>
      <w:r w:rsidR="00BA4989" w:rsidRPr="002B1614">
        <w:t xml:space="preserve"> II. nivelmana visoke točnosti (skraćeno IINVT</w:t>
      </w:r>
      <w:r w:rsidR="007F0BD9">
        <w:t xml:space="preserve">) </w:t>
      </w:r>
      <w:r w:rsidR="00BA4989" w:rsidRPr="002B1614">
        <w:t>u razdoblju između 1970</w:t>
      </w:r>
      <w:r w:rsidR="00BA4989">
        <w:t>.</w:t>
      </w:r>
      <w:r w:rsidR="00BA4989" w:rsidRPr="002B1614">
        <w:t xml:space="preserve"> i 1973</w:t>
      </w:r>
      <w:r w:rsidR="00BA4989">
        <w:t>.</w:t>
      </w:r>
      <w:r w:rsidR="00BA4989" w:rsidRPr="002B1614">
        <w:t xml:space="preserve">. </w:t>
      </w:r>
      <w:r w:rsidR="00CB3D1F">
        <w:t>Ove</w:t>
      </w:r>
      <w:r w:rsidR="00BA4989" w:rsidRPr="002B1614">
        <w:t xml:space="preserve"> nivelmanske mreže spadaju u mreže najvišeg reda točnosti, a izmjera takvih mreža </w:t>
      </w:r>
      <w:r w:rsidR="00CB3D1F">
        <w:t>realizirana</w:t>
      </w:r>
      <w:r w:rsidR="00BA4989" w:rsidRPr="002B1614">
        <w:t xml:space="preserve"> je primjenom metode geometrijskog nivelmana. Razmatranjem razdoblja izmjere pojedinih nivelmanskih mreža </w:t>
      </w:r>
      <w:r w:rsidR="00BA4989" w:rsidRPr="007F0BD9">
        <w:t>moguće je primjetiti kako vremenskim obuhvatom zahvaćaju razdoblje od gotovo stotinu godina, točnije od 1874. do 1973.</w:t>
      </w:r>
      <w:r w:rsidR="00CB3D1F" w:rsidRPr="007F0BD9">
        <w:t>.</w:t>
      </w:r>
      <w:r w:rsidR="00BA4989" w:rsidRPr="007F0BD9">
        <w:t xml:space="preserve"> </w:t>
      </w:r>
      <w:r w:rsidR="007F0BD9" w:rsidRPr="007F0BD9">
        <w:t>To je ujedno i ključni faktor koji omogućuje definiranje tzv. kinematičkog modela recentnih relativnih visinskih gibanja Zemljine kore. R</w:t>
      </w:r>
      <w:r w:rsidR="00BA4989" w:rsidRPr="007F0BD9">
        <w:t>ealizacija</w:t>
      </w:r>
      <w:r w:rsidR="007F0BD9" w:rsidRPr="007F0BD9">
        <w:t xml:space="preserve"> tih mreža</w:t>
      </w:r>
      <w:r w:rsidR="00BA4989" w:rsidRPr="007F0BD9">
        <w:t xml:space="preserve"> izvedena</w:t>
      </w:r>
      <w:r w:rsidR="00CB3D1F" w:rsidRPr="007F0BD9">
        <w:t xml:space="preserve"> je</w:t>
      </w:r>
      <w:r w:rsidR="00BA4989" w:rsidRPr="007F0BD9">
        <w:t xml:space="preserve"> u razdoblju u kojem je teritorij današnje Republike Hrvatske bio u </w:t>
      </w:r>
      <w:r w:rsidR="00BA4989" w:rsidRPr="002B1614">
        <w:t xml:space="preserve">sastavu Austro-Ugarske Monarhije, a potom i Jugoslavije. S obzirom </w:t>
      </w:r>
      <w:r w:rsidR="00BA4989">
        <w:t>n</w:t>
      </w:r>
      <w:r w:rsidR="00BA4989" w:rsidRPr="002B1614">
        <w:t>a činjenicu da su nivelmanske mreže</w:t>
      </w:r>
      <w:r w:rsidR="00BA4989">
        <w:t xml:space="preserve"> </w:t>
      </w:r>
      <w:r w:rsidR="00BA4989" w:rsidRPr="002B1614">
        <w:t>uspostavljene na teritoriju</w:t>
      </w:r>
      <w:r w:rsidR="00BA4989">
        <w:t xml:space="preserve"> današnje</w:t>
      </w:r>
      <w:r w:rsidR="00BA4989" w:rsidRPr="002B1614">
        <w:t xml:space="preserve"> Hrvatske,</w:t>
      </w:r>
      <w:r w:rsidR="000453AA">
        <w:t xml:space="preserve"> ali i susjedn</w:t>
      </w:r>
      <w:r w:rsidR="00CB3D1F">
        <w:t>e</w:t>
      </w:r>
      <w:r w:rsidR="00BA4989" w:rsidRPr="002B1614">
        <w:t xml:space="preserve"> Bosne i Hercegovine te Slovenije, modeli relativnih visinskih pomaka Zemljine kore, a posljedično i kinematički model, odnose se na teritorij Hrvatske, Bosne i Hercegovine te Slovenije. Kinematički model recentnih relativnih visinskih gibanja Zemljine kore sastoji se</w:t>
      </w:r>
      <w:r w:rsidR="00BA4989">
        <w:t xml:space="preserve"> </w:t>
      </w:r>
      <w:r w:rsidR="00BA4989" w:rsidRPr="002B1614">
        <w:t>od dvije komponente</w:t>
      </w:r>
      <w:r w:rsidR="00BA4989">
        <w:t xml:space="preserve"> (</w:t>
      </w:r>
      <w:r w:rsidR="00BA4989" w:rsidRPr="002B1614">
        <w:t>Rožić 2015</w:t>
      </w:r>
      <w:r w:rsidR="00BA4989">
        <w:t>)</w:t>
      </w:r>
      <w:r w:rsidR="00BA4989" w:rsidRPr="002B1614">
        <w:t xml:space="preserve">: temeljnih kinematičkih jednadžbi jednolikog ubrzanog ili usporenog gibanja te grid modela kinematičkih parametara visinskog gibanja. Temeljne kinematičke jednadžbe jednolikog ubrzanog ili usporenog gibanja služe za određivanje relativnih visinskih pomaka točaka koji </w:t>
      </w:r>
      <w:r w:rsidR="000B12BD">
        <w:t>nastaju</w:t>
      </w:r>
      <w:r w:rsidR="00BA4989" w:rsidRPr="002B1614">
        <w:t xml:space="preserve"> između epohe </w:t>
      </w:r>
      <w:r w:rsidR="00BA4989" w:rsidRPr="002B1614">
        <w:rPr>
          <w:i/>
        </w:rPr>
        <w:t>t</w:t>
      </w:r>
      <w:r w:rsidR="00BA4989" w:rsidRPr="002B1614">
        <w:rPr>
          <w:i/>
          <w:vertAlign w:val="subscript"/>
        </w:rPr>
        <w:t>i</w:t>
      </w:r>
      <w:r w:rsidR="00BA4989" w:rsidRPr="002B1614">
        <w:t xml:space="preserve"> i inicijalne epohe </w:t>
      </w:r>
      <w:r w:rsidR="00BA4989" w:rsidRPr="002B1614">
        <w:rPr>
          <w:i/>
        </w:rPr>
        <w:t>t</w:t>
      </w:r>
      <w:r w:rsidR="00BA4989" w:rsidRPr="002B1614">
        <w:rPr>
          <w:i/>
          <w:vertAlign w:val="subscript"/>
        </w:rPr>
        <w:t>0</w:t>
      </w:r>
      <w:r w:rsidR="00BA4989" w:rsidRPr="002B1614">
        <w:t xml:space="preserve"> </w:t>
      </w:r>
      <w:r w:rsidR="00BA4989">
        <w:t xml:space="preserve">pomoću jednadžbe (1) </w:t>
      </w:r>
      <w:r w:rsidR="00BA4989" w:rsidRPr="002B1614">
        <w:t>te za određivanje</w:t>
      </w:r>
      <w:r w:rsidR="00BA4989">
        <w:t xml:space="preserve"> trenutačnih</w:t>
      </w:r>
      <w:r w:rsidR="00BA4989" w:rsidRPr="002B1614">
        <w:t xml:space="preserve"> brzina visinskih </w:t>
      </w:r>
      <w:r w:rsidR="000B12BD">
        <w:t>gibanja</w:t>
      </w:r>
      <w:r w:rsidR="00BA4989" w:rsidRPr="002B1614">
        <w:t xml:space="preserve"> točaka u epohi </w:t>
      </w:r>
      <w:r w:rsidR="00BA4989" w:rsidRPr="002B1614">
        <w:rPr>
          <w:i/>
        </w:rPr>
        <w:t>t</w:t>
      </w:r>
      <w:r w:rsidR="00BA4989" w:rsidRPr="002B1614">
        <w:rPr>
          <w:i/>
          <w:vertAlign w:val="subscript"/>
        </w:rPr>
        <w:t>i</w:t>
      </w:r>
      <w:r w:rsidR="00BA4989" w:rsidRPr="002B1614">
        <w:t xml:space="preserve"> </w:t>
      </w:r>
      <w:r w:rsidR="00BA4989">
        <w:t xml:space="preserve">pomoću jednadžbe (2) </w:t>
      </w:r>
      <w:r w:rsidR="00BA4989" w:rsidRPr="002B1614">
        <w:t xml:space="preserve">(Rožić 2017). </w:t>
      </w:r>
      <w:r w:rsidR="00BA4989" w:rsidRPr="002B1614">
        <w:lastRenderedPageBreak/>
        <w:t xml:space="preserve">Detaljni postupak nastanka navedenih jednadžbi kao i njihovo </w:t>
      </w:r>
      <w:r w:rsidR="00BA4989">
        <w:t>potpunije</w:t>
      </w:r>
      <w:r w:rsidR="00BA4989" w:rsidRPr="002B1614">
        <w:t xml:space="preserve"> objašnjenje </w:t>
      </w:r>
      <w:r w:rsidR="000B12BD">
        <w:t>navedeni</w:t>
      </w:r>
      <w:r w:rsidR="00BA4989" w:rsidRPr="002B1614">
        <w:t xml:space="preserve"> </w:t>
      </w:r>
      <w:r w:rsidR="00437BF1">
        <w:t>su</w:t>
      </w:r>
      <w:r w:rsidR="00BA4989" w:rsidRPr="002B1614">
        <w:t xml:space="preserve"> u Rožić (2015)</w:t>
      </w:r>
      <w:r w:rsidR="000B12BD">
        <w:t>,</w:t>
      </w:r>
      <w:r w:rsidR="00BA4989" w:rsidRPr="002B1614">
        <w:t xml:space="preserve"> dok njihov konačni oblik glasi: </w:t>
      </w:r>
    </w:p>
    <w:p w14:paraId="3E07DE76" w14:textId="77777777" w:rsidR="00BA4989" w:rsidRPr="002B1614" w:rsidRDefault="00BA4989" w:rsidP="00BA4989">
      <w:pPr>
        <w:spacing w:line="360" w:lineRule="auto"/>
        <w:jc w:val="center"/>
      </w:pPr>
      <w:r>
        <w:tab/>
      </w:r>
      <w:r>
        <w:tab/>
      </w:r>
      <m:oMath>
        <m:r>
          <w:rPr>
            <w:rFonts w:ascii="Cambria Math" w:hAnsi="Cambria Math"/>
          </w:rPr>
          <m:t>Δ</m:t>
        </m:r>
        <m:sSub>
          <m:sSubPr>
            <m:ctrlPr>
              <w:rPr>
                <w:rFonts w:ascii="Cambria Math" w:hAnsi="Cambria Math"/>
              </w:rPr>
            </m:ctrlPr>
          </m:sSubPr>
          <m:e>
            <m:r>
              <w:rPr>
                <w:rFonts w:ascii="Cambria Math" w:hAnsi="Cambria Math"/>
              </w:rPr>
              <m:t>H</m:t>
            </m:r>
          </m:e>
          <m:sub>
            <m:r>
              <w:rPr>
                <w:rFonts w:ascii="Cambria Math" w:hAnsi="Cambria Math"/>
              </w:rPr>
              <m:t>i</m:t>
            </m:r>
          </m:sub>
        </m:sSub>
        <m:r>
          <m:rPr>
            <m:sty m:val="p"/>
          </m:rPr>
          <w:rPr>
            <w:rFonts w:ascii="Cambria Math" w:hAnsi="Cambria Math"/>
          </w:rPr>
          <m:t>=</m:t>
        </m:r>
        <m:r>
          <w:rPr>
            <w:rFonts w:ascii="Cambria Math" w:hAnsi="Cambria Math"/>
          </w:rPr>
          <m:t>Δ</m:t>
        </m:r>
        <m:sSub>
          <m:sSubPr>
            <m:ctrlPr>
              <w:rPr>
                <w:rFonts w:ascii="Cambria Math" w:hAnsi="Cambria Math"/>
              </w:rPr>
            </m:ctrlPr>
          </m:sSubPr>
          <m:e>
            <m:r>
              <w:rPr>
                <w:rFonts w:ascii="Cambria Math" w:hAnsi="Cambria Math"/>
              </w:rPr>
              <m:t>H</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o</m:t>
            </m:r>
          </m:sub>
        </m:sSub>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i</m:t>
                </m:r>
              </m:sub>
            </m:sSub>
            <m:r>
              <m:rPr>
                <m:sty m:val="p"/>
              </m:rPr>
              <w:rPr>
                <w:rFonts w:ascii="Cambria Math" w:hAnsi="Cambria Math"/>
              </w:rPr>
              <m:t>-1874.0</m:t>
            </m:r>
          </m:e>
        </m:d>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a</m:t>
        </m:r>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i</m:t>
                </m:r>
              </m:sub>
            </m:sSub>
            <m:r>
              <m:rPr>
                <m:sty m:val="p"/>
              </m:rPr>
              <w:rPr>
                <w:rFonts w:ascii="Cambria Math" w:hAnsi="Cambria Math"/>
              </w:rPr>
              <m:t>-1874.0)</m:t>
            </m:r>
          </m:e>
          <m:sup>
            <m:r>
              <m:rPr>
                <m:sty m:val="p"/>
              </m:rPr>
              <w:rPr>
                <w:rFonts w:ascii="Cambria Math" w:hAnsi="Cambria Math"/>
              </w:rPr>
              <m:t>2</m:t>
            </m:r>
          </m:sup>
        </m:sSup>
      </m:oMath>
      <w:r w:rsidRPr="002B1614">
        <w:t xml:space="preserve">, </w:t>
      </w:r>
      <w:r>
        <w:tab/>
      </w:r>
      <w:r>
        <w:tab/>
      </w:r>
      <w:r>
        <w:tab/>
        <w:t>(1)</w:t>
      </w:r>
      <w:r>
        <w:fldChar w:fldCharType="begin"/>
      </w:r>
      <w:r w:rsidRPr="00F26758">
        <w:instrText xml:space="preserve"> XE "(1)" </w:instrText>
      </w:r>
      <w:r>
        <w:fldChar w:fldCharType="end"/>
      </w:r>
    </w:p>
    <w:p w14:paraId="4EEE2484" w14:textId="77777777" w:rsidR="00BA4989" w:rsidRDefault="00BA4989" w:rsidP="00BA4989">
      <w:pPr>
        <w:spacing w:line="360" w:lineRule="auto"/>
        <w:jc w:val="center"/>
      </w:pPr>
      <w:r>
        <w:tab/>
      </w:r>
      <w:r>
        <w:tab/>
      </w:r>
      <w:r>
        <w:tab/>
      </w:r>
      <w:r>
        <w:tab/>
      </w:r>
      <m:oMath>
        <m:sSub>
          <m:sSubPr>
            <m:ctrlPr>
              <w:rPr>
                <w:rFonts w:ascii="Cambria Math" w:hAnsi="Cambria Math"/>
              </w:rPr>
            </m:ctrlPr>
          </m:sSubPr>
          <m:e>
            <m:r>
              <w:rPr>
                <w:rFonts w:ascii="Cambria Math" w:hAnsi="Cambria Math"/>
              </w:rPr>
              <m:t>v</m:t>
            </m:r>
          </m:e>
          <m:sub>
            <m:r>
              <w:rPr>
                <w:rFonts w:ascii="Cambria Math" w:hAnsi="Cambria Math"/>
              </w:rPr>
              <m:t>i</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m:t>
        </m:r>
        <m:r>
          <w:rPr>
            <w:rFonts w:ascii="Cambria Math" w:hAnsi="Cambria Math"/>
          </w:rPr>
          <m:t>a</m:t>
        </m:r>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i</m:t>
                </m:r>
              </m:sub>
            </m:sSub>
            <m:r>
              <m:rPr>
                <m:sty m:val="p"/>
              </m:rPr>
              <w:rPr>
                <w:rFonts w:ascii="Cambria Math" w:hAnsi="Cambria Math"/>
              </w:rPr>
              <m:t>-1874.0</m:t>
            </m:r>
          </m:e>
        </m:d>
      </m:oMath>
      <w:r w:rsidRPr="002B1614">
        <w:t>.</w:t>
      </w:r>
      <w:r>
        <w:tab/>
      </w:r>
      <w:r>
        <w:tab/>
      </w:r>
      <w:r>
        <w:tab/>
      </w:r>
      <w:r>
        <w:tab/>
      </w:r>
      <w:r>
        <w:tab/>
        <w:t>(2)</w:t>
      </w:r>
    </w:p>
    <w:p w14:paraId="20FBB904" w14:textId="358CC18C" w:rsidR="00BA4989" w:rsidRDefault="00BA4989" w:rsidP="00BA4989">
      <w:pPr>
        <w:spacing w:line="360" w:lineRule="auto"/>
      </w:pPr>
      <w:r>
        <w:t xml:space="preserve">Iz navedenih jednadžbi razvidno je da je za njihovo </w:t>
      </w:r>
      <w:r w:rsidR="00523335">
        <w:t>korištenje</w:t>
      </w:r>
      <w:r>
        <w:t xml:space="preserve"> nužno poznavati kinematičke parametre </w:t>
      </w:r>
      <w:r w:rsidRPr="00E12032">
        <w:rPr>
          <w:i/>
        </w:rPr>
        <w:t>ΔH</w:t>
      </w:r>
      <w:r w:rsidRPr="00E12032">
        <w:rPr>
          <w:i/>
          <w:vertAlign w:val="subscript"/>
        </w:rPr>
        <w:t>0</w:t>
      </w:r>
      <w:r>
        <w:t xml:space="preserve"> (visinski položaj točaka Zemljine kore u inicijalnoj epohi </w:t>
      </w:r>
      <w:r w:rsidRPr="00E12032">
        <w:rPr>
          <w:i/>
        </w:rPr>
        <w:t>t</w:t>
      </w:r>
      <w:r w:rsidRPr="00E12032">
        <w:rPr>
          <w:i/>
          <w:vertAlign w:val="subscript"/>
        </w:rPr>
        <w:t>0</w:t>
      </w:r>
      <w:r>
        <w:t xml:space="preserve">), </w:t>
      </w:r>
      <w:r w:rsidRPr="00E12032">
        <w:rPr>
          <w:i/>
        </w:rPr>
        <w:t>v</w:t>
      </w:r>
      <w:r w:rsidRPr="00E12032">
        <w:rPr>
          <w:i/>
          <w:vertAlign w:val="subscript"/>
        </w:rPr>
        <w:t>0</w:t>
      </w:r>
      <w:r>
        <w:t xml:space="preserve"> (brzin</w:t>
      </w:r>
      <w:r w:rsidR="000B12BD">
        <w:t>a</w:t>
      </w:r>
      <w:r>
        <w:t xml:space="preserve"> gibanja toč</w:t>
      </w:r>
      <w:r w:rsidR="000B12BD">
        <w:t>ke</w:t>
      </w:r>
      <w:r>
        <w:t xml:space="preserve"> Zemljine kore u inicijalnoj epohi </w:t>
      </w:r>
      <w:r w:rsidRPr="00E12032">
        <w:rPr>
          <w:i/>
        </w:rPr>
        <w:t>t</w:t>
      </w:r>
      <w:r w:rsidRPr="00E12032">
        <w:rPr>
          <w:i/>
          <w:vertAlign w:val="subscript"/>
        </w:rPr>
        <w:t>0</w:t>
      </w:r>
      <w:r>
        <w:t xml:space="preserve">) te </w:t>
      </w:r>
      <w:r w:rsidRPr="00E12032">
        <w:rPr>
          <w:i/>
        </w:rPr>
        <w:t>a</w:t>
      </w:r>
      <w:r>
        <w:t xml:space="preserve"> (konstantn</w:t>
      </w:r>
      <w:r w:rsidR="000B12BD">
        <w:t>a</w:t>
      </w:r>
      <w:r>
        <w:t xml:space="preserve"> akceleracij</w:t>
      </w:r>
      <w:r w:rsidR="000B12BD">
        <w:t>a</w:t>
      </w:r>
      <w:r>
        <w:t xml:space="preserve"> toč</w:t>
      </w:r>
      <w:r w:rsidR="000B12BD">
        <w:t>ke</w:t>
      </w:r>
      <w:r>
        <w:t xml:space="preserve"> Zemljine kore). </w:t>
      </w:r>
      <w:r w:rsidR="000B12BD">
        <w:t>Ti</w:t>
      </w:r>
      <w:r>
        <w:t xml:space="preserve"> parametri integrirani su u tzv. grid modele kinematičkih parametara visinskog gibanja </w:t>
      </w:r>
      <w:r w:rsidR="000B12BD">
        <w:t>predočene</w:t>
      </w:r>
      <w:r>
        <w:t xml:space="preserve"> na </w:t>
      </w:r>
      <w:r w:rsidRPr="00437BF1">
        <w:t>sli</w:t>
      </w:r>
      <w:r w:rsidR="00A533DF">
        <w:t>ci 2</w:t>
      </w:r>
      <w:r w:rsidR="00437BF1" w:rsidRPr="00437BF1">
        <w:t xml:space="preserve">, slici </w:t>
      </w:r>
      <w:r w:rsidR="00A533DF">
        <w:t>3</w:t>
      </w:r>
      <w:r w:rsidR="00437BF1" w:rsidRPr="00437BF1">
        <w:t xml:space="preserve"> i slici</w:t>
      </w:r>
      <w:r w:rsidR="00A533DF">
        <w:t xml:space="preserve"> 4</w:t>
      </w:r>
      <w:r w:rsidR="00437BF1" w:rsidRPr="00437BF1">
        <w:t>.</w:t>
      </w:r>
    </w:p>
    <w:p w14:paraId="73F598DB" w14:textId="4FC91C1A" w:rsidR="00BA4989" w:rsidRDefault="00F0388B" w:rsidP="00F5210D">
      <w:pPr>
        <w:spacing w:line="360" w:lineRule="auto"/>
        <w:jc w:val="center"/>
      </w:pPr>
      <w:r>
        <w:rPr>
          <w:noProof/>
        </w:rPr>
        <w:drawing>
          <wp:inline distT="0" distB="0" distL="0" distR="0" wp14:anchorId="7147EE47" wp14:editId="6D9EE2D8">
            <wp:extent cx="4045166" cy="396000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1 - DH.tif"/>
                    <pic:cNvPicPr/>
                  </pic:nvPicPr>
                  <pic:blipFill>
                    <a:blip r:embed="rId12"/>
                    <a:stretch>
                      <a:fillRect/>
                    </a:stretch>
                  </pic:blipFill>
                  <pic:spPr>
                    <a:xfrm>
                      <a:off x="0" y="0"/>
                      <a:ext cx="4045166" cy="3960000"/>
                    </a:xfrm>
                    <a:prstGeom prst="rect">
                      <a:avLst/>
                    </a:prstGeom>
                  </pic:spPr>
                </pic:pic>
              </a:graphicData>
            </a:graphic>
          </wp:inline>
        </w:drawing>
      </w:r>
    </w:p>
    <w:p w14:paraId="2FF5F18F" w14:textId="6A8C3EB8" w:rsidR="00BA4989" w:rsidRDefault="00BA4989" w:rsidP="00BA4989">
      <w:pPr>
        <w:pStyle w:val="Caption"/>
        <w:spacing w:line="360" w:lineRule="auto"/>
        <w:rPr>
          <w:sz w:val="24"/>
        </w:rPr>
      </w:pPr>
      <w:bookmarkStart w:id="7" w:name="_Ref534303656"/>
      <w:r w:rsidRPr="00EC5EA1">
        <w:rPr>
          <w:i w:val="0"/>
          <w:sz w:val="24"/>
        </w:rPr>
        <w:t xml:space="preserve">Slika </w:t>
      </w:r>
      <w:r>
        <w:rPr>
          <w:i w:val="0"/>
          <w:sz w:val="24"/>
        </w:rPr>
        <w:fldChar w:fldCharType="begin"/>
      </w:r>
      <w:r>
        <w:rPr>
          <w:i w:val="0"/>
          <w:sz w:val="24"/>
        </w:rPr>
        <w:instrText xml:space="preserve"> SEQ Slika \* ARABIC </w:instrText>
      </w:r>
      <w:r>
        <w:rPr>
          <w:i w:val="0"/>
          <w:sz w:val="24"/>
        </w:rPr>
        <w:fldChar w:fldCharType="separate"/>
      </w:r>
      <w:r w:rsidR="006A4FE6">
        <w:rPr>
          <w:i w:val="0"/>
          <w:noProof/>
          <w:sz w:val="24"/>
        </w:rPr>
        <w:t>2</w:t>
      </w:r>
      <w:r>
        <w:rPr>
          <w:i w:val="0"/>
          <w:sz w:val="24"/>
        </w:rPr>
        <w:fldChar w:fldCharType="end"/>
      </w:r>
      <w:bookmarkEnd w:id="7"/>
      <w:r w:rsidRPr="00E12032">
        <w:rPr>
          <w:sz w:val="24"/>
        </w:rPr>
        <w:t>. Grid model za kinematički parametar ΔH</w:t>
      </w:r>
      <w:r w:rsidRPr="00E12032">
        <w:rPr>
          <w:sz w:val="24"/>
          <w:vertAlign w:val="subscript"/>
        </w:rPr>
        <w:t>0</w:t>
      </w:r>
      <w:r w:rsidRPr="00E12032">
        <w:rPr>
          <w:sz w:val="24"/>
        </w:rPr>
        <w:t xml:space="preserve"> (Rožić 201</w:t>
      </w:r>
      <w:r w:rsidR="00331A2D">
        <w:rPr>
          <w:sz w:val="24"/>
        </w:rPr>
        <w:t>5</w:t>
      </w:r>
      <w:r w:rsidRPr="00E12032">
        <w:rPr>
          <w:sz w:val="24"/>
        </w:rPr>
        <w:t>).</w:t>
      </w:r>
    </w:p>
    <w:p w14:paraId="5FBD577E" w14:textId="0B400077" w:rsidR="00F0388B" w:rsidRPr="00F0388B" w:rsidRDefault="00F0388B" w:rsidP="00F5210D">
      <w:pPr>
        <w:jc w:val="center"/>
      </w:pPr>
      <w:r>
        <w:rPr>
          <w:noProof/>
        </w:rPr>
        <w:lastRenderedPageBreak/>
        <w:drawing>
          <wp:inline distT="0" distB="0" distL="0" distR="0" wp14:anchorId="315E9C7D" wp14:editId="197505AE">
            <wp:extent cx="4045168" cy="396000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 2 - v.tif"/>
                    <pic:cNvPicPr/>
                  </pic:nvPicPr>
                  <pic:blipFill>
                    <a:blip r:embed="rId13"/>
                    <a:stretch>
                      <a:fillRect/>
                    </a:stretch>
                  </pic:blipFill>
                  <pic:spPr>
                    <a:xfrm>
                      <a:off x="0" y="0"/>
                      <a:ext cx="4045168" cy="3960000"/>
                    </a:xfrm>
                    <a:prstGeom prst="rect">
                      <a:avLst/>
                    </a:prstGeom>
                  </pic:spPr>
                </pic:pic>
              </a:graphicData>
            </a:graphic>
          </wp:inline>
        </w:drawing>
      </w:r>
    </w:p>
    <w:p w14:paraId="0940D94A" w14:textId="685C5E9D" w:rsidR="00BA4989" w:rsidRDefault="00BA4989" w:rsidP="00BA4989">
      <w:pPr>
        <w:pStyle w:val="Caption"/>
        <w:spacing w:line="360" w:lineRule="auto"/>
        <w:rPr>
          <w:sz w:val="24"/>
        </w:rPr>
      </w:pPr>
      <w:bookmarkStart w:id="8" w:name="_Ref534303658"/>
      <w:r w:rsidRPr="00EC5EA1">
        <w:rPr>
          <w:i w:val="0"/>
          <w:sz w:val="24"/>
        </w:rPr>
        <w:t xml:space="preserve">Slika </w:t>
      </w:r>
      <w:r>
        <w:rPr>
          <w:i w:val="0"/>
          <w:sz w:val="24"/>
        </w:rPr>
        <w:fldChar w:fldCharType="begin"/>
      </w:r>
      <w:r>
        <w:rPr>
          <w:i w:val="0"/>
          <w:sz w:val="24"/>
        </w:rPr>
        <w:instrText xml:space="preserve"> SEQ Slika \* ARABIC </w:instrText>
      </w:r>
      <w:r>
        <w:rPr>
          <w:i w:val="0"/>
          <w:sz w:val="24"/>
        </w:rPr>
        <w:fldChar w:fldCharType="separate"/>
      </w:r>
      <w:r w:rsidR="006A4FE6">
        <w:rPr>
          <w:i w:val="0"/>
          <w:noProof/>
          <w:sz w:val="24"/>
        </w:rPr>
        <w:t>3</w:t>
      </w:r>
      <w:r>
        <w:rPr>
          <w:i w:val="0"/>
          <w:sz w:val="24"/>
        </w:rPr>
        <w:fldChar w:fldCharType="end"/>
      </w:r>
      <w:bookmarkEnd w:id="8"/>
      <w:r w:rsidRPr="00E12032">
        <w:rPr>
          <w:sz w:val="24"/>
        </w:rPr>
        <w:t>. Grid model za kinematički parametar v</w:t>
      </w:r>
      <w:r w:rsidRPr="00E12032">
        <w:rPr>
          <w:sz w:val="24"/>
          <w:vertAlign w:val="subscript"/>
        </w:rPr>
        <w:t>0</w:t>
      </w:r>
      <w:r w:rsidRPr="00E12032">
        <w:rPr>
          <w:sz w:val="24"/>
        </w:rPr>
        <w:t xml:space="preserve"> (Rožić 201</w:t>
      </w:r>
      <w:r w:rsidR="00331A2D">
        <w:rPr>
          <w:sz w:val="24"/>
        </w:rPr>
        <w:t>5</w:t>
      </w:r>
      <w:r w:rsidRPr="00E12032">
        <w:rPr>
          <w:sz w:val="24"/>
        </w:rPr>
        <w:t>).</w:t>
      </w:r>
    </w:p>
    <w:p w14:paraId="7C909AB2" w14:textId="4F9170E2" w:rsidR="00F0388B" w:rsidRPr="00F0388B" w:rsidRDefault="00F0388B" w:rsidP="00F5210D">
      <w:pPr>
        <w:jc w:val="center"/>
      </w:pPr>
      <w:r>
        <w:rPr>
          <w:noProof/>
        </w:rPr>
        <w:drawing>
          <wp:inline distT="0" distB="0" distL="0" distR="0" wp14:anchorId="19A46A91" wp14:editId="28F9568A">
            <wp:extent cx="4045167" cy="396000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 3 - a.tif"/>
                    <pic:cNvPicPr/>
                  </pic:nvPicPr>
                  <pic:blipFill>
                    <a:blip r:embed="rId14"/>
                    <a:stretch>
                      <a:fillRect/>
                    </a:stretch>
                  </pic:blipFill>
                  <pic:spPr>
                    <a:xfrm>
                      <a:off x="0" y="0"/>
                      <a:ext cx="4045167" cy="3960000"/>
                    </a:xfrm>
                    <a:prstGeom prst="rect">
                      <a:avLst/>
                    </a:prstGeom>
                  </pic:spPr>
                </pic:pic>
              </a:graphicData>
            </a:graphic>
          </wp:inline>
        </w:drawing>
      </w:r>
    </w:p>
    <w:p w14:paraId="040B92EB" w14:textId="22B2799D" w:rsidR="00BA4989" w:rsidRDefault="00BA4989" w:rsidP="00F0388B">
      <w:pPr>
        <w:pStyle w:val="Caption"/>
        <w:spacing w:line="360" w:lineRule="auto"/>
        <w:rPr>
          <w:sz w:val="24"/>
        </w:rPr>
      </w:pPr>
      <w:bookmarkStart w:id="9" w:name="_Ref534303659"/>
      <w:r w:rsidRPr="00EC5EA1">
        <w:rPr>
          <w:i w:val="0"/>
          <w:sz w:val="24"/>
        </w:rPr>
        <w:t xml:space="preserve">Slika </w:t>
      </w:r>
      <w:r>
        <w:rPr>
          <w:i w:val="0"/>
          <w:sz w:val="24"/>
        </w:rPr>
        <w:fldChar w:fldCharType="begin"/>
      </w:r>
      <w:r>
        <w:rPr>
          <w:i w:val="0"/>
          <w:sz w:val="24"/>
        </w:rPr>
        <w:instrText xml:space="preserve"> SEQ Slika \* ARABIC </w:instrText>
      </w:r>
      <w:r>
        <w:rPr>
          <w:i w:val="0"/>
          <w:sz w:val="24"/>
        </w:rPr>
        <w:fldChar w:fldCharType="separate"/>
      </w:r>
      <w:r w:rsidR="006A4FE6">
        <w:rPr>
          <w:i w:val="0"/>
          <w:noProof/>
          <w:sz w:val="24"/>
        </w:rPr>
        <w:t>4</w:t>
      </w:r>
      <w:r>
        <w:rPr>
          <w:i w:val="0"/>
          <w:sz w:val="24"/>
        </w:rPr>
        <w:fldChar w:fldCharType="end"/>
      </w:r>
      <w:bookmarkEnd w:id="9"/>
      <w:r w:rsidRPr="00E12032">
        <w:rPr>
          <w:sz w:val="24"/>
        </w:rPr>
        <w:t>. Grid model za kinematički parametar a (Rožić 201</w:t>
      </w:r>
      <w:r w:rsidR="00331A2D">
        <w:rPr>
          <w:sz w:val="24"/>
        </w:rPr>
        <w:t>5</w:t>
      </w:r>
      <w:r w:rsidRPr="00E12032">
        <w:rPr>
          <w:sz w:val="24"/>
        </w:rPr>
        <w:t>)</w:t>
      </w:r>
      <w:r>
        <w:rPr>
          <w:sz w:val="24"/>
        </w:rPr>
        <w:t>.</w:t>
      </w:r>
    </w:p>
    <w:p w14:paraId="0524B77D" w14:textId="77777777" w:rsidR="00F0388B" w:rsidRPr="00F0388B" w:rsidRDefault="00F0388B" w:rsidP="00F0388B"/>
    <w:p w14:paraId="4B0FFFB6" w14:textId="278B5CD4" w:rsidR="00BA4989" w:rsidRDefault="00BA4989" w:rsidP="00BA4989">
      <w:pPr>
        <w:spacing w:before="0" w:line="360" w:lineRule="auto"/>
      </w:pPr>
      <w:r>
        <w:t>U geometrijskom smislu ti modeli poprimaju oblik kontinuiranih prostornih ploha. Grid datoteke</w:t>
      </w:r>
      <w:r w:rsidR="002E0EA9">
        <w:t xml:space="preserve"> tih modela</w:t>
      </w:r>
      <w:r>
        <w:t xml:space="preserve"> dostupne su za korištenje (Rožić 2016). Položaj svake čvorne točke grid modela određen je elipsoidnom dužinom </w:t>
      </w:r>
      <w:r w:rsidRPr="00E37B61">
        <w:rPr>
          <w:i/>
        </w:rPr>
        <w:t>λ</w:t>
      </w:r>
      <w:r>
        <w:t xml:space="preserve"> i elipsoidnom širinom </w:t>
      </w:r>
      <w:r w:rsidRPr="00E37B61">
        <w:rPr>
          <w:i/>
        </w:rPr>
        <w:t>φ</w:t>
      </w:r>
      <w:r>
        <w:t xml:space="preserve">. Elipsoidna dužina iskazuje se u odnosu na meridijan u Greenwichu </w:t>
      </w:r>
      <w:r w:rsidR="002E0EA9">
        <w:t>sukladno dimenzijama</w:t>
      </w:r>
      <w:r>
        <w:t xml:space="preserve"> Besselov</w:t>
      </w:r>
      <w:r w:rsidR="002E0EA9">
        <w:t xml:space="preserve">og </w:t>
      </w:r>
      <w:r>
        <w:t>elipsoid</w:t>
      </w:r>
      <w:r w:rsidR="002E0EA9">
        <w:t>a</w:t>
      </w:r>
      <w:r>
        <w:t>. Budući da su sva t</w:t>
      </w:r>
      <w:r w:rsidR="002D3471">
        <w:t>r</w:t>
      </w:r>
      <w:r>
        <w:t xml:space="preserve">i modela identično georeferencirana, jedan te isti čvor u sva tri modela ima istu elipsoidnu dužinu i širinu. Kinematički parametri </w:t>
      </w:r>
      <w:r w:rsidR="002E0EA9">
        <w:t>određeni</w:t>
      </w:r>
      <w:r>
        <w:t xml:space="preserve"> su za čvorne točke grid modela, dok se za preostale točke koje se ne nalaze na čvorovima, ali se nalaze unutar područja obuhvata modela, kinematički parametri određuju primjenom bilinearne interpolacije. Općenito, interpolacija </w:t>
      </w:r>
      <w:r w:rsidR="002E0EA9">
        <w:t>je</w:t>
      </w:r>
      <w:r>
        <w:t xml:space="preserve"> postupak određivanja </w:t>
      </w:r>
      <w:r w:rsidRPr="00B2317E">
        <w:rPr>
          <w:szCs w:val="30"/>
        </w:rPr>
        <w:t>novih vrijednosti na osnovu poznatih vrijednosti koj</w:t>
      </w:r>
      <w:r>
        <w:rPr>
          <w:szCs w:val="30"/>
        </w:rPr>
        <w:t>e</w:t>
      </w:r>
      <w:r w:rsidRPr="00B2317E">
        <w:rPr>
          <w:szCs w:val="30"/>
        </w:rPr>
        <w:t xml:space="preserve"> </w:t>
      </w:r>
      <w:r>
        <w:rPr>
          <w:szCs w:val="30"/>
        </w:rPr>
        <w:t>o</w:t>
      </w:r>
      <w:r w:rsidRPr="00B2317E">
        <w:rPr>
          <w:szCs w:val="30"/>
        </w:rPr>
        <w:t xml:space="preserve">kružuju traženu vrijednost. </w:t>
      </w:r>
      <w:r>
        <w:rPr>
          <w:szCs w:val="30"/>
        </w:rPr>
        <w:t>U skladu s takvom definicijom, bil</w:t>
      </w:r>
      <w:r w:rsidRPr="00B2317E">
        <w:rPr>
          <w:szCs w:val="30"/>
        </w:rPr>
        <w:t xml:space="preserve">inearna interpolacija može se </w:t>
      </w:r>
      <w:r>
        <w:rPr>
          <w:szCs w:val="30"/>
        </w:rPr>
        <w:t xml:space="preserve">opisati </w:t>
      </w:r>
      <w:r w:rsidRPr="00B2317E">
        <w:rPr>
          <w:szCs w:val="30"/>
        </w:rPr>
        <w:t xml:space="preserve">kao </w:t>
      </w:r>
      <w:r>
        <w:rPr>
          <w:szCs w:val="30"/>
        </w:rPr>
        <w:t>postupak određivanja nove</w:t>
      </w:r>
      <w:r w:rsidRPr="00B2317E">
        <w:rPr>
          <w:szCs w:val="30"/>
        </w:rPr>
        <w:t xml:space="preserve"> vrijednost između </w:t>
      </w:r>
      <w:r>
        <w:rPr>
          <w:szCs w:val="30"/>
        </w:rPr>
        <w:t>četiri poznate vrijednosti koje</w:t>
      </w:r>
      <w:r w:rsidRPr="00B2317E">
        <w:rPr>
          <w:szCs w:val="30"/>
        </w:rPr>
        <w:t xml:space="preserve"> se nalaze oko tražene vrijednosti.</w:t>
      </w:r>
      <w:r>
        <w:t xml:space="preserve"> Dakle, poznavanjem vrijednosti elipsoidne dužine i širine</w:t>
      </w:r>
      <w:r w:rsidR="00F03FAF">
        <w:t xml:space="preserve"> neke</w:t>
      </w:r>
      <w:r>
        <w:t xml:space="preserve"> konkretne točke omogućeno je jednostavno određivanje sva tri </w:t>
      </w:r>
      <w:r w:rsidR="00F03FAF">
        <w:t>pripadna</w:t>
      </w:r>
      <w:r>
        <w:t xml:space="preserve"> kinematička parametra primjenom grid modela. </w:t>
      </w:r>
      <w:r w:rsidR="00F53896">
        <w:t>U ovom istraživanju za potrebe određivanja kinematičkih parametara korišten je softver Golden Software Surfer.</w:t>
      </w:r>
    </w:p>
    <w:p w14:paraId="3FD1C7C1" w14:textId="7D389291" w:rsidR="00BA4989" w:rsidRDefault="00BA4989" w:rsidP="00BA4989">
      <w:pPr>
        <w:spacing w:line="360" w:lineRule="auto"/>
      </w:pPr>
      <w:r>
        <w:t>Posebnu p</w:t>
      </w:r>
      <w:r w:rsidR="00F03FAF">
        <w:t>ozornost</w:t>
      </w:r>
      <w:r>
        <w:t xml:space="preserve"> potrebno je posvetiti činjenici kako primjena kinematičkog modela ima smisla samo za </w:t>
      </w:r>
      <w:r w:rsidRPr="002B1614">
        <w:t>razdoblj</w:t>
      </w:r>
      <w:r>
        <w:t>e</w:t>
      </w:r>
      <w:r w:rsidRPr="002B1614">
        <w:t xml:space="preserve"> vremensk</w:t>
      </w:r>
      <w:r>
        <w:t>og</w:t>
      </w:r>
      <w:r w:rsidRPr="002B1614">
        <w:t xml:space="preserve"> obuhvat</w:t>
      </w:r>
      <w:r>
        <w:t xml:space="preserve">a nivelmanskih mreža korištenih za kreiranje </w:t>
      </w:r>
      <w:r w:rsidRPr="002B1614">
        <w:t>model</w:t>
      </w:r>
      <w:r>
        <w:t>a</w:t>
      </w:r>
      <w:r w:rsidRPr="002B1614">
        <w:t xml:space="preserve"> relativnih visinskih pomaka Zemljine kore, a posljedično i  kinematičk</w:t>
      </w:r>
      <w:r>
        <w:t>og</w:t>
      </w:r>
      <w:r w:rsidRPr="002B1614">
        <w:t xml:space="preserve"> model</w:t>
      </w:r>
      <w:r>
        <w:t>a, odnosno za razdoblje od 1874. do 1973. (Radanović i Rožić 2018).</w:t>
      </w:r>
    </w:p>
    <w:p w14:paraId="39A9DFBB" w14:textId="44F8CD91" w:rsidR="009172AD" w:rsidRDefault="009172AD" w:rsidP="009172AD"/>
    <w:p w14:paraId="1F757D4A" w14:textId="77777777" w:rsidR="00523335" w:rsidRPr="00523335" w:rsidRDefault="00523335" w:rsidP="00523335"/>
    <w:p w14:paraId="300C6A2A" w14:textId="4E59B1C7" w:rsidR="009172AD" w:rsidRDefault="009172AD" w:rsidP="001A1012">
      <w:pPr>
        <w:pStyle w:val="Heading1"/>
      </w:pPr>
      <w:bookmarkStart w:id="10" w:name="_Toc5024041"/>
      <w:r>
        <w:lastRenderedPageBreak/>
        <w:t>Rezultati istraživanja</w:t>
      </w:r>
      <w:bookmarkEnd w:id="10"/>
    </w:p>
    <w:p w14:paraId="57A781E5" w14:textId="7A94716F" w:rsidR="005A630E" w:rsidRPr="005A630E" w:rsidRDefault="000A50B4" w:rsidP="000A50B4">
      <w:pPr>
        <w:spacing w:line="360" w:lineRule="auto"/>
      </w:pPr>
      <w:r>
        <w:t>Kako bi bilo</w:t>
      </w:r>
      <w:r w:rsidR="00490D1F">
        <w:t xml:space="preserve"> moguće obaviti određivanje pokazatelja kvalitete kinematičkog modela </w:t>
      </w:r>
      <w:r w:rsidR="00B601A5">
        <w:t>pomoću</w:t>
      </w:r>
      <w:r w:rsidR="00490D1F">
        <w:t xml:space="preserve"> „a priori“ i „a posteriori“ ocjene točnosti</w:t>
      </w:r>
      <w:r w:rsidR="00B601A5">
        <w:t xml:space="preserve"> mjerenja,</w:t>
      </w:r>
      <w:r>
        <w:t xml:space="preserve"> </w:t>
      </w:r>
      <w:r w:rsidR="00490D1F">
        <w:t>prethodno je potrebno</w:t>
      </w:r>
      <w:r w:rsidR="00757661">
        <w:t xml:space="preserve"> </w:t>
      </w:r>
      <w:r w:rsidR="0084710D">
        <w:t>prikupiti i objediniti</w:t>
      </w:r>
      <w:r w:rsidR="00757661">
        <w:t xml:space="preserve"> </w:t>
      </w:r>
      <w:r w:rsidR="0054532B">
        <w:t>skup podataka</w:t>
      </w:r>
      <w:r w:rsidR="007A5C07">
        <w:t xml:space="preserve"> repera</w:t>
      </w:r>
      <w:r w:rsidR="0054532B">
        <w:t xml:space="preserve"> koji predstavlja osnovu za analizu kvalitete kinematičkog modela.</w:t>
      </w:r>
      <w:r w:rsidR="007A5C07" w:rsidRPr="007A5C07">
        <w:t xml:space="preserve"> Nužni podaci repera za provedbu ovog istraživanja su: oznaka repera, položaj repera u elipsoidnom referentnom koordinatnom sustavu (Besselov elipsoid s početnim meridijanom u Greenwichu), izvorni podaci izmjere nivelmanskih vlakova (visinske razlike i udaljenosti između repera) i vremenska epoha izmjere. </w:t>
      </w:r>
      <w:r w:rsidR="00B601A5">
        <w:t>Pri tome,</w:t>
      </w:r>
      <w:r w:rsidR="0054532B">
        <w:t xml:space="preserve"> potrebno je</w:t>
      </w:r>
      <w:r w:rsidR="00490D1F">
        <w:t xml:space="preserve"> </w:t>
      </w:r>
      <w:r w:rsidR="00B601A5">
        <w:t>obaviti</w:t>
      </w:r>
      <w:r w:rsidR="006B24A0">
        <w:t xml:space="preserve"> niz koraka</w:t>
      </w:r>
      <w:r w:rsidR="00B601A5">
        <w:t>,</w:t>
      </w:r>
      <w:r w:rsidR="00490D1F">
        <w:t xml:space="preserve"> počevši od </w:t>
      </w:r>
      <w:r>
        <w:t xml:space="preserve">identifikacije </w:t>
      </w:r>
      <w:r w:rsidR="00B601A5">
        <w:t>elipsoidnih položaja repera</w:t>
      </w:r>
      <w:r>
        <w:t xml:space="preserve">, preko postupka transformacije </w:t>
      </w:r>
      <w:r w:rsidR="00B601A5">
        <w:t xml:space="preserve">njihovih ravninskih </w:t>
      </w:r>
      <w:r>
        <w:t xml:space="preserve">koordinata do određivanja relativnih visinskih pomaka repera. </w:t>
      </w:r>
    </w:p>
    <w:p w14:paraId="283156DD" w14:textId="0AA74CF5" w:rsidR="009172AD" w:rsidRDefault="009172AD" w:rsidP="009172AD">
      <w:pPr>
        <w:pStyle w:val="Heading2"/>
      </w:pPr>
      <w:bookmarkStart w:id="11" w:name="_Toc5024042"/>
      <w:r>
        <w:t>Podatkovna osnova</w:t>
      </w:r>
      <w:bookmarkEnd w:id="11"/>
    </w:p>
    <w:p w14:paraId="2F031DA1" w14:textId="4EC29E3C" w:rsidR="007A5C07" w:rsidRPr="007A5C07" w:rsidRDefault="007A5C07" w:rsidP="007A5C07">
      <w:pPr>
        <w:spacing w:line="360" w:lineRule="auto"/>
      </w:pPr>
      <w:r w:rsidRPr="007A5C07">
        <w:t>Za potrebe istraživanja prikupljeni su izvorni nivelmanski podaci repera, koji se nalaze na području II. nivelmanskog poligona IINVT-a, koji su osnova za ispitivanje i analizu kvalitete kinematičkog modela. Ti podaci, predočeni u prilogu 1, su:</w:t>
      </w:r>
    </w:p>
    <w:p w14:paraId="76FD264F" w14:textId="399BB670" w:rsidR="009C65E9" w:rsidRDefault="00906A81" w:rsidP="009C65E9">
      <w:pPr>
        <w:pStyle w:val="ListParagraph"/>
        <w:numPr>
          <w:ilvl w:val="0"/>
          <w:numId w:val="10"/>
        </w:numPr>
        <w:spacing w:line="360" w:lineRule="auto"/>
      </w:pPr>
      <w:r>
        <w:t>p</w:t>
      </w:r>
      <w:r w:rsidR="009C65E9">
        <w:t>reslici dijelova skica nivelmanskih mreža svih redova</w:t>
      </w:r>
      <w:r w:rsidR="009D163C">
        <w:t xml:space="preserve"> i položajnih opisa repera</w:t>
      </w:r>
      <w:r w:rsidR="009C65E9">
        <w:t xml:space="preserve"> na području II. nivelmanskog poligona IINVT-a (Klak i dr. 1994a) i </w:t>
      </w:r>
    </w:p>
    <w:p w14:paraId="7EE00A69" w14:textId="55E14918" w:rsidR="009C65E9" w:rsidRDefault="00906A81" w:rsidP="009C65E9">
      <w:pPr>
        <w:pStyle w:val="ListParagraph"/>
        <w:numPr>
          <w:ilvl w:val="0"/>
          <w:numId w:val="10"/>
        </w:numPr>
        <w:spacing w:line="360" w:lineRule="auto"/>
      </w:pPr>
      <w:r>
        <w:t>p</w:t>
      </w:r>
      <w:r w:rsidR="009C65E9">
        <w:t xml:space="preserve">odaci o prostornom položaju i opisu položaja očuvanih repera nivelmanskih mreža svih redova </w:t>
      </w:r>
      <w:r w:rsidR="00E02877">
        <w:t>na području II. nivelmanskog poligona IINVT-a (Klak i dr. 1994b).</w:t>
      </w:r>
    </w:p>
    <w:p w14:paraId="0436762B" w14:textId="0711C87A" w:rsidR="00E02877" w:rsidRDefault="00E02877" w:rsidP="00CC3DA4">
      <w:pPr>
        <w:spacing w:line="360" w:lineRule="auto"/>
      </w:pPr>
      <w:r>
        <w:t xml:space="preserve">Također, sastavni dio </w:t>
      </w:r>
      <w:r w:rsidR="00C26314">
        <w:t>skupa podataka</w:t>
      </w:r>
      <w:r>
        <w:t xml:space="preserve"> za analizu kvalitete kinematičkog modela čine i grid datoteke kinematičkih parametara visinskog gibanja diskretnih točaka Zemljine kore na teritoriju Republike Hrvatske (Rožić 2016).</w:t>
      </w:r>
      <w:r w:rsidR="00E63AA5">
        <w:t xml:space="preserve"> </w:t>
      </w:r>
    </w:p>
    <w:p w14:paraId="4406F0C2" w14:textId="78B64AA1" w:rsidR="00CC3DA4" w:rsidRDefault="00E02877" w:rsidP="00CC3DA4">
      <w:pPr>
        <w:spacing w:line="360" w:lineRule="auto"/>
      </w:pPr>
      <w:r>
        <w:t>Na temelju prethodno prikupljenog skupa podataka, a k</w:t>
      </w:r>
      <w:r w:rsidR="00CC3DA4">
        <w:t xml:space="preserve">ao osnova za </w:t>
      </w:r>
      <w:r w:rsidR="009C65E9">
        <w:t>analizu</w:t>
      </w:r>
      <w:r w:rsidR="00CC3DA4">
        <w:t xml:space="preserve"> kvalitete kinematičkog modela recentnih relativnih visinskih gibanja Zemljine kore</w:t>
      </w:r>
      <w:r>
        <w:t>,</w:t>
      </w:r>
      <w:r w:rsidR="00CC3DA4">
        <w:t xml:space="preserve"> korišten je ukupno 21</w:t>
      </w:r>
      <w:r w:rsidR="00454612">
        <w:t xml:space="preserve"> nivelmanski vlak tj.</w:t>
      </w:r>
      <w:r w:rsidR="00CC3DA4">
        <w:t xml:space="preserve"> odsječak nivelmanskih vlakova koji su povezani pomoću 16 repera od kojih se 1</w:t>
      </w:r>
      <w:r w:rsidR="00BE1216">
        <w:t>4</w:t>
      </w:r>
      <w:r w:rsidR="00CC3DA4">
        <w:t xml:space="preserve"> repera nalazi na teritoriju Republike Hrvatske dok se </w:t>
      </w:r>
      <w:r w:rsidR="00BE1216">
        <w:t>2</w:t>
      </w:r>
      <w:r w:rsidR="00CC3DA4">
        <w:t xml:space="preserve"> reper</w:t>
      </w:r>
      <w:r w:rsidR="00BE1216">
        <w:t>a</w:t>
      </w:r>
      <w:r w:rsidR="00CC3DA4">
        <w:t xml:space="preserve"> nalaz</w:t>
      </w:r>
      <w:r w:rsidR="00BE1216">
        <w:t>e</w:t>
      </w:r>
      <w:r w:rsidR="00CC3DA4">
        <w:t xml:space="preserve"> na teritoriju Republike Slovenije</w:t>
      </w:r>
      <w:r w:rsidR="00906A81">
        <w:t>. S</w:t>
      </w:r>
      <w:r w:rsidR="00CC3DA4">
        <w:t>vi reperi pripadaju II. nivelmansko</w:t>
      </w:r>
      <w:r w:rsidR="00454612">
        <w:t>m poligonu</w:t>
      </w:r>
      <w:r w:rsidR="00CC3DA4">
        <w:t xml:space="preserve"> mreže IINVT-a. Ukupno 6 odsječaka nivelmanskih vlakova određeno je u sklopu II. nivelmana visoke točnosti te s obzirom na točnost izmjere spadaju u nivelmanske vlakove I. reda</w:t>
      </w:r>
      <w:r w:rsidR="00F92A1F">
        <w:t xml:space="preserve"> (NVT)</w:t>
      </w:r>
      <w:r w:rsidR="00CC3DA4">
        <w:t xml:space="preserve">. Od nivelmanskih vlakova realiziranih u sklopu </w:t>
      </w:r>
      <w:r w:rsidR="00906A81">
        <w:t>preciznog nivelmana i tehničkog nivelmana povećane točnosti</w:t>
      </w:r>
      <w:r w:rsidR="00CC3DA4">
        <w:t xml:space="preserve"> korišteno je ukupno 11 odsječaka nivelmanskih vlakova koji </w:t>
      </w:r>
      <w:r w:rsidR="00CC3DA4">
        <w:lastRenderedPageBreak/>
        <w:t>spadaju u nivelmanske vlakove II. reda</w:t>
      </w:r>
      <w:r w:rsidR="00F92A1F">
        <w:t xml:space="preserve"> (PN)</w:t>
      </w:r>
      <w:r w:rsidR="00CC3DA4">
        <w:t xml:space="preserve"> te ukupno 4 odsječka nivelmanskih vlakova koji spadaju u nivelmanske vlakove III. reda</w:t>
      </w:r>
      <w:r w:rsidR="00F92A1F">
        <w:t xml:space="preserve"> (TNPT)</w:t>
      </w:r>
      <w:r w:rsidR="00CC3DA4">
        <w:t>. Navedeni nivelmanski vlakovi formiraju</w:t>
      </w:r>
      <w:r w:rsidR="001968B4">
        <w:t xml:space="preserve"> nivelmansku mrežu</w:t>
      </w:r>
      <w:r w:rsidR="00CC3DA4">
        <w:t xml:space="preserve"> čvrst</w:t>
      </w:r>
      <w:r w:rsidR="001968B4">
        <w:t>e</w:t>
      </w:r>
      <w:r w:rsidR="00CC3DA4">
        <w:t xml:space="preserve"> geometrijsk</w:t>
      </w:r>
      <w:r w:rsidR="001968B4">
        <w:t>e</w:t>
      </w:r>
      <w:r w:rsidR="00CC3DA4">
        <w:t xml:space="preserve"> konfiguracij</w:t>
      </w:r>
      <w:r w:rsidR="001968B4">
        <w:t>e</w:t>
      </w:r>
      <w:r w:rsidR="00CC3DA4">
        <w:t xml:space="preserve"> sastavljenu od 6 zatvorenih nivelmanskih figura, od kojih su figure I., II., III. i VI. veličinom relativno uravnotežene dok su figure IV. i V. manje veličine</w:t>
      </w:r>
      <w:r w:rsidR="001968B4">
        <w:t>.</w:t>
      </w:r>
      <w:r w:rsidR="00CC3DA4">
        <w:t xml:space="preserve"> </w:t>
      </w:r>
      <w:r w:rsidR="006B05A4">
        <w:t>Slika 5</w:t>
      </w:r>
      <w:r w:rsidR="00CC3DA4">
        <w:t>prikazuje shemu nivelmanske mreže sastavljene od nivelmanskih vlakova I. reda, II. reda i III. reda na području II. nivelmansk</w:t>
      </w:r>
      <w:r w:rsidR="00454612">
        <w:t>og</w:t>
      </w:r>
      <w:r w:rsidR="00CC3DA4">
        <w:t xml:space="preserve"> </w:t>
      </w:r>
      <w:r w:rsidR="00454612">
        <w:t>poligona</w:t>
      </w:r>
      <w:r w:rsidR="00CC3DA4">
        <w:t xml:space="preserve"> mreže IINVT-a.</w:t>
      </w:r>
    </w:p>
    <w:p w14:paraId="74D1E013" w14:textId="2A6BB153" w:rsidR="00CC3DA4" w:rsidRDefault="00A90446" w:rsidP="00CC3DA4">
      <w:pPr>
        <w:spacing w:line="360" w:lineRule="auto"/>
        <w:jc w:val="center"/>
      </w:pPr>
      <w:r>
        <w:rPr>
          <w:noProof/>
        </w:rPr>
        <w:drawing>
          <wp:inline distT="0" distB="0" distL="0" distR="0" wp14:anchorId="007E9379" wp14:editId="6F5F77DE">
            <wp:extent cx="5579745" cy="5175885"/>
            <wp:effectExtent l="0" t="0" r="190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ema nivelmanske mreže s podjelom.png"/>
                    <pic:cNvPicPr/>
                  </pic:nvPicPr>
                  <pic:blipFill>
                    <a:blip r:embed="rId15"/>
                    <a:stretch>
                      <a:fillRect/>
                    </a:stretch>
                  </pic:blipFill>
                  <pic:spPr>
                    <a:xfrm>
                      <a:off x="0" y="0"/>
                      <a:ext cx="5579745" cy="5175885"/>
                    </a:xfrm>
                    <a:prstGeom prst="rect">
                      <a:avLst/>
                    </a:prstGeom>
                  </pic:spPr>
                </pic:pic>
              </a:graphicData>
            </a:graphic>
          </wp:inline>
        </w:drawing>
      </w:r>
    </w:p>
    <w:p w14:paraId="5E6A0963" w14:textId="5845360B" w:rsidR="005A630E" w:rsidRDefault="00CC3DA4" w:rsidP="005A630E">
      <w:pPr>
        <w:pStyle w:val="Caption"/>
        <w:rPr>
          <w:sz w:val="24"/>
        </w:rPr>
      </w:pPr>
      <w:bookmarkStart w:id="12" w:name="_Ref534304040"/>
      <w:r w:rsidRPr="00EC5EA1">
        <w:rPr>
          <w:i w:val="0"/>
          <w:sz w:val="24"/>
        </w:rPr>
        <w:t xml:space="preserve">Slika </w:t>
      </w:r>
      <w:r>
        <w:rPr>
          <w:i w:val="0"/>
          <w:sz w:val="24"/>
        </w:rPr>
        <w:fldChar w:fldCharType="begin"/>
      </w:r>
      <w:r>
        <w:rPr>
          <w:i w:val="0"/>
          <w:sz w:val="24"/>
        </w:rPr>
        <w:instrText xml:space="preserve"> SEQ Slika \* ARABIC </w:instrText>
      </w:r>
      <w:r>
        <w:rPr>
          <w:i w:val="0"/>
          <w:sz w:val="24"/>
        </w:rPr>
        <w:fldChar w:fldCharType="separate"/>
      </w:r>
      <w:r w:rsidR="006A4FE6">
        <w:rPr>
          <w:i w:val="0"/>
          <w:noProof/>
          <w:sz w:val="24"/>
        </w:rPr>
        <w:t>5</w:t>
      </w:r>
      <w:r>
        <w:rPr>
          <w:i w:val="0"/>
          <w:sz w:val="24"/>
        </w:rPr>
        <w:fldChar w:fldCharType="end"/>
      </w:r>
      <w:bookmarkEnd w:id="12"/>
      <w:r w:rsidRPr="00455368">
        <w:rPr>
          <w:sz w:val="24"/>
        </w:rPr>
        <w:t>. Shema nivelmanske mreže na području II.nivelmansk</w:t>
      </w:r>
      <w:r w:rsidR="00454612">
        <w:rPr>
          <w:sz w:val="24"/>
        </w:rPr>
        <w:t>og poligona</w:t>
      </w:r>
      <w:r w:rsidRPr="00455368">
        <w:rPr>
          <w:sz w:val="24"/>
        </w:rPr>
        <w:t xml:space="preserve"> mreže IINVT-a.</w:t>
      </w:r>
    </w:p>
    <w:p w14:paraId="10511C10" w14:textId="2E7EFB07" w:rsidR="00CC6BBB" w:rsidRDefault="00241989" w:rsidP="005A630E">
      <w:pPr>
        <w:spacing w:line="360" w:lineRule="auto"/>
      </w:pPr>
      <w:r>
        <w:t>Za sve odsječke nivelmanskih vlakova poznati</w:t>
      </w:r>
      <w:r w:rsidR="00774E3F">
        <w:t xml:space="preserve"> su</w:t>
      </w:r>
      <w:r>
        <w:t xml:space="preserve"> podaci o broju vlaka, početnom i završnom reperu, visinskoj razlici</w:t>
      </w:r>
      <w:r w:rsidR="00774E3F">
        <w:t xml:space="preserve"> između repera, udaljenosti između repera kao i epohi </w:t>
      </w:r>
      <w:r w:rsidR="00473A74">
        <w:t>izmjere</w:t>
      </w:r>
      <w:r w:rsidR="00774E3F">
        <w:t xml:space="preserve">. </w:t>
      </w:r>
      <w:r w:rsidR="006B05A4">
        <w:t xml:space="preserve">Tablica 1 </w:t>
      </w:r>
      <w:r w:rsidR="005A630E">
        <w:t xml:space="preserve">pruža uvid u podatke nivelmanskih vlakova I. reda, pri čemu su podaci o visinskoj razlici </w:t>
      </w:r>
      <w:r w:rsidR="005A630E" w:rsidRPr="001028E5">
        <w:rPr>
          <w:i/>
        </w:rPr>
        <w:t>Δh</w:t>
      </w:r>
      <w:r w:rsidR="005A630E" w:rsidRPr="001028E5">
        <w:t xml:space="preserve"> </w:t>
      </w:r>
      <w:r w:rsidR="005A630E">
        <w:t xml:space="preserve">između repera te </w:t>
      </w:r>
      <w:r w:rsidR="00473A74">
        <w:t xml:space="preserve">njihovim </w:t>
      </w:r>
      <w:r w:rsidR="005A630E">
        <w:t xml:space="preserve">udaljenostima </w:t>
      </w:r>
      <w:r w:rsidR="005A630E" w:rsidRPr="001028E5">
        <w:rPr>
          <w:i/>
        </w:rPr>
        <w:t>L</w:t>
      </w:r>
      <w:r w:rsidR="005A630E">
        <w:t xml:space="preserve"> </w:t>
      </w:r>
      <w:r w:rsidR="00473A74">
        <w:t>preuzeti kao</w:t>
      </w:r>
      <w:r w:rsidR="005A630E">
        <w:t xml:space="preserve"> rezultat</w:t>
      </w:r>
      <w:r w:rsidR="00473A74">
        <w:t>i</w:t>
      </w:r>
      <w:r w:rsidR="005A630E">
        <w:t xml:space="preserve"> izjednačenja </w:t>
      </w:r>
      <w:r w:rsidR="005A630E">
        <w:lastRenderedPageBreak/>
        <w:t>mreže II. nivelmana visoke točnosti u sklopu realizacije</w:t>
      </w:r>
      <w:r w:rsidR="00E94484">
        <w:t xml:space="preserve"> Hrvatskog visinskog referentnog sustava za epohu 1971.5 - skraćeno</w:t>
      </w:r>
      <w:r w:rsidR="005A630E">
        <w:t xml:space="preserve"> HVRS71 (Klak i dr. 1992). </w:t>
      </w:r>
    </w:p>
    <w:p w14:paraId="0D4D689A" w14:textId="4B22361E" w:rsidR="005A630E" w:rsidRPr="009F1DCF" w:rsidRDefault="005A630E" w:rsidP="005A630E">
      <w:pPr>
        <w:pStyle w:val="Caption"/>
        <w:spacing w:line="360" w:lineRule="auto"/>
        <w:jc w:val="left"/>
        <w:rPr>
          <w:sz w:val="24"/>
        </w:rPr>
      </w:pPr>
      <w:bookmarkStart w:id="13" w:name="_Ref534304078"/>
      <w:r w:rsidRPr="009F1DCF">
        <w:rPr>
          <w:i w:val="0"/>
          <w:sz w:val="24"/>
        </w:rPr>
        <w:t xml:space="preserve">Tablica </w:t>
      </w:r>
      <w:r w:rsidR="0067031C">
        <w:rPr>
          <w:i w:val="0"/>
          <w:sz w:val="24"/>
        </w:rPr>
        <w:fldChar w:fldCharType="begin"/>
      </w:r>
      <w:r w:rsidR="0067031C">
        <w:rPr>
          <w:i w:val="0"/>
          <w:sz w:val="24"/>
        </w:rPr>
        <w:instrText xml:space="preserve"> SEQ Tablica \* ARABIC </w:instrText>
      </w:r>
      <w:r w:rsidR="0067031C">
        <w:rPr>
          <w:i w:val="0"/>
          <w:sz w:val="24"/>
        </w:rPr>
        <w:fldChar w:fldCharType="separate"/>
      </w:r>
      <w:r w:rsidR="006A4FE6">
        <w:rPr>
          <w:i w:val="0"/>
          <w:noProof/>
          <w:sz w:val="24"/>
        </w:rPr>
        <w:t>1</w:t>
      </w:r>
      <w:r w:rsidR="0067031C">
        <w:rPr>
          <w:i w:val="0"/>
          <w:sz w:val="24"/>
        </w:rPr>
        <w:fldChar w:fldCharType="end"/>
      </w:r>
      <w:bookmarkEnd w:id="13"/>
      <w:r w:rsidRPr="009F1DCF">
        <w:rPr>
          <w:sz w:val="24"/>
        </w:rPr>
        <w:t>. Podaci nivelmanskih vlakova I. reda.</w:t>
      </w:r>
    </w:p>
    <w:tbl>
      <w:tblPr>
        <w:tblStyle w:val="TableGrid"/>
        <w:tblpPr w:leftFromText="181" w:rightFromText="181" w:vertAnchor="text" w:tblpXSpec="right" w:tblpY="1"/>
        <w:tblOverlap w:val="never"/>
        <w:tblW w:w="5000" w:type="pct"/>
        <w:tblLook w:val="04A0" w:firstRow="1" w:lastRow="0" w:firstColumn="1" w:lastColumn="0" w:noHBand="0" w:noVBand="1"/>
      </w:tblPr>
      <w:tblGrid>
        <w:gridCol w:w="1436"/>
        <w:gridCol w:w="1443"/>
        <w:gridCol w:w="1443"/>
        <w:gridCol w:w="1437"/>
        <w:gridCol w:w="1437"/>
        <w:gridCol w:w="1581"/>
      </w:tblGrid>
      <w:tr w:rsidR="005A630E" w14:paraId="347194BF" w14:textId="77777777" w:rsidTr="00E33CA9">
        <w:trPr>
          <w:trHeight w:hRule="exact" w:val="397"/>
        </w:trPr>
        <w:tc>
          <w:tcPr>
            <w:tcW w:w="819" w:type="pct"/>
            <w:vAlign w:val="center"/>
          </w:tcPr>
          <w:p w14:paraId="6DB28CDF" w14:textId="77777777" w:rsidR="005A630E" w:rsidRPr="00217051" w:rsidRDefault="005A630E" w:rsidP="00E33CA9">
            <w:pPr>
              <w:spacing w:before="0" w:line="360" w:lineRule="auto"/>
              <w:jc w:val="center"/>
              <w:rPr>
                <w:b/>
              </w:rPr>
            </w:pPr>
            <w:r w:rsidRPr="00217051">
              <w:rPr>
                <w:b/>
              </w:rPr>
              <w:t>Broj vlaka</w:t>
            </w:r>
          </w:p>
        </w:tc>
        <w:tc>
          <w:tcPr>
            <w:tcW w:w="820" w:type="pct"/>
            <w:vAlign w:val="center"/>
          </w:tcPr>
          <w:p w14:paraId="75D3384D" w14:textId="77777777" w:rsidR="005A630E" w:rsidRPr="00217051" w:rsidRDefault="005A630E" w:rsidP="00E33CA9">
            <w:pPr>
              <w:spacing w:before="0" w:line="360" w:lineRule="auto"/>
              <w:jc w:val="center"/>
              <w:rPr>
                <w:b/>
              </w:rPr>
            </w:pPr>
            <w:r w:rsidRPr="00217051">
              <w:rPr>
                <w:b/>
              </w:rPr>
              <w:t>Od repera</w:t>
            </w:r>
          </w:p>
        </w:tc>
        <w:tc>
          <w:tcPr>
            <w:tcW w:w="820" w:type="pct"/>
            <w:vAlign w:val="center"/>
          </w:tcPr>
          <w:p w14:paraId="4323D463" w14:textId="77777777" w:rsidR="005A630E" w:rsidRPr="00217051" w:rsidRDefault="005A630E" w:rsidP="00E33CA9">
            <w:pPr>
              <w:spacing w:before="0" w:line="360" w:lineRule="auto"/>
              <w:jc w:val="center"/>
              <w:rPr>
                <w:b/>
              </w:rPr>
            </w:pPr>
            <w:r w:rsidRPr="00217051">
              <w:rPr>
                <w:b/>
              </w:rPr>
              <w:t>Do repera</w:t>
            </w:r>
          </w:p>
        </w:tc>
        <w:tc>
          <w:tcPr>
            <w:tcW w:w="820" w:type="pct"/>
            <w:vAlign w:val="center"/>
          </w:tcPr>
          <w:p w14:paraId="5097C1E4" w14:textId="77777777" w:rsidR="005A630E" w:rsidRPr="00217051" w:rsidRDefault="005A630E" w:rsidP="00E33CA9">
            <w:pPr>
              <w:spacing w:before="0" w:line="360" w:lineRule="auto"/>
              <w:jc w:val="center"/>
              <w:rPr>
                <w:b/>
              </w:rPr>
            </w:pPr>
            <w:r w:rsidRPr="00217051">
              <w:rPr>
                <w:b/>
                <w:i/>
              </w:rPr>
              <w:t>L</w:t>
            </w:r>
            <w:r w:rsidRPr="00217051">
              <w:rPr>
                <w:b/>
              </w:rPr>
              <w:t xml:space="preserve"> [km]</w:t>
            </w:r>
          </w:p>
        </w:tc>
        <w:tc>
          <w:tcPr>
            <w:tcW w:w="820" w:type="pct"/>
            <w:vAlign w:val="center"/>
          </w:tcPr>
          <w:p w14:paraId="68F61F31" w14:textId="77777777" w:rsidR="005A630E" w:rsidRPr="00217051" w:rsidRDefault="005A630E" w:rsidP="00E33CA9">
            <w:pPr>
              <w:spacing w:before="0" w:line="360" w:lineRule="auto"/>
              <w:jc w:val="center"/>
              <w:rPr>
                <w:b/>
              </w:rPr>
            </w:pPr>
            <w:r w:rsidRPr="00217051">
              <w:rPr>
                <w:rFonts w:ascii="Calibri" w:hAnsi="Calibri"/>
                <w:b/>
                <w:i/>
              </w:rPr>
              <w:t>Δ</w:t>
            </w:r>
            <w:r w:rsidRPr="00217051">
              <w:rPr>
                <w:b/>
                <w:i/>
              </w:rPr>
              <w:t>h</w:t>
            </w:r>
            <w:r w:rsidRPr="00217051">
              <w:rPr>
                <w:b/>
              </w:rPr>
              <w:t xml:space="preserve"> [m]</w:t>
            </w:r>
          </w:p>
        </w:tc>
        <w:tc>
          <w:tcPr>
            <w:tcW w:w="903" w:type="pct"/>
            <w:vAlign w:val="center"/>
          </w:tcPr>
          <w:p w14:paraId="45179310" w14:textId="77777777" w:rsidR="005A630E" w:rsidRPr="00217051" w:rsidRDefault="005A630E" w:rsidP="00E33CA9">
            <w:pPr>
              <w:spacing w:before="0" w:line="360" w:lineRule="auto"/>
              <w:jc w:val="center"/>
              <w:rPr>
                <w:b/>
              </w:rPr>
            </w:pPr>
            <w:r w:rsidRPr="00217051">
              <w:rPr>
                <w:b/>
              </w:rPr>
              <w:t>Epoha [god.]</w:t>
            </w:r>
          </w:p>
        </w:tc>
      </w:tr>
      <w:tr w:rsidR="005A630E" w14:paraId="388DF1A2" w14:textId="77777777" w:rsidTr="00E33CA9">
        <w:trPr>
          <w:trHeight w:hRule="exact" w:val="397"/>
        </w:trPr>
        <w:tc>
          <w:tcPr>
            <w:tcW w:w="819" w:type="pct"/>
            <w:vAlign w:val="center"/>
          </w:tcPr>
          <w:p w14:paraId="04642541" w14:textId="77777777" w:rsidR="005A630E" w:rsidRDefault="005A630E" w:rsidP="00E33CA9">
            <w:pPr>
              <w:spacing w:before="0" w:line="360" w:lineRule="auto"/>
              <w:jc w:val="center"/>
            </w:pPr>
            <w:r>
              <w:t>8</w:t>
            </w:r>
          </w:p>
        </w:tc>
        <w:tc>
          <w:tcPr>
            <w:tcW w:w="820" w:type="pct"/>
            <w:vAlign w:val="center"/>
          </w:tcPr>
          <w:p w14:paraId="10F5D521" w14:textId="77777777" w:rsidR="005A630E" w:rsidRDefault="005A630E" w:rsidP="00E33CA9">
            <w:pPr>
              <w:spacing w:before="0" w:line="360" w:lineRule="auto"/>
              <w:jc w:val="center"/>
            </w:pPr>
            <w:r>
              <w:t>MXCIV/272</w:t>
            </w:r>
          </w:p>
        </w:tc>
        <w:tc>
          <w:tcPr>
            <w:tcW w:w="820" w:type="pct"/>
            <w:vAlign w:val="center"/>
          </w:tcPr>
          <w:p w14:paraId="41FE1467" w14:textId="77777777" w:rsidR="005A630E" w:rsidRDefault="005A630E" w:rsidP="00E33CA9">
            <w:pPr>
              <w:spacing w:before="0" w:line="360" w:lineRule="auto"/>
              <w:jc w:val="center"/>
            </w:pPr>
            <w:r>
              <w:t>MLXIII/272</w:t>
            </w:r>
          </w:p>
        </w:tc>
        <w:tc>
          <w:tcPr>
            <w:tcW w:w="820" w:type="pct"/>
            <w:vAlign w:val="center"/>
          </w:tcPr>
          <w:p w14:paraId="4B617CD9" w14:textId="77777777" w:rsidR="005A630E" w:rsidRDefault="005A630E" w:rsidP="00E33CA9">
            <w:pPr>
              <w:spacing w:before="0" w:line="360" w:lineRule="auto"/>
              <w:jc w:val="center"/>
            </w:pPr>
            <w:r>
              <w:t>13,91</w:t>
            </w:r>
          </w:p>
        </w:tc>
        <w:tc>
          <w:tcPr>
            <w:tcW w:w="820" w:type="pct"/>
            <w:vAlign w:val="center"/>
          </w:tcPr>
          <w:p w14:paraId="75FF6AF8" w14:textId="7416A6D8" w:rsidR="005A630E" w:rsidRDefault="00E33CA9" w:rsidP="00E33CA9">
            <w:pPr>
              <w:spacing w:before="0" w:line="360" w:lineRule="auto"/>
              <w:jc w:val="center"/>
            </w:pPr>
            <w:r>
              <w:t xml:space="preserve">  </w:t>
            </w:r>
            <w:r w:rsidR="005A630E">
              <w:t>13,6332</w:t>
            </w:r>
          </w:p>
        </w:tc>
        <w:tc>
          <w:tcPr>
            <w:tcW w:w="903" w:type="pct"/>
            <w:vAlign w:val="center"/>
          </w:tcPr>
          <w:p w14:paraId="62B799A3" w14:textId="77777777" w:rsidR="005A630E" w:rsidRDefault="005A630E" w:rsidP="00E33CA9">
            <w:pPr>
              <w:spacing w:before="0" w:line="360" w:lineRule="auto"/>
              <w:jc w:val="center"/>
            </w:pPr>
            <w:r>
              <w:t>1971.1</w:t>
            </w:r>
          </w:p>
        </w:tc>
      </w:tr>
      <w:tr w:rsidR="005A630E" w14:paraId="7E908EB4" w14:textId="77777777" w:rsidTr="00E33CA9">
        <w:trPr>
          <w:trHeight w:hRule="exact" w:val="397"/>
        </w:trPr>
        <w:tc>
          <w:tcPr>
            <w:tcW w:w="819" w:type="pct"/>
            <w:vAlign w:val="center"/>
          </w:tcPr>
          <w:p w14:paraId="387BB183" w14:textId="77777777" w:rsidR="005A630E" w:rsidRDefault="005A630E" w:rsidP="00E33CA9">
            <w:pPr>
              <w:spacing w:before="0" w:line="360" w:lineRule="auto"/>
              <w:jc w:val="center"/>
            </w:pPr>
            <w:r>
              <w:t>8</w:t>
            </w:r>
          </w:p>
        </w:tc>
        <w:tc>
          <w:tcPr>
            <w:tcW w:w="820" w:type="pct"/>
            <w:vAlign w:val="center"/>
          </w:tcPr>
          <w:p w14:paraId="7C55CA60" w14:textId="77777777" w:rsidR="005A630E" w:rsidRDefault="005A630E" w:rsidP="00E33CA9">
            <w:pPr>
              <w:spacing w:before="0" w:line="360" w:lineRule="auto"/>
              <w:jc w:val="center"/>
            </w:pPr>
            <w:r>
              <w:t>FR3020</w:t>
            </w:r>
          </w:p>
        </w:tc>
        <w:tc>
          <w:tcPr>
            <w:tcW w:w="820" w:type="pct"/>
            <w:vAlign w:val="center"/>
          </w:tcPr>
          <w:p w14:paraId="0241B246" w14:textId="77777777" w:rsidR="005A630E" w:rsidRDefault="005A630E" w:rsidP="00E33CA9">
            <w:pPr>
              <w:spacing w:before="0" w:line="360" w:lineRule="auto"/>
              <w:jc w:val="center"/>
            </w:pPr>
            <w:r>
              <w:t>MXCIV/272</w:t>
            </w:r>
          </w:p>
        </w:tc>
        <w:tc>
          <w:tcPr>
            <w:tcW w:w="820" w:type="pct"/>
            <w:vAlign w:val="center"/>
          </w:tcPr>
          <w:p w14:paraId="2D60E266" w14:textId="77777777" w:rsidR="005A630E" w:rsidRDefault="005A630E" w:rsidP="00E33CA9">
            <w:pPr>
              <w:spacing w:before="0" w:line="360" w:lineRule="auto"/>
              <w:jc w:val="center"/>
            </w:pPr>
            <w:r>
              <w:t>16,54</w:t>
            </w:r>
          </w:p>
        </w:tc>
        <w:tc>
          <w:tcPr>
            <w:tcW w:w="820" w:type="pct"/>
            <w:vAlign w:val="center"/>
          </w:tcPr>
          <w:p w14:paraId="78DA3B05" w14:textId="7BC22716" w:rsidR="005A630E" w:rsidRDefault="00E33CA9" w:rsidP="00E33CA9">
            <w:pPr>
              <w:spacing w:before="0" w:line="360" w:lineRule="auto"/>
              <w:jc w:val="center"/>
            </w:pPr>
            <w:r>
              <w:t xml:space="preserve">  </w:t>
            </w:r>
            <w:r w:rsidR="005A630E">
              <w:t>13,9587</w:t>
            </w:r>
          </w:p>
        </w:tc>
        <w:tc>
          <w:tcPr>
            <w:tcW w:w="903" w:type="pct"/>
            <w:vAlign w:val="center"/>
          </w:tcPr>
          <w:p w14:paraId="67172919" w14:textId="77777777" w:rsidR="005A630E" w:rsidRDefault="005A630E" w:rsidP="00E33CA9">
            <w:pPr>
              <w:spacing w:before="0" w:line="360" w:lineRule="auto"/>
              <w:jc w:val="center"/>
            </w:pPr>
            <w:r>
              <w:t>1971.1</w:t>
            </w:r>
          </w:p>
        </w:tc>
      </w:tr>
      <w:tr w:rsidR="005A630E" w14:paraId="480934A6" w14:textId="77777777" w:rsidTr="00E33CA9">
        <w:trPr>
          <w:trHeight w:hRule="exact" w:val="397"/>
        </w:trPr>
        <w:tc>
          <w:tcPr>
            <w:tcW w:w="819" w:type="pct"/>
            <w:vAlign w:val="center"/>
          </w:tcPr>
          <w:p w14:paraId="0ABF7B71" w14:textId="77777777" w:rsidR="005A630E" w:rsidRDefault="005A630E" w:rsidP="00E33CA9">
            <w:pPr>
              <w:spacing w:before="0" w:line="360" w:lineRule="auto"/>
              <w:jc w:val="center"/>
            </w:pPr>
            <w:r>
              <w:t>14</w:t>
            </w:r>
          </w:p>
        </w:tc>
        <w:tc>
          <w:tcPr>
            <w:tcW w:w="820" w:type="pct"/>
            <w:vAlign w:val="center"/>
          </w:tcPr>
          <w:p w14:paraId="6EEF4ED4" w14:textId="77777777" w:rsidR="005A630E" w:rsidRDefault="005A630E" w:rsidP="00E33CA9">
            <w:pPr>
              <w:spacing w:before="0" w:line="360" w:lineRule="auto"/>
              <w:jc w:val="center"/>
            </w:pPr>
            <w:r>
              <w:t>5696/271</w:t>
            </w:r>
          </w:p>
        </w:tc>
        <w:tc>
          <w:tcPr>
            <w:tcW w:w="820" w:type="pct"/>
            <w:vAlign w:val="center"/>
          </w:tcPr>
          <w:p w14:paraId="6DAFFE5E" w14:textId="77777777" w:rsidR="005A630E" w:rsidRDefault="005A630E" w:rsidP="00E33CA9">
            <w:pPr>
              <w:spacing w:before="0" w:line="360" w:lineRule="auto"/>
              <w:jc w:val="center"/>
            </w:pPr>
            <w:r>
              <w:t>FR3053</w:t>
            </w:r>
          </w:p>
        </w:tc>
        <w:tc>
          <w:tcPr>
            <w:tcW w:w="820" w:type="pct"/>
            <w:vAlign w:val="center"/>
          </w:tcPr>
          <w:p w14:paraId="13BE56F5" w14:textId="77777777" w:rsidR="005A630E" w:rsidRDefault="005A630E" w:rsidP="00E33CA9">
            <w:pPr>
              <w:spacing w:before="0" w:line="360" w:lineRule="auto"/>
              <w:jc w:val="center"/>
            </w:pPr>
            <w:r>
              <w:t>11,51</w:t>
            </w:r>
          </w:p>
        </w:tc>
        <w:tc>
          <w:tcPr>
            <w:tcW w:w="820" w:type="pct"/>
            <w:vAlign w:val="center"/>
          </w:tcPr>
          <w:p w14:paraId="081AC3C2" w14:textId="44EE3DCD" w:rsidR="005A630E" w:rsidRDefault="00E33CA9" w:rsidP="00E33CA9">
            <w:pPr>
              <w:spacing w:before="0" w:line="360" w:lineRule="auto"/>
              <w:jc w:val="center"/>
            </w:pPr>
            <w:r>
              <w:t xml:space="preserve">    </w:t>
            </w:r>
            <w:r w:rsidR="005A630E">
              <w:t>1,9521</w:t>
            </w:r>
          </w:p>
        </w:tc>
        <w:tc>
          <w:tcPr>
            <w:tcW w:w="903" w:type="pct"/>
            <w:vAlign w:val="center"/>
          </w:tcPr>
          <w:p w14:paraId="05D49949" w14:textId="77777777" w:rsidR="005A630E" w:rsidRDefault="005A630E" w:rsidP="00E33CA9">
            <w:pPr>
              <w:spacing w:before="0" w:line="360" w:lineRule="auto"/>
              <w:jc w:val="center"/>
            </w:pPr>
            <w:r>
              <w:t>1971.1</w:t>
            </w:r>
          </w:p>
        </w:tc>
      </w:tr>
      <w:tr w:rsidR="005A630E" w14:paraId="703B5DC8" w14:textId="77777777" w:rsidTr="00E33CA9">
        <w:trPr>
          <w:trHeight w:hRule="exact" w:val="397"/>
        </w:trPr>
        <w:tc>
          <w:tcPr>
            <w:tcW w:w="819" w:type="pct"/>
            <w:vAlign w:val="center"/>
          </w:tcPr>
          <w:p w14:paraId="2435A7D0" w14:textId="77777777" w:rsidR="005A630E" w:rsidRDefault="005A630E" w:rsidP="00E33CA9">
            <w:pPr>
              <w:spacing w:before="0" w:line="360" w:lineRule="auto"/>
              <w:jc w:val="center"/>
            </w:pPr>
            <w:r>
              <w:t>15</w:t>
            </w:r>
          </w:p>
        </w:tc>
        <w:tc>
          <w:tcPr>
            <w:tcW w:w="820" w:type="pct"/>
            <w:vAlign w:val="center"/>
          </w:tcPr>
          <w:p w14:paraId="3973926E" w14:textId="77777777" w:rsidR="005A630E" w:rsidRDefault="005A630E" w:rsidP="00E33CA9">
            <w:pPr>
              <w:spacing w:before="0" w:line="360" w:lineRule="auto"/>
              <w:jc w:val="center"/>
            </w:pPr>
            <w:r>
              <w:t>FR3020</w:t>
            </w:r>
          </w:p>
        </w:tc>
        <w:tc>
          <w:tcPr>
            <w:tcW w:w="820" w:type="pct"/>
            <w:vAlign w:val="center"/>
          </w:tcPr>
          <w:p w14:paraId="21C564D3" w14:textId="77777777" w:rsidR="005A630E" w:rsidRDefault="005A630E" w:rsidP="00E33CA9">
            <w:pPr>
              <w:spacing w:before="0" w:line="360" w:lineRule="auto"/>
              <w:jc w:val="center"/>
            </w:pPr>
            <w:r>
              <w:t>5/504</w:t>
            </w:r>
          </w:p>
        </w:tc>
        <w:tc>
          <w:tcPr>
            <w:tcW w:w="820" w:type="pct"/>
            <w:vAlign w:val="center"/>
          </w:tcPr>
          <w:p w14:paraId="2CB9A47B" w14:textId="77777777" w:rsidR="005A630E" w:rsidRDefault="005A630E" w:rsidP="00E33CA9">
            <w:pPr>
              <w:spacing w:before="0" w:line="360" w:lineRule="auto"/>
              <w:jc w:val="center"/>
            </w:pPr>
            <w:r>
              <w:t>32,74</w:t>
            </w:r>
          </w:p>
        </w:tc>
        <w:tc>
          <w:tcPr>
            <w:tcW w:w="820" w:type="pct"/>
            <w:vAlign w:val="center"/>
          </w:tcPr>
          <w:p w14:paraId="68E7D481" w14:textId="77777777" w:rsidR="005A630E" w:rsidRDefault="005A630E" w:rsidP="00E33CA9">
            <w:pPr>
              <w:spacing w:before="0" w:line="360" w:lineRule="auto"/>
              <w:jc w:val="center"/>
            </w:pPr>
            <w:r>
              <w:t>113,1367</w:t>
            </w:r>
          </w:p>
        </w:tc>
        <w:tc>
          <w:tcPr>
            <w:tcW w:w="903" w:type="pct"/>
            <w:vAlign w:val="center"/>
          </w:tcPr>
          <w:p w14:paraId="20D04031" w14:textId="77777777" w:rsidR="005A630E" w:rsidRDefault="005A630E" w:rsidP="00E33CA9">
            <w:pPr>
              <w:spacing w:before="0" w:line="360" w:lineRule="auto"/>
              <w:jc w:val="center"/>
            </w:pPr>
            <w:r>
              <w:t>1971.1</w:t>
            </w:r>
          </w:p>
        </w:tc>
      </w:tr>
      <w:tr w:rsidR="005A630E" w14:paraId="120E5E25" w14:textId="77777777" w:rsidTr="00E33CA9">
        <w:trPr>
          <w:trHeight w:hRule="exact" w:val="397"/>
        </w:trPr>
        <w:tc>
          <w:tcPr>
            <w:tcW w:w="819" w:type="pct"/>
            <w:vAlign w:val="center"/>
          </w:tcPr>
          <w:p w14:paraId="3089B486" w14:textId="77777777" w:rsidR="005A630E" w:rsidRDefault="005A630E" w:rsidP="00E33CA9">
            <w:pPr>
              <w:spacing w:before="0" w:line="360" w:lineRule="auto"/>
              <w:jc w:val="center"/>
            </w:pPr>
            <w:r>
              <w:t>15</w:t>
            </w:r>
          </w:p>
        </w:tc>
        <w:tc>
          <w:tcPr>
            <w:tcW w:w="820" w:type="pct"/>
            <w:vAlign w:val="center"/>
          </w:tcPr>
          <w:p w14:paraId="2DDF3DB1" w14:textId="77777777" w:rsidR="005A630E" w:rsidRDefault="005A630E" w:rsidP="00E33CA9">
            <w:pPr>
              <w:spacing w:before="0" w:line="360" w:lineRule="auto"/>
              <w:jc w:val="center"/>
            </w:pPr>
            <w:r>
              <w:t>1/504</w:t>
            </w:r>
          </w:p>
        </w:tc>
        <w:tc>
          <w:tcPr>
            <w:tcW w:w="820" w:type="pct"/>
            <w:vAlign w:val="center"/>
          </w:tcPr>
          <w:p w14:paraId="684E6DF0" w14:textId="77777777" w:rsidR="005A630E" w:rsidRDefault="005A630E" w:rsidP="00E33CA9">
            <w:pPr>
              <w:spacing w:before="0" w:line="360" w:lineRule="auto"/>
              <w:jc w:val="center"/>
            </w:pPr>
            <w:r>
              <w:t>5/504</w:t>
            </w:r>
          </w:p>
        </w:tc>
        <w:tc>
          <w:tcPr>
            <w:tcW w:w="820" w:type="pct"/>
            <w:vAlign w:val="center"/>
          </w:tcPr>
          <w:p w14:paraId="23DC8AB3" w14:textId="1DC616E7" w:rsidR="005A630E" w:rsidRDefault="00E33CA9" w:rsidP="00E33CA9">
            <w:pPr>
              <w:spacing w:before="0" w:line="360" w:lineRule="auto"/>
              <w:jc w:val="center"/>
            </w:pPr>
            <w:r>
              <w:t xml:space="preserve">  </w:t>
            </w:r>
            <w:r w:rsidR="005A630E">
              <w:t>7,60</w:t>
            </w:r>
          </w:p>
        </w:tc>
        <w:tc>
          <w:tcPr>
            <w:tcW w:w="820" w:type="pct"/>
            <w:vAlign w:val="center"/>
          </w:tcPr>
          <w:p w14:paraId="5EC1A7D4" w14:textId="0B1A5BBA" w:rsidR="005A630E" w:rsidRDefault="00E33CA9" w:rsidP="00E33CA9">
            <w:pPr>
              <w:spacing w:before="0" w:line="360" w:lineRule="auto"/>
              <w:jc w:val="center"/>
            </w:pPr>
            <w:r>
              <w:t xml:space="preserve">  </w:t>
            </w:r>
            <w:r w:rsidR="005A630E">
              <w:t>42,4646</w:t>
            </w:r>
          </w:p>
        </w:tc>
        <w:tc>
          <w:tcPr>
            <w:tcW w:w="903" w:type="pct"/>
            <w:vAlign w:val="center"/>
          </w:tcPr>
          <w:p w14:paraId="46504FB3" w14:textId="77777777" w:rsidR="005A630E" w:rsidRDefault="005A630E" w:rsidP="00E33CA9">
            <w:pPr>
              <w:spacing w:before="0" w:line="360" w:lineRule="auto"/>
              <w:jc w:val="center"/>
            </w:pPr>
            <w:r>
              <w:t>1971.1</w:t>
            </w:r>
          </w:p>
        </w:tc>
      </w:tr>
      <w:tr w:rsidR="005A630E" w14:paraId="034B0364" w14:textId="77777777" w:rsidTr="00E33CA9">
        <w:trPr>
          <w:trHeight w:hRule="exact" w:val="397"/>
        </w:trPr>
        <w:tc>
          <w:tcPr>
            <w:tcW w:w="819" w:type="pct"/>
            <w:vAlign w:val="center"/>
          </w:tcPr>
          <w:p w14:paraId="4C3E7C4B" w14:textId="77777777" w:rsidR="005A630E" w:rsidRDefault="005A630E" w:rsidP="00E33CA9">
            <w:pPr>
              <w:spacing w:before="0" w:line="360" w:lineRule="auto"/>
              <w:jc w:val="center"/>
            </w:pPr>
            <w:r>
              <w:t>15</w:t>
            </w:r>
          </w:p>
        </w:tc>
        <w:tc>
          <w:tcPr>
            <w:tcW w:w="820" w:type="pct"/>
            <w:vAlign w:val="center"/>
          </w:tcPr>
          <w:p w14:paraId="143334B2" w14:textId="77777777" w:rsidR="005A630E" w:rsidRDefault="005A630E" w:rsidP="00E33CA9">
            <w:pPr>
              <w:spacing w:before="0" w:line="360" w:lineRule="auto"/>
              <w:jc w:val="center"/>
            </w:pPr>
            <w:r>
              <w:t>FR3053</w:t>
            </w:r>
          </w:p>
        </w:tc>
        <w:tc>
          <w:tcPr>
            <w:tcW w:w="820" w:type="pct"/>
            <w:vAlign w:val="center"/>
          </w:tcPr>
          <w:p w14:paraId="0B795647" w14:textId="77777777" w:rsidR="005A630E" w:rsidRDefault="005A630E" w:rsidP="00E33CA9">
            <w:pPr>
              <w:spacing w:before="0" w:line="360" w:lineRule="auto"/>
              <w:jc w:val="center"/>
            </w:pPr>
            <w:r>
              <w:t>1/504</w:t>
            </w:r>
          </w:p>
        </w:tc>
        <w:tc>
          <w:tcPr>
            <w:tcW w:w="820" w:type="pct"/>
            <w:vAlign w:val="center"/>
          </w:tcPr>
          <w:p w14:paraId="48EF8B74" w14:textId="77777777" w:rsidR="005A630E" w:rsidRDefault="005A630E" w:rsidP="00E33CA9">
            <w:pPr>
              <w:spacing w:before="0" w:line="360" w:lineRule="auto"/>
              <w:jc w:val="center"/>
            </w:pPr>
            <w:r>
              <w:t>14,02</w:t>
            </w:r>
          </w:p>
        </w:tc>
        <w:tc>
          <w:tcPr>
            <w:tcW w:w="820" w:type="pct"/>
            <w:vAlign w:val="center"/>
          </w:tcPr>
          <w:p w14:paraId="28C5BAAF" w14:textId="1255E2D3" w:rsidR="005A630E" w:rsidRDefault="00E33CA9" w:rsidP="00E33CA9">
            <w:pPr>
              <w:spacing w:before="0" w:line="360" w:lineRule="auto"/>
              <w:jc w:val="center"/>
            </w:pPr>
            <w:r>
              <w:t xml:space="preserve">  </w:t>
            </w:r>
            <w:r w:rsidR="005A630E">
              <w:t>17,8387</w:t>
            </w:r>
          </w:p>
        </w:tc>
        <w:tc>
          <w:tcPr>
            <w:tcW w:w="903" w:type="pct"/>
            <w:vAlign w:val="center"/>
          </w:tcPr>
          <w:p w14:paraId="4497815F" w14:textId="77777777" w:rsidR="005A630E" w:rsidRDefault="005A630E" w:rsidP="00E33CA9">
            <w:pPr>
              <w:spacing w:before="0" w:line="360" w:lineRule="auto"/>
              <w:jc w:val="center"/>
            </w:pPr>
            <w:r>
              <w:t>1971.1</w:t>
            </w:r>
          </w:p>
        </w:tc>
      </w:tr>
    </w:tbl>
    <w:p w14:paraId="6FCDB9B0" w14:textId="1377C58D" w:rsidR="005A630E" w:rsidRDefault="005A630E" w:rsidP="005A630E">
      <w:pPr>
        <w:spacing w:line="360" w:lineRule="auto"/>
      </w:pPr>
      <w:r>
        <w:t>Za razliku od podataka nivelmanskih vlakova I. reda</w:t>
      </w:r>
      <w:r w:rsidR="00524A23">
        <w:t>,</w:t>
      </w:r>
      <w:r>
        <w:t xml:space="preserve"> kojima je pridružena srednja epoha izmjere IINVT-a (1971.1), podaci nivelmanskih vlakova II. i III. reda odnose se na razdoblje od 1946. od 1950.</w:t>
      </w:r>
      <w:r w:rsidR="00524A23">
        <w:t xml:space="preserve"> sukladno trenutku njihove </w:t>
      </w:r>
      <w:r>
        <w:t>neposredne izmjere</w:t>
      </w:r>
      <w:r w:rsidR="00524A23">
        <w:t>.</w:t>
      </w:r>
      <w:r>
        <w:t xml:space="preserve"> </w:t>
      </w:r>
      <w:r w:rsidRPr="00437BF1">
        <w:t xml:space="preserve">U tablici </w:t>
      </w:r>
      <w:r w:rsidR="006B05A4">
        <w:t xml:space="preserve">2 </w:t>
      </w:r>
      <w:r w:rsidRPr="00437BF1">
        <w:t>pr</w:t>
      </w:r>
      <w:r w:rsidR="00524A23">
        <w:t>edočeni</w:t>
      </w:r>
      <w:r w:rsidRPr="00437BF1">
        <w:t xml:space="preserve"> su podaci nivelmanskih vlakova II. reda dok su u tablici </w:t>
      </w:r>
      <w:r w:rsidR="006B05A4">
        <w:t xml:space="preserve">3 </w:t>
      </w:r>
      <w:r w:rsidR="00524A23">
        <w:t>predočeni</w:t>
      </w:r>
      <w:r w:rsidRPr="00437BF1">
        <w:t xml:space="preserve"> </w:t>
      </w:r>
      <w:r>
        <w:t>podaci nivelmanskih vlakova III. reda.</w:t>
      </w:r>
    </w:p>
    <w:p w14:paraId="42599524" w14:textId="07851565" w:rsidR="005A630E" w:rsidRDefault="005A630E" w:rsidP="005A630E">
      <w:pPr>
        <w:pStyle w:val="Caption"/>
        <w:spacing w:line="360" w:lineRule="auto"/>
        <w:jc w:val="left"/>
        <w:rPr>
          <w:sz w:val="24"/>
        </w:rPr>
      </w:pPr>
      <w:bookmarkStart w:id="14" w:name="_Ref534303904"/>
      <w:r w:rsidRPr="00047C9D">
        <w:rPr>
          <w:i w:val="0"/>
          <w:sz w:val="24"/>
        </w:rPr>
        <w:t xml:space="preserve">Tablica </w:t>
      </w:r>
      <w:r w:rsidR="0067031C">
        <w:rPr>
          <w:i w:val="0"/>
          <w:sz w:val="24"/>
        </w:rPr>
        <w:fldChar w:fldCharType="begin"/>
      </w:r>
      <w:r w:rsidR="0067031C">
        <w:rPr>
          <w:i w:val="0"/>
          <w:sz w:val="24"/>
        </w:rPr>
        <w:instrText xml:space="preserve"> SEQ Tablica \* ARABIC </w:instrText>
      </w:r>
      <w:r w:rsidR="0067031C">
        <w:rPr>
          <w:i w:val="0"/>
          <w:sz w:val="24"/>
        </w:rPr>
        <w:fldChar w:fldCharType="separate"/>
      </w:r>
      <w:r w:rsidR="006A4FE6">
        <w:rPr>
          <w:i w:val="0"/>
          <w:noProof/>
          <w:sz w:val="24"/>
        </w:rPr>
        <w:t>2</w:t>
      </w:r>
      <w:r w:rsidR="0067031C">
        <w:rPr>
          <w:i w:val="0"/>
          <w:sz w:val="24"/>
        </w:rPr>
        <w:fldChar w:fldCharType="end"/>
      </w:r>
      <w:bookmarkEnd w:id="14"/>
      <w:r w:rsidRPr="00047C9D">
        <w:rPr>
          <w:sz w:val="24"/>
        </w:rPr>
        <w:t>. Podaci nivelmanskih vlakova II. reda.</w:t>
      </w:r>
    </w:p>
    <w:tbl>
      <w:tblPr>
        <w:tblStyle w:val="TableGrid"/>
        <w:tblW w:w="0" w:type="auto"/>
        <w:jc w:val="center"/>
        <w:tblLook w:val="04A0" w:firstRow="1" w:lastRow="0" w:firstColumn="1" w:lastColumn="0" w:noHBand="0" w:noVBand="1"/>
      </w:tblPr>
      <w:tblGrid>
        <w:gridCol w:w="1462"/>
        <w:gridCol w:w="1463"/>
        <w:gridCol w:w="1463"/>
        <w:gridCol w:w="1463"/>
        <w:gridCol w:w="1374"/>
        <w:gridCol w:w="1552"/>
      </w:tblGrid>
      <w:tr w:rsidR="005A630E" w14:paraId="42FC8CEB" w14:textId="77777777" w:rsidTr="000E1CE0">
        <w:trPr>
          <w:trHeight w:hRule="exact" w:val="397"/>
          <w:jc w:val="center"/>
        </w:trPr>
        <w:tc>
          <w:tcPr>
            <w:tcW w:w="1462" w:type="dxa"/>
            <w:vAlign w:val="center"/>
          </w:tcPr>
          <w:p w14:paraId="01BB6EC2" w14:textId="77777777" w:rsidR="005A630E" w:rsidRPr="00217051" w:rsidRDefault="005A630E" w:rsidP="000E1CE0">
            <w:pPr>
              <w:spacing w:before="0"/>
              <w:jc w:val="center"/>
              <w:rPr>
                <w:b/>
              </w:rPr>
            </w:pPr>
            <w:r w:rsidRPr="00217051">
              <w:rPr>
                <w:b/>
              </w:rPr>
              <w:t>Broj vlaka</w:t>
            </w:r>
          </w:p>
        </w:tc>
        <w:tc>
          <w:tcPr>
            <w:tcW w:w="1463" w:type="dxa"/>
            <w:vAlign w:val="center"/>
          </w:tcPr>
          <w:p w14:paraId="0E94B271" w14:textId="77777777" w:rsidR="005A630E" w:rsidRPr="00217051" w:rsidRDefault="005A630E" w:rsidP="000E1CE0">
            <w:pPr>
              <w:spacing w:before="0"/>
              <w:jc w:val="center"/>
              <w:rPr>
                <w:b/>
              </w:rPr>
            </w:pPr>
            <w:r w:rsidRPr="00217051">
              <w:rPr>
                <w:b/>
              </w:rPr>
              <w:t>Od repera</w:t>
            </w:r>
          </w:p>
        </w:tc>
        <w:tc>
          <w:tcPr>
            <w:tcW w:w="1463" w:type="dxa"/>
            <w:vAlign w:val="center"/>
          </w:tcPr>
          <w:p w14:paraId="798E41BC" w14:textId="77777777" w:rsidR="005A630E" w:rsidRPr="00217051" w:rsidRDefault="005A630E" w:rsidP="000E1CE0">
            <w:pPr>
              <w:spacing w:before="0"/>
              <w:jc w:val="center"/>
              <w:rPr>
                <w:b/>
              </w:rPr>
            </w:pPr>
            <w:r w:rsidRPr="00217051">
              <w:rPr>
                <w:b/>
              </w:rPr>
              <w:t>Do repera</w:t>
            </w:r>
          </w:p>
        </w:tc>
        <w:tc>
          <w:tcPr>
            <w:tcW w:w="1463" w:type="dxa"/>
            <w:vAlign w:val="center"/>
          </w:tcPr>
          <w:p w14:paraId="617CD257" w14:textId="77777777" w:rsidR="005A630E" w:rsidRPr="00217051" w:rsidRDefault="005A630E" w:rsidP="000E1CE0">
            <w:pPr>
              <w:spacing w:before="0"/>
              <w:jc w:val="center"/>
              <w:rPr>
                <w:b/>
              </w:rPr>
            </w:pPr>
            <w:r w:rsidRPr="00217051">
              <w:rPr>
                <w:b/>
                <w:i/>
              </w:rPr>
              <w:t>L</w:t>
            </w:r>
            <w:r w:rsidRPr="00217051">
              <w:rPr>
                <w:b/>
              </w:rPr>
              <w:t xml:space="preserve"> [km]</w:t>
            </w:r>
          </w:p>
        </w:tc>
        <w:tc>
          <w:tcPr>
            <w:tcW w:w="1374" w:type="dxa"/>
            <w:vAlign w:val="center"/>
          </w:tcPr>
          <w:p w14:paraId="0C9E35FD" w14:textId="77777777" w:rsidR="005A630E" w:rsidRPr="00217051" w:rsidRDefault="005A630E" w:rsidP="000E1CE0">
            <w:pPr>
              <w:spacing w:before="0"/>
              <w:jc w:val="center"/>
              <w:rPr>
                <w:b/>
              </w:rPr>
            </w:pPr>
            <w:r w:rsidRPr="00217051">
              <w:rPr>
                <w:b/>
                <w:i/>
              </w:rPr>
              <w:t>Δh</w:t>
            </w:r>
            <w:r w:rsidRPr="00217051">
              <w:rPr>
                <w:b/>
              </w:rPr>
              <w:t xml:space="preserve"> [m]</w:t>
            </w:r>
          </w:p>
        </w:tc>
        <w:tc>
          <w:tcPr>
            <w:tcW w:w="1552" w:type="dxa"/>
            <w:vAlign w:val="center"/>
          </w:tcPr>
          <w:p w14:paraId="2C89F158" w14:textId="77777777" w:rsidR="005A630E" w:rsidRPr="00217051" w:rsidRDefault="005A630E" w:rsidP="000E1CE0">
            <w:pPr>
              <w:spacing w:before="0"/>
              <w:jc w:val="center"/>
              <w:rPr>
                <w:b/>
              </w:rPr>
            </w:pPr>
            <w:r w:rsidRPr="00217051">
              <w:rPr>
                <w:b/>
              </w:rPr>
              <w:t>Epoha [god.]</w:t>
            </w:r>
          </w:p>
        </w:tc>
      </w:tr>
      <w:tr w:rsidR="005A630E" w14:paraId="2C3E1AE8" w14:textId="77777777" w:rsidTr="000E1CE0">
        <w:trPr>
          <w:trHeight w:hRule="exact" w:val="397"/>
          <w:jc w:val="center"/>
        </w:trPr>
        <w:tc>
          <w:tcPr>
            <w:tcW w:w="1462" w:type="dxa"/>
            <w:vAlign w:val="center"/>
          </w:tcPr>
          <w:p w14:paraId="6DB6E5F1" w14:textId="77777777" w:rsidR="005A630E" w:rsidRDefault="005A630E" w:rsidP="000E1CE0">
            <w:pPr>
              <w:spacing w:before="0"/>
              <w:jc w:val="center"/>
            </w:pPr>
            <w:r>
              <w:t>503</w:t>
            </w:r>
          </w:p>
        </w:tc>
        <w:tc>
          <w:tcPr>
            <w:tcW w:w="1463" w:type="dxa"/>
            <w:vAlign w:val="center"/>
          </w:tcPr>
          <w:p w14:paraId="1CA02ED6" w14:textId="77777777" w:rsidR="005A630E" w:rsidRDefault="005A630E" w:rsidP="000E1CE0">
            <w:pPr>
              <w:spacing w:before="0"/>
              <w:jc w:val="center"/>
            </w:pPr>
            <w:r>
              <w:t>5696/271</w:t>
            </w:r>
          </w:p>
        </w:tc>
        <w:tc>
          <w:tcPr>
            <w:tcW w:w="1463" w:type="dxa"/>
            <w:vAlign w:val="center"/>
          </w:tcPr>
          <w:p w14:paraId="48318AF4" w14:textId="77777777" w:rsidR="005A630E" w:rsidRDefault="005A630E" w:rsidP="000E1CE0">
            <w:pPr>
              <w:spacing w:before="0"/>
              <w:jc w:val="center"/>
            </w:pPr>
            <w:r>
              <w:t>5662</w:t>
            </w:r>
          </w:p>
        </w:tc>
        <w:tc>
          <w:tcPr>
            <w:tcW w:w="1463" w:type="dxa"/>
            <w:vAlign w:val="center"/>
          </w:tcPr>
          <w:p w14:paraId="2FAC89DC" w14:textId="77777777" w:rsidR="005A630E" w:rsidRDefault="005A630E" w:rsidP="000E1CE0">
            <w:pPr>
              <w:spacing w:before="0"/>
              <w:jc w:val="center"/>
            </w:pPr>
            <w:r>
              <w:t>10,10</w:t>
            </w:r>
          </w:p>
        </w:tc>
        <w:tc>
          <w:tcPr>
            <w:tcW w:w="1374" w:type="dxa"/>
            <w:vAlign w:val="center"/>
          </w:tcPr>
          <w:p w14:paraId="093180E3" w14:textId="769C107E" w:rsidR="005A630E" w:rsidRDefault="00E33CA9" w:rsidP="000E1CE0">
            <w:pPr>
              <w:spacing w:before="0"/>
              <w:jc w:val="center"/>
            </w:pPr>
            <w:r>
              <w:t xml:space="preserve">  </w:t>
            </w:r>
            <w:r w:rsidR="005A630E">
              <w:t>2,6995</w:t>
            </w:r>
          </w:p>
        </w:tc>
        <w:tc>
          <w:tcPr>
            <w:tcW w:w="1552" w:type="dxa"/>
            <w:vAlign w:val="center"/>
          </w:tcPr>
          <w:p w14:paraId="4B2A2E46" w14:textId="77777777" w:rsidR="005A630E" w:rsidRDefault="005A630E" w:rsidP="000E1CE0">
            <w:pPr>
              <w:spacing w:before="0"/>
              <w:jc w:val="center"/>
            </w:pPr>
            <w:r>
              <w:t>1946.0</w:t>
            </w:r>
          </w:p>
        </w:tc>
      </w:tr>
      <w:tr w:rsidR="005A630E" w14:paraId="2DC47F12" w14:textId="77777777" w:rsidTr="000E1CE0">
        <w:trPr>
          <w:trHeight w:hRule="exact" w:val="397"/>
          <w:jc w:val="center"/>
        </w:trPr>
        <w:tc>
          <w:tcPr>
            <w:tcW w:w="1462" w:type="dxa"/>
            <w:vAlign w:val="center"/>
          </w:tcPr>
          <w:p w14:paraId="659B0A33" w14:textId="77777777" w:rsidR="005A630E" w:rsidRDefault="005A630E" w:rsidP="000E1CE0">
            <w:pPr>
              <w:spacing w:before="0"/>
              <w:jc w:val="center"/>
            </w:pPr>
            <w:r>
              <w:t>504</w:t>
            </w:r>
          </w:p>
        </w:tc>
        <w:tc>
          <w:tcPr>
            <w:tcW w:w="1463" w:type="dxa"/>
            <w:vAlign w:val="center"/>
          </w:tcPr>
          <w:p w14:paraId="07E33127" w14:textId="77777777" w:rsidR="005A630E" w:rsidRDefault="005A630E" w:rsidP="000E1CE0">
            <w:pPr>
              <w:spacing w:before="0"/>
              <w:jc w:val="center"/>
            </w:pPr>
            <w:r>
              <w:t>2072</w:t>
            </w:r>
          </w:p>
        </w:tc>
        <w:tc>
          <w:tcPr>
            <w:tcW w:w="1463" w:type="dxa"/>
            <w:vAlign w:val="center"/>
          </w:tcPr>
          <w:p w14:paraId="31E16ADA" w14:textId="77777777" w:rsidR="005A630E" w:rsidRDefault="005A630E" w:rsidP="000E1CE0">
            <w:pPr>
              <w:spacing w:before="0"/>
              <w:jc w:val="center"/>
            </w:pPr>
            <w:r>
              <w:t>5/504</w:t>
            </w:r>
          </w:p>
        </w:tc>
        <w:tc>
          <w:tcPr>
            <w:tcW w:w="1463" w:type="dxa"/>
            <w:vAlign w:val="center"/>
          </w:tcPr>
          <w:p w14:paraId="2FCD0430" w14:textId="7975BDCA" w:rsidR="005A630E" w:rsidRDefault="00E33CA9" w:rsidP="000E1CE0">
            <w:pPr>
              <w:spacing w:before="0"/>
              <w:jc w:val="center"/>
            </w:pPr>
            <w:r>
              <w:t xml:space="preserve">  </w:t>
            </w:r>
            <w:r w:rsidR="005A630E">
              <w:t>4,60</w:t>
            </w:r>
          </w:p>
        </w:tc>
        <w:tc>
          <w:tcPr>
            <w:tcW w:w="1374" w:type="dxa"/>
            <w:vAlign w:val="center"/>
          </w:tcPr>
          <w:p w14:paraId="67267ADB" w14:textId="77777777" w:rsidR="005A630E" w:rsidRDefault="005A630E" w:rsidP="000E1CE0">
            <w:pPr>
              <w:spacing w:before="0"/>
              <w:jc w:val="center"/>
            </w:pPr>
            <w:r>
              <w:t>41,0680</w:t>
            </w:r>
          </w:p>
        </w:tc>
        <w:tc>
          <w:tcPr>
            <w:tcW w:w="1552" w:type="dxa"/>
            <w:vAlign w:val="center"/>
          </w:tcPr>
          <w:p w14:paraId="4A440018" w14:textId="77777777" w:rsidR="005A630E" w:rsidRDefault="005A630E" w:rsidP="000E1CE0">
            <w:pPr>
              <w:spacing w:before="0"/>
              <w:jc w:val="center"/>
            </w:pPr>
            <w:r>
              <w:t>1946.0</w:t>
            </w:r>
          </w:p>
        </w:tc>
      </w:tr>
      <w:tr w:rsidR="005A630E" w14:paraId="367D3575" w14:textId="77777777" w:rsidTr="000E1CE0">
        <w:trPr>
          <w:trHeight w:hRule="exact" w:val="397"/>
          <w:jc w:val="center"/>
        </w:trPr>
        <w:tc>
          <w:tcPr>
            <w:tcW w:w="1462" w:type="dxa"/>
            <w:vAlign w:val="center"/>
          </w:tcPr>
          <w:p w14:paraId="664BB406" w14:textId="77777777" w:rsidR="005A630E" w:rsidRDefault="005A630E" w:rsidP="000E1CE0">
            <w:pPr>
              <w:spacing w:before="0"/>
              <w:jc w:val="center"/>
            </w:pPr>
            <w:r>
              <w:t>504</w:t>
            </w:r>
          </w:p>
        </w:tc>
        <w:tc>
          <w:tcPr>
            <w:tcW w:w="1463" w:type="dxa"/>
            <w:vAlign w:val="center"/>
          </w:tcPr>
          <w:p w14:paraId="014625E5" w14:textId="77777777" w:rsidR="005A630E" w:rsidRDefault="005A630E" w:rsidP="000E1CE0">
            <w:pPr>
              <w:spacing w:before="0"/>
              <w:jc w:val="center"/>
            </w:pPr>
            <w:r>
              <w:t>1/504</w:t>
            </w:r>
          </w:p>
        </w:tc>
        <w:tc>
          <w:tcPr>
            <w:tcW w:w="1463" w:type="dxa"/>
            <w:vAlign w:val="center"/>
          </w:tcPr>
          <w:p w14:paraId="7B288240" w14:textId="77777777" w:rsidR="005A630E" w:rsidRDefault="005A630E" w:rsidP="000E1CE0">
            <w:pPr>
              <w:spacing w:before="0"/>
              <w:jc w:val="center"/>
            </w:pPr>
            <w:r>
              <w:t>2072</w:t>
            </w:r>
          </w:p>
        </w:tc>
        <w:tc>
          <w:tcPr>
            <w:tcW w:w="1463" w:type="dxa"/>
            <w:vAlign w:val="center"/>
          </w:tcPr>
          <w:p w14:paraId="5C19DD11" w14:textId="2FF1DD53" w:rsidR="005A630E" w:rsidRDefault="00E33CA9" w:rsidP="000E1CE0">
            <w:pPr>
              <w:spacing w:before="0"/>
              <w:jc w:val="center"/>
            </w:pPr>
            <w:r>
              <w:t xml:space="preserve">  </w:t>
            </w:r>
            <w:r w:rsidR="005A630E">
              <w:t>2,90</w:t>
            </w:r>
          </w:p>
        </w:tc>
        <w:tc>
          <w:tcPr>
            <w:tcW w:w="1374" w:type="dxa"/>
            <w:vAlign w:val="center"/>
          </w:tcPr>
          <w:p w14:paraId="6742B84E" w14:textId="79A81403" w:rsidR="005A630E" w:rsidRDefault="00E33CA9" w:rsidP="000E1CE0">
            <w:pPr>
              <w:spacing w:before="0"/>
              <w:jc w:val="center"/>
            </w:pPr>
            <w:r>
              <w:t xml:space="preserve">  </w:t>
            </w:r>
            <w:r w:rsidR="005A630E">
              <w:t>1,3600</w:t>
            </w:r>
          </w:p>
        </w:tc>
        <w:tc>
          <w:tcPr>
            <w:tcW w:w="1552" w:type="dxa"/>
            <w:vAlign w:val="center"/>
          </w:tcPr>
          <w:p w14:paraId="05A56E18" w14:textId="77777777" w:rsidR="005A630E" w:rsidRDefault="005A630E" w:rsidP="000E1CE0">
            <w:pPr>
              <w:spacing w:before="0"/>
              <w:jc w:val="center"/>
            </w:pPr>
            <w:r>
              <w:t>1946.0</w:t>
            </w:r>
          </w:p>
        </w:tc>
      </w:tr>
      <w:tr w:rsidR="005A630E" w14:paraId="1F68DFBC" w14:textId="77777777" w:rsidTr="000E1CE0">
        <w:trPr>
          <w:trHeight w:hRule="exact" w:val="397"/>
          <w:jc w:val="center"/>
        </w:trPr>
        <w:tc>
          <w:tcPr>
            <w:tcW w:w="1462" w:type="dxa"/>
            <w:vAlign w:val="center"/>
          </w:tcPr>
          <w:p w14:paraId="7C789FD1" w14:textId="77777777" w:rsidR="005A630E" w:rsidRDefault="005A630E" w:rsidP="000E1CE0">
            <w:pPr>
              <w:spacing w:before="0"/>
              <w:jc w:val="center"/>
            </w:pPr>
            <w:r>
              <w:t>504</w:t>
            </w:r>
          </w:p>
        </w:tc>
        <w:tc>
          <w:tcPr>
            <w:tcW w:w="1463" w:type="dxa"/>
            <w:vAlign w:val="center"/>
          </w:tcPr>
          <w:p w14:paraId="3A981EB8" w14:textId="77777777" w:rsidR="005A630E" w:rsidRDefault="005A630E" w:rsidP="000E1CE0">
            <w:pPr>
              <w:spacing w:before="0"/>
              <w:jc w:val="center"/>
            </w:pPr>
            <w:r>
              <w:t>5662</w:t>
            </w:r>
          </w:p>
        </w:tc>
        <w:tc>
          <w:tcPr>
            <w:tcW w:w="1463" w:type="dxa"/>
            <w:vAlign w:val="center"/>
          </w:tcPr>
          <w:p w14:paraId="78DF542E" w14:textId="77777777" w:rsidR="005A630E" w:rsidRDefault="005A630E" w:rsidP="000E1CE0">
            <w:pPr>
              <w:spacing w:before="0"/>
              <w:jc w:val="center"/>
            </w:pPr>
            <w:r>
              <w:t>1/504</w:t>
            </w:r>
          </w:p>
        </w:tc>
        <w:tc>
          <w:tcPr>
            <w:tcW w:w="1463" w:type="dxa"/>
            <w:vAlign w:val="center"/>
          </w:tcPr>
          <w:p w14:paraId="2AAD52A9" w14:textId="77777777" w:rsidR="005A630E" w:rsidRDefault="005A630E" w:rsidP="000E1CE0">
            <w:pPr>
              <w:spacing w:before="0"/>
              <w:jc w:val="center"/>
            </w:pPr>
            <w:r>
              <w:t>13,20</w:t>
            </w:r>
          </w:p>
        </w:tc>
        <w:tc>
          <w:tcPr>
            <w:tcW w:w="1374" w:type="dxa"/>
            <w:vAlign w:val="center"/>
          </w:tcPr>
          <w:p w14:paraId="5648F13D" w14:textId="77777777" w:rsidR="005A630E" w:rsidRDefault="005A630E" w:rsidP="000E1CE0">
            <w:pPr>
              <w:spacing w:before="0"/>
              <w:jc w:val="center"/>
            </w:pPr>
            <w:r>
              <w:t>17,0673</w:t>
            </w:r>
          </w:p>
        </w:tc>
        <w:tc>
          <w:tcPr>
            <w:tcW w:w="1552" w:type="dxa"/>
            <w:vAlign w:val="center"/>
          </w:tcPr>
          <w:p w14:paraId="475B94D1" w14:textId="77777777" w:rsidR="005A630E" w:rsidRDefault="005A630E" w:rsidP="000E1CE0">
            <w:pPr>
              <w:spacing w:before="0"/>
              <w:jc w:val="center"/>
            </w:pPr>
            <w:r>
              <w:t>1946.0</w:t>
            </w:r>
          </w:p>
        </w:tc>
      </w:tr>
      <w:tr w:rsidR="005A630E" w14:paraId="1B10E3FF" w14:textId="77777777" w:rsidTr="000E1CE0">
        <w:trPr>
          <w:trHeight w:hRule="exact" w:val="397"/>
          <w:jc w:val="center"/>
        </w:trPr>
        <w:tc>
          <w:tcPr>
            <w:tcW w:w="1462" w:type="dxa"/>
            <w:vAlign w:val="center"/>
          </w:tcPr>
          <w:p w14:paraId="155BDF8E" w14:textId="77777777" w:rsidR="005A630E" w:rsidRDefault="005A630E" w:rsidP="000E1CE0">
            <w:pPr>
              <w:spacing w:before="0"/>
              <w:jc w:val="center"/>
            </w:pPr>
            <w:r>
              <w:t>510</w:t>
            </w:r>
          </w:p>
        </w:tc>
        <w:tc>
          <w:tcPr>
            <w:tcW w:w="1463" w:type="dxa"/>
            <w:vAlign w:val="center"/>
          </w:tcPr>
          <w:p w14:paraId="009BFD2B" w14:textId="77777777" w:rsidR="005A630E" w:rsidRDefault="005A630E" w:rsidP="000E1CE0">
            <w:pPr>
              <w:spacing w:before="0"/>
              <w:jc w:val="center"/>
            </w:pPr>
            <w:r>
              <w:t>MXCIV/272</w:t>
            </w:r>
          </w:p>
        </w:tc>
        <w:tc>
          <w:tcPr>
            <w:tcW w:w="1463" w:type="dxa"/>
            <w:vAlign w:val="center"/>
          </w:tcPr>
          <w:p w14:paraId="7B4BFF08" w14:textId="77777777" w:rsidR="005A630E" w:rsidRDefault="005A630E" w:rsidP="000E1CE0">
            <w:pPr>
              <w:spacing w:before="0"/>
              <w:jc w:val="center"/>
            </w:pPr>
            <w:r>
              <w:t>22157</w:t>
            </w:r>
          </w:p>
        </w:tc>
        <w:tc>
          <w:tcPr>
            <w:tcW w:w="1463" w:type="dxa"/>
            <w:vAlign w:val="center"/>
          </w:tcPr>
          <w:p w14:paraId="2D83E0C0" w14:textId="77777777" w:rsidR="005A630E" w:rsidRDefault="005A630E" w:rsidP="000E1CE0">
            <w:pPr>
              <w:spacing w:before="0"/>
              <w:jc w:val="center"/>
            </w:pPr>
            <w:r>
              <w:t>31,44</w:t>
            </w:r>
          </w:p>
        </w:tc>
        <w:tc>
          <w:tcPr>
            <w:tcW w:w="1374" w:type="dxa"/>
            <w:vAlign w:val="center"/>
          </w:tcPr>
          <w:p w14:paraId="3751FB18" w14:textId="77777777" w:rsidR="005A630E" w:rsidRDefault="005A630E" w:rsidP="000E1CE0">
            <w:pPr>
              <w:spacing w:before="0"/>
              <w:jc w:val="center"/>
            </w:pPr>
            <w:r>
              <w:t>21,1268</w:t>
            </w:r>
          </w:p>
        </w:tc>
        <w:tc>
          <w:tcPr>
            <w:tcW w:w="1552" w:type="dxa"/>
            <w:vAlign w:val="center"/>
          </w:tcPr>
          <w:p w14:paraId="5F1A9D49" w14:textId="77777777" w:rsidR="005A630E" w:rsidRDefault="005A630E" w:rsidP="000E1CE0">
            <w:pPr>
              <w:spacing w:before="0"/>
              <w:jc w:val="center"/>
            </w:pPr>
            <w:r>
              <w:t>1949.0</w:t>
            </w:r>
          </w:p>
        </w:tc>
      </w:tr>
      <w:tr w:rsidR="005A630E" w14:paraId="4BC69420" w14:textId="77777777" w:rsidTr="000E1CE0">
        <w:trPr>
          <w:trHeight w:hRule="exact" w:val="397"/>
          <w:jc w:val="center"/>
        </w:trPr>
        <w:tc>
          <w:tcPr>
            <w:tcW w:w="1462" w:type="dxa"/>
            <w:vAlign w:val="center"/>
          </w:tcPr>
          <w:p w14:paraId="72076561" w14:textId="77777777" w:rsidR="005A630E" w:rsidRDefault="005A630E" w:rsidP="000E1CE0">
            <w:pPr>
              <w:spacing w:before="0"/>
              <w:jc w:val="center"/>
            </w:pPr>
            <w:r>
              <w:t>511</w:t>
            </w:r>
          </w:p>
        </w:tc>
        <w:tc>
          <w:tcPr>
            <w:tcW w:w="1463" w:type="dxa"/>
            <w:vAlign w:val="center"/>
          </w:tcPr>
          <w:p w14:paraId="20C93FD6" w14:textId="77777777" w:rsidR="005A630E" w:rsidRDefault="005A630E" w:rsidP="000E1CE0">
            <w:pPr>
              <w:spacing w:before="0"/>
              <w:jc w:val="center"/>
            </w:pPr>
            <w:r>
              <w:t>22157</w:t>
            </w:r>
          </w:p>
        </w:tc>
        <w:tc>
          <w:tcPr>
            <w:tcW w:w="1463" w:type="dxa"/>
            <w:vAlign w:val="center"/>
          </w:tcPr>
          <w:p w14:paraId="63A2C97C" w14:textId="77777777" w:rsidR="005A630E" w:rsidRDefault="005A630E" w:rsidP="000E1CE0">
            <w:pPr>
              <w:spacing w:before="0"/>
              <w:jc w:val="center"/>
            </w:pPr>
            <w:r>
              <w:t>22159</w:t>
            </w:r>
          </w:p>
        </w:tc>
        <w:tc>
          <w:tcPr>
            <w:tcW w:w="1463" w:type="dxa"/>
            <w:vAlign w:val="center"/>
          </w:tcPr>
          <w:p w14:paraId="77188498" w14:textId="4BBB1248" w:rsidR="005A630E" w:rsidRDefault="00E33CA9" w:rsidP="000E1CE0">
            <w:pPr>
              <w:spacing w:before="0"/>
              <w:jc w:val="center"/>
            </w:pPr>
            <w:r>
              <w:t xml:space="preserve">  </w:t>
            </w:r>
            <w:r w:rsidR="005A630E">
              <w:t>7,07</w:t>
            </w:r>
          </w:p>
        </w:tc>
        <w:tc>
          <w:tcPr>
            <w:tcW w:w="1374" w:type="dxa"/>
            <w:vAlign w:val="center"/>
          </w:tcPr>
          <w:p w14:paraId="02A3A04D" w14:textId="751931F4" w:rsidR="005A630E" w:rsidRDefault="00E33CA9" w:rsidP="000E1CE0">
            <w:pPr>
              <w:spacing w:before="0"/>
              <w:jc w:val="center"/>
            </w:pPr>
            <w:r>
              <w:t xml:space="preserve">  </w:t>
            </w:r>
            <w:r w:rsidR="005A630E">
              <w:t>4,0679</w:t>
            </w:r>
          </w:p>
        </w:tc>
        <w:tc>
          <w:tcPr>
            <w:tcW w:w="1552" w:type="dxa"/>
            <w:vAlign w:val="center"/>
          </w:tcPr>
          <w:p w14:paraId="5A495ECC" w14:textId="77777777" w:rsidR="005A630E" w:rsidRDefault="005A630E" w:rsidP="000E1CE0">
            <w:pPr>
              <w:spacing w:before="0"/>
              <w:jc w:val="center"/>
            </w:pPr>
            <w:r>
              <w:t>1949.0</w:t>
            </w:r>
          </w:p>
        </w:tc>
      </w:tr>
      <w:tr w:rsidR="005A630E" w14:paraId="576D2987" w14:textId="77777777" w:rsidTr="000E1CE0">
        <w:trPr>
          <w:trHeight w:hRule="exact" w:val="397"/>
          <w:jc w:val="center"/>
        </w:trPr>
        <w:tc>
          <w:tcPr>
            <w:tcW w:w="1462" w:type="dxa"/>
            <w:vAlign w:val="center"/>
          </w:tcPr>
          <w:p w14:paraId="1C2D5C34" w14:textId="77777777" w:rsidR="005A630E" w:rsidRDefault="005A630E" w:rsidP="000E1CE0">
            <w:pPr>
              <w:spacing w:before="0"/>
              <w:jc w:val="center"/>
            </w:pPr>
            <w:r>
              <w:t>511</w:t>
            </w:r>
          </w:p>
        </w:tc>
        <w:tc>
          <w:tcPr>
            <w:tcW w:w="1463" w:type="dxa"/>
            <w:vAlign w:val="center"/>
          </w:tcPr>
          <w:p w14:paraId="133702CC" w14:textId="77777777" w:rsidR="005A630E" w:rsidRDefault="005A630E" w:rsidP="000E1CE0">
            <w:pPr>
              <w:spacing w:before="0"/>
              <w:jc w:val="center"/>
            </w:pPr>
            <w:r>
              <w:t>22159</w:t>
            </w:r>
          </w:p>
        </w:tc>
        <w:tc>
          <w:tcPr>
            <w:tcW w:w="1463" w:type="dxa"/>
            <w:vAlign w:val="center"/>
          </w:tcPr>
          <w:p w14:paraId="4072FFA9" w14:textId="77777777" w:rsidR="005A630E" w:rsidRDefault="005A630E" w:rsidP="000E1CE0">
            <w:pPr>
              <w:spacing w:before="0"/>
              <w:jc w:val="center"/>
            </w:pPr>
            <w:r>
              <w:t>5959</w:t>
            </w:r>
          </w:p>
        </w:tc>
        <w:tc>
          <w:tcPr>
            <w:tcW w:w="1463" w:type="dxa"/>
            <w:vAlign w:val="center"/>
          </w:tcPr>
          <w:p w14:paraId="16C6CF0A" w14:textId="77777777" w:rsidR="005A630E" w:rsidRDefault="005A630E" w:rsidP="000E1CE0">
            <w:pPr>
              <w:spacing w:before="0"/>
              <w:jc w:val="center"/>
            </w:pPr>
            <w:r>
              <w:t>22,86</w:t>
            </w:r>
          </w:p>
        </w:tc>
        <w:tc>
          <w:tcPr>
            <w:tcW w:w="1374" w:type="dxa"/>
            <w:vAlign w:val="center"/>
          </w:tcPr>
          <w:p w14:paraId="64016189" w14:textId="77777777" w:rsidR="005A630E" w:rsidRDefault="005A630E" w:rsidP="000E1CE0">
            <w:pPr>
              <w:spacing w:before="0"/>
              <w:jc w:val="center"/>
            </w:pPr>
            <w:r>
              <w:t>65,4296</w:t>
            </w:r>
          </w:p>
        </w:tc>
        <w:tc>
          <w:tcPr>
            <w:tcW w:w="1552" w:type="dxa"/>
            <w:vAlign w:val="center"/>
          </w:tcPr>
          <w:p w14:paraId="2407B9BC" w14:textId="77777777" w:rsidR="005A630E" w:rsidRDefault="005A630E" w:rsidP="000E1CE0">
            <w:pPr>
              <w:spacing w:before="0"/>
              <w:jc w:val="center"/>
            </w:pPr>
            <w:r>
              <w:t>1949.0</w:t>
            </w:r>
          </w:p>
        </w:tc>
      </w:tr>
      <w:tr w:rsidR="005A630E" w14:paraId="0042175A" w14:textId="77777777" w:rsidTr="000E1CE0">
        <w:trPr>
          <w:trHeight w:hRule="exact" w:val="397"/>
          <w:jc w:val="center"/>
        </w:trPr>
        <w:tc>
          <w:tcPr>
            <w:tcW w:w="1462" w:type="dxa"/>
            <w:vAlign w:val="center"/>
          </w:tcPr>
          <w:p w14:paraId="11DEFDC8" w14:textId="77777777" w:rsidR="005A630E" w:rsidRDefault="005A630E" w:rsidP="000E1CE0">
            <w:pPr>
              <w:spacing w:before="0"/>
              <w:jc w:val="center"/>
            </w:pPr>
            <w:r>
              <w:t>512</w:t>
            </w:r>
          </w:p>
        </w:tc>
        <w:tc>
          <w:tcPr>
            <w:tcW w:w="1463" w:type="dxa"/>
            <w:vAlign w:val="center"/>
          </w:tcPr>
          <w:p w14:paraId="32BA9E0D" w14:textId="77777777" w:rsidR="005A630E" w:rsidRDefault="005A630E" w:rsidP="000E1CE0">
            <w:pPr>
              <w:spacing w:before="0"/>
              <w:jc w:val="center"/>
            </w:pPr>
            <w:r>
              <w:t>BV12137</w:t>
            </w:r>
          </w:p>
        </w:tc>
        <w:tc>
          <w:tcPr>
            <w:tcW w:w="1463" w:type="dxa"/>
            <w:vAlign w:val="center"/>
          </w:tcPr>
          <w:p w14:paraId="3C4E1BA2" w14:textId="77777777" w:rsidR="005A630E" w:rsidRDefault="005A630E" w:rsidP="000E1CE0">
            <w:pPr>
              <w:spacing w:before="0"/>
              <w:jc w:val="center"/>
            </w:pPr>
            <w:r>
              <w:t>5959</w:t>
            </w:r>
          </w:p>
        </w:tc>
        <w:tc>
          <w:tcPr>
            <w:tcW w:w="1463" w:type="dxa"/>
            <w:vAlign w:val="center"/>
          </w:tcPr>
          <w:p w14:paraId="1B86F790" w14:textId="77777777" w:rsidR="005A630E" w:rsidRDefault="005A630E" w:rsidP="000E1CE0">
            <w:pPr>
              <w:spacing w:before="0"/>
              <w:jc w:val="center"/>
            </w:pPr>
            <w:r>
              <w:t>43,19</w:t>
            </w:r>
          </w:p>
        </w:tc>
        <w:tc>
          <w:tcPr>
            <w:tcW w:w="1374" w:type="dxa"/>
            <w:vAlign w:val="center"/>
          </w:tcPr>
          <w:p w14:paraId="23D3FD65" w14:textId="77777777" w:rsidR="005A630E" w:rsidRDefault="005A630E" w:rsidP="000E1CE0">
            <w:pPr>
              <w:spacing w:before="0"/>
              <w:jc w:val="center"/>
            </w:pPr>
            <w:r>
              <w:t>26,6053</w:t>
            </w:r>
          </w:p>
        </w:tc>
        <w:tc>
          <w:tcPr>
            <w:tcW w:w="1552" w:type="dxa"/>
            <w:vAlign w:val="center"/>
          </w:tcPr>
          <w:p w14:paraId="16ACDA5E" w14:textId="77777777" w:rsidR="005A630E" w:rsidRDefault="005A630E" w:rsidP="000E1CE0">
            <w:pPr>
              <w:spacing w:before="0"/>
              <w:jc w:val="center"/>
            </w:pPr>
            <w:r>
              <w:t>1949.0</w:t>
            </w:r>
          </w:p>
        </w:tc>
      </w:tr>
      <w:tr w:rsidR="005A630E" w14:paraId="5E010EF5" w14:textId="77777777" w:rsidTr="000E1CE0">
        <w:trPr>
          <w:trHeight w:hRule="exact" w:val="397"/>
          <w:jc w:val="center"/>
        </w:trPr>
        <w:tc>
          <w:tcPr>
            <w:tcW w:w="1462" w:type="dxa"/>
            <w:vAlign w:val="center"/>
          </w:tcPr>
          <w:p w14:paraId="02868AF3" w14:textId="77777777" w:rsidR="005A630E" w:rsidRDefault="005A630E" w:rsidP="000E1CE0">
            <w:pPr>
              <w:spacing w:before="0"/>
              <w:jc w:val="center"/>
            </w:pPr>
            <w:r>
              <w:t>513</w:t>
            </w:r>
          </w:p>
        </w:tc>
        <w:tc>
          <w:tcPr>
            <w:tcW w:w="1463" w:type="dxa"/>
            <w:vAlign w:val="center"/>
          </w:tcPr>
          <w:p w14:paraId="7E8D490B" w14:textId="77777777" w:rsidR="005A630E" w:rsidRDefault="005A630E" w:rsidP="000E1CE0">
            <w:pPr>
              <w:spacing w:before="0"/>
              <w:jc w:val="center"/>
            </w:pPr>
            <w:r>
              <w:t>5662</w:t>
            </w:r>
          </w:p>
        </w:tc>
        <w:tc>
          <w:tcPr>
            <w:tcW w:w="1463" w:type="dxa"/>
            <w:vAlign w:val="center"/>
          </w:tcPr>
          <w:p w14:paraId="0D381F20" w14:textId="77777777" w:rsidR="005A630E" w:rsidRDefault="005A630E" w:rsidP="000E1CE0">
            <w:pPr>
              <w:spacing w:before="0"/>
              <w:jc w:val="center"/>
            </w:pPr>
            <w:r>
              <w:t>5959</w:t>
            </w:r>
          </w:p>
        </w:tc>
        <w:tc>
          <w:tcPr>
            <w:tcW w:w="1463" w:type="dxa"/>
            <w:vAlign w:val="center"/>
          </w:tcPr>
          <w:p w14:paraId="3D0ED715" w14:textId="77777777" w:rsidR="005A630E" w:rsidRDefault="005A630E" w:rsidP="000E1CE0">
            <w:pPr>
              <w:spacing w:before="0"/>
              <w:jc w:val="center"/>
            </w:pPr>
            <w:r>
              <w:t>26,55</w:t>
            </w:r>
          </w:p>
        </w:tc>
        <w:tc>
          <w:tcPr>
            <w:tcW w:w="1374" w:type="dxa"/>
            <w:vAlign w:val="center"/>
          </w:tcPr>
          <w:p w14:paraId="7D5E0CE7" w14:textId="77777777" w:rsidR="005A630E" w:rsidRDefault="005A630E" w:rsidP="000E1CE0">
            <w:pPr>
              <w:spacing w:before="0"/>
              <w:jc w:val="center"/>
            </w:pPr>
            <w:r>
              <w:t>50,9079</w:t>
            </w:r>
          </w:p>
        </w:tc>
        <w:tc>
          <w:tcPr>
            <w:tcW w:w="1552" w:type="dxa"/>
            <w:vAlign w:val="center"/>
          </w:tcPr>
          <w:p w14:paraId="1C21F6AD" w14:textId="77777777" w:rsidR="005A630E" w:rsidRDefault="005A630E" w:rsidP="000E1CE0">
            <w:pPr>
              <w:spacing w:before="0"/>
              <w:jc w:val="center"/>
            </w:pPr>
            <w:r>
              <w:t>1949.0</w:t>
            </w:r>
          </w:p>
        </w:tc>
      </w:tr>
      <w:tr w:rsidR="005A630E" w14:paraId="6A989C24" w14:textId="77777777" w:rsidTr="000E1CE0">
        <w:trPr>
          <w:trHeight w:hRule="exact" w:val="397"/>
          <w:jc w:val="center"/>
        </w:trPr>
        <w:tc>
          <w:tcPr>
            <w:tcW w:w="1462" w:type="dxa"/>
            <w:vAlign w:val="center"/>
          </w:tcPr>
          <w:p w14:paraId="69A7AB1D" w14:textId="77777777" w:rsidR="005A630E" w:rsidRDefault="005A630E" w:rsidP="000E1CE0">
            <w:pPr>
              <w:spacing w:before="0"/>
              <w:jc w:val="center"/>
            </w:pPr>
            <w:r>
              <w:t>514</w:t>
            </w:r>
          </w:p>
        </w:tc>
        <w:tc>
          <w:tcPr>
            <w:tcW w:w="1463" w:type="dxa"/>
            <w:vAlign w:val="center"/>
          </w:tcPr>
          <w:p w14:paraId="605C56C4" w14:textId="77777777" w:rsidR="005A630E" w:rsidRDefault="005A630E" w:rsidP="000E1CE0">
            <w:pPr>
              <w:spacing w:before="0"/>
              <w:jc w:val="center"/>
            </w:pPr>
            <w:r>
              <w:t>22157</w:t>
            </w:r>
          </w:p>
        </w:tc>
        <w:tc>
          <w:tcPr>
            <w:tcW w:w="1463" w:type="dxa"/>
            <w:vAlign w:val="center"/>
          </w:tcPr>
          <w:p w14:paraId="5179983C" w14:textId="77777777" w:rsidR="005A630E" w:rsidRDefault="005A630E" w:rsidP="000E1CE0">
            <w:pPr>
              <w:spacing w:before="0"/>
              <w:jc w:val="center"/>
            </w:pPr>
            <w:r>
              <w:t>2072</w:t>
            </w:r>
          </w:p>
        </w:tc>
        <w:tc>
          <w:tcPr>
            <w:tcW w:w="1463" w:type="dxa"/>
            <w:vAlign w:val="center"/>
          </w:tcPr>
          <w:p w14:paraId="40D21960" w14:textId="77777777" w:rsidR="005A630E" w:rsidRDefault="005A630E" w:rsidP="000E1CE0">
            <w:pPr>
              <w:spacing w:before="0"/>
              <w:jc w:val="center"/>
            </w:pPr>
            <w:r>
              <w:t>48,09</w:t>
            </w:r>
          </w:p>
        </w:tc>
        <w:tc>
          <w:tcPr>
            <w:tcW w:w="1374" w:type="dxa"/>
            <w:vAlign w:val="center"/>
          </w:tcPr>
          <w:p w14:paraId="57246113" w14:textId="77777777" w:rsidR="005A630E" w:rsidRDefault="005A630E" w:rsidP="000E1CE0">
            <w:pPr>
              <w:spacing w:before="0"/>
              <w:jc w:val="center"/>
            </w:pPr>
            <w:r>
              <w:t>36,9791</w:t>
            </w:r>
          </w:p>
        </w:tc>
        <w:tc>
          <w:tcPr>
            <w:tcW w:w="1552" w:type="dxa"/>
            <w:vAlign w:val="center"/>
          </w:tcPr>
          <w:p w14:paraId="29ACF0A4" w14:textId="77777777" w:rsidR="005A630E" w:rsidRDefault="005A630E" w:rsidP="000E1CE0">
            <w:pPr>
              <w:spacing w:before="0"/>
              <w:jc w:val="center"/>
            </w:pPr>
            <w:r>
              <w:t>1949.0</w:t>
            </w:r>
          </w:p>
        </w:tc>
      </w:tr>
      <w:tr w:rsidR="005A630E" w14:paraId="10CAF0C5" w14:textId="77777777" w:rsidTr="000E1CE0">
        <w:trPr>
          <w:trHeight w:hRule="exact" w:val="397"/>
          <w:jc w:val="center"/>
        </w:trPr>
        <w:tc>
          <w:tcPr>
            <w:tcW w:w="1462" w:type="dxa"/>
            <w:vAlign w:val="center"/>
          </w:tcPr>
          <w:p w14:paraId="7BAB05BD" w14:textId="77777777" w:rsidR="005A630E" w:rsidRDefault="005A630E" w:rsidP="000E1CE0">
            <w:pPr>
              <w:spacing w:before="0"/>
              <w:jc w:val="center"/>
            </w:pPr>
            <w:r>
              <w:t>527</w:t>
            </w:r>
          </w:p>
        </w:tc>
        <w:tc>
          <w:tcPr>
            <w:tcW w:w="1463" w:type="dxa"/>
            <w:vAlign w:val="center"/>
          </w:tcPr>
          <w:p w14:paraId="6B081CBE" w14:textId="77777777" w:rsidR="005A630E" w:rsidRDefault="005A630E" w:rsidP="000E1CE0">
            <w:pPr>
              <w:spacing w:before="0"/>
              <w:jc w:val="center"/>
            </w:pPr>
            <w:r>
              <w:t>22159</w:t>
            </w:r>
          </w:p>
        </w:tc>
        <w:tc>
          <w:tcPr>
            <w:tcW w:w="1463" w:type="dxa"/>
            <w:vAlign w:val="center"/>
          </w:tcPr>
          <w:p w14:paraId="3143933F" w14:textId="77777777" w:rsidR="005A630E" w:rsidRDefault="005A630E" w:rsidP="000E1CE0">
            <w:pPr>
              <w:spacing w:before="0"/>
              <w:jc w:val="center"/>
            </w:pPr>
            <w:r>
              <w:t>22355</w:t>
            </w:r>
          </w:p>
        </w:tc>
        <w:tc>
          <w:tcPr>
            <w:tcW w:w="1463" w:type="dxa"/>
            <w:vAlign w:val="center"/>
          </w:tcPr>
          <w:p w14:paraId="087492DC" w14:textId="77777777" w:rsidR="005A630E" w:rsidRDefault="005A630E" w:rsidP="000E1CE0">
            <w:pPr>
              <w:spacing w:before="0"/>
              <w:jc w:val="center"/>
            </w:pPr>
            <w:r>
              <w:t>30,76</w:t>
            </w:r>
          </w:p>
        </w:tc>
        <w:tc>
          <w:tcPr>
            <w:tcW w:w="1374" w:type="dxa"/>
            <w:vAlign w:val="center"/>
          </w:tcPr>
          <w:p w14:paraId="7B32B385" w14:textId="77777777" w:rsidR="005A630E" w:rsidRDefault="005A630E" w:rsidP="000E1CE0">
            <w:pPr>
              <w:spacing w:before="0"/>
              <w:jc w:val="center"/>
            </w:pPr>
            <w:r>
              <w:t>67,3088</w:t>
            </w:r>
          </w:p>
        </w:tc>
        <w:tc>
          <w:tcPr>
            <w:tcW w:w="1552" w:type="dxa"/>
            <w:vAlign w:val="center"/>
          </w:tcPr>
          <w:p w14:paraId="631DFEF5" w14:textId="77777777" w:rsidR="005A630E" w:rsidRDefault="005A630E" w:rsidP="000E1CE0">
            <w:pPr>
              <w:spacing w:before="0"/>
              <w:jc w:val="center"/>
            </w:pPr>
            <w:r>
              <w:t>1950.0</w:t>
            </w:r>
          </w:p>
        </w:tc>
      </w:tr>
    </w:tbl>
    <w:p w14:paraId="54838165" w14:textId="4C5F9AC2" w:rsidR="005A630E" w:rsidRDefault="005A630E" w:rsidP="005A630E"/>
    <w:p w14:paraId="0AC0DB8C" w14:textId="23B33FE2" w:rsidR="00CA0F30" w:rsidRDefault="00CA0F30" w:rsidP="005A630E"/>
    <w:p w14:paraId="2EA69985" w14:textId="2A739675" w:rsidR="00CA0F30" w:rsidRDefault="00CA0F30" w:rsidP="005A630E"/>
    <w:p w14:paraId="5407D2A3" w14:textId="0A1214C4" w:rsidR="005A630E" w:rsidRPr="0048251A" w:rsidRDefault="005A630E" w:rsidP="005A630E">
      <w:pPr>
        <w:pStyle w:val="Caption"/>
        <w:spacing w:line="360" w:lineRule="auto"/>
        <w:jc w:val="left"/>
        <w:rPr>
          <w:sz w:val="24"/>
        </w:rPr>
      </w:pPr>
      <w:bookmarkStart w:id="15" w:name="_Ref534303897"/>
      <w:r w:rsidRPr="0048251A">
        <w:rPr>
          <w:i w:val="0"/>
          <w:sz w:val="24"/>
        </w:rPr>
        <w:lastRenderedPageBreak/>
        <w:t xml:space="preserve">Tablica </w:t>
      </w:r>
      <w:r w:rsidR="0067031C">
        <w:rPr>
          <w:i w:val="0"/>
          <w:sz w:val="24"/>
        </w:rPr>
        <w:fldChar w:fldCharType="begin"/>
      </w:r>
      <w:r w:rsidR="0067031C">
        <w:rPr>
          <w:i w:val="0"/>
          <w:sz w:val="24"/>
        </w:rPr>
        <w:instrText xml:space="preserve"> SEQ Tablica \* ARABIC </w:instrText>
      </w:r>
      <w:r w:rsidR="0067031C">
        <w:rPr>
          <w:i w:val="0"/>
          <w:sz w:val="24"/>
        </w:rPr>
        <w:fldChar w:fldCharType="separate"/>
      </w:r>
      <w:r w:rsidR="006A4FE6">
        <w:rPr>
          <w:i w:val="0"/>
          <w:noProof/>
          <w:sz w:val="24"/>
        </w:rPr>
        <w:t>3</w:t>
      </w:r>
      <w:r w:rsidR="0067031C">
        <w:rPr>
          <w:i w:val="0"/>
          <w:sz w:val="24"/>
        </w:rPr>
        <w:fldChar w:fldCharType="end"/>
      </w:r>
      <w:bookmarkEnd w:id="15"/>
      <w:r w:rsidRPr="0048251A">
        <w:rPr>
          <w:sz w:val="24"/>
        </w:rPr>
        <w:t>. Podaci nivelmanskih vlakova III. reda.</w:t>
      </w:r>
    </w:p>
    <w:tbl>
      <w:tblPr>
        <w:tblStyle w:val="TableGrid"/>
        <w:tblW w:w="0" w:type="auto"/>
        <w:jc w:val="center"/>
        <w:tblLook w:val="04A0" w:firstRow="1" w:lastRow="0" w:firstColumn="1" w:lastColumn="0" w:noHBand="0" w:noVBand="1"/>
      </w:tblPr>
      <w:tblGrid>
        <w:gridCol w:w="1462"/>
        <w:gridCol w:w="1463"/>
        <w:gridCol w:w="1463"/>
        <w:gridCol w:w="1463"/>
        <w:gridCol w:w="1374"/>
        <w:gridCol w:w="1552"/>
      </w:tblGrid>
      <w:tr w:rsidR="005A630E" w14:paraId="3D13D8A3" w14:textId="77777777" w:rsidTr="002174C3">
        <w:trPr>
          <w:trHeight w:hRule="exact" w:val="397"/>
          <w:jc w:val="center"/>
        </w:trPr>
        <w:tc>
          <w:tcPr>
            <w:tcW w:w="1462" w:type="dxa"/>
            <w:vAlign w:val="center"/>
          </w:tcPr>
          <w:p w14:paraId="4B2893FA" w14:textId="77777777" w:rsidR="005A630E" w:rsidRPr="00217051" w:rsidRDefault="005A630E" w:rsidP="002174C3">
            <w:pPr>
              <w:spacing w:before="0"/>
              <w:jc w:val="center"/>
              <w:rPr>
                <w:b/>
              </w:rPr>
            </w:pPr>
            <w:r w:rsidRPr="00217051">
              <w:rPr>
                <w:b/>
              </w:rPr>
              <w:t>Broj vlaka</w:t>
            </w:r>
          </w:p>
        </w:tc>
        <w:tc>
          <w:tcPr>
            <w:tcW w:w="1463" w:type="dxa"/>
            <w:vAlign w:val="center"/>
          </w:tcPr>
          <w:p w14:paraId="6EC1B2B6" w14:textId="77777777" w:rsidR="005A630E" w:rsidRPr="00217051" w:rsidRDefault="005A630E" w:rsidP="002174C3">
            <w:pPr>
              <w:spacing w:before="0"/>
              <w:jc w:val="center"/>
              <w:rPr>
                <w:b/>
              </w:rPr>
            </w:pPr>
            <w:r w:rsidRPr="00217051">
              <w:rPr>
                <w:b/>
              </w:rPr>
              <w:t>Od repera</w:t>
            </w:r>
          </w:p>
        </w:tc>
        <w:tc>
          <w:tcPr>
            <w:tcW w:w="1463" w:type="dxa"/>
            <w:vAlign w:val="center"/>
          </w:tcPr>
          <w:p w14:paraId="17F1E89B" w14:textId="77777777" w:rsidR="005A630E" w:rsidRPr="00217051" w:rsidRDefault="005A630E" w:rsidP="002174C3">
            <w:pPr>
              <w:spacing w:before="0"/>
              <w:jc w:val="center"/>
              <w:rPr>
                <w:b/>
              </w:rPr>
            </w:pPr>
            <w:r w:rsidRPr="00217051">
              <w:rPr>
                <w:b/>
              </w:rPr>
              <w:t>Do repera</w:t>
            </w:r>
          </w:p>
        </w:tc>
        <w:tc>
          <w:tcPr>
            <w:tcW w:w="1463" w:type="dxa"/>
            <w:vAlign w:val="center"/>
          </w:tcPr>
          <w:p w14:paraId="367538C8" w14:textId="77777777" w:rsidR="005A630E" w:rsidRPr="00217051" w:rsidRDefault="005A630E" w:rsidP="002174C3">
            <w:pPr>
              <w:spacing w:before="0"/>
              <w:jc w:val="center"/>
              <w:rPr>
                <w:b/>
              </w:rPr>
            </w:pPr>
            <w:r w:rsidRPr="00217051">
              <w:rPr>
                <w:b/>
                <w:i/>
              </w:rPr>
              <w:t>L</w:t>
            </w:r>
            <w:r w:rsidRPr="00217051">
              <w:rPr>
                <w:b/>
              </w:rPr>
              <w:t xml:space="preserve"> [km]</w:t>
            </w:r>
          </w:p>
        </w:tc>
        <w:tc>
          <w:tcPr>
            <w:tcW w:w="1374" w:type="dxa"/>
            <w:vAlign w:val="center"/>
          </w:tcPr>
          <w:p w14:paraId="4A102C85" w14:textId="77777777" w:rsidR="005A630E" w:rsidRPr="00217051" w:rsidRDefault="005A630E" w:rsidP="002174C3">
            <w:pPr>
              <w:spacing w:before="0"/>
              <w:jc w:val="center"/>
              <w:rPr>
                <w:b/>
              </w:rPr>
            </w:pPr>
            <w:r w:rsidRPr="00217051">
              <w:rPr>
                <w:b/>
                <w:i/>
              </w:rPr>
              <w:t>Δh</w:t>
            </w:r>
            <w:r w:rsidRPr="00217051">
              <w:rPr>
                <w:b/>
              </w:rPr>
              <w:t xml:space="preserve"> [m]</w:t>
            </w:r>
          </w:p>
        </w:tc>
        <w:tc>
          <w:tcPr>
            <w:tcW w:w="1552" w:type="dxa"/>
            <w:vAlign w:val="center"/>
          </w:tcPr>
          <w:p w14:paraId="6988B851" w14:textId="77777777" w:rsidR="005A630E" w:rsidRPr="00217051" w:rsidRDefault="005A630E" w:rsidP="002174C3">
            <w:pPr>
              <w:spacing w:before="0"/>
              <w:jc w:val="center"/>
              <w:rPr>
                <w:b/>
              </w:rPr>
            </w:pPr>
            <w:r w:rsidRPr="00217051">
              <w:rPr>
                <w:b/>
              </w:rPr>
              <w:t>Epoha [god.]</w:t>
            </w:r>
          </w:p>
        </w:tc>
      </w:tr>
      <w:tr w:rsidR="005A630E" w14:paraId="33220DAD" w14:textId="77777777" w:rsidTr="002174C3">
        <w:trPr>
          <w:trHeight w:hRule="exact" w:val="397"/>
          <w:jc w:val="center"/>
        </w:trPr>
        <w:tc>
          <w:tcPr>
            <w:tcW w:w="1462" w:type="dxa"/>
            <w:vAlign w:val="center"/>
          </w:tcPr>
          <w:p w14:paraId="3D6ABD8E" w14:textId="77777777" w:rsidR="005A630E" w:rsidRDefault="005A630E" w:rsidP="002174C3">
            <w:pPr>
              <w:spacing w:before="0"/>
              <w:jc w:val="center"/>
            </w:pPr>
            <w:r>
              <w:t>1038</w:t>
            </w:r>
          </w:p>
        </w:tc>
        <w:tc>
          <w:tcPr>
            <w:tcW w:w="1463" w:type="dxa"/>
            <w:vAlign w:val="center"/>
          </w:tcPr>
          <w:p w14:paraId="42F6D058" w14:textId="77777777" w:rsidR="005A630E" w:rsidRDefault="005A630E" w:rsidP="002174C3">
            <w:pPr>
              <w:spacing w:before="0"/>
              <w:jc w:val="center"/>
            </w:pPr>
            <w:r>
              <w:t>5662</w:t>
            </w:r>
          </w:p>
        </w:tc>
        <w:tc>
          <w:tcPr>
            <w:tcW w:w="1463" w:type="dxa"/>
            <w:vAlign w:val="center"/>
          </w:tcPr>
          <w:p w14:paraId="11A39F0E" w14:textId="77777777" w:rsidR="005A630E" w:rsidRDefault="005A630E" w:rsidP="002174C3">
            <w:pPr>
              <w:spacing w:before="0"/>
              <w:jc w:val="center"/>
            </w:pPr>
            <w:r>
              <w:t>BV12137</w:t>
            </w:r>
          </w:p>
        </w:tc>
        <w:tc>
          <w:tcPr>
            <w:tcW w:w="1463" w:type="dxa"/>
            <w:vAlign w:val="center"/>
          </w:tcPr>
          <w:p w14:paraId="4D19A2D1" w14:textId="77777777" w:rsidR="005A630E" w:rsidRDefault="005A630E" w:rsidP="002174C3">
            <w:pPr>
              <w:spacing w:before="0"/>
              <w:jc w:val="center"/>
            </w:pPr>
            <w:r>
              <w:t>27,63</w:t>
            </w:r>
          </w:p>
        </w:tc>
        <w:tc>
          <w:tcPr>
            <w:tcW w:w="1374" w:type="dxa"/>
            <w:vAlign w:val="center"/>
          </w:tcPr>
          <w:p w14:paraId="6B8817BF" w14:textId="77777777" w:rsidR="005A630E" w:rsidRDefault="005A630E" w:rsidP="002174C3">
            <w:pPr>
              <w:spacing w:before="0"/>
              <w:jc w:val="center"/>
            </w:pPr>
            <w:r>
              <w:t>24,3080</w:t>
            </w:r>
          </w:p>
        </w:tc>
        <w:tc>
          <w:tcPr>
            <w:tcW w:w="1552" w:type="dxa"/>
            <w:vAlign w:val="center"/>
          </w:tcPr>
          <w:p w14:paraId="5F03E2D6" w14:textId="77777777" w:rsidR="005A630E" w:rsidRDefault="005A630E" w:rsidP="002174C3">
            <w:pPr>
              <w:spacing w:before="0"/>
              <w:jc w:val="center"/>
            </w:pPr>
            <w:r>
              <w:t>1950.0</w:t>
            </w:r>
          </w:p>
        </w:tc>
      </w:tr>
      <w:tr w:rsidR="005A630E" w14:paraId="5D909152" w14:textId="77777777" w:rsidTr="002174C3">
        <w:trPr>
          <w:trHeight w:hRule="exact" w:val="397"/>
          <w:jc w:val="center"/>
        </w:trPr>
        <w:tc>
          <w:tcPr>
            <w:tcW w:w="1462" w:type="dxa"/>
            <w:vAlign w:val="center"/>
          </w:tcPr>
          <w:p w14:paraId="3C7368D6" w14:textId="77777777" w:rsidR="005A630E" w:rsidRDefault="005A630E" w:rsidP="002174C3">
            <w:pPr>
              <w:spacing w:before="0"/>
              <w:jc w:val="center"/>
            </w:pPr>
            <w:r>
              <w:t>1040</w:t>
            </w:r>
          </w:p>
        </w:tc>
        <w:tc>
          <w:tcPr>
            <w:tcW w:w="1463" w:type="dxa"/>
            <w:vAlign w:val="center"/>
          </w:tcPr>
          <w:p w14:paraId="32899C0E" w14:textId="77777777" w:rsidR="005A630E" w:rsidRDefault="005A630E" w:rsidP="002174C3">
            <w:pPr>
              <w:spacing w:before="0"/>
              <w:jc w:val="center"/>
            </w:pPr>
            <w:r>
              <w:t>MLXIII/272</w:t>
            </w:r>
          </w:p>
        </w:tc>
        <w:tc>
          <w:tcPr>
            <w:tcW w:w="1463" w:type="dxa"/>
            <w:vAlign w:val="center"/>
          </w:tcPr>
          <w:p w14:paraId="64349568" w14:textId="77777777" w:rsidR="005A630E" w:rsidRDefault="005A630E" w:rsidP="002174C3">
            <w:pPr>
              <w:spacing w:before="0"/>
              <w:jc w:val="center"/>
            </w:pPr>
            <w:r>
              <w:t>19766</w:t>
            </w:r>
          </w:p>
        </w:tc>
        <w:tc>
          <w:tcPr>
            <w:tcW w:w="1463" w:type="dxa"/>
            <w:vAlign w:val="center"/>
          </w:tcPr>
          <w:p w14:paraId="5054AC31" w14:textId="77777777" w:rsidR="005A630E" w:rsidRDefault="005A630E" w:rsidP="002174C3">
            <w:pPr>
              <w:spacing w:before="0"/>
              <w:jc w:val="center"/>
            </w:pPr>
            <w:r>
              <w:t>27,95</w:t>
            </w:r>
          </w:p>
        </w:tc>
        <w:tc>
          <w:tcPr>
            <w:tcW w:w="1374" w:type="dxa"/>
            <w:vAlign w:val="center"/>
          </w:tcPr>
          <w:p w14:paraId="5B5EC5D7" w14:textId="77777777" w:rsidR="005A630E" w:rsidRDefault="005A630E" w:rsidP="002174C3">
            <w:pPr>
              <w:spacing w:before="0"/>
              <w:jc w:val="center"/>
            </w:pPr>
            <w:r>
              <w:t>22,9936</w:t>
            </w:r>
          </w:p>
        </w:tc>
        <w:tc>
          <w:tcPr>
            <w:tcW w:w="1552" w:type="dxa"/>
            <w:vAlign w:val="center"/>
          </w:tcPr>
          <w:p w14:paraId="5DD8B47A" w14:textId="77777777" w:rsidR="005A630E" w:rsidRDefault="005A630E" w:rsidP="002174C3">
            <w:pPr>
              <w:spacing w:before="0"/>
              <w:jc w:val="center"/>
            </w:pPr>
            <w:r>
              <w:t>1950.0</w:t>
            </w:r>
          </w:p>
        </w:tc>
      </w:tr>
      <w:tr w:rsidR="005A630E" w14:paraId="75D17B4F" w14:textId="77777777" w:rsidTr="002174C3">
        <w:trPr>
          <w:trHeight w:hRule="exact" w:val="397"/>
          <w:jc w:val="center"/>
        </w:trPr>
        <w:tc>
          <w:tcPr>
            <w:tcW w:w="1462" w:type="dxa"/>
            <w:vAlign w:val="center"/>
          </w:tcPr>
          <w:p w14:paraId="0E23F14D" w14:textId="77777777" w:rsidR="005A630E" w:rsidRDefault="005A630E" w:rsidP="002174C3">
            <w:pPr>
              <w:spacing w:before="0"/>
              <w:jc w:val="center"/>
            </w:pPr>
            <w:r>
              <w:t>1041</w:t>
            </w:r>
          </w:p>
        </w:tc>
        <w:tc>
          <w:tcPr>
            <w:tcW w:w="1463" w:type="dxa"/>
            <w:vAlign w:val="center"/>
          </w:tcPr>
          <w:p w14:paraId="13ECC9C7" w14:textId="77777777" w:rsidR="005A630E" w:rsidRDefault="005A630E" w:rsidP="002174C3">
            <w:pPr>
              <w:spacing w:before="0"/>
              <w:jc w:val="center"/>
            </w:pPr>
            <w:r>
              <w:t>19766</w:t>
            </w:r>
          </w:p>
        </w:tc>
        <w:tc>
          <w:tcPr>
            <w:tcW w:w="1463" w:type="dxa"/>
            <w:vAlign w:val="center"/>
          </w:tcPr>
          <w:p w14:paraId="7E05909C" w14:textId="77777777" w:rsidR="005A630E" w:rsidRDefault="005A630E" w:rsidP="002174C3">
            <w:pPr>
              <w:spacing w:before="0"/>
              <w:jc w:val="center"/>
            </w:pPr>
            <w:r>
              <w:t>19672</w:t>
            </w:r>
          </w:p>
        </w:tc>
        <w:tc>
          <w:tcPr>
            <w:tcW w:w="1463" w:type="dxa"/>
            <w:vAlign w:val="center"/>
          </w:tcPr>
          <w:p w14:paraId="3689AF27" w14:textId="77777777" w:rsidR="005A630E" w:rsidRDefault="005A630E" w:rsidP="002174C3">
            <w:pPr>
              <w:spacing w:before="0"/>
              <w:jc w:val="center"/>
            </w:pPr>
            <w:r>
              <w:t>14,90</w:t>
            </w:r>
          </w:p>
        </w:tc>
        <w:tc>
          <w:tcPr>
            <w:tcW w:w="1374" w:type="dxa"/>
            <w:vAlign w:val="center"/>
          </w:tcPr>
          <w:p w14:paraId="5B113605" w14:textId="77777777" w:rsidR="005A630E" w:rsidRDefault="005A630E" w:rsidP="002174C3">
            <w:pPr>
              <w:spacing w:before="0"/>
              <w:jc w:val="center"/>
            </w:pPr>
            <w:r>
              <w:t>22,4607</w:t>
            </w:r>
          </w:p>
        </w:tc>
        <w:tc>
          <w:tcPr>
            <w:tcW w:w="1552" w:type="dxa"/>
            <w:vAlign w:val="center"/>
          </w:tcPr>
          <w:p w14:paraId="3E524944" w14:textId="77777777" w:rsidR="005A630E" w:rsidRDefault="005A630E" w:rsidP="002174C3">
            <w:pPr>
              <w:spacing w:before="0"/>
              <w:jc w:val="center"/>
            </w:pPr>
            <w:r>
              <w:t>1950.0</w:t>
            </w:r>
          </w:p>
        </w:tc>
      </w:tr>
      <w:tr w:rsidR="005A630E" w14:paraId="47A51EC2" w14:textId="77777777" w:rsidTr="002174C3">
        <w:trPr>
          <w:trHeight w:hRule="exact" w:val="397"/>
          <w:jc w:val="center"/>
        </w:trPr>
        <w:tc>
          <w:tcPr>
            <w:tcW w:w="1462" w:type="dxa"/>
            <w:vAlign w:val="center"/>
          </w:tcPr>
          <w:p w14:paraId="00747C17" w14:textId="77777777" w:rsidR="005A630E" w:rsidRDefault="005A630E" w:rsidP="002174C3">
            <w:pPr>
              <w:spacing w:before="0"/>
              <w:jc w:val="center"/>
            </w:pPr>
            <w:r>
              <w:t>1042</w:t>
            </w:r>
          </w:p>
        </w:tc>
        <w:tc>
          <w:tcPr>
            <w:tcW w:w="1463" w:type="dxa"/>
            <w:vAlign w:val="center"/>
          </w:tcPr>
          <w:p w14:paraId="0FC93189" w14:textId="77777777" w:rsidR="005A630E" w:rsidRDefault="005A630E" w:rsidP="002174C3">
            <w:pPr>
              <w:spacing w:before="0"/>
              <w:jc w:val="center"/>
            </w:pPr>
            <w:r>
              <w:t>19672</w:t>
            </w:r>
          </w:p>
        </w:tc>
        <w:tc>
          <w:tcPr>
            <w:tcW w:w="1463" w:type="dxa"/>
            <w:vAlign w:val="center"/>
          </w:tcPr>
          <w:p w14:paraId="347E0A92" w14:textId="77777777" w:rsidR="005A630E" w:rsidRDefault="005A630E" w:rsidP="002174C3">
            <w:pPr>
              <w:spacing w:before="0"/>
              <w:jc w:val="center"/>
            </w:pPr>
            <w:r>
              <w:t>22355</w:t>
            </w:r>
          </w:p>
        </w:tc>
        <w:tc>
          <w:tcPr>
            <w:tcW w:w="1463" w:type="dxa"/>
            <w:vAlign w:val="center"/>
          </w:tcPr>
          <w:p w14:paraId="6268520D" w14:textId="77777777" w:rsidR="005A630E" w:rsidRDefault="005A630E" w:rsidP="002174C3">
            <w:pPr>
              <w:spacing w:before="0"/>
              <w:jc w:val="center"/>
            </w:pPr>
            <w:r>
              <w:t>28,50</w:t>
            </w:r>
          </w:p>
        </w:tc>
        <w:tc>
          <w:tcPr>
            <w:tcW w:w="1374" w:type="dxa"/>
            <w:vAlign w:val="center"/>
          </w:tcPr>
          <w:p w14:paraId="57209819" w14:textId="77777777" w:rsidR="005A630E" w:rsidRDefault="005A630E" w:rsidP="002174C3">
            <w:pPr>
              <w:spacing w:before="0"/>
              <w:jc w:val="center"/>
            </w:pPr>
            <w:r>
              <w:t>33,3661</w:t>
            </w:r>
          </w:p>
        </w:tc>
        <w:tc>
          <w:tcPr>
            <w:tcW w:w="1552" w:type="dxa"/>
            <w:vAlign w:val="center"/>
          </w:tcPr>
          <w:p w14:paraId="1877D14C" w14:textId="77777777" w:rsidR="005A630E" w:rsidRDefault="005A630E" w:rsidP="002174C3">
            <w:pPr>
              <w:spacing w:before="0"/>
              <w:jc w:val="center"/>
            </w:pPr>
            <w:r>
              <w:t>1950.0</w:t>
            </w:r>
          </w:p>
        </w:tc>
      </w:tr>
    </w:tbl>
    <w:p w14:paraId="2711A9CF" w14:textId="1043207D" w:rsidR="009172AD" w:rsidRDefault="009172AD" w:rsidP="009172AD">
      <w:pPr>
        <w:pStyle w:val="Heading3"/>
      </w:pPr>
      <w:bookmarkStart w:id="16" w:name="_Toc5024043"/>
      <w:r>
        <w:t>Identifikacija i vizualizacija položaja repera</w:t>
      </w:r>
      <w:bookmarkEnd w:id="16"/>
    </w:p>
    <w:p w14:paraId="7A42182C" w14:textId="376E462B" w:rsidR="00CC3DA4" w:rsidRDefault="00CC3DA4" w:rsidP="00CC3DA4">
      <w:pPr>
        <w:spacing w:line="360" w:lineRule="auto"/>
      </w:pPr>
      <w:r>
        <w:t xml:space="preserve">Za potrebe korištenja </w:t>
      </w:r>
      <w:r w:rsidR="00CA0F30">
        <w:t>kinematičkog</w:t>
      </w:r>
      <w:r w:rsidRPr="002B1614">
        <w:t xml:space="preserve"> model</w:t>
      </w:r>
      <w:r>
        <w:t>a</w:t>
      </w:r>
      <w:r w:rsidRPr="002B1614">
        <w:t xml:space="preserve"> visinsk</w:t>
      </w:r>
      <w:r w:rsidR="00CA0F30">
        <w:t>ih</w:t>
      </w:r>
      <w:r w:rsidRPr="002B1614">
        <w:t xml:space="preserve"> gibanja</w:t>
      </w:r>
      <w:r>
        <w:t xml:space="preserve">, a u svrhu određivanja kinematičkih parametara </w:t>
      </w:r>
      <w:r w:rsidRPr="00E12032">
        <w:rPr>
          <w:i/>
        </w:rPr>
        <w:t>ΔH</w:t>
      </w:r>
      <w:r w:rsidRPr="00E12032">
        <w:rPr>
          <w:i/>
          <w:vertAlign w:val="subscript"/>
        </w:rPr>
        <w:t>0</w:t>
      </w:r>
      <w:r>
        <w:t xml:space="preserve">, </w:t>
      </w:r>
      <w:r w:rsidRPr="00E12032">
        <w:rPr>
          <w:i/>
        </w:rPr>
        <w:t>v</w:t>
      </w:r>
      <w:r w:rsidRPr="00E12032">
        <w:rPr>
          <w:i/>
          <w:vertAlign w:val="subscript"/>
        </w:rPr>
        <w:t>0</w:t>
      </w:r>
      <w:r>
        <w:t xml:space="preserve"> i </w:t>
      </w:r>
      <w:r w:rsidRPr="00E12032">
        <w:rPr>
          <w:i/>
        </w:rPr>
        <w:t>a</w:t>
      </w:r>
      <w:r>
        <w:rPr>
          <w:i/>
        </w:rPr>
        <w:t xml:space="preserve"> </w:t>
      </w:r>
      <w:r>
        <w:t>svih repera koj</w:t>
      </w:r>
      <w:r w:rsidR="00CA0F30">
        <w:t>i</w:t>
      </w:r>
      <w:r>
        <w:t xml:space="preserve"> su uključen u nivelmansku mrežu</w:t>
      </w:r>
      <w:r>
        <w:rPr>
          <w:i/>
        </w:rPr>
        <w:t xml:space="preserve">, </w:t>
      </w:r>
      <w:r>
        <w:t xml:space="preserve">nužno je poznavati elipsoidnu dužinu </w:t>
      </w:r>
      <w:r w:rsidRPr="00E37B61">
        <w:rPr>
          <w:i/>
        </w:rPr>
        <w:t>λ</w:t>
      </w:r>
      <w:r>
        <w:t xml:space="preserve"> i elipsoidnu širinu </w:t>
      </w:r>
      <w:r w:rsidRPr="00E37B61">
        <w:rPr>
          <w:i/>
        </w:rPr>
        <w:t>φ</w:t>
      </w:r>
      <w:r>
        <w:t xml:space="preserve"> repera na Besselovom elipsoidu. U većini slučajeva izvorni nivelmanski podaci</w:t>
      </w:r>
      <w:r w:rsidR="00CA0F30">
        <w:t xml:space="preserve"> neposredno</w:t>
      </w:r>
      <w:r>
        <w:t xml:space="preserve"> sadrže elipsoidn</w:t>
      </w:r>
      <w:r w:rsidR="00CA0F30">
        <w:t>e</w:t>
      </w:r>
      <w:r>
        <w:t xml:space="preserve"> dužin</w:t>
      </w:r>
      <w:r w:rsidR="00CA0F30">
        <w:t>e</w:t>
      </w:r>
      <w:r>
        <w:t xml:space="preserve"> i širin</w:t>
      </w:r>
      <w:r w:rsidR="00CA0F30">
        <w:t>e</w:t>
      </w:r>
      <w:r>
        <w:t xml:space="preserve"> repera, ali ne </w:t>
      </w:r>
      <w:r w:rsidR="00CA0F30">
        <w:t>dosljedno</w:t>
      </w:r>
      <w:r>
        <w:t xml:space="preserve"> za sve repere</w:t>
      </w:r>
      <w:r w:rsidR="00CA0F30">
        <w:t>.</w:t>
      </w:r>
      <w:r>
        <w:t xml:space="preserve"> Naime, izvorni nivelmanski podaci pružaju informaciju o elipsoidnoj dužini i širini</w:t>
      </w:r>
      <w:r w:rsidR="00FB5639">
        <w:t xml:space="preserve"> na Besselovom elipsoidu </w:t>
      </w:r>
      <w:r w:rsidR="00CA0F30">
        <w:t xml:space="preserve">za </w:t>
      </w:r>
      <w:r>
        <w:t>12 repera uključenih u nivelmansku mrežu</w:t>
      </w:r>
      <w:r w:rsidR="00CA0F30">
        <w:t>,</w:t>
      </w:r>
      <w:r>
        <w:t xml:space="preserve"> dok su položaji preostala 4 repera (5959, 22355, 19766 i 19</w:t>
      </w:r>
      <w:r w:rsidR="00E94484">
        <w:t>67</w:t>
      </w:r>
      <w:r>
        <w:t xml:space="preserve">2) dostupni samo u </w:t>
      </w:r>
      <w:r w:rsidR="00CA0F30">
        <w:t>obliku</w:t>
      </w:r>
      <w:r>
        <w:t xml:space="preserve"> tzv. </w:t>
      </w:r>
      <w:r w:rsidR="00CA0F30">
        <w:t>shema položaja repera</w:t>
      </w:r>
      <w:r w:rsidR="006C26B3">
        <w:t xml:space="preserve"> (Prilog 1)</w:t>
      </w:r>
      <w:r>
        <w:t xml:space="preserve">. </w:t>
      </w:r>
      <w:r w:rsidR="00792941">
        <w:t xml:space="preserve">Za potrebe određivanja položaja tih repera </w:t>
      </w:r>
      <w:r>
        <w:t>korišten</w:t>
      </w:r>
      <w:r w:rsidR="00792941">
        <w:t xml:space="preserve"> je</w:t>
      </w:r>
      <w:r>
        <w:t xml:space="preserve"> služben</w:t>
      </w:r>
      <w:r w:rsidR="00792941">
        <w:t>i</w:t>
      </w:r>
      <w:r>
        <w:t xml:space="preserve"> preglednik Državne geodetske uprave - Geoportal (</w:t>
      </w:r>
      <w:r w:rsidR="00DA718D">
        <w:t>URL 1</w:t>
      </w:r>
      <w:r>
        <w:t>)</w:t>
      </w:r>
      <w:r w:rsidR="00792941">
        <w:t>. Koristeći opisne podatake i podatke o položaju</w:t>
      </w:r>
      <w:r w:rsidR="00687FED">
        <w:t xml:space="preserve"> pojedinih repera</w:t>
      </w:r>
      <w:r w:rsidR="00792941">
        <w:t xml:space="preserve"> na Besselovom elipsoidu</w:t>
      </w:r>
      <w:r w:rsidR="00687FED">
        <w:t xml:space="preserve"> </w:t>
      </w:r>
      <w:r w:rsidR="00792941">
        <w:t xml:space="preserve">te koristeći odmjeranja od tih repera, određene su ravninske koordinate </w:t>
      </w:r>
      <w:r w:rsidR="00687FED">
        <w:t>preostala 4</w:t>
      </w:r>
      <w:r w:rsidR="00792941">
        <w:t xml:space="preserve"> repera u Hrvatskom terestričkom referentnom sustavu s poprečnom Mercatorovom projekcijom (HTRS96/TM). </w:t>
      </w:r>
      <w:r w:rsidR="00035EF3" w:rsidRPr="009B2F96">
        <w:t xml:space="preserve">Ravninske koordinate „nepoznatih“ repera u HTRS96/TM sustavu </w:t>
      </w:r>
      <w:r w:rsidR="006C3D95">
        <w:t>predočene</w:t>
      </w:r>
      <w:r w:rsidR="00035EF3" w:rsidRPr="009B2F96">
        <w:t xml:space="preserve"> su u tablici</w:t>
      </w:r>
      <w:r w:rsidR="00DA718D">
        <w:t xml:space="preserve"> 4</w:t>
      </w:r>
      <w:r w:rsidR="00035EF3" w:rsidRPr="009B2F96">
        <w:t>.</w:t>
      </w:r>
    </w:p>
    <w:p w14:paraId="1A416365" w14:textId="5AE3A7A3" w:rsidR="005F4C5C" w:rsidRPr="00035EF3" w:rsidRDefault="005F4C5C" w:rsidP="005F4C5C">
      <w:pPr>
        <w:pStyle w:val="Caption"/>
        <w:spacing w:line="360" w:lineRule="auto"/>
        <w:jc w:val="left"/>
        <w:rPr>
          <w:sz w:val="24"/>
        </w:rPr>
      </w:pPr>
      <w:bookmarkStart w:id="17" w:name="_Ref534908451"/>
      <w:r w:rsidRPr="00035EF3">
        <w:rPr>
          <w:i w:val="0"/>
          <w:sz w:val="24"/>
        </w:rPr>
        <w:t xml:space="preserve">Tablica </w:t>
      </w:r>
      <w:r w:rsidRPr="00035EF3">
        <w:rPr>
          <w:i w:val="0"/>
          <w:sz w:val="24"/>
        </w:rPr>
        <w:fldChar w:fldCharType="begin"/>
      </w:r>
      <w:r w:rsidRPr="00035EF3">
        <w:rPr>
          <w:i w:val="0"/>
          <w:sz w:val="24"/>
        </w:rPr>
        <w:instrText xml:space="preserve"> SEQ Tablica \* ARABIC </w:instrText>
      </w:r>
      <w:r w:rsidRPr="00035EF3">
        <w:rPr>
          <w:i w:val="0"/>
          <w:sz w:val="24"/>
        </w:rPr>
        <w:fldChar w:fldCharType="separate"/>
      </w:r>
      <w:r w:rsidR="006A4FE6">
        <w:rPr>
          <w:i w:val="0"/>
          <w:noProof/>
          <w:sz w:val="24"/>
        </w:rPr>
        <w:t>4</w:t>
      </w:r>
      <w:r w:rsidRPr="00035EF3">
        <w:rPr>
          <w:i w:val="0"/>
          <w:sz w:val="24"/>
        </w:rPr>
        <w:fldChar w:fldCharType="end"/>
      </w:r>
      <w:bookmarkEnd w:id="17"/>
      <w:r w:rsidRPr="00035EF3">
        <w:rPr>
          <w:sz w:val="24"/>
        </w:rPr>
        <w:t>. Ravninske koordinate „nepoz</w:t>
      </w:r>
      <w:r w:rsidR="00187FBF">
        <w:rPr>
          <w:sz w:val="24"/>
        </w:rPr>
        <w:t>n</w:t>
      </w:r>
      <w:r w:rsidRPr="00035EF3">
        <w:rPr>
          <w:sz w:val="24"/>
        </w:rPr>
        <w:t>atih“ repera u HTRS96/TM sustavu.</w:t>
      </w:r>
    </w:p>
    <w:tbl>
      <w:tblPr>
        <w:tblStyle w:val="TableGrid"/>
        <w:tblW w:w="0" w:type="auto"/>
        <w:jc w:val="center"/>
        <w:tblLook w:val="04A0" w:firstRow="1" w:lastRow="0" w:firstColumn="1" w:lastColumn="0" w:noHBand="0" w:noVBand="1"/>
      </w:tblPr>
      <w:tblGrid>
        <w:gridCol w:w="1796"/>
        <w:gridCol w:w="1748"/>
        <w:gridCol w:w="1701"/>
      </w:tblGrid>
      <w:tr w:rsidR="005F4C5C" w14:paraId="57DB7EBF" w14:textId="77777777" w:rsidTr="006C3D95">
        <w:trPr>
          <w:trHeight w:hRule="exact" w:val="340"/>
          <w:jc w:val="center"/>
        </w:trPr>
        <w:tc>
          <w:tcPr>
            <w:tcW w:w="1796" w:type="dxa"/>
          </w:tcPr>
          <w:p w14:paraId="598ECAB1" w14:textId="77777777" w:rsidR="005F4C5C" w:rsidRPr="00842910" w:rsidRDefault="005F4C5C" w:rsidP="000E46D4">
            <w:pPr>
              <w:spacing w:before="0" w:line="360" w:lineRule="auto"/>
              <w:jc w:val="center"/>
              <w:rPr>
                <w:b/>
              </w:rPr>
            </w:pPr>
            <w:r w:rsidRPr="00842910">
              <w:rPr>
                <w:b/>
              </w:rPr>
              <w:t>Reper</w:t>
            </w:r>
          </w:p>
        </w:tc>
        <w:tc>
          <w:tcPr>
            <w:tcW w:w="1748" w:type="dxa"/>
          </w:tcPr>
          <w:p w14:paraId="5602E08F" w14:textId="77777777" w:rsidR="005F4C5C" w:rsidRPr="00842910" w:rsidRDefault="005F4C5C" w:rsidP="000E46D4">
            <w:pPr>
              <w:spacing w:before="0" w:line="360" w:lineRule="auto"/>
              <w:jc w:val="center"/>
              <w:rPr>
                <w:b/>
              </w:rPr>
            </w:pPr>
            <w:r w:rsidRPr="00842910">
              <w:rPr>
                <w:b/>
              </w:rPr>
              <w:t>E [m]</w:t>
            </w:r>
          </w:p>
        </w:tc>
        <w:tc>
          <w:tcPr>
            <w:tcW w:w="1701" w:type="dxa"/>
          </w:tcPr>
          <w:p w14:paraId="476DBC3E" w14:textId="77777777" w:rsidR="005F4C5C" w:rsidRPr="00842910" w:rsidRDefault="005F4C5C" w:rsidP="000E46D4">
            <w:pPr>
              <w:spacing w:before="0" w:line="360" w:lineRule="auto"/>
              <w:jc w:val="center"/>
              <w:rPr>
                <w:b/>
              </w:rPr>
            </w:pPr>
            <w:r w:rsidRPr="00842910">
              <w:rPr>
                <w:b/>
              </w:rPr>
              <w:t>N [m]</w:t>
            </w:r>
          </w:p>
        </w:tc>
      </w:tr>
      <w:tr w:rsidR="005F4C5C" w14:paraId="0F71FC79" w14:textId="77777777" w:rsidTr="006C3D95">
        <w:trPr>
          <w:trHeight w:hRule="exact" w:val="340"/>
          <w:jc w:val="center"/>
        </w:trPr>
        <w:tc>
          <w:tcPr>
            <w:tcW w:w="1796" w:type="dxa"/>
          </w:tcPr>
          <w:p w14:paraId="1A9A58A1" w14:textId="77777777" w:rsidR="005F4C5C" w:rsidRDefault="005F4C5C" w:rsidP="000E46D4">
            <w:pPr>
              <w:spacing w:before="0" w:line="360" w:lineRule="auto"/>
              <w:jc w:val="center"/>
            </w:pPr>
            <w:r w:rsidRPr="00842910">
              <w:t>5959</w:t>
            </w:r>
          </w:p>
        </w:tc>
        <w:tc>
          <w:tcPr>
            <w:tcW w:w="1748" w:type="dxa"/>
          </w:tcPr>
          <w:p w14:paraId="2E46D9E7" w14:textId="77777777" w:rsidR="005F4C5C" w:rsidRDefault="005F4C5C" w:rsidP="000E46D4">
            <w:pPr>
              <w:spacing w:before="0" w:line="360" w:lineRule="auto"/>
              <w:jc w:val="center"/>
            </w:pPr>
            <w:r w:rsidRPr="00842910">
              <w:t>464770</w:t>
            </w:r>
            <w:r>
              <w:t>,</w:t>
            </w:r>
            <w:r w:rsidRPr="00842910">
              <w:t>5</w:t>
            </w:r>
            <w:r>
              <w:t>3</w:t>
            </w:r>
          </w:p>
        </w:tc>
        <w:tc>
          <w:tcPr>
            <w:tcW w:w="1701" w:type="dxa"/>
          </w:tcPr>
          <w:p w14:paraId="6F223C58" w14:textId="77777777" w:rsidR="005F4C5C" w:rsidRDefault="005F4C5C" w:rsidP="000E46D4">
            <w:pPr>
              <w:spacing w:before="0" w:line="360" w:lineRule="auto"/>
              <w:jc w:val="center"/>
            </w:pPr>
            <w:r w:rsidRPr="00842910">
              <w:t>5119356</w:t>
            </w:r>
            <w:r>
              <w:t>,</w:t>
            </w:r>
            <w:r w:rsidRPr="00842910">
              <w:t>55</w:t>
            </w:r>
          </w:p>
        </w:tc>
      </w:tr>
      <w:tr w:rsidR="005F4C5C" w14:paraId="7228904C" w14:textId="77777777" w:rsidTr="006C3D95">
        <w:trPr>
          <w:trHeight w:hRule="exact" w:val="340"/>
          <w:jc w:val="center"/>
        </w:trPr>
        <w:tc>
          <w:tcPr>
            <w:tcW w:w="1796" w:type="dxa"/>
          </w:tcPr>
          <w:p w14:paraId="22EF7537" w14:textId="77777777" w:rsidR="005F4C5C" w:rsidRDefault="005F4C5C" w:rsidP="000E46D4">
            <w:pPr>
              <w:spacing w:before="0" w:line="360" w:lineRule="auto"/>
              <w:jc w:val="center"/>
            </w:pPr>
            <w:r w:rsidRPr="00842910">
              <w:t>22355</w:t>
            </w:r>
          </w:p>
        </w:tc>
        <w:tc>
          <w:tcPr>
            <w:tcW w:w="1748" w:type="dxa"/>
          </w:tcPr>
          <w:p w14:paraId="57708EDA" w14:textId="77777777" w:rsidR="005F4C5C" w:rsidRDefault="005F4C5C" w:rsidP="000E46D4">
            <w:pPr>
              <w:spacing w:before="0" w:line="360" w:lineRule="auto"/>
              <w:jc w:val="center"/>
            </w:pPr>
            <w:r w:rsidRPr="00842910">
              <w:t>438124</w:t>
            </w:r>
            <w:r>
              <w:t>,</w:t>
            </w:r>
            <w:r w:rsidRPr="00842910">
              <w:t>5</w:t>
            </w:r>
            <w:r>
              <w:t>7</w:t>
            </w:r>
          </w:p>
        </w:tc>
        <w:tc>
          <w:tcPr>
            <w:tcW w:w="1701" w:type="dxa"/>
          </w:tcPr>
          <w:p w14:paraId="1425332A" w14:textId="77777777" w:rsidR="005F4C5C" w:rsidRDefault="005F4C5C" w:rsidP="000E46D4">
            <w:pPr>
              <w:spacing w:before="0" w:line="360" w:lineRule="auto"/>
              <w:jc w:val="center"/>
            </w:pPr>
            <w:r w:rsidRPr="00842910">
              <w:t>5120863</w:t>
            </w:r>
            <w:r>
              <w:t>,</w:t>
            </w:r>
            <w:r w:rsidRPr="00842910">
              <w:t>63</w:t>
            </w:r>
          </w:p>
        </w:tc>
      </w:tr>
      <w:tr w:rsidR="005F4C5C" w14:paraId="6B952A19" w14:textId="77777777" w:rsidTr="006C3D95">
        <w:trPr>
          <w:trHeight w:hRule="exact" w:val="340"/>
          <w:jc w:val="center"/>
        </w:trPr>
        <w:tc>
          <w:tcPr>
            <w:tcW w:w="1796" w:type="dxa"/>
          </w:tcPr>
          <w:p w14:paraId="19349CBD" w14:textId="77777777" w:rsidR="005F4C5C" w:rsidRDefault="005F4C5C" w:rsidP="000E46D4">
            <w:pPr>
              <w:spacing w:before="0" w:line="360" w:lineRule="auto"/>
              <w:jc w:val="center"/>
            </w:pPr>
            <w:r w:rsidRPr="00842910">
              <w:t>19766</w:t>
            </w:r>
          </w:p>
        </w:tc>
        <w:tc>
          <w:tcPr>
            <w:tcW w:w="1748" w:type="dxa"/>
          </w:tcPr>
          <w:p w14:paraId="126DAC25" w14:textId="77777777" w:rsidR="005F4C5C" w:rsidRDefault="005F4C5C" w:rsidP="000E46D4">
            <w:pPr>
              <w:spacing w:before="0" w:line="360" w:lineRule="auto"/>
              <w:jc w:val="center"/>
            </w:pPr>
            <w:r w:rsidRPr="00842910">
              <w:t>439230</w:t>
            </w:r>
            <w:r>
              <w:t>,</w:t>
            </w:r>
            <w:r w:rsidRPr="00842910">
              <w:t>1</w:t>
            </w:r>
            <w:r>
              <w:t>9</w:t>
            </w:r>
          </w:p>
        </w:tc>
        <w:tc>
          <w:tcPr>
            <w:tcW w:w="1701" w:type="dxa"/>
          </w:tcPr>
          <w:p w14:paraId="1471C4BC" w14:textId="77777777" w:rsidR="005F4C5C" w:rsidRDefault="005F4C5C" w:rsidP="000E46D4">
            <w:pPr>
              <w:spacing w:before="0" w:line="360" w:lineRule="auto"/>
              <w:jc w:val="center"/>
            </w:pPr>
            <w:r w:rsidRPr="00842910">
              <w:t>5102575</w:t>
            </w:r>
            <w:r>
              <w:t>,</w:t>
            </w:r>
            <w:r w:rsidRPr="00842910">
              <w:t>9</w:t>
            </w:r>
            <w:r>
              <w:t>8</w:t>
            </w:r>
          </w:p>
        </w:tc>
      </w:tr>
      <w:tr w:rsidR="005F4C5C" w14:paraId="12F8D14F" w14:textId="77777777" w:rsidTr="006C3D95">
        <w:trPr>
          <w:trHeight w:hRule="exact" w:val="340"/>
          <w:jc w:val="center"/>
        </w:trPr>
        <w:tc>
          <w:tcPr>
            <w:tcW w:w="1796" w:type="dxa"/>
          </w:tcPr>
          <w:p w14:paraId="547CFE10" w14:textId="77777777" w:rsidR="005F4C5C" w:rsidRDefault="005F4C5C" w:rsidP="000E46D4">
            <w:pPr>
              <w:spacing w:before="0" w:line="360" w:lineRule="auto"/>
              <w:jc w:val="center"/>
            </w:pPr>
            <w:r w:rsidRPr="00842910">
              <w:t>19672</w:t>
            </w:r>
          </w:p>
        </w:tc>
        <w:tc>
          <w:tcPr>
            <w:tcW w:w="1748" w:type="dxa"/>
          </w:tcPr>
          <w:p w14:paraId="5A2B84C0" w14:textId="77777777" w:rsidR="005F4C5C" w:rsidRDefault="005F4C5C" w:rsidP="000E46D4">
            <w:pPr>
              <w:spacing w:before="0" w:line="360" w:lineRule="auto"/>
              <w:jc w:val="center"/>
            </w:pPr>
            <w:r w:rsidRPr="00842910">
              <w:t>431662</w:t>
            </w:r>
            <w:r>
              <w:t>,</w:t>
            </w:r>
            <w:r w:rsidRPr="00842910">
              <w:t>03</w:t>
            </w:r>
          </w:p>
        </w:tc>
        <w:tc>
          <w:tcPr>
            <w:tcW w:w="1701" w:type="dxa"/>
          </w:tcPr>
          <w:p w14:paraId="5290AAE4" w14:textId="77777777" w:rsidR="005F4C5C" w:rsidRDefault="005F4C5C" w:rsidP="000E46D4">
            <w:pPr>
              <w:spacing w:before="0" w:line="360" w:lineRule="auto"/>
              <w:jc w:val="center"/>
            </w:pPr>
            <w:r w:rsidRPr="00842910">
              <w:t>5110064</w:t>
            </w:r>
            <w:r>
              <w:t>,</w:t>
            </w:r>
            <w:r w:rsidRPr="00842910">
              <w:t>6</w:t>
            </w:r>
            <w:r>
              <w:t>2</w:t>
            </w:r>
          </w:p>
        </w:tc>
      </w:tr>
    </w:tbl>
    <w:p w14:paraId="253DBE8E" w14:textId="09E60CB2" w:rsidR="00ED614A" w:rsidRDefault="006C3D95" w:rsidP="00CC3DA4">
      <w:pPr>
        <w:spacing w:line="360" w:lineRule="auto"/>
      </w:pPr>
      <w:r>
        <w:t>P</w:t>
      </w:r>
      <w:r w:rsidR="006C26B3">
        <w:t xml:space="preserve">ostupak </w:t>
      </w:r>
      <w:r>
        <w:t>identificiranja</w:t>
      </w:r>
      <w:r w:rsidR="006C26B3">
        <w:t xml:space="preserve"> </w:t>
      </w:r>
      <w:r w:rsidR="00AF5777">
        <w:t xml:space="preserve">položaja repera uz pomoć </w:t>
      </w:r>
      <w:r>
        <w:t>shema položaja repera</w:t>
      </w:r>
      <w:r w:rsidR="00AF5777">
        <w:t xml:space="preserve"> primjenom službenog preglednika Geoportala </w:t>
      </w:r>
      <w:r>
        <w:t>predočen</w:t>
      </w:r>
      <w:r w:rsidR="00AF5777">
        <w:t xml:space="preserve"> je na slici</w:t>
      </w:r>
      <w:r w:rsidR="0084377D">
        <w:t xml:space="preserve"> </w:t>
      </w:r>
      <w:r w:rsidR="00336252">
        <w:t xml:space="preserve">6 </w:t>
      </w:r>
      <w:r w:rsidR="00AF5777">
        <w:t xml:space="preserve">na primjeru određivanja položaja repera 19766, dok je identičan postupak analogno primjenjen i na preostala tri repera. </w:t>
      </w:r>
      <w:r w:rsidR="00ED614A">
        <w:t xml:space="preserve">Na </w:t>
      </w:r>
      <w:r w:rsidR="00ED614A" w:rsidRPr="00AF5777">
        <w:t xml:space="preserve">slici </w:t>
      </w:r>
      <w:r w:rsidR="00336252">
        <w:t xml:space="preserve">7 </w:t>
      </w:r>
      <w:r w:rsidR="00ED614A">
        <w:t>pr</w:t>
      </w:r>
      <w:r>
        <w:t>edočen</w:t>
      </w:r>
      <w:r w:rsidR="00ED614A">
        <w:t xml:space="preserve"> je položaj </w:t>
      </w:r>
      <w:r>
        <w:t xml:space="preserve">identificiranih </w:t>
      </w:r>
      <w:r w:rsidR="00ED614A">
        <w:t>repera</w:t>
      </w:r>
      <w:r w:rsidR="00AF5777">
        <w:t>,</w:t>
      </w:r>
      <w:r w:rsidR="00ED614A">
        <w:t xml:space="preserve"> dok je na </w:t>
      </w:r>
      <w:r w:rsidR="00ED614A" w:rsidRPr="00AF5777">
        <w:t>slici</w:t>
      </w:r>
      <w:r w:rsidR="00184FBE" w:rsidRPr="00AF5777">
        <w:t xml:space="preserve"> </w:t>
      </w:r>
      <w:r w:rsidR="00336252">
        <w:t xml:space="preserve">8 </w:t>
      </w:r>
      <w:r w:rsidR="00ED614A">
        <w:t>pr</w:t>
      </w:r>
      <w:r w:rsidR="004079CA">
        <w:t>edočen</w:t>
      </w:r>
      <w:r w:rsidR="00ED614A">
        <w:t xml:space="preserve"> položaj svih 16 repera</w:t>
      </w:r>
      <w:r w:rsidR="00AF5777">
        <w:t xml:space="preserve">. Kao podloga na </w:t>
      </w:r>
      <w:r w:rsidR="00AF5777" w:rsidRPr="00AF5777">
        <w:t>slici</w:t>
      </w:r>
      <w:r w:rsidR="00336252">
        <w:t xml:space="preserve"> 6</w:t>
      </w:r>
      <w:r w:rsidR="00AF5777" w:rsidRPr="00AF5777">
        <w:t xml:space="preserve">, slici </w:t>
      </w:r>
      <w:r w:rsidR="00336252">
        <w:t>7</w:t>
      </w:r>
      <w:r w:rsidR="00AF5777" w:rsidRPr="00AF5777">
        <w:t xml:space="preserve"> i slici </w:t>
      </w:r>
      <w:r w:rsidR="00336252">
        <w:t>8</w:t>
      </w:r>
      <w:r w:rsidR="00AF5777" w:rsidRPr="00AF5777">
        <w:t xml:space="preserve"> korištena</w:t>
      </w:r>
      <w:r w:rsidR="00AF5777">
        <w:t xml:space="preserve"> je </w:t>
      </w:r>
      <w:r w:rsidR="00ED614A">
        <w:t>Digitalna ortofotokarta</w:t>
      </w:r>
      <w:r w:rsidR="00AF5777">
        <w:t xml:space="preserve"> iz 2011. </w:t>
      </w:r>
      <w:r w:rsidR="00AF5777">
        <w:lastRenderedPageBreak/>
        <w:t>koja je</w:t>
      </w:r>
      <w:r w:rsidR="00ED614A">
        <w:t xml:space="preserve"> dostupna kao jedan od slojeva unutar službenog preglednika Državne geodetske uprave - Geoportala </w:t>
      </w:r>
      <w:r w:rsidR="00336252">
        <w:t>(URL 1</w:t>
      </w:r>
      <w:r w:rsidR="00ED614A">
        <w:t>).</w:t>
      </w:r>
    </w:p>
    <w:p w14:paraId="7B5D9C58" w14:textId="301761D1" w:rsidR="008B6DC7" w:rsidRDefault="00695FD3" w:rsidP="00CC3DA4">
      <w:pPr>
        <w:spacing w:line="360" w:lineRule="auto"/>
      </w:pPr>
      <w:r>
        <w:rPr>
          <w:noProof/>
        </w:rPr>
        <w:drawing>
          <wp:inline distT="0" distB="0" distL="0" distR="0" wp14:anchorId="0C104B8C" wp14:editId="74A1A146">
            <wp:extent cx="5579745" cy="7112000"/>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dređivanje položaja repera 19766.jpg"/>
                    <pic:cNvPicPr/>
                  </pic:nvPicPr>
                  <pic:blipFill rotWithShape="1">
                    <a:blip r:embed="rId16"/>
                    <a:srcRect t="4343" b="5582"/>
                    <a:stretch/>
                  </pic:blipFill>
                  <pic:spPr bwMode="auto">
                    <a:xfrm>
                      <a:off x="0" y="0"/>
                      <a:ext cx="5579745" cy="7112000"/>
                    </a:xfrm>
                    <a:prstGeom prst="rect">
                      <a:avLst/>
                    </a:prstGeom>
                    <a:ln>
                      <a:noFill/>
                    </a:ln>
                    <a:extLst>
                      <a:ext uri="{53640926-AAD7-44D8-BBD7-CCE9431645EC}">
                        <a14:shadowObscured xmlns:a14="http://schemas.microsoft.com/office/drawing/2010/main"/>
                      </a:ext>
                    </a:extLst>
                  </pic:spPr>
                </pic:pic>
              </a:graphicData>
            </a:graphic>
          </wp:inline>
        </w:drawing>
      </w:r>
    </w:p>
    <w:p w14:paraId="15A476E9" w14:textId="6DC113DF" w:rsidR="00AF5777" w:rsidRPr="00AF5777" w:rsidRDefault="00AF5777" w:rsidP="00AF5777">
      <w:pPr>
        <w:pStyle w:val="Caption"/>
        <w:rPr>
          <w:sz w:val="24"/>
        </w:rPr>
      </w:pPr>
      <w:bookmarkStart w:id="18" w:name="_Ref536117596"/>
      <w:r w:rsidRPr="00AF5777">
        <w:rPr>
          <w:i w:val="0"/>
          <w:sz w:val="24"/>
        </w:rPr>
        <w:t xml:space="preserve">Slika </w:t>
      </w:r>
      <w:r w:rsidRPr="00AF5777">
        <w:rPr>
          <w:i w:val="0"/>
          <w:sz w:val="24"/>
        </w:rPr>
        <w:fldChar w:fldCharType="begin"/>
      </w:r>
      <w:r w:rsidRPr="00AF5777">
        <w:rPr>
          <w:i w:val="0"/>
          <w:sz w:val="24"/>
        </w:rPr>
        <w:instrText xml:space="preserve"> SEQ Slika \* ARABIC </w:instrText>
      </w:r>
      <w:r w:rsidRPr="00AF5777">
        <w:rPr>
          <w:i w:val="0"/>
          <w:sz w:val="24"/>
        </w:rPr>
        <w:fldChar w:fldCharType="separate"/>
      </w:r>
      <w:r w:rsidR="006A4FE6">
        <w:rPr>
          <w:i w:val="0"/>
          <w:noProof/>
          <w:sz w:val="24"/>
        </w:rPr>
        <w:t>6</w:t>
      </w:r>
      <w:r w:rsidRPr="00AF5777">
        <w:rPr>
          <w:i w:val="0"/>
          <w:sz w:val="24"/>
        </w:rPr>
        <w:fldChar w:fldCharType="end"/>
      </w:r>
      <w:bookmarkEnd w:id="18"/>
      <w:r w:rsidRPr="00AF5777">
        <w:rPr>
          <w:sz w:val="24"/>
        </w:rPr>
        <w:t xml:space="preserve">. </w:t>
      </w:r>
      <w:r w:rsidR="00E3340F">
        <w:rPr>
          <w:sz w:val="24"/>
        </w:rPr>
        <w:t>O</w:t>
      </w:r>
      <w:r w:rsidRPr="00AF5777">
        <w:rPr>
          <w:sz w:val="24"/>
        </w:rPr>
        <w:t>dređivanj</w:t>
      </w:r>
      <w:r w:rsidR="00E3340F">
        <w:rPr>
          <w:sz w:val="24"/>
        </w:rPr>
        <w:t>e</w:t>
      </w:r>
      <w:r w:rsidRPr="00AF5777">
        <w:rPr>
          <w:sz w:val="24"/>
        </w:rPr>
        <w:t xml:space="preserve"> položaja repera 19766 korištenjem Geoportala.</w:t>
      </w:r>
    </w:p>
    <w:p w14:paraId="7307BDD2" w14:textId="77777777" w:rsidR="00ED614A" w:rsidRDefault="00ED614A">
      <w:pPr>
        <w:spacing w:before="0"/>
        <w:jc w:val="left"/>
      </w:pPr>
      <w:r>
        <w:rPr>
          <w:noProof/>
        </w:rPr>
        <w:lastRenderedPageBreak/>
        <w:drawing>
          <wp:inline distT="0" distB="0" distL="0" distR="0" wp14:anchorId="7D9E5F35" wp14:editId="72610A80">
            <wp:extent cx="5579745" cy="7877175"/>
            <wp:effectExtent l="0" t="0" r="190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eoportal preklopljen s nepoznatim reperima.jpg"/>
                    <pic:cNvPicPr/>
                  </pic:nvPicPr>
                  <pic:blipFill>
                    <a:blip r:embed="rId17"/>
                    <a:stretch>
                      <a:fillRect/>
                    </a:stretch>
                  </pic:blipFill>
                  <pic:spPr>
                    <a:xfrm>
                      <a:off x="0" y="0"/>
                      <a:ext cx="5579745" cy="7877175"/>
                    </a:xfrm>
                    <a:prstGeom prst="rect">
                      <a:avLst/>
                    </a:prstGeom>
                  </pic:spPr>
                </pic:pic>
              </a:graphicData>
            </a:graphic>
          </wp:inline>
        </w:drawing>
      </w:r>
    </w:p>
    <w:p w14:paraId="1B95CF8B" w14:textId="6A971AFE" w:rsidR="00ED614A" w:rsidRDefault="00ED614A" w:rsidP="00ED614A">
      <w:pPr>
        <w:pStyle w:val="Caption"/>
        <w:rPr>
          <w:sz w:val="24"/>
        </w:rPr>
      </w:pPr>
      <w:bookmarkStart w:id="19" w:name="_Ref534911145"/>
      <w:r w:rsidRPr="00ED614A">
        <w:rPr>
          <w:i w:val="0"/>
          <w:sz w:val="24"/>
        </w:rPr>
        <w:t xml:space="preserve">Slika </w:t>
      </w:r>
      <w:r w:rsidRPr="00ED614A">
        <w:rPr>
          <w:i w:val="0"/>
          <w:sz w:val="24"/>
        </w:rPr>
        <w:fldChar w:fldCharType="begin"/>
      </w:r>
      <w:r w:rsidRPr="00ED614A">
        <w:rPr>
          <w:i w:val="0"/>
          <w:sz w:val="24"/>
        </w:rPr>
        <w:instrText xml:space="preserve"> SEQ Slika \* ARABIC </w:instrText>
      </w:r>
      <w:r w:rsidRPr="00ED614A">
        <w:rPr>
          <w:i w:val="0"/>
          <w:sz w:val="24"/>
        </w:rPr>
        <w:fldChar w:fldCharType="separate"/>
      </w:r>
      <w:r w:rsidR="006A4FE6">
        <w:rPr>
          <w:i w:val="0"/>
          <w:noProof/>
          <w:sz w:val="24"/>
        </w:rPr>
        <w:t>7</w:t>
      </w:r>
      <w:r w:rsidRPr="00ED614A">
        <w:rPr>
          <w:i w:val="0"/>
          <w:sz w:val="24"/>
        </w:rPr>
        <w:fldChar w:fldCharType="end"/>
      </w:r>
      <w:bookmarkEnd w:id="19"/>
      <w:r w:rsidRPr="00ED614A">
        <w:rPr>
          <w:sz w:val="24"/>
        </w:rPr>
        <w:t xml:space="preserve">. Položaj </w:t>
      </w:r>
      <w:r w:rsidR="00E3340F">
        <w:rPr>
          <w:sz w:val="24"/>
        </w:rPr>
        <w:t>identificiranih</w:t>
      </w:r>
      <w:r w:rsidRPr="00ED614A">
        <w:rPr>
          <w:sz w:val="24"/>
        </w:rPr>
        <w:t xml:space="preserve"> repera </w:t>
      </w:r>
      <w:r w:rsidR="007D435D">
        <w:rPr>
          <w:sz w:val="24"/>
        </w:rPr>
        <w:t>ucrtan</w:t>
      </w:r>
      <w:r w:rsidRPr="00ED614A">
        <w:rPr>
          <w:sz w:val="24"/>
        </w:rPr>
        <w:t xml:space="preserve"> na Digitalnu ortofotokartu iz 2011.</w:t>
      </w:r>
    </w:p>
    <w:p w14:paraId="05077750" w14:textId="3CCBBA63" w:rsidR="00ED614A" w:rsidRDefault="00A159DB" w:rsidP="00ED614A">
      <w:pPr>
        <w:pStyle w:val="Caption"/>
      </w:pPr>
      <w:r>
        <w:rPr>
          <w:noProof/>
        </w:rPr>
        <w:lastRenderedPageBreak/>
        <w:drawing>
          <wp:inline distT="0" distB="0" distL="0" distR="0" wp14:anchorId="6EBA3942" wp14:editId="7400E1AE">
            <wp:extent cx="5579745" cy="7863205"/>
            <wp:effectExtent l="0" t="0" r="190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oportal preklopljen s reperima.jpg"/>
                    <pic:cNvPicPr/>
                  </pic:nvPicPr>
                  <pic:blipFill>
                    <a:blip r:embed="rId18"/>
                    <a:stretch>
                      <a:fillRect/>
                    </a:stretch>
                  </pic:blipFill>
                  <pic:spPr>
                    <a:xfrm>
                      <a:off x="0" y="0"/>
                      <a:ext cx="5579745" cy="7863205"/>
                    </a:xfrm>
                    <a:prstGeom prst="rect">
                      <a:avLst/>
                    </a:prstGeom>
                  </pic:spPr>
                </pic:pic>
              </a:graphicData>
            </a:graphic>
          </wp:inline>
        </w:drawing>
      </w:r>
    </w:p>
    <w:p w14:paraId="24A9B8D5" w14:textId="50235020" w:rsidR="00ED614A" w:rsidRDefault="00ED614A" w:rsidP="00ED614A">
      <w:pPr>
        <w:pStyle w:val="Caption"/>
      </w:pPr>
      <w:bookmarkStart w:id="20" w:name="_Ref534911171"/>
      <w:r w:rsidRPr="00ED614A">
        <w:rPr>
          <w:i w:val="0"/>
          <w:sz w:val="24"/>
        </w:rPr>
        <w:t xml:space="preserve">Slika </w:t>
      </w:r>
      <w:r w:rsidRPr="00ED614A">
        <w:rPr>
          <w:i w:val="0"/>
          <w:sz w:val="24"/>
        </w:rPr>
        <w:fldChar w:fldCharType="begin"/>
      </w:r>
      <w:r w:rsidRPr="00ED614A">
        <w:rPr>
          <w:i w:val="0"/>
          <w:sz w:val="24"/>
        </w:rPr>
        <w:instrText xml:space="preserve"> SEQ Slika \* ARABIC </w:instrText>
      </w:r>
      <w:r w:rsidRPr="00ED614A">
        <w:rPr>
          <w:i w:val="0"/>
          <w:sz w:val="24"/>
        </w:rPr>
        <w:fldChar w:fldCharType="separate"/>
      </w:r>
      <w:r w:rsidR="006A4FE6">
        <w:rPr>
          <w:i w:val="0"/>
          <w:noProof/>
          <w:sz w:val="24"/>
        </w:rPr>
        <w:t>8</w:t>
      </w:r>
      <w:r w:rsidRPr="00ED614A">
        <w:rPr>
          <w:i w:val="0"/>
          <w:sz w:val="24"/>
        </w:rPr>
        <w:fldChar w:fldCharType="end"/>
      </w:r>
      <w:bookmarkEnd w:id="20"/>
      <w:r w:rsidRPr="00ED614A">
        <w:rPr>
          <w:sz w:val="24"/>
        </w:rPr>
        <w:t xml:space="preserve">. Položaj svih repera </w:t>
      </w:r>
      <w:r w:rsidR="007D435D">
        <w:rPr>
          <w:sz w:val="24"/>
        </w:rPr>
        <w:t>ucrtan</w:t>
      </w:r>
      <w:r w:rsidRPr="00ED614A">
        <w:rPr>
          <w:sz w:val="24"/>
        </w:rPr>
        <w:t xml:space="preserve"> na Digitalnu ortofotokartu iz 2011.</w:t>
      </w:r>
      <w:r>
        <w:br w:type="page"/>
      </w:r>
    </w:p>
    <w:p w14:paraId="0EF521B1" w14:textId="56117256" w:rsidR="009172AD" w:rsidRDefault="009172AD" w:rsidP="0008204B">
      <w:pPr>
        <w:pStyle w:val="Heading3"/>
        <w:spacing w:line="360" w:lineRule="auto"/>
      </w:pPr>
      <w:bookmarkStart w:id="21" w:name="_Toc5024044"/>
      <w:r>
        <w:lastRenderedPageBreak/>
        <w:t>Transformacija koordinata repera iz ravninskog u elipsoidni koordinatni sustav</w:t>
      </w:r>
      <w:bookmarkEnd w:id="21"/>
    </w:p>
    <w:p w14:paraId="3D3DB217" w14:textId="726E4D80" w:rsidR="00130EEC" w:rsidRDefault="002B4FDF" w:rsidP="0008204B">
      <w:pPr>
        <w:autoSpaceDE w:val="0"/>
        <w:autoSpaceDN w:val="0"/>
        <w:adjustRightInd w:val="0"/>
        <w:spacing w:before="0" w:line="360" w:lineRule="auto"/>
      </w:pPr>
      <w:r>
        <w:t>S obzirom</w:t>
      </w:r>
      <w:r w:rsidR="00E05C02">
        <w:t xml:space="preserve"> da su koordinate prethodno spomenuta 4 repera (5959, 22355, 19766 i 19762) određene kao ravninske koordinate u HTRS96/TM sustavu, a da je za potrebe korištenja </w:t>
      </w:r>
      <w:r w:rsidR="00E05C02" w:rsidRPr="002B1614">
        <w:t>grid model</w:t>
      </w:r>
      <w:r w:rsidR="00E05C02">
        <w:t>a potrebno poznavati elipsoidne koordinate na Besselovom elipsoidu, nužno</w:t>
      </w:r>
      <w:r w:rsidR="001E60D4">
        <w:t xml:space="preserve"> je</w:t>
      </w:r>
      <w:r w:rsidR="00E05C02">
        <w:t xml:space="preserve"> obav</w:t>
      </w:r>
      <w:r w:rsidR="001E60D4">
        <w:t xml:space="preserve">ljanje </w:t>
      </w:r>
      <w:r w:rsidR="00E05C02">
        <w:t>transformacij</w:t>
      </w:r>
      <w:r w:rsidR="001E60D4">
        <w:t>e</w:t>
      </w:r>
      <w:r w:rsidR="00E05C02">
        <w:t xml:space="preserve"> koordinata iz ravninskog u elipsoidni koordinatni sustav. </w:t>
      </w:r>
      <w:r w:rsidR="00CC3DA4">
        <w:t>Za potrebe prijelaza iz ravninskih koordinata (</w:t>
      </w:r>
      <w:r w:rsidR="00CC3DA4" w:rsidRPr="000B465F">
        <w:rPr>
          <w:i/>
        </w:rPr>
        <w:t>E, N</w:t>
      </w:r>
      <w:r w:rsidR="00CC3DA4">
        <w:t>) određenih u HTRS96/TM sustavu u elipsoidne koordinate (</w:t>
      </w:r>
      <w:r w:rsidR="00CC3DA4" w:rsidRPr="00E37B61">
        <w:rPr>
          <w:i/>
        </w:rPr>
        <w:t>λ</w:t>
      </w:r>
      <w:r w:rsidR="00CC3DA4">
        <w:rPr>
          <w:i/>
        </w:rPr>
        <w:t xml:space="preserve">, </w:t>
      </w:r>
      <w:r w:rsidR="00CC3DA4" w:rsidRPr="00E37B61">
        <w:rPr>
          <w:i/>
        </w:rPr>
        <w:t>φ</w:t>
      </w:r>
      <w:r w:rsidR="00CC3DA4">
        <w:t>) određene na Besselovom elipsoidu korišten je Službeni program za transformaciju koordinata na području Republike Hrvatske - T7D, dostupan od Državne geodetske uprave (</w:t>
      </w:r>
      <w:r w:rsidR="00156EC4">
        <w:t>Slika 9</w:t>
      </w:r>
      <w:r w:rsidR="00CC3DA4">
        <w:t>).</w:t>
      </w:r>
      <w:r w:rsidR="00E370EF">
        <w:t xml:space="preserve"> </w:t>
      </w:r>
    </w:p>
    <w:p w14:paraId="40D7E818" w14:textId="5F924F7D" w:rsidR="00130EEC" w:rsidRDefault="004A42C5" w:rsidP="00130EEC">
      <w:pPr>
        <w:spacing w:line="360" w:lineRule="auto"/>
      </w:pPr>
      <w:r>
        <w:rPr>
          <w:noProof/>
        </w:rPr>
        <w:drawing>
          <wp:inline distT="0" distB="0" distL="0" distR="0" wp14:anchorId="0B004601" wp14:editId="19C7CDE1">
            <wp:extent cx="5579745" cy="459994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7D.jpg"/>
                    <pic:cNvPicPr/>
                  </pic:nvPicPr>
                  <pic:blipFill>
                    <a:blip r:embed="rId19"/>
                    <a:stretch>
                      <a:fillRect/>
                    </a:stretch>
                  </pic:blipFill>
                  <pic:spPr>
                    <a:xfrm>
                      <a:off x="0" y="0"/>
                      <a:ext cx="5579745" cy="4599940"/>
                    </a:xfrm>
                    <a:prstGeom prst="rect">
                      <a:avLst/>
                    </a:prstGeom>
                  </pic:spPr>
                </pic:pic>
              </a:graphicData>
            </a:graphic>
          </wp:inline>
        </w:drawing>
      </w:r>
    </w:p>
    <w:p w14:paraId="35EFBF5B" w14:textId="78C3767A" w:rsidR="00130EEC" w:rsidRPr="00945EFE" w:rsidRDefault="00130EEC" w:rsidP="00130EEC">
      <w:pPr>
        <w:pStyle w:val="Caption"/>
        <w:rPr>
          <w:noProof/>
          <w:sz w:val="24"/>
        </w:rPr>
      </w:pPr>
      <w:bookmarkStart w:id="22" w:name="_Ref4675880"/>
      <w:r w:rsidRPr="00DC1457">
        <w:rPr>
          <w:i w:val="0"/>
          <w:sz w:val="24"/>
        </w:rPr>
        <w:t xml:space="preserve">Slika </w:t>
      </w:r>
      <w:r w:rsidRPr="00DC1457">
        <w:rPr>
          <w:i w:val="0"/>
          <w:sz w:val="24"/>
        </w:rPr>
        <w:fldChar w:fldCharType="begin"/>
      </w:r>
      <w:r w:rsidRPr="00DC1457">
        <w:rPr>
          <w:i w:val="0"/>
          <w:sz w:val="24"/>
        </w:rPr>
        <w:instrText xml:space="preserve"> SEQ Slika \* ARABIC </w:instrText>
      </w:r>
      <w:r w:rsidRPr="00DC1457">
        <w:rPr>
          <w:i w:val="0"/>
          <w:sz w:val="24"/>
        </w:rPr>
        <w:fldChar w:fldCharType="separate"/>
      </w:r>
      <w:r w:rsidR="006A4FE6">
        <w:rPr>
          <w:i w:val="0"/>
          <w:noProof/>
          <w:sz w:val="24"/>
        </w:rPr>
        <w:t>9</w:t>
      </w:r>
      <w:r w:rsidRPr="00DC1457">
        <w:rPr>
          <w:i w:val="0"/>
          <w:sz w:val="24"/>
        </w:rPr>
        <w:fldChar w:fldCharType="end"/>
      </w:r>
      <w:bookmarkEnd w:id="22"/>
      <w:r w:rsidRPr="00DC1457">
        <w:rPr>
          <w:i w:val="0"/>
          <w:sz w:val="24"/>
        </w:rPr>
        <w:t xml:space="preserve">. </w:t>
      </w:r>
      <w:r w:rsidRPr="00A80663">
        <w:rPr>
          <w:sz w:val="24"/>
        </w:rPr>
        <w:t>Službeni program za transformaciju koordinata na području Republike Hrvatske</w:t>
      </w:r>
      <w:r>
        <w:rPr>
          <w:sz w:val="24"/>
        </w:rPr>
        <w:t xml:space="preserve"> - </w:t>
      </w:r>
      <w:r w:rsidRPr="00A80663">
        <w:rPr>
          <w:sz w:val="24"/>
        </w:rPr>
        <w:t>T7D</w:t>
      </w:r>
      <w:r w:rsidR="00DA26E6">
        <w:rPr>
          <w:sz w:val="24"/>
        </w:rPr>
        <w:t xml:space="preserve"> s primjerom transformacije koordinata točke 19766</w:t>
      </w:r>
      <w:r w:rsidRPr="00A80663">
        <w:rPr>
          <w:noProof/>
          <w:sz w:val="24"/>
        </w:rPr>
        <w:t>.</w:t>
      </w:r>
    </w:p>
    <w:p w14:paraId="4A119A1F" w14:textId="77777777" w:rsidR="00130EEC" w:rsidRDefault="00130EEC" w:rsidP="00424ABD">
      <w:pPr>
        <w:autoSpaceDE w:val="0"/>
        <w:autoSpaceDN w:val="0"/>
        <w:adjustRightInd w:val="0"/>
        <w:spacing w:before="0" w:line="360" w:lineRule="auto"/>
      </w:pPr>
    </w:p>
    <w:p w14:paraId="346A7FAF" w14:textId="77777777" w:rsidR="009D163C" w:rsidRDefault="009D163C" w:rsidP="00424ABD">
      <w:pPr>
        <w:autoSpaceDE w:val="0"/>
        <w:autoSpaceDN w:val="0"/>
        <w:adjustRightInd w:val="0"/>
        <w:spacing w:before="0" w:line="360" w:lineRule="auto"/>
      </w:pPr>
    </w:p>
    <w:p w14:paraId="2B4F9AE5" w14:textId="25D15CED" w:rsidR="004A27ED" w:rsidRDefault="00E370EF" w:rsidP="00424ABD">
      <w:pPr>
        <w:autoSpaceDE w:val="0"/>
        <w:autoSpaceDN w:val="0"/>
        <w:adjustRightInd w:val="0"/>
        <w:spacing w:before="0" w:line="360" w:lineRule="auto"/>
      </w:pPr>
      <w:r>
        <w:lastRenderedPageBreak/>
        <w:t>T7D program nastao je u sklopu</w:t>
      </w:r>
      <w:r w:rsidR="00CC3DA4">
        <w:t xml:space="preserve"> </w:t>
      </w:r>
      <w:r>
        <w:t>pro</w:t>
      </w:r>
      <w:r w:rsidR="001E60D4">
        <w:t>cesa</w:t>
      </w:r>
      <w:r>
        <w:t xml:space="preserve"> uvođenja novih geodetskih datuma u službenu uporabu. Službeni geodetski datumi i ravninske kartografske projekcije utvrđeni su odlukom Vlade od 4. kolovoza 2004. i to novi službeni položajni datum</w:t>
      </w:r>
      <w:r w:rsidR="00452D51">
        <w:t xml:space="preserve"> Hrvatski terestrički referentni sustav za epohu 1995.55</w:t>
      </w:r>
      <w:r>
        <w:t xml:space="preserve"> </w:t>
      </w:r>
      <w:r w:rsidR="00452D51">
        <w:t>(</w:t>
      </w:r>
      <w:r>
        <w:t>HTRS96</w:t>
      </w:r>
      <w:r w:rsidR="00452D51">
        <w:t>)</w:t>
      </w:r>
      <w:r>
        <w:t xml:space="preserve"> te novi službeni visinski datum</w:t>
      </w:r>
      <w:r w:rsidR="00452D51">
        <w:t xml:space="preserve"> Hrvatski visinski referentni sustav za epohu 1971.5</w:t>
      </w:r>
      <w:r>
        <w:t xml:space="preserve"> </w:t>
      </w:r>
      <w:r w:rsidR="00452D51">
        <w:t>(</w:t>
      </w:r>
      <w:r>
        <w:t>HVRS71</w:t>
      </w:r>
      <w:r w:rsidR="00452D51">
        <w:t>)</w:t>
      </w:r>
      <w:r>
        <w:t xml:space="preserve"> (</w:t>
      </w:r>
      <w:r w:rsidR="00424ABD">
        <w:t>Narodne novine 2004a, 2004b</w:t>
      </w:r>
      <w:r>
        <w:t>).</w:t>
      </w:r>
      <w:r w:rsidR="00452D51">
        <w:t xml:space="preserve"> </w:t>
      </w:r>
      <w:r w:rsidR="00CD1F24">
        <w:t xml:space="preserve">Detaljan postupak </w:t>
      </w:r>
      <w:r w:rsidR="001E60D4">
        <w:t>transformacije</w:t>
      </w:r>
      <w:r w:rsidR="00CD1F24">
        <w:t xml:space="preserve"> iz ravninskih koordinata (</w:t>
      </w:r>
      <w:r w:rsidR="00CD1F24" w:rsidRPr="000B465F">
        <w:rPr>
          <w:i/>
        </w:rPr>
        <w:t>E, N</w:t>
      </w:r>
      <w:r w:rsidR="00CD1F24">
        <w:t>) određenih u HTRS96/TM sustavu u elipsoidne koordinate (</w:t>
      </w:r>
      <w:r w:rsidR="00CD1F24" w:rsidRPr="00E37B61">
        <w:rPr>
          <w:i/>
        </w:rPr>
        <w:t>λ</w:t>
      </w:r>
      <w:r w:rsidR="00CD1F24">
        <w:rPr>
          <w:i/>
        </w:rPr>
        <w:t xml:space="preserve">, </w:t>
      </w:r>
      <w:r w:rsidR="00CD1F24" w:rsidRPr="00E37B61">
        <w:rPr>
          <w:i/>
        </w:rPr>
        <w:t>φ</w:t>
      </w:r>
      <w:r w:rsidR="00CD1F24">
        <w:t>) određene na Besselovom elipsoidu primjenom službenog programa T7D pr</w:t>
      </w:r>
      <w:r w:rsidR="001E60D4">
        <w:t>edočen</w:t>
      </w:r>
      <w:r w:rsidR="00CD1F24">
        <w:t xml:space="preserve"> je na slici</w:t>
      </w:r>
      <w:r w:rsidR="00CD1F24" w:rsidRPr="00452D51">
        <w:t xml:space="preserve"> </w:t>
      </w:r>
      <w:r w:rsidR="00156EC4">
        <w:t xml:space="preserve">10 </w:t>
      </w:r>
      <w:r w:rsidR="00CD1F24">
        <w:t>uz napomenu kako navedeni prikaz sadrži postupak u slučaju trodimenzionaln</w:t>
      </w:r>
      <w:r w:rsidR="001E60D4">
        <w:t>e</w:t>
      </w:r>
      <w:r w:rsidR="00CD1F24">
        <w:t xml:space="preserve"> </w:t>
      </w:r>
      <w:r w:rsidR="001E60D4">
        <w:t>transformacije koordinata</w:t>
      </w:r>
      <w:r w:rsidR="00CD1F24">
        <w:t xml:space="preserve"> dok je u ovom istraživanju korišten</w:t>
      </w:r>
      <w:r w:rsidR="001E60D4">
        <w:t>a</w:t>
      </w:r>
      <w:r w:rsidR="00CD1F24">
        <w:t xml:space="preserve"> isključivo dvodimenzionaln</w:t>
      </w:r>
      <w:r w:rsidR="001E60D4">
        <w:t>a</w:t>
      </w:r>
      <w:r w:rsidR="00CD1F24">
        <w:t xml:space="preserve"> </w:t>
      </w:r>
      <w:r w:rsidR="001E60D4">
        <w:t>transformacija koordinata</w:t>
      </w:r>
      <w:r w:rsidR="00CD1F24">
        <w:t xml:space="preserve"> (položajna komponenta).</w:t>
      </w:r>
      <w:r>
        <w:t xml:space="preserve"> </w:t>
      </w:r>
    </w:p>
    <w:p w14:paraId="3D92A5D8" w14:textId="0AD6D5DC" w:rsidR="004A27ED" w:rsidRDefault="00E63A0D" w:rsidP="00424ABD">
      <w:pPr>
        <w:autoSpaceDE w:val="0"/>
        <w:autoSpaceDN w:val="0"/>
        <w:adjustRightInd w:val="0"/>
        <w:spacing w:before="0" w:line="360" w:lineRule="auto"/>
      </w:pPr>
      <w:r>
        <w:rPr>
          <w:noProof/>
        </w:rPr>
        <w:drawing>
          <wp:inline distT="0" distB="0" distL="0" distR="0" wp14:anchorId="6ED71875" wp14:editId="0D105446">
            <wp:extent cx="5579745" cy="3497580"/>
            <wp:effectExtent l="0" t="0" r="1905"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7D postupak - modificiran.png"/>
                    <pic:cNvPicPr/>
                  </pic:nvPicPr>
                  <pic:blipFill>
                    <a:blip r:embed="rId20"/>
                    <a:stretch>
                      <a:fillRect/>
                    </a:stretch>
                  </pic:blipFill>
                  <pic:spPr>
                    <a:xfrm>
                      <a:off x="0" y="0"/>
                      <a:ext cx="5579745" cy="3497580"/>
                    </a:xfrm>
                    <a:prstGeom prst="rect">
                      <a:avLst/>
                    </a:prstGeom>
                  </pic:spPr>
                </pic:pic>
              </a:graphicData>
            </a:graphic>
          </wp:inline>
        </w:drawing>
      </w:r>
    </w:p>
    <w:p w14:paraId="21AE19AA" w14:textId="466A46F6" w:rsidR="00CD1F24" w:rsidRDefault="00CD1F24" w:rsidP="00CD1F24">
      <w:pPr>
        <w:pStyle w:val="Caption"/>
        <w:rPr>
          <w:sz w:val="24"/>
        </w:rPr>
      </w:pPr>
      <w:bookmarkStart w:id="23" w:name="_Ref534987686"/>
      <w:r w:rsidRPr="00EA1301">
        <w:rPr>
          <w:i w:val="0"/>
          <w:sz w:val="24"/>
        </w:rPr>
        <w:t xml:space="preserve">Slika </w:t>
      </w:r>
      <w:r w:rsidRPr="00EA1301">
        <w:rPr>
          <w:i w:val="0"/>
          <w:sz w:val="24"/>
        </w:rPr>
        <w:fldChar w:fldCharType="begin"/>
      </w:r>
      <w:r w:rsidRPr="00EA1301">
        <w:rPr>
          <w:i w:val="0"/>
          <w:sz w:val="24"/>
        </w:rPr>
        <w:instrText xml:space="preserve"> SEQ Slika \* ARABIC </w:instrText>
      </w:r>
      <w:r w:rsidRPr="00EA1301">
        <w:rPr>
          <w:i w:val="0"/>
          <w:sz w:val="24"/>
        </w:rPr>
        <w:fldChar w:fldCharType="separate"/>
      </w:r>
      <w:r w:rsidR="006A4FE6">
        <w:rPr>
          <w:i w:val="0"/>
          <w:noProof/>
          <w:sz w:val="24"/>
        </w:rPr>
        <w:t>10</w:t>
      </w:r>
      <w:r w:rsidRPr="00EA1301">
        <w:rPr>
          <w:i w:val="0"/>
          <w:sz w:val="24"/>
        </w:rPr>
        <w:fldChar w:fldCharType="end"/>
      </w:r>
      <w:bookmarkEnd w:id="23"/>
      <w:r w:rsidRPr="00EA1301">
        <w:rPr>
          <w:i w:val="0"/>
          <w:sz w:val="24"/>
        </w:rPr>
        <w:t>.</w:t>
      </w:r>
      <w:r w:rsidRPr="00EA1301">
        <w:rPr>
          <w:sz w:val="24"/>
        </w:rPr>
        <w:t xml:space="preserve"> Postupak </w:t>
      </w:r>
      <w:r w:rsidR="001E60D4">
        <w:rPr>
          <w:sz w:val="24"/>
        </w:rPr>
        <w:t>transformacije</w:t>
      </w:r>
      <w:r w:rsidRPr="00EA1301">
        <w:rPr>
          <w:sz w:val="24"/>
        </w:rPr>
        <w:t xml:space="preserve"> iz ravninskih koordinata u HTRS96/TM sustavu u elipsoidne koordinate na Besselovom elipsoidu primjenom T7D programa</w:t>
      </w:r>
      <w:r w:rsidR="00EA1301" w:rsidRPr="00EA1301">
        <w:rPr>
          <w:sz w:val="24"/>
        </w:rPr>
        <w:t xml:space="preserve"> (Premužić i Šljivarić 2010)</w:t>
      </w:r>
      <w:r w:rsidRPr="00EA1301">
        <w:rPr>
          <w:sz w:val="24"/>
        </w:rPr>
        <w:t>.</w:t>
      </w:r>
    </w:p>
    <w:p w14:paraId="0B089D9B" w14:textId="77777777" w:rsidR="00134070" w:rsidRPr="00134070" w:rsidRDefault="00134070" w:rsidP="00134070"/>
    <w:p w14:paraId="5B6B7471" w14:textId="0CFC882B" w:rsidR="00134070" w:rsidRDefault="00134070" w:rsidP="00134070">
      <w:pPr>
        <w:autoSpaceDE w:val="0"/>
        <w:autoSpaceDN w:val="0"/>
        <w:adjustRightInd w:val="0"/>
        <w:spacing w:before="0" w:line="360" w:lineRule="auto"/>
      </w:pPr>
      <w:r>
        <w:t xml:space="preserve">Elipsoidne koordinate svih repera sadržanih u nivelmanskoj mreži </w:t>
      </w:r>
      <w:r w:rsidR="001E60D4">
        <w:t>predočene</w:t>
      </w:r>
      <w:r w:rsidRPr="00437BF1">
        <w:t xml:space="preserve"> su u </w:t>
      </w:r>
      <w:r w:rsidRPr="00842910">
        <w:t>tablici</w:t>
      </w:r>
      <w:r w:rsidR="00156EC4">
        <w:t xml:space="preserve"> 5</w:t>
      </w:r>
      <w:r w:rsidRPr="009B2F96">
        <w:t>.</w:t>
      </w:r>
    </w:p>
    <w:p w14:paraId="291479A3" w14:textId="118B2235" w:rsidR="001E60D4" w:rsidRDefault="001E60D4" w:rsidP="00134070">
      <w:pPr>
        <w:autoSpaceDE w:val="0"/>
        <w:autoSpaceDN w:val="0"/>
        <w:adjustRightInd w:val="0"/>
        <w:spacing w:before="0" w:line="360" w:lineRule="auto"/>
      </w:pPr>
    </w:p>
    <w:p w14:paraId="21AC0361" w14:textId="4F00A48C" w:rsidR="001E60D4" w:rsidRDefault="001E60D4" w:rsidP="00134070">
      <w:pPr>
        <w:autoSpaceDE w:val="0"/>
        <w:autoSpaceDN w:val="0"/>
        <w:adjustRightInd w:val="0"/>
        <w:spacing w:before="0" w:line="360" w:lineRule="auto"/>
      </w:pPr>
    </w:p>
    <w:p w14:paraId="66B58146" w14:textId="77777777" w:rsidR="00156EC4" w:rsidRDefault="00156EC4" w:rsidP="00134070">
      <w:pPr>
        <w:autoSpaceDE w:val="0"/>
        <w:autoSpaceDN w:val="0"/>
        <w:adjustRightInd w:val="0"/>
        <w:spacing w:before="0" w:line="360" w:lineRule="auto"/>
      </w:pPr>
    </w:p>
    <w:p w14:paraId="2A8241EC" w14:textId="77777777" w:rsidR="001E60D4" w:rsidRDefault="001E60D4" w:rsidP="00134070">
      <w:pPr>
        <w:autoSpaceDE w:val="0"/>
        <w:autoSpaceDN w:val="0"/>
        <w:adjustRightInd w:val="0"/>
        <w:spacing w:before="0" w:line="360" w:lineRule="auto"/>
      </w:pPr>
    </w:p>
    <w:p w14:paraId="6FE0BAC4" w14:textId="43B9BF8D" w:rsidR="00CC3DA4" w:rsidRDefault="00CC3DA4" w:rsidP="00CC3DA4">
      <w:pPr>
        <w:pStyle w:val="Caption"/>
        <w:spacing w:line="360" w:lineRule="auto"/>
        <w:jc w:val="left"/>
        <w:rPr>
          <w:sz w:val="24"/>
        </w:rPr>
      </w:pPr>
      <w:bookmarkStart w:id="24" w:name="_Ref534303814"/>
      <w:r w:rsidRPr="009F1DCF">
        <w:rPr>
          <w:i w:val="0"/>
          <w:sz w:val="24"/>
        </w:rPr>
        <w:lastRenderedPageBreak/>
        <w:t xml:space="preserve">Tablica </w:t>
      </w:r>
      <w:r w:rsidR="0067031C">
        <w:rPr>
          <w:i w:val="0"/>
          <w:sz w:val="24"/>
        </w:rPr>
        <w:fldChar w:fldCharType="begin"/>
      </w:r>
      <w:r w:rsidR="0067031C">
        <w:rPr>
          <w:i w:val="0"/>
          <w:sz w:val="24"/>
        </w:rPr>
        <w:instrText xml:space="preserve"> SEQ Tablica \* ARABIC </w:instrText>
      </w:r>
      <w:r w:rsidR="0067031C">
        <w:rPr>
          <w:i w:val="0"/>
          <w:sz w:val="24"/>
        </w:rPr>
        <w:fldChar w:fldCharType="separate"/>
      </w:r>
      <w:r w:rsidR="006A4FE6">
        <w:rPr>
          <w:i w:val="0"/>
          <w:noProof/>
          <w:sz w:val="24"/>
        </w:rPr>
        <w:t>5</w:t>
      </w:r>
      <w:r w:rsidR="0067031C">
        <w:rPr>
          <w:i w:val="0"/>
          <w:sz w:val="24"/>
        </w:rPr>
        <w:fldChar w:fldCharType="end"/>
      </w:r>
      <w:bookmarkEnd w:id="24"/>
      <w:r w:rsidRPr="00BD5778">
        <w:rPr>
          <w:sz w:val="24"/>
        </w:rPr>
        <w:t>. Elipsoidne koordinate repera nivelmanske mreže.</w:t>
      </w:r>
    </w:p>
    <w:tbl>
      <w:tblPr>
        <w:tblStyle w:val="TableGrid"/>
        <w:tblW w:w="0" w:type="auto"/>
        <w:jc w:val="center"/>
        <w:tblLayout w:type="fixed"/>
        <w:tblCellMar>
          <w:bottom w:w="113" w:type="dxa"/>
        </w:tblCellMar>
        <w:tblLook w:val="04A0" w:firstRow="1" w:lastRow="0" w:firstColumn="1" w:lastColumn="0" w:noHBand="0" w:noVBand="1"/>
      </w:tblPr>
      <w:tblGrid>
        <w:gridCol w:w="1150"/>
        <w:gridCol w:w="1134"/>
        <w:gridCol w:w="1134"/>
        <w:gridCol w:w="1134"/>
        <w:gridCol w:w="1134"/>
        <w:gridCol w:w="1134"/>
        <w:gridCol w:w="1134"/>
      </w:tblGrid>
      <w:tr w:rsidR="00CC3DA4" w:rsidRPr="00E22267" w14:paraId="0BF88C7F" w14:textId="77777777" w:rsidTr="00931E1A">
        <w:trPr>
          <w:cantSplit/>
          <w:trHeight w:hRule="exact" w:val="340"/>
          <w:jc w:val="center"/>
        </w:trPr>
        <w:tc>
          <w:tcPr>
            <w:tcW w:w="1150" w:type="dxa"/>
            <w:vAlign w:val="center"/>
          </w:tcPr>
          <w:p w14:paraId="1B69DD67" w14:textId="77777777" w:rsidR="00CC3DA4" w:rsidRPr="00217051" w:rsidRDefault="00CC3DA4" w:rsidP="002D3471">
            <w:pPr>
              <w:spacing w:before="0"/>
              <w:jc w:val="center"/>
              <w:rPr>
                <w:b/>
              </w:rPr>
            </w:pPr>
            <w:r w:rsidRPr="00217051">
              <w:rPr>
                <w:b/>
              </w:rPr>
              <w:t>Reper</w:t>
            </w:r>
          </w:p>
        </w:tc>
        <w:tc>
          <w:tcPr>
            <w:tcW w:w="3402" w:type="dxa"/>
            <w:gridSpan w:val="3"/>
            <w:vAlign w:val="center"/>
          </w:tcPr>
          <w:p w14:paraId="475F76FC" w14:textId="77777777" w:rsidR="00CC3DA4" w:rsidRPr="00217051" w:rsidRDefault="00CC3DA4" w:rsidP="002D3471">
            <w:pPr>
              <w:spacing w:before="0"/>
              <w:jc w:val="center"/>
              <w:rPr>
                <w:b/>
              </w:rPr>
            </w:pPr>
            <w:r w:rsidRPr="00217051">
              <w:rPr>
                <w:b/>
              </w:rPr>
              <w:t>Elipsoidna dužina λ</w:t>
            </w:r>
          </w:p>
        </w:tc>
        <w:tc>
          <w:tcPr>
            <w:tcW w:w="3402" w:type="dxa"/>
            <w:gridSpan w:val="3"/>
            <w:vAlign w:val="center"/>
          </w:tcPr>
          <w:p w14:paraId="34646EB9" w14:textId="77777777" w:rsidR="00CC3DA4" w:rsidRPr="00217051" w:rsidRDefault="00CC3DA4" w:rsidP="002D3471">
            <w:pPr>
              <w:spacing w:before="0"/>
              <w:jc w:val="center"/>
              <w:rPr>
                <w:b/>
              </w:rPr>
            </w:pPr>
            <w:r w:rsidRPr="00217051">
              <w:rPr>
                <w:b/>
              </w:rPr>
              <w:t>Elipsoidna širina φ</w:t>
            </w:r>
          </w:p>
        </w:tc>
      </w:tr>
      <w:tr w:rsidR="00CC3DA4" w:rsidRPr="00E22267" w14:paraId="22D85FAC" w14:textId="77777777" w:rsidTr="00931E1A">
        <w:trPr>
          <w:cantSplit/>
          <w:trHeight w:hRule="exact" w:val="340"/>
          <w:jc w:val="center"/>
        </w:trPr>
        <w:tc>
          <w:tcPr>
            <w:tcW w:w="1150" w:type="dxa"/>
            <w:vAlign w:val="center"/>
          </w:tcPr>
          <w:p w14:paraId="59329D15" w14:textId="77777777" w:rsidR="00CC3DA4" w:rsidRPr="00E22267" w:rsidRDefault="00CC3DA4" w:rsidP="002D3471">
            <w:pPr>
              <w:spacing w:before="0"/>
              <w:jc w:val="center"/>
            </w:pPr>
            <w:r w:rsidRPr="00E22267">
              <w:t>FR3020</w:t>
            </w:r>
          </w:p>
        </w:tc>
        <w:tc>
          <w:tcPr>
            <w:tcW w:w="1134" w:type="dxa"/>
            <w:vAlign w:val="center"/>
          </w:tcPr>
          <w:p w14:paraId="05C10A45" w14:textId="77777777" w:rsidR="00CC3DA4" w:rsidRPr="00E22267" w:rsidRDefault="00CC3DA4" w:rsidP="002D3471">
            <w:pPr>
              <w:spacing w:before="0"/>
              <w:jc w:val="center"/>
            </w:pPr>
            <w:r w:rsidRPr="00E22267">
              <w:t>15⁰</w:t>
            </w:r>
          </w:p>
        </w:tc>
        <w:tc>
          <w:tcPr>
            <w:tcW w:w="1134" w:type="dxa"/>
            <w:vAlign w:val="center"/>
          </w:tcPr>
          <w:p w14:paraId="59B3B229" w14:textId="77777777" w:rsidR="00CC3DA4" w:rsidRPr="00E22267" w:rsidRDefault="00CC3DA4" w:rsidP="002D3471">
            <w:pPr>
              <w:spacing w:before="0"/>
              <w:jc w:val="center"/>
            </w:pPr>
            <w:r w:rsidRPr="00E22267">
              <w:t>59′</w:t>
            </w:r>
          </w:p>
        </w:tc>
        <w:tc>
          <w:tcPr>
            <w:tcW w:w="1134" w:type="dxa"/>
            <w:vAlign w:val="center"/>
          </w:tcPr>
          <w:p w14:paraId="5DC6B878" w14:textId="77777777" w:rsidR="00CC3DA4" w:rsidRPr="00E22267" w:rsidRDefault="00CC3DA4" w:rsidP="002D3471">
            <w:pPr>
              <w:spacing w:before="0"/>
              <w:jc w:val="center"/>
            </w:pPr>
            <w:r w:rsidRPr="00E22267">
              <w:t>02″</w:t>
            </w:r>
          </w:p>
        </w:tc>
        <w:tc>
          <w:tcPr>
            <w:tcW w:w="1134" w:type="dxa"/>
            <w:vAlign w:val="center"/>
          </w:tcPr>
          <w:p w14:paraId="2B9FAAD0" w14:textId="77777777" w:rsidR="00CC3DA4" w:rsidRPr="00E22267" w:rsidRDefault="00CC3DA4" w:rsidP="002D3471">
            <w:pPr>
              <w:spacing w:before="0"/>
              <w:jc w:val="center"/>
            </w:pPr>
            <w:r w:rsidRPr="00E22267">
              <w:t>45⁰</w:t>
            </w:r>
          </w:p>
        </w:tc>
        <w:tc>
          <w:tcPr>
            <w:tcW w:w="1134" w:type="dxa"/>
            <w:vAlign w:val="center"/>
          </w:tcPr>
          <w:p w14:paraId="2768B186" w14:textId="77777777" w:rsidR="00CC3DA4" w:rsidRPr="00E22267" w:rsidRDefault="00CC3DA4" w:rsidP="002D3471">
            <w:pPr>
              <w:spacing w:before="0"/>
              <w:jc w:val="center"/>
            </w:pPr>
            <w:r w:rsidRPr="00E22267">
              <w:t>48′</w:t>
            </w:r>
          </w:p>
        </w:tc>
        <w:tc>
          <w:tcPr>
            <w:tcW w:w="1134" w:type="dxa"/>
            <w:vAlign w:val="center"/>
          </w:tcPr>
          <w:p w14:paraId="766F31DA" w14:textId="77777777" w:rsidR="00CC3DA4" w:rsidRPr="00E22267" w:rsidRDefault="00CC3DA4" w:rsidP="002D3471">
            <w:pPr>
              <w:spacing w:before="0"/>
              <w:jc w:val="center"/>
            </w:pPr>
            <w:r w:rsidRPr="00E22267">
              <w:t>32″</w:t>
            </w:r>
          </w:p>
        </w:tc>
      </w:tr>
      <w:tr w:rsidR="00CC3DA4" w:rsidRPr="00E22267" w14:paraId="04D06A1B" w14:textId="77777777" w:rsidTr="00931E1A">
        <w:trPr>
          <w:cantSplit/>
          <w:trHeight w:hRule="exact" w:val="340"/>
          <w:jc w:val="center"/>
        </w:trPr>
        <w:tc>
          <w:tcPr>
            <w:tcW w:w="1150" w:type="dxa"/>
            <w:vAlign w:val="center"/>
          </w:tcPr>
          <w:p w14:paraId="61DB1D7A" w14:textId="77777777" w:rsidR="00CC3DA4" w:rsidRPr="00E22267" w:rsidRDefault="00CC3DA4" w:rsidP="002D3471">
            <w:pPr>
              <w:spacing w:before="0"/>
              <w:jc w:val="center"/>
            </w:pPr>
            <w:r w:rsidRPr="00E22267">
              <w:t>MXCIV</w:t>
            </w:r>
          </w:p>
        </w:tc>
        <w:tc>
          <w:tcPr>
            <w:tcW w:w="1134" w:type="dxa"/>
            <w:vAlign w:val="center"/>
          </w:tcPr>
          <w:p w14:paraId="2E06C2EA" w14:textId="77777777" w:rsidR="00CC3DA4" w:rsidRPr="00E22267" w:rsidRDefault="00CC3DA4" w:rsidP="002D3471">
            <w:pPr>
              <w:spacing w:before="0"/>
              <w:jc w:val="center"/>
            </w:pPr>
            <w:r w:rsidRPr="00E22267">
              <w:t>15⁰</w:t>
            </w:r>
          </w:p>
        </w:tc>
        <w:tc>
          <w:tcPr>
            <w:tcW w:w="1134" w:type="dxa"/>
            <w:vAlign w:val="center"/>
          </w:tcPr>
          <w:p w14:paraId="54704C92" w14:textId="77777777" w:rsidR="00CC3DA4" w:rsidRPr="00E22267" w:rsidRDefault="00CC3DA4" w:rsidP="002D3471">
            <w:pPr>
              <w:spacing w:before="0"/>
              <w:jc w:val="center"/>
            </w:pPr>
            <w:r w:rsidRPr="00E22267">
              <w:t>49′</w:t>
            </w:r>
          </w:p>
        </w:tc>
        <w:tc>
          <w:tcPr>
            <w:tcW w:w="1134" w:type="dxa"/>
            <w:vAlign w:val="center"/>
          </w:tcPr>
          <w:p w14:paraId="73365467" w14:textId="77777777" w:rsidR="00CC3DA4" w:rsidRPr="00E22267" w:rsidRDefault="00CC3DA4" w:rsidP="002D3471">
            <w:pPr>
              <w:spacing w:before="0"/>
              <w:jc w:val="center"/>
            </w:pPr>
            <w:r w:rsidRPr="00E22267">
              <w:t>06″</w:t>
            </w:r>
          </w:p>
        </w:tc>
        <w:tc>
          <w:tcPr>
            <w:tcW w:w="1134" w:type="dxa"/>
            <w:vAlign w:val="center"/>
          </w:tcPr>
          <w:p w14:paraId="0650EBAF" w14:textId="77777777" w:rsidR="00CC3DA4" w:rsidRPr="00E22267" w:rsidRDefault="00CC3DA4" w:rsidP="002D3471">
            <w:pPr>
              <w:spacing w:before="0"/>
              <w:jc w:val="center"/>
            </w:pPr>
            <w:r w:rsidRPr="00E22267">
              <w:t>45⁰</w:t>
            </w:r>
          </w:p>
        </w:tc>
        <w:tc>
          <w:tcPr>
            <w:tcW w:w="1134" w:type="dxa"/>
            <w:vAlign w:val="center"/>
          </w:tcPr>
          <w:p w14:paraId="696E3A37" w14:textId="77777777" w:rsidR="00CC3DA4" w:rsidRPr="00E22267" w:rsidRDefault="00CC3DA4" w:rsidP="002D3471">
            <w:pPr>
              <w:spacing w:before="0"/>
              <w:jc w:val="center"/>
            </w:pPr>
            <w:r w:rsidRPr="00E22267">
              <w:t>50′</w:t>
            </w:r>
          </w:p>
        </w:tc>
        <w:tc>
          <w:tcPr>
            <w:tcW w:w="1134" w:type="dxa"/>
            <w:vAlign w:val="center"/>
          </w:tcPr>
          <w:p w14:paraId="44BC3F2D" w14:textId="77777777" w:rsidR="00CC3DA4" w:rsidRPr="00E22267" w:rsidRDefault="00CC3DA4" w:rsidP="002D3471">
            <w:pPr>
              <w:spacing w:before="0"/>
              <w:jc w:val="center"/>
            </w:pPr>
            <w:r w:rsidRPr="00E22267">
              <w:t>41″</w:t>
            </w:r>
          </w:p>
        </w:tc>
      </w:tr>
      <w:tr w:rsidR="00CC3DA4" w:rsidRPr="00E22267" w14:paraId="4E0C13B5" w14:textId="77777777" w:rsidTr="00931E1A">
        <w:trPr>
          <w:cantSplit/>
          <w:trHeight w:hRule="exact" w:val="340"/>
          <w:jc w:val="center"/>
        </w:trPr>
        <w:tc>
          <w:tcPr>
            <w:tcW w:w="1150" w:type="dxa"/>
            <w:vAlign w:val="center"/>
          </w:tcPr>
          <w:p w14:paraId="4A834F98" w14:textId="77777777" w:rsidR="00CC3DA4" w:rsidRPr="00E22267" w:rsidRDefault="00CC3DA4" w:rsidP="002D3471">
            <w:pPr>
              <w:spacing w:before="0"/>
              <w:jc w:val="center"/>
            </w:pPr>
            <w:r w:rsidRPr="00E22267">
              <w:t>MLXIII</w:t>
            </w:r>
          </w:p>
        </w:tc>
        <w:tc>
          <w:tcPr>
            <w:tcW w:w="1134" w:type="dxa"/>
            <w:vAlign w:val="center"/>
          </w:tcPr>
          <w:p w14:paraId="2A91667E" w14:textId="77777777" w:rsidR="00CC3DA4" w:rsidRPr="00E22267" w:rsidRDefault="00CC3DA4" w:rsidP="002D3471">
            <w:pPr>
              <w:spacing w:before="0"/>
              <w:jc w:val="center"/>
            </w:pPr>
            <w:r w:rsidRPr="00E22267">
              <w:t>15⁰</w:t>
            </w:r>
          </w:p>
        </w:tc>
        <w:tc>
          <w:tcPr>
            <w:tcW w:w="1134" w:type="dxa"/>
            <w:vAlign w:val="center"/>
          </w:tcPr>
          <w:p w14:paraId="2715B54F" w14:textId="77777777" w:rsidR="00CC3DA4" w:rsidRPr="00E22267" w:rsidRDefault="00CC3DA4" w:rsidP="002D3471">
            <w:pPr>
              <w:spacing w:before="0"/>
              <w:jc w:val="center"/>
            </w:pPr>
            <w:r w:rsidRPr="00E22267">
              <w:t>39′</w:t>
            </w:r>
          </w:p>
        </w:tc>
        <w:tc>
          <w:tcPr>
            <w:tcW w:w="1134" w:type="dxa"/>
            <w:vAlign w:val="center"/>
          </w:tcPr>
          <w:p w14:paraId="06D960C2" w14:textId="77777777" w:rsidR="00CC3DA4" w:rsidRPr="00E22267" w:rsidRDefault="00CC3DA4" w:rsidP="002D3471">
            <w:pPr>
              <w:spacing w:before="0"/>
              <w:jc w:val="center"/>
            </w:pPr>
            <w:r w:rsidRPr="00E22267">
              <w:t>44″</w:t>
            </w:r>
          </w:p>
        </w:tc>
        <w:tc>
          <w:tcPr>
            <w:tcW w:w="1134" w:type="dxa"/>
            <w:vAlign w:val="center"/>
          </w:tcPr>
          <w:p w14:paraId="5C61A9C6" w14:textId="77777777" w:rsidR="00CC3DA4" w:rsidRPr="00E22267" w:rsidRDefault="00CC3DA4" w:rsidP="002D3471">
            <w:pPr>
              <w:spacing w:before="0"/>
              <w:jc w:val="center"/>
            </w:pPr>
            <w:r w:rsidRPr="00E22267">
              <w:t>45⁰</w:t>
            </w:r>
          </w:p>
        </w:tc>
        <w:tc>
          <w:tcPr>
            <w:tcW w:w="1134" w:type="dxa"/>
            <w:vAlign w:val="center"/>
          </w:tcPr>
          <w:p w14:paraId="29BAECB8" w14:textId="77777777" w:rsidR="00CC3DA4" w:rsidRPr="00E22267" w:rsidRDefault="00CC3DA4" w:rsidP="002D3471">
            <w:pPr>
              <w:spacing w:before="0"/>
              <w:jc w:val="center"/>
            </w:pPr>
            <w:r w:rsidRPr="00E22267">
              <w:t>53′</w:t>
            </w:r>
          </w:p>
        </w:tc>
        <w:tc>
          <w:tcPr>
            <w:tcW w:w="1134" w:type="dxa"/>
            <w:vAlign w:val="center"/>
          </w:tcPr>
          <w:p w14:paraId="031815E1" w14:textId="77777777" w:rsidR="00CC3DA4" w:rsidRPr="00E22267" w:rsidRDefault="00CC3DA4" w:rsidP="002D3471">
            <w:pPr>
              <w:spacing w:before="0"/>
              <w:jc w:val="center"/>
            </w:pPr>
            <w:r w:rsidRPr="00E22267">
              <w:t>52″</w:t>
            </w:r>
          </w:p>
        </w:tc>
      </w:tr>
      <w:tr w:rsidR="00CC3DA4" w:rsidRPr="00E22267" w14:paraId="34380E37" w14:textId="77777777" w:rsidTr="00931E1A">
        <w:trPr>
          <w:cantSplit/>
          <w:trHeight w:hRule="exact" w:val="340"/>
          <w:jc w:val="center"/>
        </w:trPr>
        <w:tc>
          <w:tcPr>
            <w:tcW w:w="1150" w:type="dxa"/>
            <w:vAlign w:val="center"/>
          </w:tcPr>
          <w:p w14:paraId="405CDEB9" w14:textId="77777777" w:rsidR="00CC3DA4" w:rsidRPr="00E22267" w:rsidRDefault="00CC3DA4" w:rsidP="002D3471">
            <w:pPr>
              <w:spacing w:before="0"/>
              <w:jc w:val="center"/>
            </w:pPr>
            <w:r w:rsidRPr="00E22267">
              <w:t>5/504</w:t>
            </w:r>
          </w:p>
        </w:tc>
        <w:tc>
          <w:tcPr>
            <w:tcW w:w="1134" w:type="dxa"/>
            <w:vAlign w:val="center"/>
          </w:tcPr>
          <w:p w14:paraId="45D93320" w14:textId="77777777" w:rsidR="00CC3DA4" w:rsidRPr="00E22267" w:rsidRDefault="00CC3DA4" w:rsidP="002D3471">
            <w:pPr>
              <w:spacing w:before="0"/>
              <w:jc w:val="center"/>
            </w:pPr>
            <w:r w:rsidRPr="00E22267">
              <w:t>16⁰</w:t>
            </w:r>
          </w:p>
        </w:tc>
        <w:tc>
          <w:tcPr>
            <w:tcW w:w="1134" w:type="dxa"/>
            <w:vAlign w:val="center"/>
          </w:tcPr>
          <w:p w14:paraId="388B3D40" w14:textId="77777777" w:rsidR="00CC3DA4" w:rsidRPr="00E22267" w:rsidRDefault="00CC3DA4" w:rsidP="002D3471">
            <w:pPr>
              <w:spacing w:before="0"/>
              <w:jc w:val="center"/>
            </w:pPr>
            <w:r w:rsidRPr="00E22267">
              <w:t>20′</w:t>
            </w:r>
          </w:p>
        </w:tc>
        <w:tc>
          <w:tcPr>
            <w:tcW w:w="1134" w:type="dxa"/>
            <w:vAlign w:val="center"/>
          </w:tcPr>
          <w:p w14:paraId="50B985EF" w14:textId="77777777" w:rsidR="00CC3DA4" w:rsidRPr="00E22267" w:rsidRDefault="00CC3DA4" w:rsidP="002D3471">
            <w:pPr>
              <w:spacing w:before="0"/>
              <w:jc w:val="center"/>
            </w:pPr>
            <w:r w:rsidRPr="00E22267">
              <w:t>02″</w:t>
            </w:r>
          </w:p>
        </w:tc>
        <w:tc>
          <w:tcPr>
            <w:tcW w:w="1134" w:type="dxa"/>
            <w:vAlign w:val="center"/>
          </w:tcPr>
          <w:p w14:paraId="7853F8D0" w14:textId="77777777" w:rsidR="00CC3DA4" w:rsidRPr="00E22267" w:rsidRDefault="00CC3DA4" w:rsidP="002D3471">
            <w:pPr>
              <w:spacing w:before="0"/>
              <w:jc w:val="center"/>
            </w:pPr>
            <w:r w:rsidRPr="00E22267">
              <w:t>46⁰</w:t>
            </w:r>
          </w:p>
        </w:tc>
        <w:tc>
          <w:tcPr>
            <w:tcW w:w="1134" w:type="dxa"/>
            <w:vAlign w:val="center"/>
          </w:tcPr>
          <w:p w14:paraId="487D3F58" w14:textId="77777777" w:rsidR="00CC3DA4" w:rsidRPr="00E22267" w:rsidRDefault="00CC3DA4" w:rsidP="002D3471">
            <w:pPr>
              <w:spacing w:before="0"/>
              <w:jc w:val="center"/>
            </w:pPr>
            <w:r w:rsidRPr="00E22267">
              <w:t>08′</w:t>
            </w:r>
          </w:p>
        </w:tc>
        <w:tc>
          <w:tcPr>
            <w:tcW w:w="1134" w:type="dxa"/>
            <w:vAlign w:val="center"/>
          </w:tcPr>
          <w:p w14:paraId="07F3EF82" w14:textId="77777777" w:rsidR="00CC3DA4" w:rsidRPr="00E22267" w:rsidRDefault="00CC3DA4" w:rsidP="002D3471">
            <w:pPr>
              <w:spacing w:before="0"/>
              <w:jc w:val="center"/>
            </w:pPr>
            <w:r w:rsidRPr="00E22267">
              <w:t>28″</w:t>
            </w:r>
          </w:p>
        </w:tc>
      </w:tr>
      <w:tr w:rsidR="00CC3DA4" w:rsidRPr="00E22267" w14:paraId="4EE19EDD" w14:textId="77777777" w:rsidTr="00931E1A">
        <w:trPr>
          <w:cantSplit/>
          <w:trHeight w:hRule="exact" w:val="340"/>
          <w:jc w:val="center"/>
        </w:trPr>
        <w:tc>
          <w:tcPr>
            <w:tcW w:w="1150" w:type="dxa"/>
            <w:vAlign w:val="center"/>
          </w:tcPr>
          <w:p w14:paraId="65863277" w14:textId="77777777" w:rsidR="00CC3DA4" w:rsidRPr="00E22267" w:rsidRDefault="00CC3DA4" w:rsidP="002D3471">
            <w:pPr>
              <w:spacing w:before="0"/>
              <w:jc w:val="center"/>
            </w:pPr>
            <w:r w:rsidRPr="00E22267">
              <w:t>1/504</w:t>
            </w:r>
          </w:p>
        </w:tc>
        <w:tc>
          <w:tcPr>
            <w:tcW w:w="1134" w:type="dxa"/>
            <w:vAlign w:val="center"/>
          </w:tcPr>
          <w:p w14:paraId="684ADAF1" w14:textId="77777777" w:rsidR="00CC3DA4" w:rsidRPr="00E22267" w:rsidRDefault="00CC3DA4" w:rsidP="002D3471">
            <w:pPr>
              <w:spacing w:before="0"/>
              <w:jc w:val="center"/>
            </w:pPr>
            <w:r w:rsidRPr="00E22267">
              <w:t>16⁰</w:t>
            </w:r>
          </w:p>
        </w:tc>
        <w:tc>
          <w:tcPr>
            <w:tcW w:w="1134" w:type="dxa"/>
            <w:vAlign w:val="center"/>
          </w:tcPr>
          <w:p w14:paraId="1ABE35FB" w14:textId="77777777" w:rsidR="00CC3DA4" w:rsidRPr="00E22267" w:rsidRDefault="00CC3DA4" w:rsidP="002D3471">
            <w:pPr>
              <w:spacing w:before="0"/>
              <w:jc w:val="center"/>
            </w:pPr>
            <w:r w:rsidRPr="00E22267">
              <w:t>20′</w:t>
            </w:r>
          </w:p>
        </w:tc>
        <w:tc>
          <w:tcPr>
            <w:tcW w:w="1134" w:type="dxa"/>
            <w:vAlign w:val="center"/>
          </w:tcPr>
          <w:p w14:paraId="0E299D47" w14:textId="77777777" w:rsidR="00CC3DA4" w:rsidRPr="00E22267" w:rsidRDefault="00CC3DA4" w:rsidP="002D3471">
            <w:pPr>
              <w:spacing w:before="0"/>
              <w:jc w:val="center"/>
            </w:pPr>
            <w:r w:rsidRPr="00E22267">
              <w:t>58″</w:t>
            </w:r>
          </w:p>
        </w:tc>
        <w:tc>
          <w:tcPr>
            <w:tcW w:w="1134" w:type="dxa"/>
            <w:vAlign w:val="center"/>
          </w:tcPr>
          <w:p w14:paraId="6D835E05" w14:textId="77777777" w:rsidR="00CC3DA4" w:rsidRPr="00E22267" w:rsidRDefault="00CC3DA4" w:rsidP="002D3471">
            <w:pPr>
              <w:spacing w:before="0"/>
              <w:jc w:val="center"/>
            </w:pPr>
            <w:r w:rsidRPr="00E22267">
              <w:t>46⁰</w:t>
            </w:r>
          </w:p>
        </w:tc>
        <w:tc>
          <w:tcPr>
            <w:tcW w:w="1134" w:type="dxa"/>
            <w:vAlign w:val="center"/>
          </w:tcPr>
          <w:p w14:paraId="63BACC9E" w14:textId="77777777" w:rsidR="00CC3DA4" w:rsidRPr="00E22267" w:rsidRDefault="00CC3DA4" w:rsidP="002D3471">
            <w:pPr>
              <w:spacing w:before="0"/>
              <w:jc w:val="center"/>
            </w:pPr>
            <w:r w:rsidRPr="00E22267">
              <w:t>12′</w:t>
            </w:r>
          </w:p>
        </w:tc>
        <w:tc>
          <w:tcPr>
            <w:tcW w:w="1134" w:type="dxa"/>
            <w:vAlign w:val="center"/>
          </w:tcPr>
          <w:p w14:paraId="1048AB55" w14:textId="77777777" w:rsidR="00CC3DA4" w:rsidRPr="00E22267" w:rsidRDefault="00CC3DA4" w:rsidP="002D3471">
            <w:pPr>
              <w:spacing w:before="0"/>
              <w:jc w:val="center"/>
            </w:pPr>
            <w:r w:rsidRPr="00E22267">
              <w:t>03″</w:t>
            </w:r>
          </w:p>
        </w:tc>
      </w:tr>
      <w:tr w:rsidR="00CC3DA4" w:rsidRPr="00E22267" w14:paraId="699B84CE" w14:textId="77777777" w:rsidTr="00931E1A">
        <w:trPr>
          <w:cantSplit/>
          <w:trHeight w:hRule="exact" w:val="340"/>
          <w:jc w:val="center"/>
        </w:trPr>
        <w:tc>
          <w:tcPr>
            <w:tcW w:w="1150" w:type="dxa"/>
            <w:vAlign w:val="center"/>
          </w:tcPr>
          <w:p w14:paraId="40986CF6" w14:textId="77777777" w:rsidR="00CC3DA4" w:rsidRPr="00E22267" w:rsidRDefault="00CC3DA4" w:rsidP="002D3471">
            <w:pPr>
              <w:spacing w:before="0"/>
              <w:jc w:val="center"/>
            </w:pPr>
            <w:r w:rsidRPr="00E22267">
              <w:t>22157</w:t>
            </w:r>
          </w:p>
        </w:tc>
        <w:tc>
          <w:tcPr>
            <w:tcW w:w="1134" w:type="dxa"/>
            <w:vAlign w:val="center"/>
          </w:tcPr>
          <w:p w14:paraId="3298E9B1" w14:textId="77777777" w:rsidR="00CC3DA4" w:rsidRPr="00E22267" w:rsidRDefault="00CC3DA4" w:rsidP="002D3471">
            <w:pPr>
              <w:spacing w:before="0"/>
              <w:jc w:val="center"/>
            </w:pPr>
            <w:r w:rsidRPr="00E22267">
              <w:t>15⁰</w:t>
            </w:r>
          </w:p>
        </w:tc>
        <w:tc>
          <w:tcPr>
            <w:tcW w:w="1134" w:type="dxa"/>
            <w:vAlign w:val="center"/>
          </w:tcPr>
          <w:p w14:paraId="2F49FA5A" w14:textId="77777777" w:rsidR="00CC3DA4" w:rsidRPr="00E22267" w:rsidRDefault="00CC3DA4" w:rsidP="002D3471">
            <w:pPr>
              <w:spacing w:before="0"/>
              <w:jc w:val="center"/>
            </w:pPr>
            <w:r w:rsidRPr="00E22267">
              <w:t>54′</w:t>
            </w:r>
          </w:p>
        </w:tc>
        <w:tc>
          <w:tcPr>
            <w:tcW w:w="1134" w:type="dxa"/>
            <w:vAlign w:val="center"/>
          </w:tcPr>
          <w:p w14:paraId="44161A5F" w14:textId="77777777" w:rsidR="00CC3DA4" w:rsidRPr="00E22267" w:rsidRDefault="00CC3DA4" w:rsidP="002D3471">
            <w:pPr>
              <w:spacing w:before="0"/>
              <w:jc w:val="center"/>
            </w:pPr>
            <w:r w:rsidRPr="00E22267">
              <w:t>57″</w:t>
            </w:r>
          </w:p>
        </w:tc>
        <w:tc>
          <w:tcPr>
            <w:tcW w:w="1134" w:type="dxa"/>
            <w:vAlign w:val="center"/>
          </w:tcPr>
          <w:p w14:paraId="1EFE99E3" w14:textId="77777777" w:rsidR="00CC3DA4" w:rsidRPr="00E22267" w:rsidRDefault="00CC3DA4" w:rsidP="002D3471">
            <w:pPr>
              <w:spacing w:before="0"/>
              <w:jc w:val="center"/>
            </w:pPr>
            <w:r w:rsidRPr="00E22267">
              <w:t>46⁰</w:t>
            </w:r>
          </w:p>
        </w:tc>
        <w:tc>
          <w:tcPr>
            <w:tcW w:w="1134" w:type="dxa"/>
            <w:vAlign w:val="center"/>
          </w:tcPr>
          <w:p w14:paraId="2862581B" w14:textId="77777777" w:rsidR="00CC3DA4" w:rsidRPr="00E22267" w:rsidRDefault="00CC3DA4" w:rsidP="002D3471">
            <w:pPr>
              <w:spacing w:before="0"/>
              <w:jc w:val="center"/>
            </w:pPr>
            <w:r w:rsidRPr="00E22267">
              <w:t>01′</w:t>
            </w:r>
          </w:p>
        </w:tc>
        <w:tc>
          <w:tcPr>
            <w:tcW w:w="1134" w:type="dxa"/>
            <w:vAlign w:val="center"/>
          </w:tcPr>
          <w:p w14:paraId="5FDAD7F4" w14:textId="77777777" w:rsidR="00CC3DA4" w:rsidRPr="00E22267" w:rsidRDefault="00CC3DA4" w:rsidP="002D3471">
            <w:pPr>
              <w:spacing w:before="0"/>
              <w:jc w:val="center"/>
            </w:pPr>
            <w:r w:rsidRPr="00E22267">
              <w:t>52″</w:t>
            </w:r>
          </w:p>
        </w:tc>
      </w:tr>
      <w:tr w:rsidR="00CC3DA4" w:rsidRPr="00E22267" w14:paraId="02F86A9A" w14:textId="77777777" w:rsidTr="00931E1A">
        <w:trPr>
          <w:cantSplit/>
          <w:trHeight w:hRule="exact" w:val="340"/>
          <w:jc w:val="center"/>
        </w:trPr>
        <w:tc>
          <w:tcPr>
            <w:tcW w:w="1150" w:type="dxa"/>
            <w:vAlign w:val="center"/>
          </w:tcPr>
          <w:p w14:paraId="0E42B286" w14:textId="77777777" w:rsidR="00CC3DA4" w:rsidRPr="00E22267" w:rsidRDefault="00CC3DA4" w:rsidP="002D3471">
            <w:pPr>
              <w:spacing w:before="0"/>
              <w:jc w:val="center"/>
            </w:pPr>
            <w:r w:rsidRPr="00E22267">
              <w:t>19766</w:t>
            </w:r>
          </w:p>
        </w:tc>
        <w:tc>
          <w:tcPr>
            <w:tcW w:w="1134" w:type="dxa"/>
            <w:vAlign w:val="center"/>
          </w:tcPr>
          <w:p w14:paraId="2FC7706F" w14:textId="77777777" w:rsidR="00CC3DA4" w:rsidRPr="00E22267" w:rsidRDefault="00CC3DA4" w:rsidP="002D3471">
            <w:pPr>
              <w:spacing w:before="0"/>
              <w:jc w:val="center"/>
            </w:pPr>
            <w:r w:rsidRPr="00E22267">
              <w:t>15⁰</w:t>
            </w:r>
          </w:p>
        </w:tc>
        <w:tc>
          <w:tcPr>
            <w:tcW w:w="1134" w:type="dxa"/>
            <w:vAlign w:val="center"/>
          </w:tcPr>
          <w:p w14:paraId="11311D2E" w14:textId="77777777" w:rsidR="00CC3DA4" w:rsidRPr="00E22267" w:rsidRDefault="00CC3DA4" w:rsidP="002D3471">
            <w:pPr>
              <w:spacing w:before="0"/>
              <w:jc w:val="center"/>
            </w:pPr>
            <w:r w:rsidRPr="00E22267">
              <w:t>43′</w:t>
            </w:r>
          </w:p>
        </w:tc>
        <w:tc>
          <w:tcPr>
            <w:tcW w:w="1134" w:type="dxa"/>
            <w:vAlign w:val="center"/>
          </w:tcPr>
          <w:p w14:paraId="243932CC" w14:textId="77777777" w:rsidR="00CC3DA4" w:rsidRPr="00E22267" w:rsidRDefault="00CC3DA4" w:rsidP="002D3471">
            <w:pPr>
              <w:spacing w:before="0"/>
              <w:jc w:val="center"/>
            </w:pPr>
            <w:r w:rsidRPr="00E22267">
              <w:t>10″</w:t>
            </w:r>
          </w:p>
        </w:tc>
        <w:tc>
          <w:tcPr>
            <w:tcW w:w="1134" w:type="dxa"/>
            <w:vAlign w:val="center"/>
          </w:tcPr>
          <w:p w14:paraId="415E81B8" w14:textId="77777777" w:rsidR="00CC3DA4" w:rsidRPr="00E22267" w:rsidRDefault="00CC3DA4" w:rsidP="002D3471">
            <w:pPr>
              <w:spacing w:before="0"/>
              <w:jc w:val="center"/>
            </w:pPr>
            <w:r w:rsidRPr="00E22267">
              <w:t>46⁰</w:t>
            </w:r>
          </w:p>
        </w:tc>
        <w:tc>
          <w:tcPr>
            <w:tcW w:w="1134" w:type="dxa"/>
            <w:vAlign w:val="center"/>
          </w:tcPr>
          <w:p w14:paraId="61A33FDE" w14:textId="77777777" w:rsidR="00CC3DA4" w:rsidRPr="00E22267" w:rsidRDefault="00CC3DA4" w:rsidP="002D3471">
            <w:pPr>
              <w:spacing w:before="0"/>
              <w:jc w:val="center"/>
            </w:pPr>
            <w:r w:rsidRPr="00E22267">
              <w:t>03′</w:t>
            </w:r>
          </w:p>
        </w:tc>
        <w:tc>
          <w:tcPr>
            <w:tcW w:w="1134" w:type="dxa"/>
            <w:vAlign w:val="center"/>
          </w:tcPr>
          <w:p w14:paraId="4ED60130" w14:textId="77777777" w:rsidR="00CC3DA4" w:rsidRPr="00E22267" w:rsidRDefault="00CC3DA4" w:rsidP="002D3471">
            <w:pPr>
              <w:spacing w:before="0"/>
              <w:jc w:val="center"/>
            </w:pPr>
            <w:r w:rsidRPr="00E22267">
              <w:t>38″</w:t>
            </w:r>
          </w:p>
        </w:tc>
      </w:tr>
      <w:tr w:rsidR="00CC3DA4" w:rsidRPr="00E22267" w14:paraId="03D430F6" w14:textId="77777777" w:rsidTr="00931E1A">
        <w:trPr>
          <w:cantSplit/>
          <w:trHeight w:hRule="exact" w:val="340"/>
          <w:jc w:val="center"/>
        </w:trPr>
        <w:tc>
          <w:tcPr>
            <w:tcW w:w="1150" w:type="dxa"/>
            <w:vAlign w:val="center"/>
          </w:tcPr>
          <w:p w14:paraId="0F1E5976" w14:textId="77777777" w:rsidR="00CC3DA4" w:rsidRPr="00E22267" w:rsidRDefault="00CC3DA4" w:rsidP="002D3471">
            <w:pPr>
              <w:spacing w:before="0"/>
              <w:jc w:val="center"/>
            </w:pPr>
            <w:r w:rsidRPr="00E22267">
              <w:t>22159</w:t>
            </w:r>
          </w:p>
        </w:tc>
        <w:tc>
          <w:tcPr>
            <w:tcW w:w="1134" w:type="dxa"/>
            <w:vAlign w:val="center"/>
          </w:tcPr>
          <w:p w14:paraId="1A5AAA3C" w14:textId="77777777" w:rsidR="00CC3DA4" w:rsidRPr="00E22267" w:rsidRDefault="00CC3DA4" w:rsidP="002D3471">
            <w:pPr>
              <w:spacing w:before="0"/>
              <w:jc w:val="center"/>
            </w:pPr>
            <w:r w:rsidRPr="00E22267">
              <w:t>15⁰</w:t>
            </w:r>
          </w:p>
        </w:tc>
        <w:tc>
          <w:tcPr>
            <w:tcW w:w="1134" w:type="dxa"/>
            <w:vAlign w:val="center"/>
          </w:tcPr>
          <w:p w14:paraId="23418A47" w14:textId="77777777" w:rsidR="00CC3DA4" w:rsidRPr="00E22267" w:rsidRDefault="00CC3DA4" w:rsidP="002D3471">
            <w:pPr>
              <w:spacing w:before="0"/>
              <w:jc w:val="center"/>
            </w:pPr>
            <w:r w:rsidRPr="00E22267">
              <w:t>54′</w:t>
            </w:r>
          </w:p>
        </w:tc>
        <w:tc>
          <w:tcPr>
            <w:tcW w:w="1134" w:type="dxa"/>
            <w:vAlign w:val="center"/>
          </w:tcPr>
          <w:p w14:paraId="24628E67" w14:textId="77777777" w:rsidR="00CC3DA4" w:rsidRPr="00E22267" w:rsidRDefault="00CC3DA4" w:rsidP="002D3471">
            <w:pPr>
              <w:spacing w:before="0"/>
              <w:jc w:val="center"/>
            </w:pPr>
            <w:r w:rsidRPr="00E22267">
              <w:t>38″</w:t>
            </w:r>
          </w:p>
        </w:tc>
        <w:tc>
          <w:tcPr>
            <w:tcW w:w="1134" w:type="dxa"/>
            <w:vAlign w:val="center"/>
          </w:tcPr>
          <w:p w14:paraId="73FDB944" w14:textId="77777777" w:rsidR="00CC3DA4" w:rsidRPr="00E22267" w:rsidRDefault="00CC3DA4" w:rsidP="002D3471">
            <w:pPr>
              <w:spacing w:before="0"/>
              <w:jc w:val="center"/>
            </w:pPr>
            <w:r w:rsidRPr="00E22267">
              <w:t>46⁰</w:t>
            </w:r>
          </w:p>
        </w:tc>
        <w:tc>
          <w:tcPr>
            <w:tcW w:w="1134" w:type="dxa"/>
            <w:vAlign w:val="center"/>
          </w:tcPr>
          <w:p w14:paraId="67B95A37" w14:textId="77777777" w:rsidR="00CC3DA4" w:rsidRPr="00E22267" w:rsidRDefault="00CC3DA4" w:rsidP="002D3471">
            <w:pPr>
              <w:spacing w:before="0"/>
              <w:jc w:val="center"/>
            </w:pPr>
            <w:r w:rsidRPr="00E22267">
              <w:t>05′</w:t>
            </w:r>
          </w:p>
        </w:tc>
        <w:tc>
          <w:tcPr>
            <w:tcW w:w="1134" w:type="dxa"/>
            <w:vAlign w:val="center"/>
          </w:tcPr>
          <w:p w14:paraId="4CC6DB34" w14:textId="77777777" w:rsidR="00CC3DA4" w:rsidRPr="00E22267" w:rsidRDefault="00CC3DA4" w:rsidP="002D3471">
            <w:pPr>
              <w:spacing w:before="0"/>
              <w:jc w:val="center"/>
            </w:pPr>
            <w:r w:rsidRPr="00E22267">
              <w:t>14″</w:t>
            </w:r>
          </w:p>
        </w:tc>
      </w:tr>
      <w:tr w:rsidR="00CC3DA4" w:rsidRPr="00E22267" w14:paraId="7DBADE82" w14:textId="77777777" w:rsidTr="00931E1A">
        <w:trPr>
          <w:cantSplit/>
          <w:trHeight w:hRule="exact" w:val="340"/>
          <w:jc w:val="center"/>
        </w:trPr>
        <w:tc>
          <w:tcPr>
            <w:tcW w:w="1150" w:type="dxa"/>
            <w:vAlign w:val="center"/>
          </w:tcPr>
          <w:p w14:paraId="7E670363" w14:textId="77777777" w:rsidR="00CC3DA4" w:rsidRPr="00E22267" w:rsidRDefault="00CC3DA4" w:rsidP="002D3471">
            <w:pPr>
              <w:spacing w:before="0"/>
              <w:jc w:val="center"/>
            </w:pPr>
            <w:r w:rsidRPr="00E22267">
              <w:t>19672</w:t>
            </w:r>
          </w:p>
        </w:tc>
        <w:tc>
          <w:tcPr>
            <w:tcW w:w="1134" w:type="dxa"/>
            <w:vAlign w:val="center"/>
          </w:tcPr>
          <w:p w14:paraId="50F9EBBE" w14:textId="77777777" w:rsidR="00CC3DA4" w:rsidRPr="00E22267" w:rsidRDefault="00CC3DA4" w:rsidP="002D3471">
            <w:pPr>
              <w:spacing w:before="0"/>
              <w:jc w:val="center"/>
            </w:pPr>
            <w:r w:rsidRPr="00E22267">
              <w:t>15⁰</w:t>
            </w:r>
          </w:p>
        </w:tc>
        <w:tc>
          <w:tcPr>
            <w:tcW w:w="1134" w:type="dxa"/>
            <w:vAlign w:val="center"/>
          </w:tcPr>
          <w:p w14:paraId="1ED5BEC1" w14:textId="77777777" w:rsidR="00CC3DA4" w:rsidRPr="00E22267" w:rsidRDefault="00CC3DA4" w:rsidP="002D3471">
            <w:pPr>
              <w:spacing w:before="0"/>
              <w:jc w:val="center"/>
            </w:pPr>
            <w:r w:rsidRPr="00E22267">
              <w:t>37′</w:t>
            </w:r>
          </w:p>
        </w:tc>
        <w:tc>
          <w:tcPr>
            <w:tcW w:w="1134" w:type="dxa"/>
            <w:vAlign w:val="center"/>
          </w:tcPr>
          <w:p w14:paraId="0903A6B7" w14:textId="77777777" w:rsidR="00CC3DA4" w:rsidRPr="00E22267" w:rsidRDefault="00CC3DA4" w:rsidP="002D3471">
            <w:pPr>
              <w:spacing w:before="0"/>
              <w:jc w:val="center"/>
            </w:pPr>
            <w:r w:rsidRPr="00E22267">
              <w:t>14″</w:t>
            </w:r>
          </w:p>
        </w:tc>
        <w:tc>
          <w:tcPr>
            <w:tcW w:w="1134" w:type="dxa"/>
            <w:vAlign w:val="center"/>
          </w:tcPr>
          <w:p w14:paraId="6C1F8196" w14:textId="77777777" w:rsidR="00CC3DA4" w:rsidRPr="00E22267" w:rsidRDefault="00CC3DA4" w:rsidP="002D3471">
            <w:pPr>
              <w:spacing w:before="0"/>
              <w:jc w:val="center"/>
            </w:pPr>
            <w:r w:rsidRPr="00E22267">
              <w:t>46⁰</w:t>
            </w:r>
          </w:p>
        </w:tc>
        <w:tc>
          <w:tcPr>
            <w:tcW w:w="1134" w:type="dxa"/>
            <w:vAlign w:val="center"/>
          </w:tcPr>
          <w:p w14:paraId="0FBB3FCC" w14:textId="77777777" w:rsidR="00CC3DA4" w:rsidRPr="00E22267" w:rsidRDefault="00CC3DA4" w:rsidP="002D3471">
            <w:pPr>
              <w:spacing w:before="0"/>
              <w:jc w:val="center"/>
            </w:pPr>
            <w:r w:rsidRPr="00E22267">
              <w:t>07′</w:t>
            </w:r>
          </w:p>
        </w:tc>
        <w:tc>
          <w:tcPr>
            <w:tcW w:w="1134" w:type="dxa"/>
            <w:vAlign w:val="center"/>
          </w:tcPr>
          <w:p w14:paraId="1D8B2298" w14:textId="77777777" w:rsidR="00CC3DA4" w:rsidRPr="00E22267" w:rsidRDefault="00CC3DA4" w:rsidP="002D3471">
            <w:pPr>
              <w:spacing w:before="0"/>
              <w:jc w:val="center"/>
            </w:pPr>
            <w:r w:rsidRPr="00E22267">
              <w:t>38″</w:t>
            </w:r>
          </w:p>
        </w:tc>
      </w:tr>
      <w:tr w:rsidR="00CC3DA4" w:rsidRPr="00E22267" w14:paraId="1681100B" w14:textId="77777777" w:rsidTr="00931E1A">
        <w:trPr>
          <w:cantSplit/>
          <w:trHeight w:hRule="exact" w:val="340"/>
          <w:jc w:val="center"/>
        </w:trPr>
        <w:tc>
          <w:tcPr>
            <w:tcW w:w="1150" w:type="dxa"/>
            <w:vAlign w:val="center"/>
          </w:tcPr>
          <w:p w14:paraId="04F71166" w14:textId="77777777" w:rsidR="00CC3DA4" w:rsidRPr="00E22267" w:rsidRDefault="00CC3DA4" w:rsidP="002D3471">
            <w:pPr>
              <w:spacing w:before="0"/>
              <w:jc w:val="center"/>
            </w:pPr>
            <w:r w:rsidRPr="00E22267">
              <w:t>2072</w:t>
            </w:r>
          </w:p>
        </w:tc>
        <w:tc>
          <w:tcPr>
            <w:tcW w:w="1134" w:type="dxa"/>
            <w:vAlign w:val="center"/>
          </w:tcPr>
          <w:p w14:paraId="15632663" w14:textId="77777777" w:rsidR="00CC3DA4" w:rsidRPr="00E22267" w:rsidRDefault="00CC3DA4" w:rsidP="002D3471">
            <w:pPr>
              <w:spacing w:before="0"/>
              <w:jc w:val="center"/>
            </w:pPr>
            <w:r w:rsidRPr="00E22267">
              <w:t>16⁰</w:t>
            </w:r>
          </w:p>
        </w:tc>
        <w:tc>
          <w:tcPr>
            <w:tcW w:w="1134" w:type="dxa"/>
            <w:vAlign w:val="center"/>
          </w:tcPr>
          <w:p w14:paraId="17C45D83" w14:textId="77777777" w:rsidR="00CC3DA4" w:rsidRPr="00E22267" w:rsidRDefault="00CC3DA4" w:rsidP="002D3471">
            <w:pPr>
              <w:spacing w:before="0"/>
              <w:jc w:val="center"/>
            </w:pPr>
            <w:r w:rsidRPr="00E22267">
              <w:t>20′</w:t>
            </w:r>
          </w:p>
        </w:tc>
        <w:tc>
          <w:tcPr>
            <w:tcW w:w="1134" w:type="dxa"/>
            <w:vAlign w:val="center"/>
          </w:tcPr>
          <w:p w14:paraId="6344313F" w14:textId="77777777" w:rsidR="00CC3DA4" w:rsidRPr="00E22267" w:rsidRDefault="00CC3DA4" w:rsidP="002D3471">
            <w:pPr>
              <w:spacing w:before="0"/>
              <w:jc w:val="center"/>
            </w:pPr>
            <w:r w:rsidRPr="00E22267">
              <w:t>36″</w:t>
            </w:r>
          </w:p>
        </w:tc>
        <w:tc>
          <w:tcPr>
            <w:tcW w:w="1134" w:type="dxa"/>
            <w:vAlign w:val="center"/>
          </w:tcPr>
          <w:p w14:paraId="4A2222BD" w14:textId="77777777" w:rsidR="00CC3DA4" w:rsidRPr="00E22267" w:rsidRDefault="00CC3DA4" w:rsidP="002D3471">
            <w:pPr>
              <w:spacing w:before="0"/>
              <w:jc w:val="center"/>
            </w:pPr>
            <w:r w:rsidRPr="00E22267">
              <w:t>46⁰</w:t>
            </w:r>
          </w:p>
        </w:tc>
        <w:tc>
          <w:tcPr>
            <w:tcW w:w="1134" w:type="dxa"/>
            <w:vAlign w:val="center"/>
          </w:tcPr>
          <w:p w14:paraId="1A9B993C" w14:textId="77777777" w:rsidR="00CC3DA4" w:rsidRPr="00E22267" w:rsidRDefault="00CC3DA4" w:rsidP="002D3471">
            <w:pPr>
              <w:spacing w:before="0"/>
              <w:jc w:val="center"/>
            </w:pPr>
            <w:r w:rsidRPr="00E22267">
              <w:t>10′</w:t>
            </w:r>
          </w:p>
        </w:tc>
        <w:tc>
          <w:tcPr>
            <w:tcW w:w="1134" w:type="dxa"/>
            <w:vAlign w:val="center"/>
          </w:tcPr>
          <w:p w14:paraId="5E524DD7" w14:textId="77777777" w:rsidR="00CC3DA4" w:rsidRPr="00E22267" w:rsidRDefault="00CC3DA4" w:rsidP="002D3471">
            <w:pPr>
              <w:spacing w:before="0"/>
              <w:jc w:val="center"/>
            </w:pPr>
            <w:r w:rsidRPr="00E22267">
              <w:t>39″</w:t>
            </w:r>
          </w:p>
        </w:tc>
      </w:tr>
      <w:tr w:rsidR="00CC3DA4" w:rsidRPr="00E22267" w14:paraId="5A451226" w14:textId="77777777" w:rsidTr="00931E1A">
        <w:trPr>
          <w:cantSplit/>
          <w:trHeight w:hRule="exact" w:val="340"/>
          <w:jc w:val="center"/>
        </w:trPr>
        <w:tc>
          <w:tcPr>
            <w:tcW w:w="1150" w:type="dxa"/>
            <w:vAlign w:val="center"/>
          </w:tcPr>
          <w:p w14:paraId="70512ECA" w14:textId="77777777" w:rsidR="00CC3DA4" w:rsidRPr="00E22267" w:rsidRDefault="00CC3DA4" w:rsidP="002D3471">
            <w:pPr>
              <w:spacing w:before="0"/>
              <w:jc w:val="center"/>
            </w:pPr>
            <w:r w:rsidRPr="00E22267">
              <w:t>5959</w:t>
            </w:r>
          </w:p>
        </w:tc>
        <w:tc>
          <w:tcPr>
            <w:tcW w:w="1134" w:type="dxa"/>
            <w:vAlign w:val="center"/>
          </w:tcPr>
          <w:p w14:paraId="757CEF72" w14:textId="77777777" w:rsidR="00CC3DA4" w:rsidRPr="00E22267" w:rsidRDefault="00CC3DA4" w:rsidP="002D3471">
            <w:pPr>
              <w:spacing w:before="0"/>
              <w:jc w:val="center"/>
            </w:pPr>
            <w:r w:rsidRPr="00E22267">
              <w:t>16⁰</w:t>
            </w:r>
          </w:p>
        </w:tc>
        <w:tc>
          <w:tcPr>
            <w:tcW w:w="1134" w:type="dxa"/>
            <w:vAlign w:val="center"/>
          </w:tcPr>
          <w:p w14:paraId="54FAD030" w14:textId="77777777" w:rsidR="00CC3DA4" w:rsidRPr="00E22267" w:rsidRDefault="00CC3DA4" w:rsidP="002D3471">
            <w:pPr>
              <w:spacing w:before="0"/>
              <w:jc w:val="center"/>
            </w:pPr>
            <w:r w:rsidRPr="00E22267">
              <w:t>02′</w:t>
            </w:r>
          </w:p>
        </w:tc>
        <w:tc>
          <w:tcPr>
            <w:tcW w:w="1134" w:type="dxa"/>
            <w:vAlign w:val="center"/>
          </w:tcPr>
          <w:p w14:paraId="3511B14E" w14:textId="77777777" w:rsidR="00CC3DA4" w:rsidRPr="00E22267" w:rsidRDefault="00CC3DA4" w:rsidP="002D3471">
            <w:pPr>
              <w:spacing w:before="0"/>
              <w:jc w:val="center"/>
            </w:pPr>
            <w:r w:rsidRPr="00E22267">
              <w:t>54″</w:t>
            </w:r>
          </w:p>
        </w:tc>
        <w:tc>
          <w:tcPr>
            <w:tcW w:w="1134" w:type="dxa"/>
            <w:vAlign w:val="center"/>
          </w:tcPr>
          <w:p w14:paraId="02CBDE72" w14:textId="77777777" w:rsidR="00CC3DA4" w:rsidRPr="00E22267" w:rsidRDefault="00CC3DA4" w:rsidP="002D3471">
            <w:pPr>
              <w:spacing w:before="0"/>
              <w:jc w:val="center"/>
            </w:pPr>
            <w:r w:rsidRPr="00E22267">
              <w:t>46⁰</w:t>
            </w:r>
          </w:p>
        </w:tc>
        <w:tc>
          <w:tcPr>
            <w:tcW w:w="1134" w:type="dxa"/>
            <w:vAlign w:val="center"/>
          </w:tcPr>
          <w:p w14:paraId="62217E79" w14:textId="77777777" w:rsidR="00CC3DA4" w:rsidRPr="00E22267" w:rsidRDefault="00CC3DA4" w:rsidP="002D3471">
            <w:pPr>
              <w:spacing w:before="0"/>
              <w:jc w:val="center"/>
            </w:pPr>
            <w:r w:rsidRPr="00E22267">
              <w:t>12′</w:t>
            </w:r>
          </w:p>
        </w:tc>
        <w:tc>
          <w:tcPr>
            <w:tcW w:w="1134" w:type="dxa"/>
            <w:vAlign w:val="center"/>
          </w:tcPr>
          <w:p w14:paraId="39FDD79A" w14:textId="77777777" w:rsidR="00CC3DA4" w:rsidRPr="00E22267" w:rsidRDefault="00CC3DA4" w:rsidP="002D3471">
            <w:pPr>
              <w:spacing w:before="0"/>
              <w:jc w:val="center"/>
            </w:pPr>
            <w:r w:rsidRPr="00E22267">
              <w:t>48″</w:t>
            </w:r>
          </w:p>
        </w:tc>
      </w:tr>
      <w:tr w:rsidR="00CC3DA4" w:rsidRPr="00E22267" w14:paraId="35BAE688" w14:textId="77777777" w:rsidTr="00931E1A">
        <w:trPr>
          <w:cantSplit/>
          <w:trHeight w:hRule="exact" w:val="340"/>
          <w:jc w:val="center"/>
        </w:trPr>
        <w:tc>
          <w:tcPr>
            <w:tcW w:w="1150" w:type="dxa"/>
            <w:vAlign w:val="center"/>
          </w:tcPr>
          <w:p w14:paraId="26D62887" w14:textId="77777777" w:rsidR="00CC3DA4" w:rsidRPr="00E22267" w:rsidRDefault="00CC3DA4" w:rsidP="002D3471">
            <w:pPr>
              <w:spacing w:before="0"/>
              <w:jc w:val="center"/>
            </w:pPr>
            <w:r w:rsidRPr="00E22267">
              <w:t>22355</w:t>
            </w:r>
          </w:p>
        </w:tc>
        <w:tc>
          <w:tcPr>
            <w:tcW w:w="1134" w:type="dxa"/>
            <w:vAlign w:val="center"/>
          </w:tcPr>
          <w:p w14:paraId="00DD8C07" w14:textId="77777777" w:rsidR="00CC3DA4" w:rsidRPr="00E22267" w:rsidRDefault="00CC3DA4" w:rsidP="002D3471">
            <w:pPr>
              <w:spacing w:before="0"/>
              <w:jc w:val="center"/>
            </w:pPr>
            <w:r w:rsidRPr="00E22267">
              <w:t>15⁰</w:t>
            </w:r>
          </w:p>
        </w:tc>
        <w:tc>
          <w:tcPr>
            <w:tcW w:w="1134" w:type="dxa"/>
            <w:vAlign w:val="center"/>
          </w:tcPr>
          <w:p w14:paraId="4E5198DF" w14:textId="77777777" w:rsidR="00CC3DA4" w:rsidRPr="00E22267" w:rsidRDefault="00CC3DA4" w:rsidP="002D3471">
            <w:pPr>
              <w:spacing w:before="0"/>
              <w:jc w:val="center"/>
            </w:pPr>
            <w:r w:rsidRPr="00E22267">
              <w:t>42′</w:t>
            </w:r>
          </w:p>
        </w:tc>
        <w:tc>
          <w:tcPr>
            <w:tcW w:w="1134" w:type="dxa"/>
            <w:vAlign w:val="center"/>
          </w:tcPr>
          <w:p w14:paraId="2B6282EC" w14:textId="77777777" w:rsidR="00CC3DA4" w:rsidRPr="00E22267" w:rsidRDefault="00CC3DA4" w:rsidP="002D3471">
            <w:pPr>
              <w:spacing w:before="0"/>
              <w:jc w:val="center"/>
            </w:pPr>
            <w:r w:rsidRPr="00E22267">
              <w:t>10″</w:t>
            </w:r>
          </w:p>
        </w:tc>
        <w:tc>
          <w:tcPr>
            <w:tcW w:w="1134" w:type="dxa"/>
            <w:vAlign w:val="center"/>
          </w:tcPr>
          <w:p w14:paraId="7D4569DA" w14:textId="77777777" w:rsidR="00CC3DA4" w:rsidRPr="00E22267" w:rsidRDefault="00CC3DA4" w:rsidP="002D3471">
            <w:pPr>
              <w:spacing w:before="0"/>
              <w:jc w:val="center"/>
            </w:pPr>
            <w:r w:rsidRPr="00E22267">
              <w:t>46⁰</w:t>
            </w:r>
          </w:p>
        </w:tc>
        <w:tc>
          <w:tcPr>
            <w:tcW w:w="1134" w:type="dxa"/>
            <w:vAlign w:val="center"/>
          </w:tcPr>
          <w:p w14:paraId="6AFAD364" w14:textId="77777777" w:rsidR="00CC3DA4" w:rsidRPr="00E22267" w:rsidRDefault="00CC3DA4" w:rsidP="002D3471">
            <w:pPr>
              <w:spacing w:before="0"/>
              <w:jc w:val="center"/>
            </w:pPr>
            <w:r w:rsidRPr="00E22267">
              <w:t>13′</w:t>
            </w:r>
          </w:p>
        </w:tc>
        <w:tc>
          <w:tcPr>
            <w:tcW w:w="1134" w:type="dxa"/>
            <w:vAlign w:val="center"/>
          </w:tcPr>
          <w:p w14:paraId="338CA5A1" w14:textId="77777777" w:rsidR="00CC3DA4" w:rsidRPr="00E22267" w:rsidRDefault="00CC3DA4" w:rsidP="002D3471">
            <w:pPr>
              <w:spacing w:before="0"/>
              <w:jc w:val="center"/>
            </w:pPr>
            <w:r w:rsidRPr="00E22267">
              <w:t>30″</w:t>
            </w:r>
          </w:p>
        </w:tc>
      </w:tr>
      <w:tr w:rsidR="00CC3DA4" w:rsidRPr="00E22267" w14:paraId="45B4EB49" w14:textId="77777777" w:rsidTr="00931E1A">
        <w:trPr>
          <w:cantSplit/>
          <w:trHeight w:hRule="exact" w:val="340"/>
          <w:jc w:val="center"/>
        </w:trPr>
        <w:tc>
          <w:tcPr>
            <w:tcW w:w="1150" w:type="dxa"/>
            <w:vAlign w:val="center"/>
          </w:tcPr>
          <w:p w14:paraId="5E2ACF76" w14:textId="77777777" w:rsidR="00CC3DA4" w:rsidRPr="00E22267" w:rsidRDefault="00CC3DA4" w:rsidP="002D3471">
            <w:pPr>
              <w:spacing w:before="0"/>
              <w:jc w:val="center"/>
            </w:pPr>
            <w:r w:rsidRPr="00E22267">
              <w:t>5662</w:t>
            </w:r>
          </w:p>
        </w:tc>
        <w:tc>
          <w:tcPr>
            <w:tcW w:w="1134" w:type="dxa"/>
            <w:vAlign w:val="center"/>
          </w:tcPr>
          <w:p w14:paraId="2B65DCD3" w14:textId="77777777" w:rsidR="00CC3DA4" w:rsidRPr="00E22267" w:rsidRDefault="00CC3DA4" w:rsidP="002D3471">
            <w:pPr>
              <w:spacing w:before="0"/>
              <w:jc w:val="center"/>
            </w:pPr>
            <w:r w:rsidRPr="00E22267">
              <w:t>16⁰</w:t>
            </w:r>
          </w:p>
        </w:tc>
        <w:tc>
          <w:tcPr>
            <w:tcW w:w="1134" w:type="dxa"/>
            <w:vAlign w:val="center"/>
          </w:tcPr>
          <w:p w14:paraId="7DD56743" w14:textId="77777777" w:rsidR="00CC3DA4" w:rsidRPr="00E22267" w:rsidRDefault="00CC3DA4" w:rsidP="002D3471">
            <w:pPr>
              <w:spacing w:before="0"/>
              <w:jc w:val="center"/>
            </w:pPr>
            <w:r w:rsidRPr="00E22267">
              <w:t>21′</w:t>
            </w:r>
          </w:p>
        </w:tc>
        <w:tc>
          <w:tcPr>
            <w:tcW w:w="1134" w:type="dxa"/>
            <w:vAlign w:val="center"/>
          </w:tcPr>
          <w:p w14:paraId="7EE762A8" w14:textId="77777777" w:rsidR="00CC3DA4" w:rsidRPr="00E22267" w:rsidRDefault="00CC3DA4" w:rsidP="002D3471">
            <w:pPr>
              <w:spacing w:before="0"/>
              <w:jc w:val="center"/>
            </w:pPr>
            <w:r w:rsidRPr="00E22267">
              <w:t>06″</w:t>
            </w:r>
          </w:p>
        </w:tc>
        <w:tc>
          <w:tcPr>
            <w:tcW w:w="1134" w:type="dxa"/>
            <w:vAlign w:val="center"/>
          </w:tcPr>
          <w:p w14:paraId="0DC0C7D6" w14:textId="77777777" w:rsidR="00CC3DA4" w:rsidRPr="00E22267" w:rsidRDefault="00CC3DA4" w:rsidP="002D3471">
            <w:pPr>
              <w:spacing w:before="0"/>
              <w:jc w:val="center"/>
            </w:pPr>
            <w:r w:rsidRPr="00E22267">
              <w:t>46⁰</w:t>
            </w:r>
          </w:p>
        </w:tc>
        <w:tc>
          <w:tcPr>
            <w:tcW w:w="1134" w:type="dxa"/>
            <w:vAlign w:val="center"/>
          </w:tcPr>
          <w:p w14:paraId="37BF1983" w14:textId="77777777" w:rsidR="00CC3DA4" w:rsidRPr="00E22267" w:rsidRDefault="00CC3DA4" w:rsidP="002D3471">
            <w:pPr>
              <w:spacing w:before="0"/>
              <w:jc w:val="center"/>
            </w:pPr>
            <w:r w:rsidRPr="00E22267">
              <w:t>18′</w:t>
            </w:r>
          </w:p>
        </w:tc>
        <w:tc>
          <w:tcPr>
            <w:tcW w:w="1134" w:type="dxa"/>
            <w:vAlign w:val="center"/>
          </w:tcPr>
          <w:p w14:paraId="394275FB" w14:textId="77777777" w:rsidR="00CC3DA4" w:rsidRPr="00E22267" w:rsidRDefault="00CC3DA4" w:rsidP="002D3471">
            <w:pPr>
              <w:spacing w:before="0"/>
              <w:jc w:val="center"/>
            </w:pPr>
            <w:r w:rsidRPr="00E22267">
              <w:t>22″</w:t>
            </w:r>
          </w:p>
        </w:tc>
      </w:tr>
      <w:tr w:rsidR="00CC3DA4" w:rsidRPr="00E22267" w14:paraId="3C8536B8" w14:textId="77777777" w:rsidTr="00931E1A">
        <w:trPr>
          <w:cantSplit/>
          <w:trHeight w:hRule="exact" w:val="340"/>
          <w:jc w:val="center"/>
        </w:trPr>
        <w:tc>
          <w:tcPr>
            <w:tcW w:w="1150" w:type="dxa"/>
            <w:vAlign w:val="center"/>
          </w:tcPr>
          <w:p w14:paraId="48B325D6" w14:textId="77777777" w:rsidR="00CC3DA4" w:rsidRPr="00E22267" w:rsidRDefault="00CC3DA4" w:rsidP="002D3471">
            <w:pPr>
              <w:spacing w:before="0"/>
              <w:jc w:val="center"/>
            </w:pPr>
            <w:r w:rsidRPr="00E22267">
              <w:t>FR3053</w:t>
            </w:r>
          </w:p>
        </w:tc>
        <w:tc>
          <w:tcPr>
            <w:tcW w:w="1134" w:type="dxa"/>
            <w:vAlign w:val="center"/>
          </w:tcPr>
          <w:p w14:paraId="1BBF662D" w14:textId="77777777" w:rsidR="00CC3DA4" w:rsidRPr="00E22267" w:rsidRDefault="00CC3DA4" w:rsidP="002D3471">
            <w:pPr>
              <w:spacing w:before="0"/>
              <w:jc w:val="center"/>
            </w:pPr>
            <w:r w:rsidRPr="00E22267">
              <w:t>16⁰</w:t>
            </w:r>
          </w:p>
        </w:tc>
        <w:tc>
          <w:tcPr>
            <w:tcW w:w="1134" w:type="dxa"/>
            <w:vAlign w:val="center"/>
          </w:tcPr>
          <w:p w14:paraId="18BF8140" w14:textId="77777777" w:rsidR="00CC3DA4" w:rsidRPr="00E22267" w:rsidRDefault="00CC3DA4" w:rsidP="002D3471">
            <w:pPr>
              <w:spacing w:before="0"/>
              <w:jc w:val="center"/>
            </w:pPr>
            <w:r w:rsidRPr="00E22267">
              <w:t>20′</w:t>
            </w:r>
          </w:p>
        </w:tc>
        <w:tc>
          <w:tcPr>
            <w:tcW w:w="1134" w:type="dxa"/>
            <w:vAlign w:val="center"/>
          </w:tcPr>
          <w:p w14:paraId="05CE30DF" w14:textId="77777777" w:rsidR="00CC3DA4" w:rsidRPr="00E22267" w:rsidRDefault="00CC3DA4" w:rsidP="002D3471">
            <w:pPr>
              <w:spacing w:before="0"/>
              <w:jc w:val="center"/>
            </w:pPr>
            <w:r w:rsidRPr="00E22267">
              <w:t>52″</w:t>
            </w:r>
          </w:p>
        </w:tc>
        <w:tc>
          <w:tcPr>
            <w:tcW w:w="1134" w:type="dxa"/>
            <w:vAlign w:val="center"/>
          </w:tcPr>
          <w:p w14:paraId="52358C77" w14:textId="77777777" w:rsidR="00CC3DA4" w:rsidRPr="00E22267" w:rsidRDefault="00CC3DA4" w:rsidP="002D3471">
            <w:pPr>
              <w:spacing w:before="0"/>
              <w:jc w:val="center"/>
            </w:pPr>
            <w:r w:rsidRPr="00E22267">
              <w:t>46⁰</w:t>
            </w:r>
          </w:p>
        </w:tc>
        <w:tc>
          <w:tcPr>
            <w:tcW w:w="1134" w:type="dxa"/>
            <w:vAlign w:val="center"/>
          </w:tcPr>
          <w:p w14:paraId="6B5A8692" w14:textId="77777777" w:rsidR="00CC3DA4" w:rsidRPr="00E22267" w:rsidRDefault="00CC3DA4" w:rsidP="002D3471">
            <w:pPr>
              <w:spacing w:before="0"/>
              <w:jc w:val="center"/>
            </w:pPr>
            <w:r w:rsidRPr="00E22267">
              <w:t>18′</w:t>
            </w:r>
          </w:p>
        </w:tc>
        <w:tc>
          <w:tcPr>
            <w:tcW w:w="1134" w:type="dxa"/>
            <w:vAlign w:val="center"/>
          </w:tcPr>
          <w:p w14:paraId="0AE98AF9" w14:textId="77777777" w:rsidR="00CC3DA4" w:rsidRPr="00E22267" w:rsidRDefault="00CC3DA4" w:rsidP="002D3471">
            <w:pPr>
              <w:spacing w:before="0"/>
              <w:jc w:val="center"/>
            </w:pPr>
            <w:r w:rsidRPr="00E22267">
              <w:t>31″</w:t>
            </w:r>
          </w:p>
        </w:tc>
      </w:tr>
      <w:tr w:rsidR="00CC3DA4" w:rsidRPr="00E22267" w14:paraId="482C3A51" w14:textId="77777777" w:rsidTr="00931E1A">
        <w:trPr>
          <w:cantSplit/>
          <w:trHeight w:hRule="exact" w:val="340"/>
          <w:jc w:val="center"/>
        </w:trPr>
        <w:tc>
          <w:tcPr>
            <w:tcW w:w="1150" w:type="dxa"/>
            <w:vAlign w:val="center"/>
          </w:tcPr>
          <w:p w14:paraId="5D90F687" w14:textId="77777777" w:rsidR="00CC3DA4" w:rsidRPr="00E22267" w:rsidRDefault="00CC3DA4" w:rsidP="002D3471">
            <w:pPr>
              <w:spacing w:before="0"/>
              <w:jc w:val="center"/>
            </w:pPr>
            <w:r w:rsidRPr="00E22267">
              <w:t>5696</w:t>
            </w:r>
          </w:p>
        </w:tc>
        <w:tc>
          <w:tcPr>
            <w:tcW w:w="1134" w:type="dxa"/>
            <w:vAlign w:val="center"/>
          </w:tcPr>
          <w:p w14:paraId="1D4E700A" w14:textId="77777777" w:rsidR="00CC3DA4" w:rsidRPr="00E22267" w:rsidRDefault="00CC3DA4" w:rsidP="002D3471">
            <w:pPr>
              <w:spacing w:before="0"/>
              <w:jc w:val="center"/>
            </w:pPr>
            <w:r w:rsidRPr="00E22267">
              <w:t>16⁰</w:t>
            </w:r>
          </w:p>
        </w:tc>
        <w:tc>
          <w:tcPr>
            <w:tcW w:w="1134" w:type="dxa"/>
            <w:vAlign w:val="center"/>
          </w:tcPr>
          <w:p w14:paraId="652CDEB0" w14:textId="77777777" w:rsidR="00CC3DA4" w:rsidRPr="00E22267" w:rsidRDefault="00CC3DA4" w:rsidP="002D3471">
            <w:pPr>
              <w:spacing w:before="0"/>
              <w:jc w:val="center"/>
            </w:pPr>
            <w:r w:rsidRPr="00E22267">
              <w:t>24′</w:t>
            </w:r>
          </w:p>
        </w:tc>
        <w:tc>
          <w:tcPr>
            <w:tcW w:w="1134" w:type="dxa"/>
            <w:vAlign w:val="center"/>
          </w:tcPr>
          <w:p w14:paraId="0567E27A" w14:textId="77777777" w:rsidR="00CC3DA4" w:rsidRPr="00E22267" w:rsidRDefault="00CC3DA4" w:rsidP="002D3471">
            <w:pPr>
              <w:spacing w:before="0"/>
              <w:jc w:val="center"/>
            </w:pPr>
            <w:r w:rsidRPr="00E22267">
              <w:t>39″</w:t>
            </w:r>
          </w:p>
        </w:tc>
        <w:tc>
          <w:tcPr>
            <w:tcW w:w="1134" w:type="dxa"/>
            <w:vAlign w:val="center"/>
          </w:tcPr>
          <w:p w14:paraId="7D68224E" w14:textId="77777777" w:rsidR="00CC3DA4" w:rsidRPr="00E22267" w:rsidRDefault="00CC3DA4" w:rsidP="002D3471">
            <w:pPr>
              <w:spacing w:before="0"/>
              <w:jc w:val="center"/>
            </w:pPr>
            <w:r w:rsidRPr="00E22267">
              <w:t>46⁰</w:t>
            </w:r>
          </w:p>
        </w:tc>
        <w:tc>
          <w:tcPr>
            <w:tcW w:w="1134" w:type="dxa"/>
            <w:vAlign w:val="center"/>
          </w:tcPr>
          <w:p w14:paraId="1EF90F30" w14:textId="77777777" w:rsidR="00CC3DA4" w:rsidRPr="00E22267" w:rsidRDefault="00CC3DA4" w:rsidP="002D3471">
            <w:pPr>
              <w:spacing w:before="0"/>
              <w:jc w:val="center"/>
            </w:pPr>
            <w:r w:rsidRPr="00E22267">
              <w:t>22′</w:t>
            </w:r>
          </w:p>
        </w:tc>
        <w:tc>
          <w:tcPr>
            <w:tcW w:w="1134" w:type="dxa"/>
            <w:vAlign w:val="center"/>
          </w:tcPr>
          <w:p w14:paraId="53C859DC" w14:textId="77777777" w:rsidR="00CC3DA4" w:rsidRPr="00E22267" w:rsidRDefault="00CC3DA4" w:rsidP="002D3471">
            <w:pPr>
              <w:spacing w:before="0"/>
              <w:jc w:val="center"/>
            </w:pPr>
            <w:r w:rsidRPr="00E22267">
              <w:t>53″</w:t>
            </w:r>
          </w:p>
        </w:tc>
      </w:tr>
      <w:tr w:rsidR="00CC3DA4" w:rsidRPr="00E22267" w14:paraId="0004F64C" w14:textId="77777777" w:rsidTr="00931E1A">
        <w:trPr>
          <w:cantSplit/>
          <w:trHeight w:hRule="exact" w:val="340"/>
          <w:jc w:val="center"/>
        </w:trPr>
        <w:tc>
          <w:tcPr>
            <w:tcW w:w="1150" w:type="dxa"/>
            <w:vAlign w:val="center"/>
          </w:tcPr>
          <w:p w14:paraId="63C616C1" w14:textId="77777777" w:rsidR="00CC3DA4" w:rsidRPr="00E22267" w:rsidRDefault="00CC3DA4" w:rsidP="002D3471">
            <w:pPr>
              <w:spacing w:before="0"/>
              <w:jc w:val="center"/>
            </w:pPr>
            <w:r w:rsidRPr="00E22267">
              <w:t>BV12137</w:t>
            </w:r>
          </w:p>
        </w:tc>
        <w:tc>
          <w:tcPr>
            <w:tcW w:w="1134" w:type="dxa"/>
            <w:vAlign w:val="center"/>
          </w:tcPr>
          <w:p w14:paraId="4163E871" w14:textId="77777777" w:rsidR="00CC3DA4" w:rsidRPr="00E22267" w:rsidRDefault="00CC3DA4" w:rsidP="002D3471">
            <w:pPr>
              <w:spacing w:before="0"/>
              <w:jc w:val="center"/>
            </w:pPr>
            <w:r w:rsidRPr="00E22267">
              <w:t>16⁰</w:t>
            </w:r>
          </w:p>
        </w:tc>
        <w:tc>
          <w:tcPr>
            <w:tcW w:w="1134" w:type="dxa"/>
            <w:vAlign w:val="center"/>
          </w:tcPr>
          <w:p w14:paraId="30D91A55" w14:textId="77777777" w:rsidR="00CC3DA4" w:rsidRPr="00E22267" w:rsidRDefault="00CC3DA4" w:rsidP="002D3471">
            <w:pPr>
              <w:spacing w:before="0"/>
              <w:jc w:val="center"/>
            </w:pPr>
            <w:r w:rsidRPr="00E22267">
              <w:t>09′</w:t>
            </w:r>
          </w:p>
        </w:tc>
        <w:tc>
          <w:tcPr>
            <w:tcW w:w="1134" w:type="dxa"/>
            <w:vAlign w:val="center"/>
          </w:tcPr>
          <w:p w14:paraId="13D3FC35" w14:textId="77777777" w:rsidR="00CC3DA4" w:rsidRPr="00E22267" w:rsidRDefault="00CC3DA4" w:rsidP="002D3471">
            <w:pPr>
              <w:spacing w:before="0"/>
              <w:jc w:val="center"/>
            </w:pPr>
            <w:r w:rsidRPr="00E22267">
              <w:t>42″</w:t>
            </w:r>
          </w:p>
        </w:tc>
        <w:tc>
          <w:tcPr>
            <w:tcW w:w="1134" w:type="dxa"/>
            <w:vAlign w:val="center"/>
          </w:tcPr>
          <w:p w14:paraId="467F421D" w14:textId="77777777" w:rsidR="00CC3DA4" w:rsidRPr="00E22267" w:rsidRDefault="00CC3DA4" w:rsidP="002D3471">
            <w:pPr>
              <w:spacing w:before="0"/>
              <w:jc w:val="center"/>
            </w:pPr>
            <w:r w:rsidRPr="00E22267">
              <w:t>46⁰</w:t>
            </w:r>
          </w:p>
        </w:tc>
        <w:tc>
          <w:tcPr>
            <w:tcW w:w="1134" w:type="dxa"/>
            <w:vAlign w:val="center"/>
          </w:tcPr>
          <w:p w14:paraId="1B18299B" w14:textId="77777777" w:rsidR="00CC3DA4" w:rsidRPr="00E22267" w:rsidRDefault="00CC3DA4" w:rsidP="002D3471">
            <w:pPr>
              <w:spacing w:before="0"/>
              <w:jc w:val="center"/>
            </w:pPr>
            <w:r w:rsidRPr="00E22267">
              <w:t>24′</w:t>
            </w:r>
          </w:p>
        </w:tc>
        <w:tc>
          <w:tcPr>
            <w:tcW w:w="1134" w:type="dxa"/>
            <w:vAlign w:val="center"/>
          </w:tcPr>
          <w:p w14:paraId="0900D556" w14:textId="77777777" w:rsidR="00CC3DA4" w:rsidRPr="00E22267" w:rsidRDefault="00CC3DA4" w:rsidP="002D3471">
            <w:pPr>
              <w:spacing w:before="0"/>
              <w:jc w:val="center"/>
            </w:pPr>
            <w:r w:rsidRPr="00E22267">
              <w:t>14″</w:t>
            </w:r>
          </w:p>
        </w:tc>
      </w:tr>
    </w:tbl>
    <w:p w14:paraId="26D944B2" w14:textId="20B40AFE" w:rsidR="009172AD" w:rsidRDefault="009172AD" w:rsidP="009172AD">
      <w:pPr>
        <w:pStyle w:val="Heading3"/>
      </w:pPr>
      <w:bookmarkStart w:id="25" w:name="_Toc5024045"/>
      <w:r>
        <w:t>Određivanje relativnih visinskih pomaka repera</w:t>
      </w:r>
      <w:bookmarkEnd w:id="25"/>
    </w:p>
    <w:p w14:paraId="3FC3A2D0" w14:textId="2D82BEDE" w:rsidR="009119D6" w:rsidRPr="00A533DF" w:rsidRDefault="00E842D0" w:rsidP="00A533DF">
      <w:pPr>
        <w:spacing w:line="360" w:lineRule="auto"/>
      </w:pPr>
      <w:r>
        <w:tab/>
      </w:r>
      <w:r w:rsidR="005A630E" w:rsidRPr="00A533DF">
        <w:t xml:space="preserve">S obzirom na </w:t>
      </w:r>
      <w:r w:rsidR="00321CF2" w:rsidRPr="00A533DF">
        <w:t>činjenicu</w:t>
      </w:r>
      <w:r w:rsidR="005A630E" w:rsidRPr="00A533DF">
        <w:t xml:space="preserve"> realizacije</w:t>
      </w:r>
      <w:r w:rsidR="00321CF2" w:rsidRPr="00A533DF">
        <w:t xml:space="preserve"> nivelmanskih</w:t>
      </w:r>
      <w:r w:rsidR="005A630E" w:rsidRPr="00A533DF">
        <w:t xml:space="preserve"> mrež</w:t>
      </w:r>
      <w:r w:rsidR="00321CF2" w:rsidRPr="00A533DF">
        <w:t>a I. reda (NVT), II. reda (PN) i III. reda (TNPT)</w:t>
      </w:r>
      <w:r w:rsidR="005A630E" w:rsidRPr="00A533DF">
        <w:t xml:space="preserve"> u različitim </w:t>
      </w:r>
      <w:r w:rsidR="00321CF2" w:rsidRPr="00A533DF">
        <w:t>epohama</w:t>
      </w:r>
      <w:r w:rsidR="005A630E" w:rsidRPr="00A533DF">
        <w:t xml:space="preserve"> te</w:t>
      </w:r>
      <w:r w:rsidR="00E25A48" w:rsidRPr="00A533DF">
        <w:t xml:space="preserve"> problem</w:t>
      </w:r>
      <w:r w:rsidR="005A630E" w:rsidRPr="00A533DF">
        <w:t xml:space="preserve"> promjen</w:t>
      </w:r>
      <w:r w:rsidR="00E25A48" w:rsidRPr="00A533DF">
        <w:t>a</w:t>
      </w:r>
      <w:r w:rsidR="005A630E" w:rsidRPr="00A533DF">
        <w:t xml:space="preserve"> visina repera koji su korišteni u sklopu realizacije </w:t>
      </w:r>
      <w:r w:rsidR="00321CF2" w:rsidRPr="00A533DF">
        <w:t>tih</w:t>
      </w:r>
      <w:r w:rsidR="005A630E" w:rsidRPr="00A533DF">
        <w:t xml:space="preserve"> mrež</w:t>
      </w:r>
      <w:r w:rsidR="00321CF2" w:rsidRPr="00A533DF">
        <w:t>a</w:t>
      </w:r>
      <w:r w:rsidR="005A630E" w:rsidRPr="00A533DF">
        <w:t xml:space="preserve"> zbog visinskih gibanja Zemljine kore potrebno je obaviti eliminaciju visinskih pomaka repera između različitih epoha na način da se izvorna mjerenja nivelmanskih vlakova II. i III. reda sv</w:t>
      </w:r>
      <w:r w:rsidR="00244E4B" w:rsidRPr="00A533DF">
        <w:t>edu</w:t>
      </w:r>
      <w:r w:rsidR="00321CF2" w:rsidRPr="00A533DF">
        <w:t>,</w:t>
      </w:r>
      <w:r w:rsidR="005A630E" w:rsidRPr="00A533DF">
        <w:t xml:space="preserve"> odnosno reduciraju u jedinstvenu epohu nivelmanskih vlakova I. reda. Koristeći izraz (1) moguće je ne samo određivanje relativnih visinskih pomaka točaka koji su se pojavili između epohe </w:t>
      </w:r>
      <w:r w:rsidR="005A630E" w:rsidRPr="00A533DF">
        <w:rPr>
          <w:i/>
        </w:rPr>
        <w:t>t</w:t>
      </w:r>
      <w:r w:rsidR="005A630E" w:rsidRPr="00A533DF">
        <w:rPr>
          <w:i/>
          <w:vertAlign w:val="subscript"/>
        </w:rPr>
        <w:t>i</w:t>
      </w:r>
      <w:r w:rsidR="005A630E" w:rsidRPr="00A533DF">
        <w:t xml:space="preserve"> i inicijalne epohe </w:t>
      </w:r>
      <w:r w:rsidR="005A630E" w:rsidRPr="00A533DF">
        <w:rPr>
          <w:i/>
        </w:rPr>
        <w:t>t</w:t>
      </w:r>
      <w:r w:rsidR="005A630E" w:rsidRPr="00A533DF">
        <w:rPr>
          <w:i/>
          <w:vertAlign w:val="subscript"/>
        </w:rPr>
        <w:t>0</w:t>
      </w:r>
      <w:r w:rsidR="005A630E" w:rsidRPr="00A533DF">
        <w:rPr>
          <w:vertAlign w:val="subscript"/>
        </w:rPr>
        <w:t xml:space="preserve"> </w:t>
      </w:r>
      <w:r w:rsidR="005A630E" w:rsidRPr="00A533DF">
        <w:t xml:space="preserve">već i određivanje relativnih visinskih pomaka točaka koji su se pojavili između dvije proizvoljne epohe </w:t>
      </w:r>
      <w:r w:rsidR="005A630E" w:rsidRPr="00A533DF">
        <w:rPr>
          <w:i/>
        </w:rPr>
        <w:t>t</w:t>
      </w:r>
      <w:r w:rsidR="005A630E" w:rsidRPr="00A533DF">
        <w:rPr>
          <w:i/>
          <w:vertAlign w:val="subscript"/>
        </w:rPr>
        <w:t>A</w:t>
      </w:r>
      <w:r w:rsidR="005A630E" w:rsidRPr="00A533DF">
        <w:t xml:space="preserve"> i </w:t>
      </w:r>
      <w:r w:rsidR="005A630E" w:rsidRPr="00A533DF">
        <w:rPr>
          <w:i/>
        </w:rPr>
        <w:t>t</w:t>
      </w:r>
      <w:r w:rsidR="005A630E" w:rsidRPr="00A533DF">
        <w:rPr>
          <w:i/>
          <w:vertAlign w:val="subscript"/>
        </w:rPr>
        <w:t>B</w:t>
      </w:r>
      <w:r w:rsidR="009119D6" w:rsidRPr="00A533DF">
        <w:rPr>
          <w:i/>
        </w:rPr>
        <w:t xml:space="preserve">. </w:t>
      </w:r>
      <w:r w:rsidR="00945EFE" w:rsidRPr="00A533DF">
        <w:t>Trajektorija vertikalnog gibanja nekog repera</w:t>
      </w:r>
      <w:r w:rsidR="00945EFE" w:rsidRPr="00A533DF">
        <w:rPr>
          <w:i/>
        </w:rPr>
        <w:t xml:space="preserve"> R </w:t>
      </w:r>
      <w:r w:rsidR="00945EFE" w:rsidRPr="00A533DF">
        <w:t>u ovisnosti o vremenu</w:t>
      </w:r>
      <w:r w:rsidR="00945EFE" w:rsidRPr="00A533DF">
        <w:rPr>
          <w:i/>
        </w:rPr>
        <w:t xml:space="preserve"> t </w:t>
      </w:r>
      <w:r w:rsidR="00321CF2" w:rsidRPr="00A533DF">
        <w:t>predočema</w:t>
      </w:r>
      <w:r w:rsidR="00945EFE" w:rsidRPr="00A533DF">
        <w:t xml:space="preserve"> je na slici</w:t>
      </w:r>
      <w:r w:rsidR="00156EC4">
        <w:t xml:space="preserve"> 11</w:t>
      </w:r>
      <w:r w:rsidR="00321CF2" w:rsidRPr="00A533DF">
        <w:t>.</w:t>
      </w:r>
      <w:r w:rsidR="00945EFE" w:rsidRPr="00A533DF">
        <w:t xml:space="preserve"> </w:t>
      </w:r>
      <w:r w:rsidR="00321CF2" w:rsidRPr="00A533DF">
        <w:t>V</w:t>
      </w:r>
      <w:r w:rsidR="00945EFE" w:rsidRPr="00A533DF">
        <w:t>idljivo</w:t>
      </w:r>
      <w:r w:rsidR="00321CF2" w:rsidRPr="00A533DF">
        <w:t xml:space="preserve"> je</w:t>
      </w:r>
      <w:r w:rsidR="00945EFE" w:rsidRPr="00A533DF">
        <w:t xml:space="preserve"> da relativni visinski pomak repera</w:t>
      </w:r>
      <w:r w:rsidR="00945EFE" w:rsidRPr="00A533DF">
        <w:rPr>
          <w:i/>
        </w:rPr>
        <w:t xml:space="preserve"> ΔH</w:t>
      </w:r>
      <w:r w:rsidR="00945EFE" w:rsidRPr="00A533DF">
        <w:rPr>
          <w:i/>
          <w:vertAlign w:val="subscript"/>
        </w:rPr>
        <w:t xml:space="preserve">AB </w:t>
      </w:r>
      <w:r w:rsidR="00945EFE" w:rsidRPr="00A533DF">
        <w:t>između epoha</w:t>
      </w:r>
      <w:r w:rsidR="00945EFE" w:rsidRPr="00A533DF">
        <w:rPr>
          <w:i/>
        </w:rPr>
        <w:t xml:space="preserve"> t</w:t>
      </w:r>
      <w:r w:rsidR="00945EFE" w:rsidRPr="00A533DF">
        <w:rPr>
          <w:i/>
          <w:vertAlign w:val="subscript"/>
        </w:rPr>
        <w:t>A</w:t>
      </w:r>
      <w:r w:rsidR="00945EFE" w:rsidRPr="00A533DF">
        <w:t xml:space="preserve"> i </w:t>
      </w:r>
      <w:r w:rsidR="00945EFE" w:rsidRPr="00A533DF">
        <w:rPr>
          <w:i/>
        </w:rPr>
        <w:t>t</w:t>
      </w:r>
      <w:r w:rsidR="00945EFE" w:rsidRPr="00A533DF">
        <w:rPr>
          <w:i/>
          <w:vertAlign w:val="subscript"/>
        </w:rPr>
        <w:t xml:space="preserve">B </w:t>
      </w:r>
      <w:r w:rsidR="00945EFE" w:rsidRPr="00A533DF">
        <w:t>ima negativni predznak</w:t>
      </w:r>
      <w:r w:rsidR="00321CF2" w:rsidRPr="00A533DF">
        <w:t>,</w:t>
      </w:r>
      <w:r w:rsidR="00945EFE" w:rsidRPr="00A533DF">
        <w:t xml:space="preserve"> odnosno da se radi o</w:t>
      </w:r>
      <w:r w:rsidR="00321CF2" w:rsidRPr="00A533DF">
        <w:t xml:space="preserve"> relativnom</w:t>
      </w:r>
      <w:r w:rsidR="00945EFE" w:rsidRPr="00A533DF">
        <w:t xml:space="preserve"> spuštanju repera.</w:t>
      </w:r>
    </w:p>
    <w:p w14:paraId="6630F799" w14:textId="04E75920" w:rsidR="00945EFE" w:rsidRDefault="004D48C6" w:rsidP="004D48C6">
      <w:pPr>
        <w:spacing w:line="360" w:lineRule="auto"/>
        <w:jc w:val="center"/>
      </w:pPr>
      <w:r>
        <w:rPr>
          <w:noProof/>
        </w:rPr>
        <w:lastRenderedPageBreak/>
        <w:drawing>
          <wp:inline distT="0" distB="0" distL="0" distR="0" wp14:anchorId="3A52C9E9" wp14:editId="78631487">
            <wp:extent cx="5221224" cy="2529840"/>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  - gibanje.tif"/>
                    <pic:cNvPicPr/>
                  </pic:nvPicPr>
                  <pic:blipFill>
                    <a:blip r:embed="rId21"/>
                    <a:stretch>
                      <a:fillRect/>
                    </a:stretch>
                  </pic:blipFill>
                  <pic:spPr>
                    <a:xfrm>
                      <a:off x="0" y="0"/>
                      <a:ext cx="5221224" cy="2529840"/>
                    </a:xfrm>
                    <a:prstGeom prst="rect">
                      <a:avLst/>
                    </a:prstGeom>
                  </pic:spPr>
                </pic:pic>
              </a:graphicData>
            </a:graphic>
          </wp:inline>
        </w:drawing>
      </w:r>
    </w:p>
    <w:p w14:paraId="4C0AB5C8" w14:textId="34EC4ACC" w:rsidR="00945EFE" w:rsidRPr="00945EFE" w:rsidRDefault="00945EFE" w:rsidP="00945EFE">
      <w:pPr>
        <w:pStyle w:val="Caption"/>
        <w:rPr>
          <w:i w:val="0"/>
        </w:rPr>
      </w:pPr>
      <w:bookmarkStart w:id="26" w:name="_Ref534987616"/>
      <w:r w:rsidRPr="00945EFE">
        <w:rPr>
          <w:i w:val="0"/>
          <w:sz w:val="24"/>
        </w:rPr>
        <w:t xml:space="preserve">Slika </w:t>
      </w:r>
      <w:r w:rsidRPr="00945EFE">
        <w:rPr>
          <w:i w:val="0"/>
          <w:sz w:val="24"/>
        </w:rPr>
        <w:fldChar w:fldCharType="begin"/>
      </w:r>
      <w:r w:rsidRPr="00945EFE">
        <w:rPr>
          <w:i w:val="0"/>
          <w:sz w:val="24"/>
        </w:rPr>
        <w:instrText xml:space="preserve"> SEQ Slika \* ARABIC </w:instrText>
      </w:r>
      <w:r w:rsidRPr="00945EFE">
        <w:rPr>
          <w:i w:val="0"/>
          <w:sz w:val="24"/>
        </w:rPr>
        <w:fldChar w:fldCharType="separate"/>
      </w:r>
      <w:r w:rsidR="006A4FE6">
        <w:rPr>
          <w:i w:val="0"/>
          <w:noProof/>
          <w:sz w:val="24"/>
        </w:rPr>
        <w:t>11</w:t>
      </w:r>
      <w:r w:rsidRPr="00945EFE">
        <w:rPr>
          <w:i w:val="0"/>
          <w:sz w:val="24"/>
        </w:rPr>
        <w:fldChar w:fldCharType="end"/>
      </w:r>
      <w:bookmarkEnd w:id="26"/>
      <w:r w:rsidRPr="00945EFE">
        <w:rPr>
          <w:sz w:val="24"/>
        </w:rPr>
        <w:t>. Trajektorija vertikalnog gibanja repera R tijekom vremena (Rožić 2017).</w:t>
      </w:r>
    </w:p>
    <w:p w14:paraId="161ED358" w14:textId="3649A58D" w:rsidR="005A630E" w:rsidRPr="00156EC4" w:rsidRDefault="009119D6" w:rsidP="005A630E">
      <w:pPr>
        <w:spacing w:line="360" w:lineRule="auto"/>
      </w:pPr>
      <w:r w:rsidRPr="00156EC4">
        <w:t>Izraz za računanje</w:t>
      </w:r>
      <w:r w:rsidRPr="00156EC4">
        <w:rPr>
          <w:i/>
        </w:rPr>
        <w:t xml:space="preserve"> </w:t>
      </w:r>
      <w:r w:rsidRPr="00156EC4">
        <w:t xml:space="preserve">relativnih visinskih pomaka točaka koji su se pojavili između dvije proizvoljne epohe </w:t>
      </w:r>
      <w:r w:rsidRPr="00156EC4">
        <w:rPr>
          <w:i/>
        </w:rPr>
        <w:t>t</w:t>
      </w:r>
      <w:r w:rsidRPr="00156EC4">
        <w:rPr>
          <w:i/>
          <w:vertAlign w:val="subscript"/>
        </w:rPr>
        <w:t>A</w:t>
      </w:r>
      <w:r w:rsidRPr="00156EC4">
        <w:t xml:space="preserve"> i </w:t>
      </w:r>
      <w:r w:rsidRPr="00156EC4">
        <w:rPr>
          <w:i/>
        </w:rPr>
        <w:t>t</w:t>
      </w:r>
      <w:r w:rsidRPr="00156EC4">
        <w:rPr>
          <w:i/>
          <w:vertAlign w:val="subscript"/>
        </w:rPr>
        <w:t>B</w:t>
      </w:r>
      <w:r w:rsidR="005A630E" w:rsidRPr="00156EC4">
        <w:t xml:space="preserve"> slijedi iz razlike izraza</w:t>
      </w:r>
      <w:r w:rsidRPr="00156EC4">
        <w:t xml:space="preserve"> (1)</w:t>
      </w:r>
      <w:r w:rsidR="005A630E" w:rsidRPr="00156EC4">
        <w:t xml:space="preserve"> primjenjen</w:t>
      </w:r>
      <w:r w:rsidR="002F2184" w:rsidRPr="00156EC4">
        <w:t>ih</w:t>
      </w:r>
      <w:r w:rsidR="005A630E" w:rsidRPr="00156EC4">
        <w:t xml:space="preserve"> za epohu </w:t>
      </w:r>
      <w:r w:rsidR="005A630E" w:rsidRPr="00156EC4">
        <w:rPr>
          <w:i/>
        </w:rPr>
        <w:t>t</w:t>
      </w:r>
      <w:r w:rsidR="005A630E" w:rsidRPr="00156EC4">
        <w:rPr>
          <w:i/>
          <w:vertAlign w:val="subscript"/>
        </w:rPr>
        <w:t>A</w:t>
      </w:r>
      <w:r w:rsidR="005A630E" w:rsidRPr="00156EC4">
        <w:t xml:space="preserve"> i epohu </w:t>
      </w:r>
      <w:r w:rsidR="005A630E" w:rsidRPr="00156EC4">
        <w:rPr>
          <w:i/>
        </w:rPr>
        <w:t>t</w:t>
      </w:r>
      <w:r w:rsidR="005A630E" w:rsidRPr="00156EC4">
        <w:rPr>
          <w:i/>
          <w:vertAlign w:val="subscript"/>
        </w:rPr>
        <w:t>B</w:t>
      </w:r>
      <w:r w:rsidR="005A630E" w:rsidRPr="00156EC4">
        <w:t xml:space="preserve"> te glasi (Rožić 2017): </w:t>
      </w:r>
    </w:p>
    <w:p w14:paraId="379E9CCE" w14:textId="77777777" w:rsidR="005A630E" w:rsidRPr="00156EC4" w:rsidRDefault="005A630E" w:rsidP="005A630E">
      <w:pPr>
        <w:spacing w:line="360" w:lineRule="auto"/>
        <w:jc w:val="center"/>
      </w:pPr>
      <w:r w:rsidRPr="00156EC4">
        <w:tab/>
      </w:r>
      <w:r w:rsidRPr="00156EC4">
        <w:tab/>
      </w:r>
      <m:oMath>
        <m:sSub>
          <m:sSubPr>
            <m:ctrlPr>
              <w:rPr>
                <w:rFonts w:ascii="Cambria Math" w:hAnsi="Cambria Math"/>
                <w:i/>
              </w:rPr>
            </m:ctrlPr>
          </m:sSubPr>
          <m:e>
            <m:r>
              <w:rPr>
                <w:rFonts w:ascii="Cambria Math" w:hAnsi="Cambria Math"/>
              </w:rPr>
              <m:t>ΔH</m:t>
            </m:r>
          </m:e>
          <m:sub>
            <m:r>
              <w:rPr>
                <w:rFonts w:ascii="Cambria Math" w:hAnsi="Cambria Math"/>
              </w:rPr>
              <m:t>AB</m:t>
            </m:r>
          </m:sub>
        </m:sSub>
        <m:r>
          <w:rPr>
            <w:rFonts w:ascii="Cambria Math" w:hAnsi="Cambria Math"/>
          </w:rPr>
          <m:t>=</m:t>
        </m:r>
        <m:sSub>
          <m:sSubPr>
            <m:ctrlPr>
              <w:rPr>
                <w:rFonts w:ascii="Cambria Math" w:hAnsi="Cambria Math"/>
                <w:i/>
              </w:rPr>
            </m:ctrlPr>
          </m:sSubPr>
          <m:e>
            <m:r>
              <w:rPr>
                <w:rFonts w:ascii="Cambria Math" w:hAnsi="Cambria Math"/>
              </w:rPr>
              <m:t>ΔH</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ΔH</m:t>
            </m:r>
          </m:e>
          <m:sub>
            <m:r>
              <w:rPr>
                <w:rFonts w:ascii="Cambria Math" w:hAnsi="Cambria Math"/>
              </w:rPr>
              <m:t>A</m:t>
            </m:r>
          </m:sub>
        </m:sSub>
        <m:r>
          <w:rPr>
            <w:rFonts w:ascii="Cambria Math" w:hAnsi="Cambria Math"/>
          </w:rPr>
          <m:t>=</m:t>
        </m:r>
        <m:sSub>
          <m:sSubPr>
            <m:ctrlPr>
              <w:rPr>
                <w:rFonts w:ascii="Cambria Math" w:hAnsi="Cambria Math"/>
                <w:i/>
              </w:rPr>
            </m:ctrlPr>
          </m:sSubPr>
          <m:e>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Δt</m:t>
            </m:r>
          </m:e>
          <m:sub>
            <m:r>
              <w:rPr>
                <w:rFonts w:ascii="Cambria Math" w:hAnsi="Cambria Math"/>
              </w:rPr>
              <m:t>AB</m:t>
            </m:r>
          </m:sub>
        </m:sSub>
        <m:r>
          <w:rPr>
            <w:rFonts w:ascii="Cambria Math" w:hAnsi="Cambria Math"/>
          </w:rPr>
          <m:t>[</m:t>
        </m:r>
        <m:sSub>
          <m:sSubPr>
            <m:ctrlPr>
              <w:rPr>
                <w:rFonts w:ascii="Cambria Math" w:hAnsi="Cambria Math"/>
                <w:i/>
              </w:rPr>
            </m:ctrlPr>
          </m:sSubPr>
          <m:e>
            <m:r>
              <w:rPr>
                <w:rFonts w:ascii="Cambria Math" w:hAnsi="Cambria Math"/>
              </w:rPr>
              <m:t>2v</m:t>
            </m:r>
          </m:e>
          <m:sub>
            <m:r>
              <w:rPr>
                <w:rFonts w:ascii="Cambria Math" w:hAnsi="Cambria Math"/>
              </w:rPr>
              <m:t>0</m:t>
            </m:r>
          </m:sub>
        </m:sSub>
        <m:r>
          <w:rPr>
            <w:rFonts w:ascii="Cambria Math" w:hAnsi="Cambria Math"/>
          </w:rPr>
          <m:t>+a</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B</m:t>
                </m:r>
              </m:sub>
            </m:sSub>
            <m:r>
              <w:rPr>
                <w:rFonts w:ascii="Cambria Math" w:hAnsi="Cambria Math"/>
              </w:rPr>
              <m:t>-3748.0</m:t>
            </m:r>
          </m:e>
        </m:d>
        <m:r>
          <w:rPr>
            <w:rFonts w:ascii="Cambria Math" w:hAnsi="Cambria Math"/>
          </w:rPr>
          <m:t>]</m:t>
        </m:r>
      </m:oMath>
      <w:r w:rsidRPr="00156EC4">
        <w:t xml:space="preserve">, </w:t>
      </w:r>
      <w:r w:rsidRPr="00156EC4">
        <w:tab/>
      </w:r>
      <w:r w:rsidRPr="00156EC4">
        <w:tab/>
        <w:t>(3)</w:t>
      </w:r>
    </w:p>
    <w:p w14:paraId="4303ED6E" w14:textId="6313B601" w:rsidR="00895D82" w:rsidRPr="00156EC4" w:rsidRDefault="005A630E" w:rsidP="00A533DF">
      <w:pPr>
        <w:spacing w:line="360" w:lineRule="auto"/>
      </w:pPr>
      <w:r w:rsidRPr="00156EC4">
        <w:t>gdje</w:t>
      </w:r>
      <w:r w:rsidR="002F2184" w:rsidRPr="00156EC4">
        <w:t xml:space="preserve"> su</w:t>
      </w:r>
      <w:r w:rsidRPr="00156EC4">
        <w:t xml:space="preserve"> </w:t>
      </w:r>
      <w:r w:rsidRPr="00156EC4">
        <w:rPr>
          <w:i/>
        </w:rPr>
        <w:t>v</w:t>
      </w:r>
      <w:r w:rsidRPr="00156EC4">
        <w:rPr>
          <w:i/>
          <w:vertAlign w:val="subscript"/>
        </w:rPr>
        <w:t>0</w:t>
      </w:r>
      <w:r w:rsidRPr="00156EC4">
        <w:t xml:space="preserve"> i </w:t>
      </w:r>
      <w:r w:rsidRPr="00156EC4">
        <w:rPr>
          <w:i/>
        </w:rPr>
        <w:t>a</w:t>
      </w:r>
      <w:r w:rsidRPr="00156EC4">
        <w:t xml:space="preserve"> kinematičk</w:t>
      </w:r>
      <w:r w:rsidR="002F2184" w:rsidRPr="00156EC4">
        <w:t>i</w:t>
      </w:r>
      <w:r w:rsidRPr="00156EC4">
        <w:t xml:space="preserve"> parametr</w:t>
      </w:r>
      <w:r w:rsidR="002F2184" w:rsidRPr="00156EC4">
        <w:t>i</w:t>
      </w:r>
      <w:r w:rsidRPr="00156EC4">
        <w:t xml:space="preserve">, </w:t>
      </w:r>
      <w:r w:rsidRPr="00156EC4">
        <w:rPr>
          <w:i/>
        </w:rPr>
        <w:t>Δt</w:t>
      </w:r>
      <w:r w:rsidRPr="00156EC4">
        <w:rPr>
          <w:i/>
          <w:vertAlign w:val="subscript"/>
        </w:rPr>
        <w:t>AB</w:t>
      </w:r>
      <w:r w:rsidRPr="00156EC4">
        <w:rPr>
          <w:vertAlign w:val="subscript"/>
        </w:rPr>
        <w:t xml:space="preserve"> </w:t>
      </w:r>
      <w:r w:rsidRPr="00156EC4">
        <w:t xml:space="preserve">vremenski interval između starije epohe </w:t>
      </w:r>
      <w:r w:rsidRPr="00156EC4">
        <w:rPr>
          <w:i/>
        </w:rPr>
        <w:t>t</w:t>
      </w:r>
      <w:r w:rsidRPr="00156EC4">
        <w:rPr>
          <w:i/>
          <w:vertAlign w:val="subscript"/>
        </w:rPr>
        <w:t>A</w:t>
      </w:r>
      <w:r w:rsidRPr="00156EC4">
        <w:t xml:space="preserve"> i mlađe epohe </w:t>
      </w:r>
      <w:r w:rsidRPr="00156EC4">
        <w:rPr>
          <w:i/>
        </w:rPr>
        <w:t>t</w:t>
      </w:r>
      <w:r w:rsidRPr="00156EC4">
        <w:rPr>
          <w:i/>
          <w:vertAlign w:val="subscript"/>
        </w:rPr>
        <w:t>B</w:t>
      </w:r>
      <w:r w:rsidR="00953C10" w:rsidRPr="00156EC4">
        <w:t>,</w:t>
      </w:r>
      <w:r w:rsidRPr="00156EC4">
        <w:t xml:space="preserve"> dok je 3748.0 dvostruki iznos inicijalne epohe </w:t>
      </w:r>
      <w:r w:rsidRPr="00156EC4">
        <w:rPr>
          <w:i/>
        </w:rPr>
        <w:t>t</w:t>
      </w:r>
      <w:r w:rsidRPr="00156EC4">
        <w:rPr>
          <w:i/>
          <w:vertAlign w:val="subscript"/>
        </w:rPr>
        <w:t>0</w:t>
      </w:r>
      <w:r w:rsidRPr="00156EC4">
        <w:t xml:space="preserve">. Dakle, za određivanje relativnih visinskih pomaka točaka (repera) koji su se pojavili između epohe </w:t>
      </w:r>
      <w:r w:rsidRPr="00156EC4">
        <w:rPr>
          <w:i/>
        </w:rPr>
        <w:t>t</w:t>
      </w:r>
      <w:r w:rsidRPr="00156EC4">
        <w:rPr>
          <w:i/>
          <w:vertAlign w:val="subscript"/>
        </w:rPr>
        <w:t>A</w:t>
      </w:r>
      <w:r w:rsidRPr="00156EC4">
        <w:t xml:space="preserve"> i </w:t>
      </w:r>
      <w:r w:rsidRPr="00156EC4">
        <w:rPr>
          <w:i/>
        </w:rPr>
        <w:t>t</w:t>
      </w:r>
      <w:r w:rsidRPr="00156EC4">
        <w:rPr>
          <w:i/>
          <w:vertAlign w:val="subscript"/>
        </w:rPr>
        <w:t>B</w:t>
      </w:r>
      <w:r w:rsidRPr="00156EC4">
        <w:t xml:space="preserve"> neophodno je poznavati kinematičke parametre </w:t>
      </w:r>
      <w:r w:rsidRPr="00156EC4">
        <w:rPr>
          <w:i/>
        </w:rPr>
        <w:t>v</w:t>
      </w:r>
      <w:r w:rsidRPr="00156EC4">
        <w:rPr>
          <w:i/>
          <w:vertAlign w:val="subscript"/>
        </w:rPr>
        <w:t>0</w:t>
      </w:r>
      <w:r w:rsidRPr="00156EC4">
        <w:t xml:space="preserve"> i </w:t>
      </w:r>
      <w:r w:rsidRPr="00156EC4">
        <w:rPr>
          <w:i/>
        </w:rPr>
        <w:t>a</w:t>
      </w:r>
      <w:r w:rsidRPr="00156EC4">
        <w:t xml:space="preserve">, dok se kinematički parametar </w:t>
      </w:r>
      <w:r w:rsidRPr="00156EC4">
        <w:rPr>
          <w:i/>
        </w:rPr>
        <w:t>ΔH</w:t>
      </w:r>
      <w:r w:rsidRPr="00156EC4">
        <w:rPr>
          <w:i/>
          <w:vertAlign w:val="subscript"/>
        </w:rPr>
        <w:t>0</w:t>
      </w:r>
      <w:r w:rsidRPr="00156EC4">
        <w:t xml:space="preserve"> pri razlici izraza poništava i </w:t>
      </w:r>
      <w:r w:rsidR="00953C10" w:rsidRPr="00156EC4">
        <w:t>nema</w:t>
      </w:r>
      <w:r w:rsidRPr="00156EC4">
        <w:t xml:space="preserve"> znač</w:t>
      </w:r>
      <w:r w:rsidR="00953C10" w:rsidRPr="00156EC4">
        <w:t>aj</w:t>
      </w:r>
      <w:r w:rsidRPr="00156EC4">
        <w:t xml:space="preserve">. </w:t>
      </w:r>
      <w:r w:rsidR="00895D82" w:rsidRPr="00156EC4">
        <w:t>U tablic</w:t>
      </w:r>
      <w:r w:rsidR="009B2F96" w:rsidRPr="00156EC4">
        <w:t xml:space="preserve">i </w:t>
      </w:r>
      <w:r w:rsidR="00A533DF" w:rsidRPr="00156EC4">
        <w:t>6</w:t>
      </w:r>
      <w:r w:rsidR="009B2F96" w:rsidRPr="00156EC4">
        <w:t xml:space="preserve"> </w:t>
      </w:r>
      <w:r w:rsidR="00895D82" w:rsidRPr="00156EC4">
        <w:t xml:space="preserve">sadržani su kinematički parametri </w:t>
      </w:r>
      <w:r w:rsidR="00895D82" w:rsidRPr="00156EC4">
        <w:rPr>
          <w:i/>
        </w:rPr>
        <w:t>v</w:t>
      </w:r>
      <w:r w:rsidR="00895D82" w:rsidRPr="00156EC4">
        <w:rPr>
          <w:i/>
          <w:vertAlign w:val="subscript"/>
        </w:rPr>
        <w:t>0</w:t>
      </w:r>
      <w:r w:rsidR="00895D82" w:rsidRPr="00156EC4">
        <w:t xml:space="preserve"> i </w:t>
      </w:r>
      <w:r w:rsidR="00895D82" w:rsidRPr="00156EC4">
        <w:rPr>
          <w:i/>
        </w:rPr>
        <w:t xml:space="preserve">a </w:t>
      </w:r>
      <w:r w:rsidR="00895D82" w:rsidRPr="00156EC4">
        <w:t>određeni za repere nivelmanske mreže primjenom grid modela kinematičkih parametara visinskog gibanja.</w:t>
      </w:r>
    </w:p>
    <w:p w14:paraId="1AC656DC" w14:textId="45FEF5D6" w:rsidR="00953C10" w:rsidRPr="00A533DF" w:rsidRDefault="00953C10" w:rsidP="00A533DF">
      <w:pPr>
        <w:spacing w:line="360" w:lineRule="auto"/>
      </w:pPr>
    </w:p>
    <w:p w14:paraId="6129EA42" w14:textId="11648C3A" w:rsidR="00953C10" w:rsidRDefault="00953C10" w:rsidP="00895D82">
      <w:pPr>
        <w:spacing w:line="360" w:lineRule="auto"/>
      </w:pPr>
    </w:p>
    <w:p w14:paraId="596452E7" w14:textId="52FCA029" w:rsidR="00953C10" w:rsidRDefault="00953C10" w:rsidP="00895D82">
      <w:pPr>
        <w:spacing w:line="360" w:lineRule="auto"/>
      </w:pPr>
    </w:p>
    <w:p w14:paraId="40993237" w14:textId="37A329FE" w:rsidR="00953C10" w:rsidRDefault="00953C10" w:rsidP="00895D82">
      <w:pPr>
        <w:spacing w:line="360" w:lineRule="auto"/>
      </w:pPr>
    </w:p>
    <w:p w14:paraId="098EC620" w14:textId="1CE756D6" w:rsidR="00953C10" w:rsidRDefault="00953C10" w:rsidP="00895D82">
      <w:pPr>
        <w:spacing w:line="360" w:lineRule="auto"/>
      </w:pPr>
    </w:p>
    <w:p w14:paraId="64B199B4" w14:textId="77777777" w:rsidR="00953C10" w:rsidRDefault="00953C10" w:rsidP="00895D82">
      <w:pPr>
        <w:pStyle w:val="Caption"/>
        <w:spacing w:line="360" w:lineRule="auto"/>
        <w:jc w:val="left"/>
        <w:rPr>
          <w:i w:val="0"/>
          <w:sz w:val="24"/>
        </w:rPr>
      </w:pPr>
      <w:bookmarkStart w:id="27" w:name="_Ref536113640"/>
    </w:p>
    <w:p w14:paraId="08B86C68" w14:textId="3E65C5E2" w:rsidR="00895D82" w:rsidRDefault="00895D82" w:rsidP="00953C10">
      <w:pPr>
        <w:pStyle w:val="Caption"/>
        <w:spacing w:line="360" w:lineRule="auto"/>
        <w:jc w:val="left"/>
        <w:rPr>
          <w:sz w:val="24"/>
        </w:rPr>
      </w:pPr>
      <w:r w:rsidRPr="00217051">
        <w:rPr>
          <w:i w:val="0"/>
          <w:sz w:val="24"/>
        </w:rPr>
        <w:lastRenderedPageBreak/>
        <w:t xml:space="preserve">Tablica </w:t>
      </w:r>
      <w:r>
        <w:rPr>
          <w:i w:val="0"/>
          <w:sz w:val="24"/>
        </w:rPr>
        <w:fldChar w:fldCharType="begin"/>
      </w:r>
      <w:r>
        <w:rPr>
          <w:i w:val="0"/>
          <w:sz w:val="24"/>
        </w:rPr>
        <w:instrText xml:space="preserve"> SEQ Tablica \* ARABIC </w:instrText>
      </w:r>
      <w:r>
        <w:rPr>
          <w:i w:val="0"/>
          <w:sz w:val="24"/>
        </w:rPr>
        <w:fldChar w:fldCharType="separate"/>
      </w:r>
      <w:r w:rsidR="006A4FE6">
        <w:rPr>
          <w:i w:val="0"/>
          <w:noProof/>
          <w:sz w:val="24"/>
        </w:rPr>
        <w:t>6</w:t>
      </w:r>
      <w:r>
        <w:rPr>
          <w:i w:val="0"/>
          <w:sz w:val="24"/>
        </w:rPr>
        <w:fldChar w:fldCharType="end"/>
      </w:r>
      <w:bookmarkEnd w:id="27"/>
      <w:r w:rsidRPr="00217051">
        <w:rPr>
          <w:sz w:val="24"/>
        </w:rPr>
        <w:t>. Kinematički parametri v</w:t>
      </w:r>
      <w:r w:rsidRPr="00217051">
        <w:rPr>
          <w:sz w:val="24"/>
          <w:vertAlign w:val="subscript"/>
        </w:rPr>
        <w:t>0</w:t>
      </w:r>
      <w:r w:rsidRPr="00217051">
        <w:rPr>
          <w:sz w:val="24"/>
        </w:rPr>
        <w:t xml:space="preserve"> i a određeni za repere nivelmanske mreže.</w:t>
      </w:r>
    </w:p>
    <w:tbl>
      <w:tblPr>
        <w:tblStyle w:val="TableGrid"/>
        <w:tblW w:w="0" w:type="auto"/>
        <w:jc w:val="center"/>
        <w:tblLook w:val="04A0" w:firstRow="1" w:lastRow="0" w:firstColumn="1" w:lastColumn="0" w:noHBand="0" w:noVBand="1"/>
      </w:tblPr>
      <w:tblGrid>
        <w:gridCol w:w="1773"/>
        <w:gridCol w:w="1483"/>
        <w:gridCol w:w="1417"/>
      </w:tblGrid>
      <w:tr w:rsidR="00953C10" w:rsidRPr="00546856" w14:paraId="3106B7C9" w14:textId="77777777" w:rsidTr="00953C10">
        <w:trPr>
          <w:trHeight w:hRule="exact" w:val="397"/>
          <w:jc w:val="center"/>
        </w:trPr>
        <w:tc>
          <w:tcPr>
            <w:tcW w:w="1773" w:type="dxa"/>
            <w:vAlign w:val="center"/>
          </w:tcPr>
          <w:p w14:paraId="26238449" w14:textId="77777777" w:rsidR="00953C10" w:rsidRPr="00546856" w:rsidRDefault="00953C10" w:rsidP="00953C10">
            <w:pPr>
              <w:spacing w:before="0" w:line="360" w:lineRule="auto"/>
              <w:jc w:val="center"/>
              <w:rPr>
                <w:b/>
              </w:rPr>
            </w:pPr>
            <w:r w:rsidRPr="00546856">
              <w:rPr>
                <w:b/>
              </w:rPr>
              <w:t>Reper</w:t>
            </w:r>
          </w:p>
        </w:tc>
        <w:tc>
          <w:tcPr>
            <w:tcW w:w="1483" w:type="dxa"/>
            <w:vAlign w:val="center"/>
          </w:tcPr>
          <w:p w14:paraId="1DC4871E" w14:textId="77777777" w:rsidR="00953C10" w:rsidRPr="00546856" w:rsidRDefault="00953C10" w:rsidP="00953C10">
            <w:pPr>
              <w:spacing w:before="0" w:line="360" w:lineRule="auto"/>
              <w:jc w:val="center"/>
              <w:rPr>
                <w:b/>
                <w:i/>
              </w:rPr>
            </w:pPr>
            <w:r w:rsidRPr="00546856">
              <w:rPr>
                <w:b/>
                <w:i/>
              </w:rPr>
              <w:t>v</w:t>
            </w:r>
            <w:r w:rsidRPr="00546856">
              <w:rPr>
                <w:b/>
                <w:i/>
                <w:vertAlign w:val="subscript"/>
              </w:rPr>
              <w:t>0</w:t>
            </w:r>
          </w:p>
        </w:tc>
        <w:tc>
          <w:tcPr>
            <w:tcW w:w="1417" w:type="dxa"/>
            <w:vAlign w:val="center"/>
          </w:tcPr>
          <w:p w14:paraId="17805342" w14:textId="77777777" w:rsidR="00953C10" w:rsidRPr="00546856" w:rsidRDefault="00953C10" w:rsidP="00953C10">
            <w:pPr>
              <w:spacing w:before="0" w:line="360" w:lineRule="auto"/>
              <w:jc w:val="center"/>
              <w:rPr>
                <w:b/>
                <w:i/>
              </w:rPr>
            </w:pPr>
            <w:r w:rsidRPr="00546856">
              <w:rPr>
                <w:b/>
                <w:i/>
              </w:rPr>
              <w:t>a</w:t>
            </w:r>
          </w:p>
        </w:tc>
      </w:tr>
      <w:tr w:rsidR="00953C10" w:rsidRPr="00546856" w14:paraId="6FC233B8" w14:textId="77777777" w:rsidTr="00953C10">
        <w:trPr>
          <w:trHeight w:hRule="exact" w:val="397"/>
          <w:jc w:val="center"/>
        </w:trPr>
        <w:tc>
          <w:tcPr>
            <w:tcW w:w="1773" w:type="dxa"/>
            <w:vAlign w:val="center"/>
          </w:tcPr>
          <w:p w14:paraId="69C56552" w14:textId="77777777" w:rsidR="00953C10" w:rsidRPr="00546856" w:rsidRDefault="00953C10" w:rsidP="00953C10">
            <w:pPr>
              <w:spacing w:before="0" w:line="360" w:lineRule="auto"/>
              <w:jc w:val="center"/>
            </w:pPr>
            <w:r w:rsidRPr="00546856">
              <w:t>FR3020</w:t>
            </w:r>
          </w:p>
        </w:tc>
        <w:tc>
          <w:tcPr>
            <w:tcW w:w="1483" w:type="dxa"/>
            <w:vAlign w:val="center"/>
          </w:tcPr>
          <w:p w14:paraId="542DB1D2" w14:textId="77777777" w:rsidR="00953C10" w:rsidRPr="00546856" w:rsidRDefault="00953C10" w:rsidP="00953C10">
            <w:pPr>
              <w:spacing w:before="0" w:line="360" w:lineRule="auto"/>
              <w:jc w:val="center"/>
            </w:pPr>
            <w:r w:rsidRPr="00546856">
              <w:t>-5</w:t>
            </w:r>
            <w:r>
              <w:t>,</w:t>
            </w:r>
            <w:r w:rsidRPr="00546856">
              <w:t>4936</w:t>
            </w:r>
          </w:p>
        </w:tc>
        <w:tc>
          <w:tcPr>
            <w:tcW w:w="1417" w:type="dxa"/>
            <w:vAlign w:val="center"/>
          </w:tcPr>
          <w:p w14:paraId="780B978F" w14:textId="77777777" w:rsidR="00953C10" w:rsidRPr="00546856" w:rsidRDefault="00953C10" w:rsidP="00953C10">
            <w:pPr>
              <w:spacing w:before="0" w:line="360" w:lineRule="auto"/>
              <w:jc w:val="center"/>
            </w:pPr>
            <w:r w:rsidRPr="00546856">
              <w:t>0</w:t>
            </w:r>
            <w:r>
              <w:t>,</w:t>
            </w:r>
            <w:r w:rsidRPr="00546856">
              <w:t>0807</w:t>
            </w:r>
          </w:p>
        </w:tc>
      </w:tr>
      <w:tr w:rsidR="00953C10" w:rsidRPr="00546856" w14:paraId="4922BA71" w14:textId="77777777" w:rsidTr="00953C10">
        <w:trPr>
          <w:trHeight w:hRule="exact" w:val="397"/>
          <w:jc w:val="center"/>
        </w:trPr>
        <w:tc>
          <w:tcPr>
            <w:tcW w:w="1773" w:type="dxa"/>
            <w:vAlign w:val="center"/>
          </w:tcPr>
          <w:p w14:paraId="084713E8" w14:textId="77777777" w:rsidR="00953C10" w:rsidRPr="00546856" w:rsidRDefault="00953C10" w:rsidP="00953C10">
            <w:pPr>
              <w:spacing w:before="0" w:line="360" w:lineRule="auto"/>
              <w:jc w:val="center"/>
            </w:pPr>
            <w:r w:rsidRPr="00546856">
              <w:t>MXCIV</w:t>
            </w:r>
          </w:p>
        </w:tc>
        <w:tc>
          <w:tcPr>
            <w:tcW w:w="1483" w:type="dxa"/>
            <w:vAlign w:val="center"/>
          </w:tcPr>
          <w:p w14:paraId="2C4BD122" w14:textId="77777777" w:rsidR="00953C10" w:rsidRPr="00546856" w:rsidRDefault="00953C10" w:rsidP="00953C10">
            <w:pPr>
              <w:spacing w:before="0" w:line="360" w:lineRule="auto"/>
              <w:jc w:val="center"/>
            </w:pPr>
            <w:r w:rsidRPr="00546856">
              <w:t>-5</w:t>
            </w:r>
            <w:r>
              <w:t>,</w:t>
            </w:r>
            <w:r w:rsidRPr="00546856">
              <w:t>6103</w:t>
            </w:r>
          </w:p>
        </w:tc>
        <w:tc>
          <w:tcPr>
            <w:tcW w:w="1417" w:type="dxa"/>
            <w:vAlign w:val="center"/>
          </w:tcPr>
          <w:p w14:paraId="73A2D718" w14:textId="77777777" w:rsidR="00953C10" w:rsidRPr="00546856" w:rsidRDefault="00953C10" w:rsidP="00953C10">
            <w:pPr>
              <w:spacing w:before="0" w:line="360" w:lineRule="auto"/>
              <w:jc w:val="center"/>
            </w:pPr>
            <w:r w:rsidRPr="00546856">
              <w:t>0</w:t>
            </w:r>
            <w:r>
              <w:t>,</w:t>
            </w:r>
            <w:r w:rsidRPr="00546856">
              <w:t>0865</w:t>
            </w:r>
          </w:p>
        </w:tc>
      </w:tr>
      <w:tr w:rsidR="00953C10" w:rsidRPr="00546856" w14:paraId="6D084216" w14:textId="77777777" w:rsidTr="00953C10">
        <w:trPr>
          <w:trHeight w:hRule="exact" w:val="397"/>
          <w:jc w:val="center"/>
        </w:trPr>
        <w:tc>
          <w:tcPr>
            <w:tcW w:w="1773" w:type="dxa"/>
            <w:vAlign w:val="center"/>
          </w:tcPr>
          <w:p w14:paraId="54574B4E" w14:textId="77777777" w:rsidR="00953C10" w:rsidRPr="00546856" w:rsidRDefault="00953C10" w:rsidP="00953C10">
            <w:pPr>
              <w:spacing w:before="0" w:line="360" w:lineRule="auto"/>
              <w:jc w:val="center"/>
            </w:pPr>
            <w:r w:rsidRPr="00546856">
              <w:t>MLXIII</w:t>
            </w:r>
          </w:p>
        </w:tc>
        <w:tc>
          <w:tcPr>
            <w:tcW w:w="1483" w:type="dxa"/>
            <w:vAlign w:val="center"/>
          </w:tcPr>
          <w:p w14:paraId="376B34A2" w14:textId="77777777" w:rsidR="00953C10" w:rsidRPr="00546856" w:rsidRDefault="00953C10" w:rsidP="00953C10">
            <w:pPr>
              <w:spacing w:before="0" w:line="360" w:lineRule="auto"/>
              <w:jc w:val="center"/>
            </w:pPr>
            <w:r w:rsidRPr="00546856">
              <w:t>-4</w:t>
            </w:r>
            <w:r>
              <w:t>,</w:t>
            </w:r>
            <w:r w:rsidRPr="00546856">
              <w:t>4227</w:t>
            </w:r>
          </w:p>
        </w:tc>
        <w:tc>
          <w:tcPr>
            <w:tcW w:w="1417" w:type="dxa"/>
            <w:vAlign w:val="center"/>
          </w:tcPr>
          <w:p w14:paraId="26CEF7E1" w14:textId="77777777" w:rsidR="00953C10" w:rsidRPr="00546856" w:rsidRDefault="00953C10" w:rsidP="00953C10">
            <w:pPr>
              <w:spacing w:before="0" w:line="360" w:lineRule="auto"/>
              <w:jc w:val="center"/>
            </w:pPr>
            <w:r w:rsidRPr="00546856">
              <w:t>0</w:t>
            </w:r>
            <w:r>
              <w:t>,</w:t>
            </w:r>
            <w:r w:rsidRPr="00546856">
              <w:t>0679</w:t>
            </w:r>
          </w:p>
        </w:tc>
      </w:tr>
      <w:tr w:rsidR="00953C10" w:rsidRPr="00546856" w14:paraId="63D1FD6A" w14:textId="77777777" w:rsidTr="00953C10">
        <w:trPr>
          <w:trHeight w:hRule="exact" w:val="397"/>
          <w:jc w:val="center"/>
        </w:trPr>
        <w:tc>
          <w:tcPr>
            <w:tcW w:w="1773" w:type="dxa"/>
            <w:vAlign w:val="center"/>
          </w:tcPr>
          <w:p w14:paraId="70DC2D8A" w14:textId="77777777" w:rsidR="00953C10" w:rsidRPr="00546856" w:rsidRDefault="00953C10" w:rsidP="00953C10">
            <w:pPr>
              <w:spacing w:before="0" w:line="360" w:lineRule="auto"/>
              <w:jc w:val="center"/>
            </w:pPr>
            <w:r w:rsidRPr="00546856">
              <w:t>5/504</w:t>
            </w:r>
          </w:p>
        </w:tc>
        <w:tc>
          <w:tcPr>
            <w:tcW w:w="1483" w:type="dxa"/>
            <w:vAlign w:val="center"/>
          </w:tcPr>
          <w:p w14:paraId="33703DEC" w14:textId="77777777" w:rsidR="00953C10" w:rsidRPr="00546856" w:rsidRDefault="00953C10" w:rsidP="00953C10">
            <w:pPr>
              <w:spacing w:before="0" w:line="360" w:lineRule="auto"/>
              <w:jc w:val="center"/>
            </w:pPr>
            <w:r w:rsidRPr="00546856">
              <w:t>-2</w:t>
            </w:r>
            <w:r>
              <w:t>,</w:t>
            </w:r>
            <w:r w:rsidRPr="00546856">
              <w:t>8070</w:t>
            </w:r>
          </w:p>
        </w:tc>
        <w:tc>
          <w:tcPr>
            <w:tcW w:w="1417" w:type="dxa"/>
            <w:vAlign w:val="center"/>
          </w:tcPr>
          <w:p w14:paraId="74044B84" w14:textId="77777777" w:rsidR="00953C10" w:rsidRPr="00546856" w:rsidRDefault="00953C10" w:rsidP="00953C10">
            <w:pPr>
              <w:spacing w:before="0" w:line="360" w:lineRule="auto"/>
              <w:jc w:val="center"/>
            </w:pPr>
            <w:r w:rsidRPr="00546856">
              <w:t>0</w:t>
            </w:r>
            <w:r>
              <w:t>,</w:t>
            </w:r>
            <w:r w:rsidRPr="00546856">
              <w:t>0381</w:t>
            </w:r>
          </w:p>
        </w:tc>
      </w:tr>
      <w:tr w:rsidR="00953C10" w:rsidRPr="00546856" w14:paraId="4BF0D291" w14:textId="77777777" w:rsidTr="00953C10">
        <w:trPr>
          <w:trHeight w:hRule="exact" w:val="397"/>
          <w:jc w:val="center"/>
        </w:trPr>
        <w:tc>
          <w:tcPr>
            <w:tcW w:w="1773" w:type="dxa"/>
            <w:vAlign w:val="center"/>
          </w:tcPr>
          <w:p w14:paraId="09F3AC18" w14:textId="77777777" w:rsidR="00953C10" w:rsidRPr="00546856" w:rsidRDefault="00953C10" w:rsidP="00953C10">
            <w:pPr>
              <w:spacing w:before="0" w:line="360" w:lineRule="auto"/>
              <w:jc w:val="center"/>
            </w:pPr>
            <w:r w:rsidRPr="00546856">
              <w:t>1/504</w:t>
            </w:r>
          </w:p>
        </w:tc>
        <w:tc>
          <w:tcPr>
            <w:tcW w:w="1483" w:type="dxa"/>
            <w:vAlign w:val="center"/>
          </w:tcPr>
          <w:p w14:paraId="665C4EE9" w14:textId="77777777" w:rsidR="00953C10" w:rsidRPr="00546856" w:rsidRDefault="00953C10" w:rsidP="00953C10">
            <w:pPr>
              <w:spacing w:before="0" w:line="360" w:lineRule="auto"/>
              <w:jc w:val="center"/>
            </w:pPr>
            <w:r w:rsidRPr="00546856">
              <w:t>-2</w:t>
            </w:r>
            <w:r>
              <w:t>,</w:t>
            </w:r>
            <w:r w:rsidRPr="00546856">
              <w:t>7323</w:t>
            </w:r>
          </w:p>
        </w:tc>
        <w:tc>
          <w:tcPr>
            <w:tcW w:w="1417" w:type="dxa"/>
            <w:vAlign w:val="center"/>
          </w:tcPr>
          <w:p w14:paraId="7E4C3095" w14:textId="77777777" w:rsidR="00953C10" w:rsidRPr="00546856" w:rsidRDefault="00953C10" w:rsidP="00953C10">
            <w:pPr>
              <w:spacing w:before="0" w:line="360" w:lineRule="auto"/>
              <w:jc w:val="center"/>
            </w:pPr>
            <w:r w:rsidRPr="00546856">
              <w:t>0</w:t>
            </w:r>
            <w:r>
              <w:t>,</w:t>
            </w:r>
            <w:r w:rsidRPr="00546856">
              <w:t>0364</w:t>
            </w:r>
          </w:p>
        </w:tc>
      </w:tr>
      <w:tr w:rsidR="00953C10" w:rsidRPr="00546856" w14:paraId="44BCA34A" w14:textId="77777777" w:rsidTr="00953C10">
        <w:trPr>
          <w:trHeight w:hRule="exact" w:val="397"/>
          <w:jc w:val="center"/>
        </w:trPr>
        <w:tc>
          <w:tcPr>
            <w:tcW w:w="1773" w:type="dxa"/>
            <w:vAlign w:val="center"/>
          </w:tcPr>
          <w:p w14:paraId="70CAEA0D" w14:textId="77777777" w:rsidR="00953C10" w:rsidRPr="00546856" w:rsidRDefault="00953C10" w:rsidP="00953C10">
            <w:pPr>
              <w:spacing w:before="0" w:line="360" w:lineRule="auto"/>
              <w:jc w:val="center"/>
            </w:pPr>
            <w:r w:rsidRPr="00546856">
              <w:t>22157</w:t>
            </w:r>
          </w:p>
        </w:tc>
        <w:tc>
          <w:tcPr>
            <w:tcW w:w="1483" w:type="dxa"/>
            <w:vAlign w:val="center"/>
          </w:tcPr>
          <w:p w14:paraId="1A3C69AE" w14:textId="77777777" w:rsidR="00953C10" w:rsidRPr="00546856" w:rsidRDefault="00953C10" w:rsidP="00953C10">
            <w:pPr>
              <w:spacing w:before="0" w:line="360" w:lineRule="auto"/>
              <w:jc w:val="center"/>
            </w:pPr>
            <w:r w:rsidRPr="00546856">
              <w:t>-4</w:t>
            </w:r>
            <w:r>
              <w:t>,</w:t>
            </w:r>
            <w:r w:rsidRPr="00546856">
              <w:t>8130</w:t>
            </w:r>
          </w:p>
        </w:tc>
        <w:tc>
          <w:tcPr>
            <w:tcW w:w="1417" w:type="dxa"/>
            <w:vAlign w:val="center"/>
          </w:tcPr>
          <w:p w14:paraId="1AAEF368" w14:textId="77777777" w:rsidR="00953C10" w:rsidRPr="00546856" w:rsidRDefault="00953C10" w:rsidP="00953C10">
            <w:pPr>
              <w:spacing w:before="0" w:line="360" w:lineRule="auto"/>
              <w:jc w:val="center"/>
            </w:pPr>
            <w:r w:rsidRPr="00546856">
              <w:t>0</w:t>
            </w:r>
            <w:r>
              <w:t>,</w:t>
            </w:r>
            <w:r w:rsidRPr="00546856">
              <w:t>0721</w:t>
            </w:r>
          </w:p>
        </w:tc>
      </w:tr>
      <w:tr w:rsidR="00953C10" w:rsidRPr="00546856" w14:paraId="1E305C58" w14:textId="77777777" w:rsidTr="00953C10">
        <w:trPr>
          <w:trHeight w:hRule="exact" w:val="397"/>
          <w:jc w:val="center"/>
        </w:trPr>
        <w:tc>
          <w:tcPr>
            <w:tcW w:w="1773" w:type="dxa"/>
            <w:vAlign w:val="center"/>
          </w:tcPr>
          <w:p w14:paraId="13D124CD" w14:textId="77777777" w:rsidR="00953C10" w:rsidRPr="00546856" w:rsidRDefault="00953C10" w:rsidP="00953C10">
            <w:pPr>
              <w:spacing w:before="0" w:line="360" w:lineRule="auto"/>
              <w:jc w:val="center"/>
            </w:pPr>
            <w:r w:rsidRPr="00546856">
              <w:t>19766</w:t>
            </w:r>
          </w:p>
        </w:tc>
        <w:tc>
          <w:tcPr>
            <w:tcW w:w="1483" w:type="dxa"/>
            <w:vAlign w:val="center"/>
          </w:tcPr>
          <w:p w14:paraId="42AD3064" w14:textId="77777777" w:rsidR="00953C10" w:rsidRPr="00546856" w:rsidRDefault="00953C10" w:rsidP="00953C10">
            <w:pPr>
              <w:spacing w:before="0" w:line="360" w:lineRule="auto"/>
              <w:jc w:val="center"/>
            </w:pPr>
            <w:r w:rsidRPr="00546856">
              <w:t>-4</w:t>
            </w:r>
            <w:r>
              <w:t>,</w:t>
            </w:r>
            <w:r w:rsidRPr="00546856">
              <w:t>5055</w:t>
            </w:r>
          </w:p>
        </w:tc>
        <w:tc>
          <w:tcPr>
            <w:tcW w:w="1417" w:type="dxa"/>
            <w:vAlign w:val="center"/>
          </w:tcPr>
          <w:p w14:paraId="0926524F" w14:textId="77777777" w:rsidR="00953C10" w:rsidRPr="00546856" w:rsidRDefault="00953C10" w:rsidP="00953C10">
            <w:pPr>
              <w:spacing w:before="0" w:line="360" w:lineRule="auto"/>
              <w:jc w:val="center"/>
            </w:pPr>
            <w:r w:rsidRPr="00546856">
              <w:t>0</w:t>
            </w:r>
            <w:r>
              <w:t>,</w:t>
            </w:r>
            <w:r w:rsidRPr="00546856">
              <w:t>0716</w:t>
            </w:r>
          </w:p>
        </w:tc>
      </w:tr>
      <w:tr w:rsidR="00953C10" w:rsidRPr="00546856" w14:paraId="450B6B78" w14:textId="77777777" w:rsidTr="00953C10">
        <w:trPr>
          <w:trHeight w:hRule="exact" w:val="397"/>
          <w:jc w:val="center"/>
        </w:trPr>
        <w:tc>
          <w:tcPr>
            <w:tcW w:w="1773" w:type="dxa"/>
            <w:vAlign w:val="center"/>
          </w:tcPr>
          <w:p w14:paraId="405365EC" w14:textId="77777777" w:rsidR="00953C10" w:rsidRPr="00546856" w:rsidRDefault="00953C10" w:rsidP="00953C10">
            <w:pPr>
              <w:spacing w:before="0" w:line="360" w:lineRule="auto"/>
              <w:jc w:val="center"/>
            </w:pPr>
            <w:r w:rsidRPr="00546856">
              <w:t>22159</w:t>
            </w:r>
          </w:p>
        </w:tc>
        <w:tc>
          <w:tcPr>
            <w:tcW w:w="1483" w:type="dxa"/>
            <w:vAlign w:val="center"/>
          </w:tcPr>
          <w:p w14:paraId="13772E95" w14:textId="77777777" w:rsidR="00953C10" w:rsidRPr="00546856" w:rsidRDefault="00953C10" w:rsidP="00953C10">
            <w:pPr>
              <w:spacing w:before="0" w:line="360" w:lineRule="auto"/>
              <w:jc w:val="center"/>
            </w:pPr>
            <w:r w:rsidRPr="00546856">
              <w:t>-4</w:t>
            </w:r>
            <w:r>
              <w:t>,</w:t>
            </w:r>
            <w:r w:rsidRPr="00546856">
              <w:t>5300</w:t>
            </w:r>
          </w:p>
        </w:tc>
        <w:tc>
          <w:tcPr>
            <w:tcW w:w="1417" w:type="dxa"/>
            <w:vAlign w:val="center"/>
          </w:tcPr>
          <w:p w14:paraId="5E42D5A8" w14:textId="77777777" w:rsidR="00953C10" w:rsidRPr="00546856" w:rsidRDefault="00953C10" w:rsidP="00953C10">
            <w:pPr>
              <w:spacing w:before="0" w:line="360" w:lineRule="auto"/>
              <w:jc w:val="center"/>
            </w:pPr>
            <w:r w:rsidRPr="00546856">
              <w:t>0</w:t>
            </w:r>
            <w:r>
              <w:t>,</w:t>
            </w:r>
            <w:r w:rsidRPr="00546856">
              <w:t>0689</w:t>
            </w:r>
          </w:p>
        </w:tc>
      </w:tr>
      <w:tr w:rsidR="00953C10" w:rsidRPr="00546856" w14:paraId="74F16DF6" w14:textId="77777777" w:rsidTr="00953C10">
        <w:trPr>
          <w:trHeight w:hRule="exact" w:val="397"/>
          <w:jc w:val="center"/>
        </w:trPr>
        <w:tc>
          <w:tcPr>
            <w:tcW w:w="1773" w:type="dxa"/>
            <w:vAlign w:val="center"/>
          </w:tcPr>
          <w:p w14:paraId="6226A179" w14:textId="77777777" w:rsidR="00953C10" w:rsidRPr="00546856" w:rsidRDefault="00953C10" w:rsidP="00953C10">
            <w:pPr>
              <w:spacing w:before="0" w:line="360" w:lineRule="auto"/>
              <w:jc w:val="center"/>
            </w:pPr>
            <w:r w:rsidRPr="00546856">
              <w:t>19672</w:t>
            </w:r>
          </w:p>
        </w:tc>
        <w:tc>
          <w:tcPr>
            <w:tcW w:w="1483" w:type="dxa"/>
            <w:vAlign w:val="center"/>
          </w:tcPr>
          <w:p w14:paraId="47A884B0" w14:textId="77777777" w:rsidR="00953C10" w:rsidRPr="00546856" w:rsidRDefault="00953C10" w:rsidP="00953C10">
            <w:pPr>
              <w:spacing w:before="0" w:line="360" w:lineRule="auto"/>
              <w:jc w:val="center"/>
            </w:pPr>
            <w:r w:rsidRPr="00546856">
              <w:t>-4</w:t>
            </w:r>
            <w:r>
              <w:t>,</w:t>
            </w:r>
            <w:r w:rsidRPr="00546856">
              <w:t>3358</w:t>
            </w:r>
          </w:p>
        </w:tc>
        <w:tc>
          <w:tcPr>
            <w:tcW w:w="1417" w:type="dxa"/>
            <w:vAlign w:val="center"/>
          </w:tcPr>
          <w:p w14:paraId="26F73678" w14:textId="77777777" w:rsidR="00953C10" w:rsidRPr="00546856" w:rsidRDefault="00953C10" w:rsidP="00953C10">
            <w:pPr>
              <w:spacing w:before="0" w:line="360" w:lineRule="auto"/>
              <w:jc w:val="center"/>
            </w:pPr>
            <w:r w:rsidRPr="00546856">
              <w:t>0</w:t>
            </w:r>
            <w:r>
              <w:t>,</w:t>
            </w:r>
            <w:r w:rsidRPr="00546856">
              <w:t>0716</w:t>
            </w:r>
          </w:p>
        </w:tc>
      </w:tr>
      <w:tr w:rsidR="00953C10" w:rsidRPr="00546856" w14:paraId="6284FCB0" w14:textId="77777777" w:rsidTr="00953C10">
        <w:trPr>
          <w:trHeight w:hRule="exact" w:val="397"/>
          <w:jc w:val="center"/>
        </w:trPr>
        <w:tc>
          <w:tcPr>
            <w:tcW w:w="1773" w:type="dxa"/>
            <w:vAlign w:val="center"/>
          </w:tcPr>
          <w:p w14:paraId="6D14646F" w14:textId="77777777" w:rsidR="00953C10" w:rsidRPr="00546856" w:rsidRDefault="00953C10" w:rsidP="00953C10">
            <w:pPr>
              <w:spacing w:before="0" w:line="360" w:lineRule="auto"/>
              <w:jc w:val="center"/>
            </w:pPr>
            <w:r w:rsidRPr="00546856">
              <w:t>2072</w:t>
            </w:r>
          </w:p>
        </w:tc>
        <w:tc>
          <w:tcPr>
            <w:tcW w:w="1483" w:type="dxa"/>
            <w:vAlign w:val="center"/>
          </w:tcPr>
          <w:p w14:paraId="28D035EA" w14:textId="77777777" w:rsidR="00953C10" w:rsidRPr="00546856" w:rsidRDefault="00953C10" w:rsidP="00953C10">
            <w:pPr>
              <w:spacing w:before="0" w:line="360" w:lineRule="auto"/>
              <w:jc w:val="center"/>
            </w:pPr>
            <w:r w:rsidRPr="00546856">
              <w:t>-2</w:t>
            </w:r>
            <w:r>
              <w:t>,</w:t>
            </w:r>
            <w:r w:rsidRPr="00546856">
              <w:t>7499</w:t>
            </w:r>
          </w:p>
        </w:tc>
        <w:tc>
          <w:tcPr>
            <w:tcW w:w="1417" w:type="dxa"/>
            <w:vAlign w:val="center"/>
          </w:tcPr>
          <w:p w14:paraId="56B11524" w14:textId="77777777" w:rsidR="00953C10" w:rsidRPr="00546856" w:rsidRDefault="00953C10" w:rsidP="00953C10">
            <w:pPr>
              <w:spacing w:before="0" w:line="360" w:lineRule="auto"/>
              <w:jc w:val="center"/>
            </w:pPr>
            <w:r w:rsidRPr="00546856">
              <w:t>0</w:t>
            </w:r>
            <w:r>
              <w:t>,</w:t>
            </w:r>
            <w:r w:rsidRPr="00546856">
              <w:t>0369</w:t>
            </w:r>
          </w:p>
        </w:tc>
      </w:tr>
      <w:tr w:rsidR="00953C10" w:rsidRPr="00546856" w14:paraId="1CEE31A4" w14:textId="77777777" w:rsidTr="00953C10">
        <w:trPr>
          <w:trHeight w:hRule="exact" w:val="397"/>
          <w:jc w:val="center"/>
        </w:trPr>
        <w:tc>
          <w:tcPr>
            <w:tcW w:w="1773" w:type="dxa"/>
            <w:vAlign w:val="center"/>
          </w:tcPr>
          <w:p w14:paraId="22DEDA62" w14:textId="77777777" w:rsidR="00953C10" w:rsidRPr="00546856" w:rsidRDefault="00953C10" w:rsidP="00953C10">
            <w:pPr>
              <w:spacing w:before="0" w:line="360" w:lineRule="auto"/>
              <w:jc w:val="center"/>
            </w:pPr>
            <w:r w:rsidRPr="00546856">
              <w:t>5959</w:t>
            </w:r>
          </w:p>
        </w:tc>
        <w:tc>
          <w:tcPr>
            <w:tcW w:w="1483" w:type="dxa"/>
            <w:vAlign w:val="center"/>
          </w:tcPr>
          <w:p w14:paraId="16DE810E" w14:textId="77777777" w:rsidR="00953C10" w:rsidRPr="00546856" w:rsidRDefault="00953C10" w:rsidP="00953C10">
            <w:pPr>
              <w:spacing w:before="0" w:line="360" w:lineRule="auto"/>
              <w:jc w:val="center"/>
            </w:pPr>
            <w:r w:rsidRPr="00546856">
              <w:t>-3</w:t>
            </w:r>
            <w:r>
              <w:t>,</w:t>
            </w:r>
            <w:r w:rsidRPr="00546856">
              <w:t>6263</w:t>
            </w:r>
          </w:p>
        </w:tc>
        <w:tc>
          <w:tcPr>
            <w:tcW w:w="1417" w:type="dxa"/>
            <w:vAlign w:val="center"/>
          </w:tcPr>
          <w:p w14:paraId="7109B83F" w14:textId="77777777" w:rsidR="00953C10" w:rsidRPr="00546856" w:rsidRDefault="00953C10" w:rsidP="00953C10">
            <w:pPr>
              <w:spacing w:before="0" w:line="360" w:lineRule="auto"/>
              <w:jc w:val="center"/>
            </w:pPr>
            <w:r w:rsidRPr="00546856">
              <w:t>0</w:t>
            </w:r>
            <w:r>
              <w:t>,</w:t>
            </w:r>
            <w:r w:rsidRPr="00546856">
              <w:t>0547</w:t>
            </w:r>
          </w:p>
        </w:tc>
      </w:tr>
      <w:tr w:rsidR="00953C10" w:rsidRPr="00546856" w14:paraId="0D0B381B" w14:textId="77777777" w:rsidTr="00953C10">
        <w:trPr>
          <w:trHeight w:hRule="exact" w:val="397"/>
          <w:jc w:val="center"/>
        </w:trPr>
        <w:tc>
          <w:tcPr>
            <w:tcW w:w="1773" w:type="dxa"/>
            <w:vAlign w:val="center"/>
          </w:tcPr>
          <w:p w14:paraId="78F311A7" w14:textId="77777777" w:rsidR="00953C10" w:rsidRPr="00546856" w:rsidRDefault="00953C10" w:rsidP="00953C10">
            <w:pPr>
              <w:spacing w:before="0" w:line="360" w:lineRule="auto"/>
              <w:jc w:val="center"/>
            </w:pPr>
            <w:r w:rsidRPr="00546856">
              <w:t>22355</w:t>
            </w:r>
          </w:p>
        </w:tc>
        <w:tc>
          <w:tcPr>
            <w:tcW w:w="1483" w:type="dxa"/>
            <w:vAlign w:val="center"/>
          </w:tcPr>
          <w:p w14:paraId="36226584" w14:textId="77777777" w:rsidR="00953C10" w:rsidRPr="00546856" w:rsidRDefault="00953C10" w:rsidP="00953C10">
            <w:pPr>
              <w:spacing w:before="0" w:line="360" w:lineRule="auto"/>
              <w:jc w:val="center"/>
            </w:pPr>
            <w:r w:rsidRPr="00546856">
              <w:t>-4</w:t>
            </w:r>
            <w:r>
              <w:t>,</w:t>
            </w:r>
            <w:r w:rsidRPr="00546856">
              <w:t>3435</w:t>
            </w:r>
          </w:p>
        </w:tc>
        <w:tc>
          <w:tcPr>
            <w:tcW w:w="1417" w:type="dxa"/>
            <w:vAlign w:val="center"/>
          </w:tcPr>
          <w:p w14:paraId="609D4920" w14:textId="77777777" w:rsidR="00953C10" w:rsidRPr="00546856" w:rsidRDefault="00953C10" w:rsidP="00953C10">
            <w:pPr>
              <w:spacing w:before="0" w:line="360" w:lineRule="auto"/>
              <w:jc w:val="center"/>
            </w:pPr>
            <w:r w:rsidRPr="00546856">
              <w:t>0</w:t>
            </w:r>
            <w:r>
              <w:t>,</w:t>
            </w:r>
            <w:r w:rsidRPr="00546856">
              <w:t>0711</w:t>
            </w:r>
          </w:p>
        </w:tc>
      </w:tr>
      <w:tr w:rsidR="00953C10" w:rsidRPr="00546856" w14:paraId="33E9B271" w14:textId="77777777" w:rsidTr="00953C10">
        <w:trPr>
          <w:trHeight w:hRule="exact" w:val="397"/>
          <w:jc w:val="center"/>
        </w:trPr>
        <w:tc>
          <w:tcPr>
            <w:tcW w:w="1773" w:type="dxa"/>
            <w:vAlign w:val="center"/>
          </w:tcPr>
          <w:p w14:paraId="0274115E" w14:textId="77777777" w:rsidR="00953C10" w:rsidRPr="00546856" w:rsidRDefault="00953C10" w:rsidP="00953C10">
            <w:pPr>
              <w:spacing w:before="0" w:line="360" w:lineRule="auto"/>
              <w:jc w:val="center"/>
            </w:pPr>
            <w:r w:rsidRPr="00546856">
              <w:t>5662</w:t>
            </w:r>
          </w:p>
        </w:tc>
        <w:tc>
          <w:tcPr>
            <w:tcW w:w="1483" w:type="dxa"/>
            <w:vAlign w:val="center"/>
          </w:tcPr>
          <w:p w14:paraId="3CE80CD5" w14:textId="77777777" w:rsidR="00953C10" w:rsidRPr="00546856" w:rsidRDefault="00953C10" w:rsidP="00953C10">
            <w:pPr>
              <w:spacing w:before="0" w:line="360" w:lineRule="auto"/>
              <w:jc w:val="center"/>
            </w:pPr>
            <w:r w:rsidRPr="00546856">
              <w:t>-2</w:t>
            </w:r>
            <w:r>
              <w:t>,</w:t>
            </w:r>
            <w:r w:rsidRPr="00546856">
              <w:t>9085</w:t>
            </w:r>
          </w:p>
        </w:tc>
        <w:tc>
          <w:tcPr>
            <w:tcW w:w="1417" w:type="dxa"/>
            <w:vAlign w:val="center"/>
          </w:tcPr>
          <w:p w14:paraId="2D410F03" w14:textId="77777777" w:rsidR="00953C10" w:rsidRPr="00546856" w:rsidRDefault="00953C10" w:rsidP="00953C10">
            <w:pPr>
              <w:spacing w:before="0" w:line="360" w:lineRule="auto"/>
              <w:jc w:val="center"/>
            </w:pPr>
            <w:r w:rsidRPr="00546856">
              <w:t>0</w:t>
            </w:r>
            <w:r>
              <w:t>,</w:t>
            </w:r>
            <w:r w:rsidRPr="00546856">
              <w:t>0380</w:t>
            </w:r>
          </w:p>
        </w:tc>
      </w:tr>
      <w:tr w:rsidR="00953C10" w:rsidRPr="00546856" w14:paraId="0F926142" w14:textId="77777777" w:rsidTr="00953C10">
        <w:trPr>
          <w:trHeight w:hRule="exact" w:val="397"/>
          <w:jc w:val="center"/>
        </w:trPr>
        <w:tc>
          <w:tcPr>
            <w:tcW w:w="1773" w:type="dxa"/>
            <w:vAlign w:val="center"/>
          </w:tcPr>
          <w:p w14:paraId="276F766A" w14:textId="77777777" w:rsidR="00953C10" w:rsidRPr="00546856" w:rsidRDefault="00953C10" w:rsidP="00953C10">
            <w:pPr>
              <w:spacing w:before="0" w:line="360" w:lineRule="auto"/>
              <w:jc w:val="center"/>
            </w:pPr>
            <w:r w:rsidRPr="00546856">
              <w:t>FR3053</w:t>
            </w:r>
          </w:p>
        </w:tc>
        <w:tc>
          <w:tcPr>
            <w:tcW w:w="1483" w:type="dxa"/>
            <w:vAlign w:val="center"/>
          </w:tcPr>
          <w:p w14:paraId="7F3186BF" w14:textId="77777777" w:rsidR="00953C10" w:rsidRPr="00546856" w:rsidRDefault="00953C10" w:rsidP="00953C10">
            <w:pPr>
              <w:spacing w:before="0" w:line="360" w:lineRule="auto"/>
              <w:jc w:val="center"/>
            </w:pPr>
            <w:r w:rsidRPr="00546856">
              <w:t>-2</w:t>
            </w:r>
            <w:r>
              <w:t>,</w:t>
            </w:r>
            <w:r w:rsidRPr="00546856">
              <w:t>9268</w:t>
            </w:r>
          </w:p>
        </w:tc>
        <w:tc>
          <w:tcPr>
            <w:tcW w:w="1417" w:type="dxa"/>
            <w:vAlign w:val="center"/>
          </w:tcPr>
          <w:p w14:paraId="2A0B5396" w14:textId="77777777" w:rsidR="00953C10" w:rsidRPr="00546856" w:rsidRDefault="00953C10" w:rsidP="00953C10">
            <w:pPr>
              <w:spacing w:before="0" w:line="360" w:lineRule="auto"/>
              <w:jc w:val="center"/>
            </w:pPr>
            <w:r w:rsidRPr="00546856">
              <w:t>0</w:t>
            </w:r>
            <w:r>
              <w:t>,</w:t>
            </w:r>
            <w:r w:rsidRPr="00546856">
              <w:t>0383</w:t>
            </w:r>
          </w:p>
        </w:tc>
      </w:tr>
      <w:tr w:rsidR="00953C10" w:rsidRPr="00546856" w14:paraId="4696E504" w14:textId="77777777" w:rsidTr="00953C10">
        <w:trPr>
          <w:trHeight w:hRule="exact" w:val="397"/>
          <w:jc w:val="center"/>
        </w:trPr>
        <w:tc>
          <w:tcPr>
            <w:tcW w:w="1773" w:type="dxa"/>
            <w:vAlign w:val="center"/>
          </w:tcPr>
          <w:p w14:paraId="7DA9EA8D" w14:textId="77777777" w:rsidR="00953C10" w:rsidRPr="00546856" w:rsidRDefault="00953C10" w:rsidP="00953C10">
            <w:pPr>
              <w:spacing w:before="0" w:line="360" w:lineRule="auto"/>
              <w:jc w:val="center"/>
            </w:pPr>
            <w:r w:rsidRPr="00546856">
              <w:t>5696</w:t>
            </w:r>
          </w:p>
        </w:tc>
        <w:tc>
          <w:tcPr>
            <w:tcW w:w="1483" w:type="dxa"/>
            <w:vAlign w:val="center"/>
          </w:tcPr>
          <w:p w14:paraId="3BB605C6" w14:textId="77777777" w:rsidR="00953C10" w:rsidRPr="00546856" w:rsidRDefault="00953C10" w:rsidP="00953C10">
            <w:pPr>
              <w:spacing w:before="0" w:line="360" w:lineRule="auto"/>
              <w:jc w:val="center"/>
            </w:pPr>
            <w:r w:rsidRPr="00546856">
              <w:t>-2</w:t>
            </w:r>
            <w:r>
              <w:t>,</w:t>
            </w:r>
            <w:r w:rsidRPr="00546856">
              <w:t>8806</w:t>
            </w:r>
          </w:p>
        </w:tc>
        <w:tc>
          <w:tcPr>
            <w:tcW w:w="1417" w:type="dxa"/>
            <w:vAlign w:val="center"/>
          </w:tcPr>
          <w:p w14:paraId="51084DA0" w14:textId="77777777" w:rsidR="00953C10" w:rsidRPr="00546856" w:rsidRDefault="00953C10" w:rsidP="00953C10">
            <w:pPr>
              <w:spacing w:before="0" w:line="360" w:lineRule="auto"/>
              <w:jc w:val="center"/>
            </w:pPr>
            <w:r w:rsidRPr="00546856">
              <w:t>0</w:t>
            </w:r>
            <w:r>
              <w:t>,</w:t>
            </w:r>
            <w:r w:rsidRPr="00546856">
              <w:t>0369</w:t>
            </w:r>
          </w:p>
        </w:tc>
      </w:tr>
      <w:tr w:rsidR="00953C10" w:rsidRPr="00546856" w14:paraId="4498FEA4" w14:textId="77777777" w:rsidTr="00953C10">
        <w:trPr>
          <w:trHeight w:hRule="exact" w:val="397"/>
          <w:jc w:val="center"/>
        </w:trPr>
        <w:tc>
          <w:tcPr>
            <w:tcW w:w="1773" w:type="dxa"/>
            <w:vAlign w:val="center"/>
          </w:tcPr>
          <w:p w14:paraId="25DCA7E4" w14:textId="77777777" w:rsidR="00953C10" w:rsidRPr="00546856" w:rsidRDefault="00953C10" w:rsidP="00953C10">
            <w:pPr>
              <w:spacing w:before="0" w:line="360" w:lineRule="auto"/>
              <w:jc w:val="center"/>
            </w:pPr>
            <w:r w:rsidRPr="00546856">
              <w:t>BV12137</w:t>
            </w:r>
          </w:p>
        </w:tc>
        <w:tc>
          <w:tcPr>
            <w:tcW w:w="1483" w:type="dxa"/>
            <w:vAlign w:val="center"/>
          </w:tcPr>
          <w:p w14:paraId="2D85C584" w14:textId="77777777" w:rsidR="00953C10" w:rsidRPr="00546856" w:rsidRDefault="00953C10" w:rsidP="00953C10">
            <w:pPr>
              <w:spacing w:before="0" w:line="360" w:lineRule="auto"/>
              <w:jc w:val="center"/>
            </w:pPr>
            <w:r w:rsidRPr="00546856">
              <w:t>-2</w:t>
            </w:r>
            <w:r>
              <w:t>,</w:t>
            </w:r>
            <w:r w:rsidRPr="00546856">
              <w:t>7433</w:t>
            </w:r>
          </w:p>
        </w:tc>
        <w:tc>
          <w:tcPr>
            <w:tcW w:w="1417" w:type="dxa"/>
            <w:vAlign w:val="center"/>
          </w:tcPr>
          <w:p w14:paraId="7FF712CB" w14:textId="77777777" w:rsidR="00953C10" w:rsidRPr="00546856" w:rsidRDefault="00953C10" w:rsidP="00953C10">
            <w:pPr>
              <w:spacing w:before="0" w:line="360" w:lineRule="auto"/>
              <w:jc w:val="center"/>
            </w:pPr>
            <w:r w:rsidRPr="00546856">
              <w:t>0</w:t>
            </w:r>
            <w:r>
              <w:t>,</w:t>
            </w:r>
            <w:r w:rsidRPr="00546856">
              <w:t>0414</w:t>
            </w:r>
          </w:p>
        </w:tc>
      </w:tr>
    </w:tbl>
    <w:p w14:paraId="304BC3A4" w14:textId="17A73200" w:rsidR="005A630E" w:rsidRPr="00156EC4" w:rsidRDefault="005A630E" w:rsidP="00953C10">
      <w:pPr>
        <w:spacing w:line="360" w:lineRule="auto"/>
      </w:pPr>
      <w:r w:rsidRPr="00156EC4">
        <w:t xml:space="preserve">Izraz (3) za visinski pomak </w:t>
      </w:r>
      <w:r w:rsidRPr="00156EC4">
        <w:rPr>
          <w:i/>
        </w:rPr>
        <w:t>ΔH</w:t>
      </w:r>
      <w:r w:rsidRPr="00156EC4">
        <w:rPr>
          <w:i/>
          <w:vertAlign w:val="subscript"/>
        </w:rPr>
        <w:t>AB</w:t>
      </w:r>
      <w:r w:rsidRPr="00156EC4">
        <w:t xml:space="preserve"> odnosi se na pojedinačnu točku odnosno reper, dok je visinska razlika po definiciji određena između dva repera. U skladu s tim, potrebno je za repere </w:t>
      </w:r>
      <w:r w:rsidRPr="00156EC4">
        <w:rPr>
          <w:i/>
        </w:rPr>
        <w:t>R</w:t>
      </w:r>
      <w:r w:rsidRPr="00156EC4">
        <w:rPr>
          <w:i/>
          <w:vertAlign w:val="subscript"/>
        </w:rPr>
        <w:t>1</w:t>
      </w:r>
      <w:r w:rsidRPr="00156EC4">
        <w:t xml:space="preserve"> i </w:t>
      </w:r>
      <w:r w:rsidRPr="00156EC4">
        <w:rPr>
          <w:i/>
        </w:rPr>
        <w:t>R</w:t>
      </w:r>
      <w:r w:rsidRPr="00156EC4">
        <w:rPr>
          <w:i/>
          <w:vertAlign w:val="subscript"/>
        </w:rPr>
        <w:t>2</w:t>
      </w:r>
      <w:r w:rsidRPr="00156EC4">
        <w:t xml:space="preserve"> koji određuju visinsku razliku </w:t>
      </w:r>
      <w:r w:rsidRPr="00156EC4">
        <w:rPr>
          <w:i/>
        </w:rPr>
        <w:t>Δh</w:t>
      </w:r>
      <w:r w:rsidRPr="00156EC4">
        <w:t xml:space="preserve"> izračunati visinski pomak </w:t>
      </w:r>
      <m:oMath>
        <m:sSubSup>
          <m:sSubSupPr>
            <m:ctrlPr>
              <w:rPr>
                <w:rFonts w:ascii="Cambria Math" w:hAnsi="Cambria Math"/>
                <w:i/>
              </w:rPr>
            </m:ctrlPr>
          </m:sSubSupPr>
          <m:e>
            <m:r>
              <w:rPr>
                <w:rFonts w:ascii="Cambria Math" w:hAnsi="Cambria Math"/>
              </w:rPr>
              <m:t>ΔH</m:t>
            </m:r>
          </m:e>
          <m:sub>
            <m:r>
              <w:rPr>
                <w:rFonts w:ascii="Cambria Math" w:hAnsi="Cambria Math"/>
              </w:rPr>
              <m:t>AB</m:t>
            </m:r>
          </m:sub>
          <m:sup>
            <m:r>
              <w:rPr>
                <w:rFonts w:ascii="Cambria Math" w:hAnsi="Cambria Math"/>
              </w:rPr>
              <m:t>R1</m:t>
            </m:r>
          </m:sup>
        </m:sSubSup>
      </m:oMath>
      <w:r w:rsidRPr="00156EC4">
        <w:t xml:space="preserve"> i </w:t>
      </w:r>
      <m:oMath>
        <m:r>
          <w:rPr>
            <w:rFonts w:ascii="Cambria Math" w:hAnsi="Cambria Math"/>
          </w:rPr>
          <m:t>Δ</m:t>
        </m:r>
        <m:sSubSup>
          <m:sSubSupPr>
            <m:ctrlPr>
              <w:rPr>
                <w:rFonts w:ascii="Cambria Math" w:hAnsi="Cambria Math"/>
                <w:i/>
              </w:rPr>
            </m:ctrlPr>
          </m:sSubSupPr>
          <m:e>
            <m:r>
              <w:rPr>
                <w:rFonts w:ascii="Cambria Math" w:hAnsi="Cambria Math"/>
              </w:rPr>
              <m:t>H</m:t>
            </m:r>
          </m:e>
          <m:sub>
            <m:r>
              <w:rPr>
                <w:rFonts w:ascii="Cambria Math" w:hAnsi="Cambria Math"/>
              </w:rPr>
              <m:t>AB</m:t>
            </m:r>
          </m:sub>
          <m:sup>
            <m:r>
              <w:rPr>
                <w:rFonts w:ascii="Cambria Math" w:hAnsi="Cambria Math"/>
              </w:rPr>
              <m:t>R2</m:t>
            </m:r>
          </m:sup>
        </m:sSubSup>
      </m:oMath>
      <w:r w:rsidRPr="00156EC4">
        <w:t xml:space="preserve"> pomoću izraza (3). Redukcij</w:t>
      </w:r>
      <w:r w:rsidR="007D6A44" w:rsidRPr="00156EC4">
        <w:t>a</w:t>
      </w:r>
      <w:r w:rsidRPr="00156EC4">
        <w:t xml:space="preserve"> visinske razlike iz starije epohe </w:t>
      </w:r>
      <w:r w:rsidRPr="00156EC4">
        <w:rPr>
          <w:i/>
        </w:rPr>
        <w:t>t</w:t>
      </w:r>
      <w:r w:rsidRPr="00156EC4">
        <w:rPr>
          <w:i/>
          <w:vertAlign w:val="subscript"/>
        </w:rPr>
        <w:t>A</w:t>
      </w:r>
      <w:r w:rsidRPr="00156EC4">
        <w:t xml:space="preserve"> u mlađu epohu </w:t>
      </w:r>
      <w:r w:rsidRPr="00156EC4">
        <w:rPr>
          <w:i/>
        </w:rPr>
        <w:t>t</w:t>
      </w:r>
      <w:r w:rsidRPr="00156EC4">
        <w:rPr>
          <w:i/>
          <w:vertAlign w:val="subscript"/>
        </w:rPr>
        <w:t>B</w:t>
      </w:r>
      <w:r w:rsidRPr="00156EC4">
        <w:t xml:space="preserve"> p</w:t>
      </w:r>
      <w:r w:rsidR="00953C10" w:rsidRPr="00156EC4">
        <w:t>redočena</w:t>
      </w:r>
      <w:r w:rsidR="007D6A44" w:rsidRPr="00156EC4">
        <w:t xml:space="preserve"> je</w:t>
      </w:r>
      <w:r w:rsidRPr="00156EC4">
        <w:t xml:space="preserve"> na slici</w:t>
      </w:r>
      <w:r w:rsidR="00156EC4" w:rsidRPr="00156EC4">
        <w:t xml:space="preserve"> 12</w:t>
      </w:r>
      <w:r w:rsidR="007D6A44" w:rsidRPr="00156EC4">
        <w:t xml:space="preserve">. </w:t>
      </w:r>
    </w:p>
    <w:p w14:paraId="659D301C" w14:textId="30BDA9A7" w:rsidR="005A630E" w:rsidRDefault="004D48C6" w:rsidP="004D48C6">
      <w:pPr>
        <w:spacing w:line="360" w:lineRule="auto"/>
        <w:jc w:val="center"/>
      </w:pPr>
      <w:r>
        <w:rPr>
          <w:noProof/>
        </w:rPr>
        <w:lastRenderedPageBreak/>
        <w:drawing>
          <wp:inline distT="0" distB="0" distL="0" distR="0" wp14:anchorId="77222609" wp14:editId="293BB10D">
            <wp:extent cx="5096510" cy="265726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 - redukcija DH.tif"/>
                    <pic:cNvPicPr/>
                  </pic:nvPicPr>
                  <pic:blipFill>
                    <a:blip r:embed="rId22"/>
                    <a:stretch>
                      <a:fillRect/>
                    </a:stretch>
                  </pic:blipFill>
                  <pic:spPr>
                    <a:xfrm>
                      <a:off x="0" y="0"/>
                      <a:ext cx="5111741" cy="2665204"/>
                    </a:xfrm>
                    <a:prstGeom prst="rect">
                      <a:avLst/>
                    </a:prstGeom>
                  </pic:spPr>
                </pic:pic>
              </a:graphicData>
            </a:graphic>
          </wp:inline>
        </w:drawing>
      </w:r>
    </w:p>
    <w:p w14:paraId="326EC31C" w14:textId="6A337F3D" w:rsidR="007D6A44" w:rsidRPr="007D6A44" w:rsidRDefault="005A630E" w:rsidP="007D6A44">
      <w:pPr>
        <w:pStyle w:val="Caption"/>
        <w:rPr>
          <w:noProof/>
          <w:sz w:val="24"/>
        </w:rPr>
      </w:pPr>
      <w:bookmarkStart w:id="28" w:name="_Ref531883880"/>
      <w:r w:rsidRPr="00EC5EA1">
        <w:rPr>
          <w:i w:val="0"/>
          <w:sz w:val="24"/>
        </w:rPr>
        <w:t xml:space="preserve">Slika </w:t>
      </w:r>
      <w:r>
        <w:rPr>
          <w:i w:val="0"/>
          <w:sz w:val="24"/>
        </w:rPr>
        <w:fldChar w:fldCharType="begin"/>
      </w:r>
      <w:r>
        <w:rPr>
          <w:i w:val="0"/>
          <w:sz w:val="24"/>
        </w:rPr>
        <w:instrText xml:space="preserve"> SEQ Slika \* ARABIC </w:instrText>
      </w:r>
      <w:r>
        <w:rPr>
          <w:i w:val="0"/>
          <w:sz w:val="24"/>
        </w:rPr>
        <w:fldChar w:fldCharType="separate"/>
      </w:r>
      <w:r w:rsidR="006A4FE6">
        <w:rPr>
          <w:i w:val="0"/>
          <w:noProof/>
          <w:sz w:val="24"/>
        </w:rPr>
        <w:t>12</w:t>
      </w:r>
      <w:r>
        <w:rPr>
          <w:i w:val="0"/>
          <w:sz w:val="24"/>
        </w:rPr>
        <w:fldChar w:fldCharType="end"/>
      </w:r>
      <w:bookmarkEnd w:id="28"/>
      <w:r w:rsidRPr="00EC5EA1">
        <w:rPr>
          <w:sz w:val="24"/>
        </w:rPr>
        <w:t>. Redukcija visinske razlike između epoha t</w:t>
      </w:r>
      <w:r w:rsidRPr="00EC5EA1">
        <w:rPr>
          <w:sz w:val="24"/>
          <w:vertAlign w:val="subscript"/>
        </w:rPr>
        <w:t>A</w:t>
      </w:r>
      <w:r w:rsidRPr="00EC5EA1">
        <w:rPr>
          <w:sz w:val="24"/>
        </w:rPr>
        <w:t xml:space="preserve"> i t</w:t>
      </w:r>
      <w:r w:rsidRPr="00EC5EA1">
        <w:rPr>
          <w:sz w:val="24"/>
          <w:vertAlign w:val="subscript"/>
        </w:rPr>
        <w:t>B</w:t>
      </w:r>
      <w:r w:rsidRPr="00EC5EA1">
        <w:rPr>
          <w:sz w:val="24"/>
        </w:rPr>
        <w:t xml:space="preserve"> (Rožić 2017</w:t>
      </w:r>
      <w:r w:rsidRPr="00EC5EA1">
        <w:rPr>
          <w:noProof/>
          <w:sz w:val="24"/>
        </w:rPr>
        <w:t>).</w:t>
      </w:r>
    </w:p>
    <w:p w14:paraId="4A6A0FA0" w14:textId="3A55A74A" w:rsidR="007D6A44" w:rsidRDefault="007D6A44" w:rsidP="007D6A44">
      <w:pPr>
        <w:spacing w:line="360" w:lineRule="auto"/>
      </w:pPr>
      <w:r>
        <w:t xml:space="preserve">Redukciju visinske razlike </w:t>
      </w:r>
      <m:oMath>
        <m:sSub>
          <m:sSubPr>
            <m:ctrlPr>
              <w:rPr>
                <w:rFonts w:ascii="Cambria Math" w:hAnsi="Cambria Math"/>
                <w:i/>
              </w:rPr>
            </m:ctrlPr>
          </m:sSubPr>
          <m:e>
            <m:r>
              <w:rPr>
                <w:rFonts w:ascii="Cambria Math" w:hAnsi="Cambria Math"/>
              </w:rPr>
              <m:t>r</m:t>
            </m:r>
          </m:e>
          <m:sub>
            <m:r>
              <w:rPr>
                <w:rFonts w:ascii="Cambria Math" w:hAnsi="Cambria Math"/>
              </w:rPr>
              <m:t>Δh</m:t>
            </m:r>
          </m:sub>
        </m:sSub>
      </m:oMath>
      <w:r>
        <w:t xml:space="preserve"> moguće je odrediti </w:t>
      </w:r>
      <w:r w:rsidR="00953C10">
        <w:t>izrazom</w:t>
      </w:r>
      <w:r>
        <w:t xml:space="preserve"> (Rožić 2017)</w:t>
      </w:r>
    </w:p>
    <w:p w14:paraId="61E63B0C" w14:textId="77777777" w:rsidR="007D6A44" w:rsidRDefault="007D6A44" w:rsidP="007D6A44">
      <w:pPr>
        <w:spacing w:line="360" w:lineRule="auto"/>
        <w:jc w:val="center"/>
      </w:pPr>
      <w:r>
        <w:tab/>
      </w:r>
      <w:r>
        <w:tab/>
      </w:r>
      <w:r>
        <w:tab/>
      </w:r>
      <w:r>
        <w:tab/>
      </w:r>
      <w:r>
        <w:tab/>
      </w:r>
      <m:oMath>
        <m:sSub>
          <m:sSubPr>
            <m:ctrlPr>
              <w:rPr>
                <w:rFonts w:ascii="Cambria Math" w:hAnsi="Cambria Math"/>
                <w:i/>
              </w:rPr>
            </m:ctrlPr>
          </m:sSubPr>
          <m:e>
            <m:r>
              <w:rPr>
                <w:rFonts w:ascii="Cambria Math" w:hAnsi="Cambria Math"/>
              </w:rPr>
              <m:t>r</m:t>
            </m:r>
          </m:e>
          <m:sub>
            <m:r>
              <w:rPr>
                <w:rFonts w:ascii="Cambria Math" w:hAnsi="Cambria Math"/>
              </w:rPr>
              <m:t>Δh</m:t>
            </m:r>
          </m:sub>
        </m:sSub>
        <m:r>
          <w:rPr>
            <w:rFonts w:ascii="Cambria Math" w:hAnsi="Cambria Math"/>
          </w:rPr>
          <m:t>=</m:t>
        </m:r>
        <m:sSubSup>
          <m:sSubSupPr>
            <m:ctrlPr>
              <w:rPr>
                <w:rFonts w:ascii="Cambria Math" w:hAnsi="Cambria Math"/>
                <w:i/>
              </w:rPr>
            </m:ctrlPr>
          </m:sSubSupPr>
          <m:e>
            <m:r>
              <w:rPr>
                <w:rFonts w:ascii="Cambria Math" w:hAnsi="Cambria Math"/>
              </w:rPr>
              <m:t>ΔH</m:t>
            </m:r>
          </m:e>
          <m:sub>
            <m:r>
              <w:rPr>
                <w:rFonts w:ascii="Cambria Math" w:hAnsi="Cambria Math"/>
              </w:rPr>
              <m:t>AB</m:t>
            </m:r>
          </m:sub>
          <m:sup>
            <m:r>
              <w:rPr>
                <w:rFonts w:ascii="Cambria Math" w:hAnsi="Cambria Math"/>
              </w:rPr>
              <m:t>R2</m:t>
            </m:r>
          </m:sup>
        </m:sSubSup>
        <m:r>
          <w:rPr>
            <w:rFonts w:ascii="Cambria Math" w:hAnsi="Cambria Math"/>
          </w:rPr>
          <m:t>-</m:t>
        </m:r>
        <m:sSubSup>
          <m:sSubSupPr>
            <m:ctrlPr>
              <w:rPr>
                <w:rFonts w:ascii="Cambria Math" w:hAnsi="Cambria Math"/>
                <w:i/>
              </w:rPr>
            </m:ctrlPr>
          </m:sSubSupPr>
          <m:e>
            <m:r>
              <w:rPr>
                <w:rFonts w:ascii="Cambria Math" w:hAnsi="Cambria Math"/>
              </w:rPr>
              <m:t>ΔH</m:t>
            </m:r>
          </m:e>
          <m:sub>
            <m:r>
              <w:rPr>
                <w:rFonts w:ascii="Cambria Math" w:hAnsi="Cambria Math"/>
              </w:rPr>
              <m:t>AB</m:t>
            </m:r>
          </m:sub>
          <m:sup>
            <m:r>
              <w:rPr>
                <w:rFonts w:ascii="Cambria Math" w:hAnsi="Cambria Math"/>
              </w:rPr>
              <m:t>R1</m:t>
            </m:r>
          </m:sup>
        </m:sSubSup>
      </m:oMath>
      <w:r>
        <w:t>,</w:t>
      </w:r>
      <w:r>
        <w:tab/>
      </w:r>
      <w:r>
        <w:tab/>
      </w:r>
      <w:r>
        <w:tab/>
      </w:r>
      <w:r>
        <w:tab/>
        <w:t xml:space="preserve"> (4)</w:t>
      </w:r>
    </w:p>
    <w:p w14:paraId="587437F7" w14:textId="0EECBE76" w:rsidR="007D6A44" w:rsidRDefault="007D6A44" w:rsidP="007D6A44">
      <w:pPr>
        <w:spacing w:line="360" w:lineRule="auto"/>
      </w:pPr>
      <w:r>
        <w:t xml:space="preserve">dok se reducirana visinska razlika </w:t>
      </w:r>
      <w:r w:rsidRPr="00EC5EA1">
        <w:rPr>
          <w:rFonts w:ascii="Calibri" w:hAnsi="Calibri" w:cs="Calibri"/>
          <w:i/>
        </w:rPr>
        <w:t>Δ</w:t>
      </w:r>
      <w:r w:rsidRPr="00EC5EA1">
        <w:rPr>
          <w:i/>
        </w:rPr>
        <w:t>h</w:t>
      </w:r>
      <w:r w:rsidRPr="00EC5EA1">
        <w:rPr>
          <w:i/>
          <w:vertAlign w:val="subscript"/>
        </w:rPr>
        <w:t>r</w:t>
      </w:r>
      <w:r>
        <w:t xml:space="preserve"> tada određuje </w:t>
      </w:r>
      <w:r w:rsidR="00953C10">
        <w:t>izrazom</w:t>
      </w:r>
    </w:p>
    <w:p w14:paraId="5E1AEFB0" w14:textId="2D5E7FD2" w:rsidR="007D6A44" w:rsidRPr="007D6A44" w:rsidRDefault="007D6A44" w:rsidP="007D6A44">
      <w:pPr>
        <w:spacing w:line="360" w:lineRule="auto"/>
        <w:jc w:val="center"/>
      </w:pPr>
      <w:r>
        <w:tab/>
      </w:r>
      <w:r>
        <w:tab/>
      </w:r>
      <w:r>
        <w:tab/>
      </w:r>
      <w:r>
        <w:tab/>
      </w:r>
      <w:r>
        <w:tab/>
      </w:r>
      <m:oMath>
        <m:sSub>
          <m:sSubPr>
            <m:ctrlPr>
              <w:rPr>
                <w:rFonts w:ascii="Cambria Math" w:hAnsi="Cambria Math"/>
                <w:i/>
              </w:rPr>
            </m:ctrlPr>
          </m:sSubPr>
          <m:e>
            <m:r>
              <w:rPr>
                <w:rFonts w:ascii="Cambria Math" w:hAnsi="Cambria Math"/>
              </w:rPr>
              <m:t>Δh</m:t>
            </m:r>
          </m:e>
          <m:sub>
            <m:r>
              <w:rPr>
                <w:rFonts w:ascii="Cambria Math" w:hAnsi="Cambria Math"/>
              </w:rPr>
              <m:t>r</m:t>
            </m:r>
          </m:sub>
        </m:sSub>
        <m:r>
          <w:rPr>
            <w:rFonts w:ascii="Cambria Math" w:hAnsi="Cambria Math"/>
          </w:rPr>
          <m:t>=</m:t>
        </m:r>
        <m:r>
          <w:rPr>
            <w:rFonts w:ascii="Cambria Math" w:hAnsi="Cambria Math" w:cs="Calibri"/>
          </w:rPr>
          <m:t>Δ</m:t>
        </m:r>
        <m:r>
          <w:rPr>
            <w:rFonts w:ascii="Cambria Math" w:hAnsi="Cambria Math"/>
          </w:rPr>
          <m:t>h+</m:t>
        </m:r>
        <m:sSub>
          <m:sSubPr>
            <m:ctrlPr>
              <w:rPr>
                <w:rFonts w:ascii="Cambria Math" w:hAnsi="Cambria Math"/>
                <w:i/>
              </w:rPr>
            </m:ctrlPr>
          </m:sSubPr>
          <m:e>
            <m:r>
              <w:rPr>
                <w:rFonts w:ascii="Cambria Math" w:hAnsi="Cambria Math"/>
              </w:rPr>
              <m:t>r</m:t>
            </m:r>
          </m:e>
          <m:sub>
            <m:r>
              <w:rPr>
                <w:rFonts w:ascii="Cambria Math" w:hAnsi="Cambria Math"/>
              </w:rPr>
              <m:t>Δh</m:t>
            </m:r>
          </m:sub>
        </m:sSub>
      </m:oMath>
      <w:r>
        <w:t xml:space="preserve">. </w:t>
      </w:r>
      <w:r>
        <w:tab/>
      </w:r>
      <w:r>
        <w:tab/>
      </w:r>
      <w:r>
        <w:tab/>
      </w:r>
      <w:r>
        <w:tab/>
      </w:r>
      <w:r>
        <w:tab/>
        <w:t>(5)</w:t>
      </w:r>
    </w:p>
    <w:p w14:paraId="22DC3A0F" w14:textId="1B5777B1" w:rsidR="005A630E" w:rsidRDefault="005A630E" w:rsidP="005A630E">
      <w:pPr>
        <w:spacing w:line="360" w:lineRule="auto"/>
      </w:pPr>
      <w:r>
        <w:t>Koristeći opisani postupak obavljena je redukcija visinskih razlika nivelmanskih vlakova II. i III. reda iz izvornih epoha izmjere u srednju epohu izmjere IINVT-a (1971.1)</w:t>
      </w:r>
      <w:r w:rsidR="00953C10">
        <w:t xml:space="preserve">. Tako </w:t>
      </w:r>
      <w:r>
        <w:t xml:space="preserve">su mreže I., II. i III. reda svedene odnosno reducirane na istu epohu. </w:t>
      </w:r>
      <w:r w:rsidR="00953C10">
        <w:t>Ujedno</w:t>
      </w:r>
      <w:r>
        <w:t xml:space="preserve"> eliminirani</w:t>
      </w:r>
      <w:r w:rsidR="00953C10">
        <w:t xml:space="preserve"> su</w:t>
      </w:r>
      <w:r>
        <w:t xml:space="preserve"> visinski pomaci repera između različitih epoha uzrokovani gibanjem Zemljine kore u tom vremenskom razdoblju.</w:t>
      </w:r>
      <w:r w:rsidR="00484DF6">
        <w:t xml:space="preserve"> </w:t>
      </w:r>
      <w:r w:rsidR="00156EC4">
        <w:t xml:space="preserve">Tablica 7 </w:t>
      </w:r>
      <w:r w:rsidR="00953C10">
        <w:t>sadrži</w:t>
      </w:r>
      <w:r>
        <w:t xml:space="preserve"> redukciju visinskih razlika nivelmanskih vlakova II. i III. reda u srednju epohu izmjere IINVT-a koja se sastoji od redukcija visinskih razlika </w:t>
      </w:r>
      <w:r w:rsidRPr="00B365CF">
        <w:rPr>
          <w:i/>
        </w:rPr>
        <w:t>r</w:t>
      </w:r>
      <w:r w:rsidRPr="00B365CF">
        <w:rPr>
          <w:i/>
          <w:vertAlign w:val="subscript"/>
        </w:rPr>
        <w:t>Δh</w:t>
      </w:r>
      <w:r>
        <w:t xml:space="preserve"> određenih pomoću izraza (4) kao i reduciranih visinskih razlika </w:t>
      </w:r>
      <w:r w:rsidRPr="00B365CF">
        <w:rPr>
          <w:i/>
        </w:rPr>
        <w:t>Δh</w:t>
      </w:r>
      <w:r w:rsidRPr="00B365CF">
        <w:rPr>
          <w:i/>
          <w:vertAlign w:val="subscript"/>
        </w:rPr>
        <w:t>r</w:t>
      </w:r>
      <w:r>
        <w:t xml:space="preserve"> određenih pomoću izraza (5) za sve visinske razlike prikazane </w:t>
      </w:r>
      <w:r w:rsidRPr="00437BF1">
        <w:t>u</w:t>
      </w:r>
      <w:r w:rsidR="00437BF1" w:rsidRPr="00437BF1">
        <w:t xml:space="preserve"> tablici</w:t>
      </w:r>
      <w:r w:rsidR="00437BF1" w:rsidRPr="00484DF6">
        <w:t xml:space="preserve"> </w:t>
      </w:r>
      <w:r w:rsidR="00156EC4">
        <w:t xml:space="preserve">2 </w:t>
      </w:r>
      <w:r w:rsidR="00437BF1" w:rsidRPr="009B2F96">
        <w:t>i tablici</w:t>
      </w:r>
      <w:r w:rsidR="00156EC4">
        <w:t xml:space="preserve"> 3</w:t>
      </w:r>
      <w:r w:rsidR="00437BF1" w:rsidRPr="009B2F96">
        <w:t>.</w:t>
      </w:r>
    </w:p>
    <w:p w14:paraId="5DB91C7C" w14:textId="2186AA79" w:rsidR="00953C10" w:rsidRDefault="00953C10" w:rsidP="005A630E">
      <w:pPr>
        <w:spacing w:line="360" w:lineRule="auto"/>
      </w:pPr>
    </w:p>
    <w:p w14:paraId="4646AD3D" w14:textId="201913C7" w:rsidR="00953C10" w:rsidRDefault="00953C10" w:rsidP="005A630E">
      <w:pPr>
        <w:spacing w:line="360" w:lineRule="auto"/>
      </w:pPr>
    </w:p>
    <w:p w14:paraId="7D1869B1" w14:textId="37CA4B02" w:rsidR="00953C10" w:rsidRDefault="00953C10" w:rsidP="005A630E">
      <w:pPr>
        <w:spacing w:line="360" w:lineRule="auto"/>
      </w:pPr>
    </w:p>
    <w:p w14:paraId="66AC4A4A" w14:textId="77777777" w:rsidR="00953C10" w:rsidRDefault="00953C10" w:rsidP="005A630E">
      <w:pPr>
        <w:spacing w:line="360" w:lineRule="auto"/>
      </w:pPr>
    </w:p>
    <w:p w14:paraId="75AC0C6A" w14:textId="3C24D772" w:rsidR="005A630E" w:rsidRDefault="005A630E" w:rsidP="005A630E">
      <w:pPr>
        <w:pStyle w:val="Caption"/>
        <w:spacing w:line="360" w:lineRule="auto"/>
        <w:jc w:val="left"/>
        <w:rPr>
          <w:sz w:val="24"/>
        </w:rPr>
      </w:pPr>
      <w:bookmarkStart w:id="29" w:name="_Ref531885774"/>
      <w:r w:rsidRPr="000E1E2F">
        <w:rPr>
          <w:i w:val="0"/>
          <w:sz w:val="24"/>
        </w:rPr>
        <w:lastRenderedPageBreak/>
        <w:t xml:space="preserve">Tablica </w:t>
      </w:r>
      <w:r w:rsidR="0067031C">
        <w:rPr>
          <w:i w:val="0"/>
          <w:sz w:val="24"/>
        </w:rPr>
        <w:fldChar w:fldCharType="begin"/>
      </w:r>
      <w:r w:rsidR="0067031C">
        <w:rPr>
          <w:i w:val="0"/>
          <w:sz w:val="24"/>
        </w:rPr>
        <w:instrText xml:space="preserve"> SEQ Tablica \* ARABIC </w:instrText>
      </w:r>
      <w:r w:rsidR="0067031C">
        <w:rPr>
          <w:i w:val="0"/>
          <w:sz w:val="24"/>
        </w:rPr>
        <w:fldChar w:fldCharType="separate"/>
      </w:r>
      <w:r w:rsidR="006A4FE6">
        <w:rPr>
          <w:i w:val="0"/>
          <w:noProof/>
          <w:sz w:val="24"/>
        </w:rPr>
        <w:t>7</w:t>
      </w:r>
      <w:r w:rsidR="0067031C">
        <w:rPr>
          <w:i w:val="0"/>
          <w:sz w:val="24"/>
        </w:rPr>
        <w:fldChar w:fldCharType="end"/>
      </w:r>
      <w:bookmarkEnd w:id="29"/>
      <w:r w:rsidRPr="000E1E2F">
        <w:rPr>
          <w:sz w:val="24"/>
        </w:rPr>
        <w:t>. Redukcija visinskih razlika nivelmanskih vlakova II. i III. reda.</w:t>
      </w:r>
    </w:p>
    <w:tbl>
      <w:tblPr>
        <w:tblStyle w:val="TableGrid"/>
        <w:tblW w:w="0" w:type="auto"/>
        <w:tblLook w:val="04A0" w:firstRow="1" w:lastRow="0" w:firstColumn="1" w:lastColumn="0" w:noHBand="0" w:noVBand="1"/>
      </w:tblPr>
      <w:tblGrid>
        <w:gridCol w:w="1303"/>
        <w:gridCol w:w="1443"/>
        <w:gridCol w:w="1249"/>
        <w:gridCol w:w="1094"/>
        <w:gridCol w:w="1002"/>
        <w:gridCol w:w="1134"/>
        <w:gridCol w:w="1275"/>
      </w:tblGrid>
      <w:tr w:rsidR="005A630E" w:rsidRPr="00E76C48" w14:paraId="7A8669D7" w14:textId="77777777" w:rsidTr="002F306B">
        <w:trPr>
          <w:trHeight w:hRule="exact" w:val="397"/>
        </w:trPr>
        <w:tc>
          <w:tcPr>
            <w:tcW w:w="0" w:type="auto"/>
            <w:vAlign w:val="center"/>
          </w:tcPr>
          <w:p w14:paraId="64653CD6" w14:textId="77777777" w:rsidR="005A630E" w:rsidRPr="0064442E" w:rsidRDefault="005A630E" w:rsidP="002F306B">
            <w:pPr>
              <w:spacing w:before="0"/>
              <w:jc w:val="center"/>
              <w:rPr>
                <w:b/>
              </w:rPr>
            </w:pPr>
            <w:r w:rsidRPr="0064442E">
              <w:rPr>
                <w:b/>
              </w:rPr>
              <w:t>Broj vlaka</w:t>
            </w:r>
          </w:p>
        </w:tc>
        <w:tc>
          <w:tcPr>
            <w:tcW w:w="0" w:type="auto"/>
            <w:vAlign w:val="center"/>
          </w:tcPr>
          <w:p w14:paraId="1ADBC12D" w14:textId="77777777" w:rsidR="005A630E" w:rsidRPr="0064442E" w:rsidRDefault="005A630E" w:rsidP="002F306B">
            <w:pPr>
              <w:spacing w:before="0"/>
              <w:jc w:val="center"/>
              <w:rPr>
                <w:b/>
              </w:rPr>
            </w:pPr>
            <w:r w:rsidRPr="0064442E">
              <w:rPr>
                <w:b/>
              </w:rPr>
              <w:t>Od repera</w:t>
            </w:r>
          </w:p>
        </w:tc>
        <w:tc>
          <w:tcPr>
            <w:tcW w:w="0" w:type="auto"/>
            <w:vAlign w:val="center"/>
          </w:tcPr>
          <w:p w14:paraId="7B8E903E" w14:textId="77777777" w:rsidR="005A630E" w:rsidRPr="0064442E" w:rsidRDefault="005A630E" w:rsidP="002F306B">
            <w:pPr>
              <w:spacing w:before="0"/>
              <w:jc w:val="center"/>
              <w:rPr>
                <w:b/>
              </w:rPr>
            </w:pPr>
            <w:r w:rsidRPr="0064442E">
              <w:rPr>
                <w:b/>
              </w:rPr>
              <w:t>Do repera</w:t>
            </w:r>
          </w:p>
        </w:tc>
        <w:tc>
          <w:tcPr>
            <w:tcW w:w="1094" w:type="dxa"/>
            <w:vAlign w:val="center"/>
          </w:tcPr>
          <w:p w14:paraId="2740A3DE" w14:textId="77777777" w:rsidR="005A630E" w:rsidRPr="0064442E" w:rsidRDefault="005A630E" w:rsidP="002F306B">
            <w:pPr>
              <w:spacing w:before="0"/>
              <w:jc w:val="center"/>
              <w:rPr>
                <w:b/>
              </w:rPr>
            </w:pPr>
            <w:r w:rsidRPr="0064442E">
              <w:rPr>
                <w:b/>
                <w:i/>
              </w:rPr>
              <w:t>L</w:t>
            </w:r>
            <w:r w:rsidRPr="0064442E">
              <w:rPr>
                <w:b/>
              </w:rPr>
              <w:t xml:space="preserve"> [km]</w:t>
            </w:r>
          </w:p>
        </w:tc>
        <w:tc>
          <w:tcPr>
            <w:tcW w:w="1002" w:type="dxa"/>
            <w:vAlign w:val="center"/>
          </w:tcPr>
          <w:p w14:paraId="75DB5389" w14:textId="77777777" w:rsidR="005A630E" w:rsidRPr="0064442E" w:rsidRDefault="005A630E" w:rsidP="002F306B">
            <w:pPr>
              <w:spacing w:before="0"/>
              <w:jc w:val="center"/>
              <w:rPr>
                <w:b/>
              </w:rPr>
            </w:pPr>
            <w:r w:rsidRPr="0064442E">
              <w:rPr>
                <w:b/>
                <w:i/>
              </w:rPr>
              <w:t>Δh</w:t>
            </w:r>
            <w:r w:rsidRPr="0064442E">
              <w:rPr>
                <w:b/>
              </w:rPr>
              <w:t xml:space="preserve"> [m]</w:t>
            </w:r>
          </w:p>
        </w:tc>
        <w:tc>
          <w:tcPr>
            <w:tcW w:w="1134" w:type="dxa"/>
            <w:vAlign w:val="center"/>
          </w:tcPr>
          <w:p w14:paraId="7A20B171" w14:textId="77777777" w:rsidR="005A630E" w:rsidRPr="0064442E" w:rsidRDefault="005A630E" w:rsidP="002F306B">
            <w:pPr>
              <w:spacing w:before="0"/>
              <w:jc w:val="center"/>
              <w:rPr>
                <w:b/>
              </w:rPr>
            </w:pPr>
            <w:r w:rsidRPr="0064442E">
              <w:rPr>
                <w:b/>
                <w:i/>
              </w:rPr>
              <w:t>r</w:t>
            </w:r>
            <w:r w:rsidRPr="0064442E">
              <w:rPr>
                <w:b/>
                <w:i/>
                <w:vertAlign w:val="subscript"/>
              </w:rPr>
              <w:t>Δh</w:t>
            </w:r>
            <w:r w:rsidRPr="0064442E">
              <w:rPr>
                <w:b/>
              </w:rPr>
              <w:t xml:space="preserve"> [mm]</w:t>
            </w:r>
          </w:p>
        </w:tc>
        <w:tc>
          <w:tcPr>
            <w:tcW w:w="1275" w:type="dxa"/>
            <w:vAlign w:val="center"/>
          </w:tcPr>
          <w:p w14:paraId="534433DC" w14:textId="77777777" w:rsidR="005A630E" w:rsidRPr="0064442E" w:rsidRDefault="005A630E" w:rsidP="002F306B">
            <w:pPr>
              <w:spacing w:before="0"/>
              <w:jc w:val="center"/>
              <w:rPr>
                <w:b/>
              </w:rPr>
            </w:pPr>
            <w:r w:rsidRPr="0064442E">
              <w:rPr>
                <w:b/>
                <w:i/>
              </w:rPr>
              <w:t>Δh</w:t>
            </w:r>
            <w:r w:rsidRPr="0064442E">
              <w:rPr>
                <w:b/>
                <w:i/>
                <w:vertAlign w:val="subscript"/>
              </w:rPr>
              <w:t>r</w:t>
            </w:r>
            <w:r w:rsidRPr="0064442E">
              <w:rPr>
                <w:b/>
              </w:rPr>
              <w:t xml:space="preserve"> [m]</w:t>
            </w:r>
          </w:p>
        </w:tc>
      </w:tr>
      <w:tr w:rsidR="005A630E" w:rsidRPr="00E76C48" w14:paraId="09AC4838" w14:textId="77777777" w:rsidTr="002F306B">
        <w:trPr>
          <w:trHeight w:hRule="exact" w:val="397"/>
        </w:trPr>
        <w:tc>
          <w:tcPr>
            <w:tcW w:w="0" w:type="auto"/>
            <w:vAlign w:val="center"/>
          </w:tcPr>
          <w:p w14:paraId="11976507" w14:textId="77777777" w:rsidR="005A630E" w:rsidRPr="00E76C48" w:rsidRDefault="005A630E" w:rsidP="002F306B">
            <w:pPr>
              <w:spacing w:before="0"/>
              <w:jc w:val="center"/>
            </w:pPr>
            <w:r w:rsidRPr="00E76C48">
              <w:t>503</w:t>
            </w:r>
          </w:p>
        </w:tc>
        <w:tc>
          <w:tcPr>
            <w:tcW w:w="0" w:type="auto"/>
            <w:vAlign w:val="center"/>
          </w:tcPr>
          <w:p w14:paraId="780B8432" w14:textId="77777777" w:rsidR="005A630E" w:rsidRPr="00E76C48" w:rsidRDefault="005A630E" w:rsidP="002F306B">
            <w:pPr>
              <w:spacing w:before="0"/>
              <w:jc w:val="center"/>
            </w:pPr>
            <w:r w:rsidRPr="00E76C48">
              <w:t>5696/271</w:t>
            </w:r>
          </w:p>
        </w:tc>
        <w:tc>
          <w:tcPr>
            <w:tcW w:w="0" w:type="auto"/>
            <w:vAlign w:val="center"/>
          </w:tcPr>
          <w:p w14:paraId="6CDB7D61" w14:textId="77777777" w:rsidR="005A630E" w:rsidRPr="00E76C48" w:rsidRDefault="005A630E" w:rsidP="002F306B">
            <w:pPr>
              <w:spacing w:before="0"/>
              <w:jc w:val="center"/>
            </w:pPr>
            <w:r w:rsidRPr="00E76C48">
              <w:t>5662</w:t>
            </w:r>
          </w:p>
        </w:tc>
        <w:tc>
          <w:tcPr>
            <w:tcW w:w="1094" w:type="dxa"/>
            <w:vAlign w:val="center"/>
          </w:tcPr>
          <w:p w14:paraId="3B65DEF6" w14:textId="77777777" w:rsidR="005A630E" w:rsidRPr="00E76C48" w:rsidRDefault="005A630E" w:rsidP="002F306B">
            <w:pPr>
              <w:spacing w:before="0"/>
              <w:jc w:val="center"/>
            </w:pPr>
            <w:r w:rsidRPr="00E76C48">
              <w:t>10</w:t>
            </w:r>
            <w:r>
              <w:t>,</w:t>
            </w:r>
            <w:r w:rsidRPr="00E76C48">
              <w:t>10</w:t>
            </w:r>
          </w:p>
        </w:tc>
        <w:tc>
          <w:tcPr>
            <w:tcW w:w="1002" w:type="dxa"/>
            <w:vAlign w:val="center"/>
          </w:tcPr>
          <w:p w14:paraId="4E274C6C" w14:textId="5F9FF33B" w:rsidR="005A630E" w:rsidRPr="00E76C48" w:rsidRDefault="003870B9" w:rsidP="002F306B">
            <w:pPr>
              <w:spacing w:before="0"/>
              <w:jc w:val="center"/>
            </w:pPr>
            <w:r>
              <w:t xml:space="preserve">  </w:t>
            </w:r>
            <w:r w:rsidR="005A630E" w:rsidRPr="00E76C48">
              <w:t>2</w:t>
            </w:r>
            <w:r w:rsidR="005A630E">
              <w:t>,</w:t>
            </w:r>
            <w:r w:rsidR="005A630E" w:rsidRPr="00E76C48">
              <w:t>6995</w:t>
            </w:r>
          </w:p>
        </w:tc>
        <w:tc>
          <w:tcPr>
            <w:tcW w:w="1134" w:type="dxa"/>
            <w:vAlign w:val="center"/>
          </w:tcPr>
          <w:p w14:paraId="54ABA8E5" w14:textId="7857673F" w:rsidR="005A630E" w:rsidRPr="00E76C48" w:rsidRDefault="003870B9" w:rsidP="002F306B">
            <w:pPr>
              <w:spacing w:before="0"/>
              <w:jc w:val="center"/>
            </w:pPr>
            <w:r>
              <w:t xml:space="preserve">    </w:t>
            </w:r>
            <w:r w:rsidR="005A630E" w:rsidRPr="00E76C48">
              <w:t>1</w:t>
            </w:r>
            <w:r w:rsidR="005A630E">
              <w:t>,</w:t>
            </w:r>
            <w:r w:rsidR="005A630E" w:rsidRPr="00E76C48">
              <w:t>6</w:t>
            </w:r>
          </w:p>
        </w:tc>
        <w:tc>
          <w:tcPr>
            <w:tcW w:w="1275" w:type="dxa"/>
            <w:vAlign w:val="center"/>
          </w:tcPr>
          <w:p w14:paraId="587B34FA" w14:textId="2305C773" w:rsidR="005A630E" w:rsidRPr="00E76C48" w:rsidRDefault="003870B9" w:rsidP="002F306B">
            <w:pPr>
              <w:spacing w:before="0"/>
              <w:jc w:val="center"/>
            </w:pPr>
            <w:r>
              <w:t xml:space="preserve">  </w:t>
            </w:r>
            <w:r w:rsidR="005A630E" w:rsidRPr="00E76C48">
              <w:t>2</w:t>
            </w:r>
            <w:r w:rsidR="005A630E">
              <w:t>,</w:t>
            </w:r>
            <w:r w:rsidR="005A630E" w:rsidRPr="00E76C48">
              <w:t>7011</w:t>
            </w:r>
          </w:p>
        </w:tc>
      </w:tr>
      <w:tr w:rsidR="005A630E" w:rsidRPr="00E76C48" w14:paraId="6C3DC3F1" w14:textId="77777777" w:rsidTr="002F306B">
        <w:trPr>
          <w:trHeight w:hRule="exact" w:val="397"/>
        </w:trPr>
        <w:tc>
          <w:tcPr>
            <w:tcW w:w="0" w:type="auto"/>
            <w:vAlign w:val="center"/>
          </w:tcPr>
          <w:p w14:paraId="315B4750" w14:textId="77777777" w:rsidR="005A630E" w:rsidRPr="00E76C48" w:rsidRDefault="005A630E" w:rsidP="002F306B">
            <w:pPr>
              <w:spacing w:before="0"/>
              <w:jc w:val="center"/>
            </w:pPr>
            <w:r w:rsidRPr="00E76C48">
              <w:t>504</w:t>
            </w:r>
          </w:p>
        </w:tc>
        <w:tc>
          <w:tcPr>
            <w:tcW w:w="0" w:type="auto"/>
            <w:vAlign w:val="center"/>
          </w:tcPr>
          <w:p w14:paraId="15CBA008" w14:textId="77777777" w:rsidR="005A630E" w:rsidRPr="00E76C48" w:rsidRDefault="005A630E" w:rsidP="002F306B">
            <w:pPr>
              <w:spacing w:before="0"/>
              <w:jc w:val="center"/>
            </w:pPr>
            <w:r w:rsidRPr="00E76C48">
              <w:t>2072</w:t>
            </w:r>
          </w:p>
        </w:tc>
        <w:tc>
          <w:tcPr>
            <w:tcW w:w="0" w:type="auto"/>
            <w:vAlign w:val="center"/>
          </w:tcPr>
          <w:p w14:paraId="3FC70FD3" w14:textId="77777777" w:rsidR="005A630E" w:rsidRPr="00E76C48" w:rsidRDefault="005A630E" w:rsidP="002F306B">
            <w:pPr>
              <w:spacing w:before="0"/>
              <w:jc w:val="center"/>
            </w:pPr>
            <w:r w:rsidRPr="00E76C48">
              <w:t>5/504</w:t>
            </w:r>
          </w:p>
        </w:tc>
        <w:tc>
          <w:tcPr>
            <w:tcW w:w="1094" w:type="dxa"/>
            <w:vAlign w:val="center"/>
          </w:tcPr>
          <w:p w14:paraId="52B6DEFA" w14:textId="441B8D3D" w:rsidR="005A630E" w:rsidRPr="00E76C48" w:rsidRDefault="003870B9" w:rsidP="002F306B">
            <w:pPr>
              <w:spacing w:before="0"/>
              <w:jc w:val="center"/>
            </w:pPr>
            <w:r>
              <w:t xml:space="preserve">  </w:t>
            </w:r>
            <w:r w:rsidR="005A630E" w:rsidRPr="00E76C48">
              <w:t>4</w:t>
            </w:r>
            <w:r w:rsidR="005A630E">
              <w:t>,</w:t>
            </w:r>
            <w:r w:rsidR="005A630E" w:rsidRPr="00E76C48">
              <w:t>60</w:t>
            </w:r>
          </w:p>
        </w:tc>
        <w:tc>
          <w:tcPr>
            <w:tcW w:w="1002" w:type="dxa"/>
            <w:vAlign w:val="center"/>
          </w:tcPr>
          <w:p w14:paraId="4C95080B" w14:textId="77777777" w:rsidR="005A630E" w:rsidRPr="00E76C48" w:rsidRDefault="005A630E" w:rsidP="002F306B">
            <w:pPr>
              <w:spacing w:before="0"/>
              <w:jc w:val="center"/>
            </w:pPr>
            <w:r w:rsidRPr="00E76C48">
              <w:t>41</w:t>
            </w:r>
            <w:r>
              <w:t>,</w:t>
            </w:r>
            <w:r w:rsidRPr="00E76C48">
              <w:t>0680</w:t>
            </w:r>
          </w:p>
        </w:tc>
        <w:tc>
          <w:tcPr>
            <w:tcW w:w="1134" w:type="dxa"/>
            <w:vAlign w:val="center"/>
          </w:tcPr>
          <w:p w14:paraId="0C626511" w14:textId="1176A687" w:rsidR="005A630E" w:rsidRPr="00E76C48" w:rsidRDefault="003870B9" w:rsidP="002F306B">
            <w:pPr>
              <w:spacing w:before="0"/>
              <w:jc w:val="center"/>
            </w:pPr>
            <w:r>
              <w:t xml:space="preserve">    </w:t>
            </w:r>
            <w:r w:rsidR="005A630E" w:rsidRPr="00E76C48">
              <w:t>1</w:t>
            </w:r>
            <w:r w:rsidR="005A630E">
              <w:t>,</w:t>
            </w:r>
            <w:r w:rsidR="005A630E" w:rsidRPr="00E76C48">
              <w:t>1</w:t>
            </w:r>
          </w:p>
        </w:tc>
        <w:tc>
          <w:tcPr>
            <w:tcW w:w="1275" w:type="dxa"/>
            <w:vAlign w:val="center"/>
          </w:tcPr>
          <w:p w14:paraId="35CBF333" w14:textId="77777777" w:rsidR="005A630E" w:rsidRPr="00E76C48" w:rsidRDefault="005A630E" w:rsidP="002F306B">
            <w:pPr>
              <w:spacing w:before="0"/>
              <w:jc w:val="center"/>
            </w:pPr>
            <w:r w:rsidRPr="00E76C48">
              <w:t>41</w:t>
            </w:r>
            <w:r>
              <w:t>,</w:t>
            </w:r>
            <w:r w:rsidRPr="00E76C48">
              <w:t>0691</w:t>
            </w:r>
          </w:p>
        </w:tc>
      </w:tr>
      <w:tr w:rsidR="005A630E" w:rsidRPr="00E76C48" w14:paraId="4B48E689" w14:textId="77777777" w:rsidTr="002F306B">
        <w:trPr>
          <w:trHeight w:hRule="exact" w:val="397"/>
        </w:trPr>
        <w:tc>
          <w:tcPr>
            <w:tcW w:w="0" w:type="auto"/>
            <w:vAlign w:val="center"/>
          </w:tcPr>
          <w:p w14:paraId="1892DB48" w14:textId="77777777" w:rsidR="005A630E" w:rsidRPr="00E76C48" w:rsidRDefault="005A630E" w:rsidP="002F306B">
            <w:pPr>
              <w:spacing w:before="0"/>
              <w:jc w:val="center"/>
            </w:pPr>
            <w:r w:rsidRPr="00E76C48">
              <w:t>504</w:t>
            </w:r>
          </w:p>
        </w:tc>
        <w:tc>
          <w:tcPr>
            <w:tcW w:w="0" w:type="auto"/>
            <w:vAlign w:val="center"/>
          </w:tcPr>
          <w:p w14:paraId="54F30DD4" w14:textId="77777777" w:rsidR="005A630E" w:rsidRPr="00E76C48" w:rsidRDefault="005A630E" w:rsidP="002F306B">
            <w:pPr>
              <w:spacing w:before="0"/>
              <w:jc w:val="center"/>
            </w:pPr>
            <w:r w:rsidRPr="00E76C48">
              <w:t>1/504</w:t>
            </w:r>
          </w:p>
        </w:tc>
        <w:tc>
          <w:tcPr>
            <w:tcW w:w="0" w:type="auto"/>
            <w:vAlign w:val="center"/>
          </w:tcPr>
          <w:p w14:paraId="0B667275" w14:textId="77777777" w:rsidR="005A630E" w:rsidRPr="00E76C48" w:rsidRDefault="005A630E" w:rsidP="002F306B">
            <w:pPr>
              <w:spacing w:before="0"/>
              <w:jc w:val="center"/>
            </w:pPr>
            <w:r w:rsidRPr="00E76C48">
              <w:t>2072</w:t>
            </w:r>
          </w:p>
        </w:tc>
        <w:tc>
          <w:tcPr>
            <w:tcW w:w="1094" w:type="dxa"/>
            <w:vAlign w:val="center"/>
          </w:tcPr>
          <w:p w14:paraId="7441B051" w14:textId="38FD323C" w:rsidR="005A630E" w:rsidRPr="00E76C48" w:rsidRDefault="003870B9" w:rsidP="002F306B">
            <w:pPr>
              <w:spacing w:before="0"/>
              <w:jc w:val="center"/>
            </w:pPr>
            <w:r>
              <w:t xml:space="preserve">  </w:t>
            </w:r>
            <w:r w:rsidR="005A630E" w:rsidRPr="00E76C48">
              <w:t>2</w:t>
            </w:r>
            <w:r w:rsidR="005A630E">
              <w:t>,</w:t>
            </w:r>
            <w:r w:rsidR="005A630E" w:rsidRPr="00E76C48">
              <w:t>90</w:t>
            </w:r>
          </w:p>
        </w:tc>
        <w:tc>
          <w:tcPr>
            <w:tcW w:w="1002" w:type="dxa"/>
            <w:vAlign w:val="center"/>
          </w:tcPr>
          <w:p w14:paraId="17160E03" w14:textId="222FE79F" w:rsidR="005A630E" w:rsidRPr="00E76C48" w:rsidRDefault="003870B9" w:rsidP="002F306B">
            <w:pPr>
              <w:spacing w:before="0"/>
              <w:jc w:val="center"/>
            </w:pPr>
            <w:r>
              <w:t xml:space="preserve">  </w:t>
            </w:r>
            <w:r w:rsidR="005A630E" w:rsidRPr="00E76C48">
              <w:t>1</w:t>
            </w:r>
            <w:r w:rsidR="005A630E">
              <w:t>,</w:t>
            </w:r>
            <w:r w:rsidR="005A630E" w:rsidRPr="00E76C48">
              <w:t>3600</w:t>
            </w:r>
          </w:p>
        </w:tc>
        <w:tc>
          <w:tcPr>
            <w:tcW w:w="1134" w:type="dxa"/>
            <w:vAlign w:val="center"/>
          </w:tcPr>
          <w:p w14:paraId="442442DC" w14:textId="3A4BFD13" w:rsidR="005A630E" w:rsidRPr="00E76C48" w:rsidRDefault="003870B9" w:rsidP="002F306B">
            <w:pPr>
              <w:spacing w:before="0"/>
              <w:jc w:val="center"/>
            </w:pPr>
            <w:r>
              <w:t xml:space="preserve">    </w:t>
            </w:r>
            <w:r w:rsidR="005A630E" w:rsidRPr="00E76C48">
              <w:t>0</w:t>
            </w:r>
            <w:r w:rsidR="005A630E">
              <w:t>,</w:t>
            </w:r>
            <w:r w:rsidR="005A630E" w:rsidRPr="00E76C48">
              <w:t>6</w:t>
            </w:r>
          </w:p>
        </w:tc>
        <w:tc>
          <w:tcPr>
            <w:tcW w:w="1275" w:type="dxa"/>
            <w:vAlign w:val="center"/>
          </w:tcPr>
          <w:p w14:paraId="3E25CD7C" w14:textId="24CA6B6E" w:rsidR="005A630E" w:rsidRPr="00E76C48" w:rsidRDefault="003870B9" w:rsidP="002F306B">
            <w:pPr>
              <w:spacing w:before="0"/>
              <w:jc w:val="center"/>
            </w:pPr>
            <w:r>
              <w:t xml:space="preserve">  </w:t>
            </w:r>
            <w:r w:rsidR="005A630E" w:rsidRPr="00E76C48">
              <w:t>1</w:t>
            </w:r>
            <w:r w:rsidR="005A630E">
              <w:t>,</w:t>
            </w:r>
            <w:r w:rsidR="005A630E" w:rsidRPr="00E76C48">
              <w:t>3606</w:t>
            </w:r>
          </w:p>
        </w:tc>
      </w:tr>
      <w:tr w:rsidR="005A630E" w:rsidRPr="00E76C48" w14:paraId="3C30A890" w14:textId="77777777" w:rsidTr="002F306B">
        <w:trPr>
          <w:trHeight w:hRule="exact" w:val="397"/>
        </w:trPr>
        <w:tc>
          <w:tcPr>
            <w:tcW w:w="0" w:type="auto"/>
            <w:vAlign w:val="center"/>
          </w:tcPr>
          <w:p w14:paraId="46C10377" w14:textId="77777777" w:rsidR="005A630E" w:rsidRPr="00E76C48" w:rsidRDefault="005A630E" w:rsidP="002F306B">
            <w:pPr>
              <w:spacing w:before="0"/>
              <w:jc w:val="center"/>
            </w:pPr>
            <w:r w:rsidRPr="00E76C48">
              <w:t>504</w:t>
            </w:r>
          </w:p>
        </w:tc>
        <w:tc>
          <w:tcPr>
            <w:tcW w:w="0" w:type="auto"/>
            <w:vAlign w:val="center"/>
          </w:tcPr>
          <w:p w14:paraId="75AEC312" w14:textId="77777777" w:rsidR="005A630E" w:rsidRPr="00E76C48" w:rsidRDefault="005A630E" w:rsidP="002F306B">
            <w:pPr>
              <w:spacing w:before="0"/>
              <w:jc w:val="center"/>
            </w:pPr>
            <w:r w:rsidRPr="00E76C48">
              <w:t>5662</w:t>
            </w:r>
          </w:p>
        </w:tc>
        <w:tc>
          <w:tcPr>
            <w:tcW w:w="0" w:type="auto"/>
            <w:vAlign w:val="center"/>
          </w:tcPr>
          <w:p w14:paraId="4C7E7762" w14:textId="77777777" w:rsidR="005A630E" w:rsidRPr="00E76C48" w:rsidRDefault="005A630E" w:rsidP="002F306B">
            <w:pPr>
              <w:spacing w:before="0"/>
              <w:jc w:val="center"/>
            </w:pPr>
            <w:r w:rsidRPr="00E76C48">
              <w:t>1/504</w:t>
            </w:r>
          </w:p>
        </w:tc>
        <w:tc>
          <w:tcPr>
            <w:tcW w:w="1094" w:type="dxa"/>
            <w:vAlign w:val="center"/>
          </w:tcPr>
          <w:p w14:paraId="2AB6CF88" w14:textId="77777777" w:rsidR="005A630E" w:rsidRPr="00E76C48" w:rsidRDefault="005A630E" w:rsidP="002F306B">
            <w:pPr>
              <w:spacing w:before="0"/>
              <w:jc w:val="center"/>
            </w:pPr>
            <w:r w:rsidRPr="00E76C48">
              <w:t>13</w:t>
            </w:r>
            <w:r>
              <w:t>,</w:t>
            </w:r>
            <w:r w:rsidRPr="00E76C48">
              <w:t>20</w:t>
            </w:r>
          </w:p>
        </w:tc>
        <w:tc>
          <w:tcPr>
            <w:tcW w:w="1002" w:type="dxa"/>
            <w:vAlign w:val="center"/>
          </w:tcPr>
          <w:p w14:paraId="42446195" w14:textId="77777777" w:rsidR="005A630E" w:rsidRPr="00E76C48" w:rsidRDefault="005A630E" w:rsidP="002F306B">
            <w:pPr>
              <w:spacing w:before="0"/>
              <w:jc w:val="center"/>
            </w:pPr>
            <w:r w:rsidRPr="00E76C48">
              <w:t>17</w:t>
            </w:r>
            <w:r>
              <w:t>,</w:t>
            </w:r>
            <w:r w:rsidRPr="00E76C48">
              <w:t>0673</w:t>
            </w:r>
          </w:p>
        </w:tc>
        <w:tc>
          <w:tcPr>
            <w:tcW w:w="1134" w:type="dxa"/>
            <w:vAlign w:val="center"/>
          </w:tcPr>
          <w:p w14:paraId="54606E6A" w14:textId="497C069D" w:rsidR="005A630E" w:rsidRPr="00E76C48" w:rsidRDefault="003870B9" w:rsidP="002F306B">
            <w:pPr>
              <w:spacing w:before="0"/>
              <w:jc w:val="center"/>
            </w:pPr>
            <w:r>
              <w:t xml:space="preserve">    </w:t>
            </w:r>
            <w:r w:rsidR="005A630E" w:rsidRPr="00E76C48">
              <w:t>1</w:t>
            </w:r>
            <w:r w:rsidR="005A630E">
              <w:t>,</w:t>
            </w:r>
            <w:r w:rsidR="005A630E" w:rsidRPr="00E76C48">
              <w:t>0</w:t>
            </w:r>
          </w:p>
        </w:tc>
        <w:tc>
          <w:tcPr>
            <w:tcW w:w="1275" w:type="dxa"/>
            <w:vAlign w:val="center"/>
          </w:tcPr>
          <w:p w14:paraId="1278B7D2" w14:textId="77777777" w:rsidR="005A630E" w:rsidRPr="00E76C48" w:rsidRDefault="005A630E" w:rsidP="002F306B">
            <w:pPr>
              <w:spacing w:before="0"/>
              <w:jc w:val="center"/>
            </w:pPr>
            <w:r w:rsidRPr="00E76C48">
              <w:t>17</w:t>
            </w:r>
            <w:r>
              <w:t>,</w:t>
            </w:r>
            <w:r w:rsidRPr="00E76C48">
              <w:t>0683</w:t>
            </w:r>
          </w:p>
        </w:tc>
      </w:tr>
      <w:tr w:rsidR="005A630E" w:rsidRPr="00E76C48" w14:paraId="577EE11D" w14:textId="77777777" w:rsidTr="002F306B">
        <w:trPr>
          <w:trHeight w:hRule="exact" w:val="397"/>
        </w:trPr>
        <w:tc>
          <w:tcPr>
            <w:tcW w:w="0" w:type="auto"/>
            <w:vAlign w:val="center"/>
          </w:tcPr>
          <w:p w14:paraId="31BF7BC6" w14:textId="77777777" w:rsidR="005A630E" w:rsidRPr="00E76C48" w:rsidRDefault="005A630E" w:rsidP="002F306B">
            <w:pPr>
              <w:spacing w:before="0"/>
              <w:jc w:val="center"/>
            </w:pPr>
            <w:r w:rsidRPr="00E76C48">
              <w:t>510</w:t>
            </w:r>
          </w:p>
        </w:tc>
        <w:tc>
          <w:tcPr>
            <w:tcW w:w="0" w:type="auto"/>
            <w:vAlign w:val="center"/>
          </w:tcPr>
          <w:p w14:paraId="19FC1E25" w14:textId="77777777" w:rsidR="005A630E" w:rsidRPr="00E76C48" w:rsidRDefault="005A630E" w:rsidP="002F306B">
            <w:pPr>
              <w:spacing w:before="0"/>
              <w:jc w:val="center"/>
            </w:pPr>
            <w:r w:rsidRPr="00E76C48">
              <w:t>MXCIV/272</w:t>
            </w:r>
          </w:p>
        </w:tc>
        <w:tc>
          <w:tcPr>
            <w:tcW w:w="0" w:type="auto"/>
            <w:vAlign w:val="center"/>
          </w:tcPr>
          <w:p w14:paraId="781D224B" w14:textId="77777777" w:rsidR="005A630E" w:rsidRPr="00E76C48" w:rsidRDefault="005A630E" w:rsidP="002F306B">
            <w:pPr>
              <w:spacing w:before="0"/>
              <w:jc w:val="center"/>
            </w:pPr>
            <w:r w:rsidRPr="00E76C48">
              <w:t>22157</w:t>
            </w:r>
          </w:p>
        </w:tc>
        <w:tc>
          <w:tcPr>
            <w:tcW w:w="1094" w:type="dxa"/>
            <w:vAlign w:val="center"/>
          </w:tcPr>
          <w:p w14:paraId="10B98193" w14:textId="77777777" w:rsidR="005A630E" w:rsidRPr="00E76C48" w:rsidRDefault="005A630E" w:rsidP="002F306B">
            <w:pPr>
              <w:spacing w:before="0"/>
              <w:jc w:val="center"/>
            </w:pPr>
            <w:r w:rsidRPr="00E76C48">
              <w:t>31</w:t>
            </w:r>
            <w:r>
              <w:t>,</w:t>
            </w:r>
            <w:r w:rsidRPr="00E76C48">
              <w:t>44</w:t>
            </w:r>
          </w:p>
        </w:tc>
        <w:tc>
          <w:tcPr>
            <w:tcW w:w="1002" w:type="dxa"/>
            <w:vAlign w:val="center"/>
          </w:tcPr>
          <w:p w14:paraId="37AC8E4A" w14:textId="77777777" w:rsidR="005A630E" w:rsidRPr="00E76C48" w:rsidRDefault="005A630E" w:rsidP="002F306B">
            <w:pPr>
              <w:spacing w:before="0"/>
              <w:jc w:val="center"/>
            </w:pPr>
            <w:r w:rsidRPr="00E76C48">
              <w:t>21</w:t>
            </w:r>
            <w:r>
              <w:t>,</w:t>
            </w:r>
            <w:r w:rsidRPr="00E76C48">
              <w:t>1268</w:t>
            </w:r>
          </w:p>
        </w:tc>
        <w:tc>
          <w:tcPr>
            <w:tcW w:w="1134" w:type="dxa"/>
            <w:vAlign w:val="center"/>
          </w:tcPr>
          <w:p w14:paraId="71DB74F6" w14:textId="029605E3" w:rsidR="005A630E" w:rsidRPr="00E76C48" w:rsidRDefault="003870B9" w:rsidP="002F306B">
            <w:pPr>
              <w:spacing w:before="0"/>
              <w:jc w:val="center"/>
            </w:pPr>
            <w:r>
              <w:t xml:space="preserve">  </w:t>
            </w:r>
            <w:r w:rsidR="005A630E" w:rsidRPr="00E76C48">
              <w:t>-9</w:t>
            </w:r>
            <w:r w:rsidR="005A630E">
              <w:t>,</w:t>
            </w:r>
            <w:r w:rsidR="005A630E" w:rsidRPr="00E76C48">
              <w:t>8</w:t>
            </w:r>
          </w:p>
        </w:tc>
        <w:tc>
          <w:tcPr>
            <w:tcW w:w="1275" w:type="dxa"/>
            <w:vAlign w:val="center"/>
          </w:tcPr>
          <w:p w14:paraId="0B22F788" w14:textId="77777777" w:rsidR="005A630E" w:rsidRPr="00E76C48" w:rsidRDefault="005A630E" w:rsidP="002F306B">
            <w:pPr>
              <w:spacing w:before="0"/>
              <w:jc w:val="center"/>
            </w:pPr>
            <w:r w:rsidRPr="00E76C48">
              <w:t>21</w:t>
            </w:r>
            <w:r>
              <w:t>,</w:t>
            </w:r>
            <w:r w:rsidRPr="00E76C48">
              <w:t>1170</w:t>
            </w:r>
          </w:p>
        </w:tc>
      </w:tr>
      <w:tr w:rsidR="005A630E" w:rsidRPr="00E76C48" w14:paraId="7B3AA734" w14:textId="77777777" w:rsidTr="002F306B">
        <w:trPr>
          <w:trHeight w:hRule="exact" w:val="397"/>
        </w:trPr>
        <w:tc>
          <w:tcPr>
            <w:tcW w:w="0" w:type="auto"/>
            <w:vAlign w:val="center"/>
          </w:tcPr>
          <w:p w14:paraId="398F0507" w14:textId="77777777" w:rsidR="005A630E" w:rsidRPr="00E76C48" w:rsidRDefault="005A630E" w:rsidP="002F306B">
            <w:pPr>
              <w:spacing w:before="0"/>
              <w:jc w:val="center"/>
            </w:pPr>
            <w:r w:rsidRPr="00E76C48">
              <w:t>511</w:t>
            </w:r>
          </w:p>
        </w:tc>
        <w:tc>
          <w:tcPr>
            <w:tcW w:w="0" w:type="auto"/>
            <w:vAlign w:val="center"/>
          </w:tcPr>
          <w:p w14:paraId="3EC0C22C" w14:textId="77777777" w:rsidR="005A630E" w:rsidRPr="00E76C48" w:rsidRDefault="005A630E" w:rsidP="002F306B">
            <w:pPr>
              <w:spacing w:before="0"/>
              <w:jc w:val="center"/>
            </w:pPr>
            <w:r w:rsidRPr="00E76C48">
              <w:t>22157</w:t>
            </w:r>
          </w:p>
        </w:tc>
        <w:tc>
          <w:tcPr>
            <w:tcW w:w="0" w:type="auto"/>
            <w:vAlign w:val="center"/>
          </w:tcPr>
          <w:p w14:paraId="03E5E9A8" w14:textId="77777777" w:rsidR="005A630E" w:rsidRPr="00E76C48" w:rsidRDefault="005A630E" w:rsidP="002F306B">
            <w:pPr>
              <w:spacing w:before="0"/>
              <w:jc w:val="center"/>
            </w:pPr>
            <w:r w:rsidRPr="00E76C48">
              <w:t>22159</w:t>
            </w:r>
          </w:p>
        </w:tc>
        <w:tc>
          <w:tcPr>
            <w:tcW w:w="1094" w:type="dxa"/>
            <w:vAlign w:val="center"/>
          </w:tcPr>
          <w:p w14:paraId="26417314" w14:textId="2875B5C1" w:rsidR="005A630E" w:rsidRPr="00E76C48" w:rsidRDefault="003870B9" w:rsidP="002F306B">
            <w:pPr>
              <w:spacing w:before="0"/>
              <w:jc w:val="center"/>
            </w:pPr>
            <w:r>
              <w:t xml:space="preserve">  </w:t>
            </w:r>
            <w:r w:rsidR="005A630E" w:rsidRPr="00E76C48">
              <w:t>7</w:t>
            </w:r>
            <w:r w:rsidR="005A630E">
              <w:t>,</w:t>
            </w:r>
            <w:r w:rsidR="005A630E" w:rsidRPr="00E76C48">
              <w:t>07</w:t>
            </w:r>
          </w:p>
        </w:tc>
        <w:tc>
          <w:tcPr>
            <w:tcW w:w="1002" w:type="dxa"/>
            <w:vAlign w:val="center"/>
          </w:tcPr>
          <w:p w14:paraId="37E87DB7" w14:textId="73F38427" w:rsidR="005A630E" w:rsidRPr="00E76C48" w:rsidRDefault="003870B9" w:rsidP="002F306B">
            <w:pPr>
              <w:spacing w:before="0"/>
              <w:jc w:val="center"/>
            </w:pPr>
            <w:r>
              <w:t xml:space="preserve">  </w:t>
            </w:r>
            <w:r w:rsidR="005A630E" w:rsidRPr="00E76C48">
              <w:t>4</w:t>
            </w:r>
            <w:r w:rsidR="005A630E">
              <w:t>,</w:t>
            </w:r>
            <w:r w:rsidR="005A630E" w:rsidRPr="00E76C48">
              <w:t>0679</w:t>
            </w:r>
          </w:p>
        </w:tc>
        <w:tc>
          <w:tcPr>
            <w:tcW w:w="1134" w:type="dxa"/>
            <w:vAlign w:val="center"/>
          </w:tcPr>
          <w:p w14:paraId="6D2B98D7" w14:textId="7D7AFA7D" w:rsidR="005A630E" w:rsidRPr="00E76C48" w:rsidRDefault="003870B9" w:rsidP="002F306B">
            <w:pPr>
              <w:spacing w:before="0"/>
              <w:jc w:val="center"/>
            </w:pPr>
            <w:r>
              <w:t xml:space="preserve">    </w:t>
            </w:r>
            <w:r w:rsidR="005A630E" w:rsidRPr="00E76C48">
              <w:t>0</w:t>
            </w:r>
            <w:r w:rsidR="005A630E">
              <w:t>,</w:t>
            </w:r>
            <w:r w:rsidR="005A630E" w:rsidRPr="00E76C48">
              <w:t>3</w:t>
            </w:r>
          </w:p>
        </w:tc>
        <w:tc>
          <w:tcPr>
            <w:tcW w:w="1275" w:type="dxa"/>
            <w:vAlign w:val="center"/>
          </w:tcPr>
          <w:p w14:paraId="3C935542" w14:textId="776A1922" w:rsidR="005A630E" w:rsidRPr="00E76C48" w:rsidRDefault="003870B9" w:rsidP="002F306B">
            <w:pPr>
              <w:spacing w:before="0"/>
              <w:jc w:val="center"/>
            </w:pPr>
            <w:r>
              <w:t xml:space="preserve">  </w:t>
            </w:r>
            <w:r w:rsidR="005A630E" w:rsidRPr="00E76C48">
              <w:t>4</w:t>
            </w:r>
            <w:r w:rsidR="005A630E">
              <w:t>,</w:t>
            </w:r>
            <w:r w:rsidR="005A630E" w:rsidRPr="00E76C48">
              <w:t>0682</w:t>
            </w:r>
          </w:p>
        </w:tc>
      </w:tr>
      <w:tr w:rsidR="005A630E" w:rsidRPr="00E76C48" w14:paraId="08600789" w14:textId="77777777" w:rsidTr="002F306B">
        <w:trPr>
          <w:trHeight w:hRule="exact" w:val="397"/>
        </w:trPr>
        <w:tc>
          <w:tcPr>
            <w:tcW w:w="0" w:type="auto"/>
            <w:vAlign w:val="center"/>
          </w:tcPr>
          <w:p w14:paraId="142D7B1E" w14:textId="77777777" w:rsidR="005A630E" w:rsidRPr="00E76C48" w:rsidRDefault="005A630E" w:rsidP="002F306B">
            <w:pPr>
              <w:spacing w:before="0"/>
              <w:jc w:val="center"/>
            </w:pPr>
            <w:r w:rsidRPr="00E76C48">
              <w:t>511</w:t>
            </w:r>
          </w:p>
        </w:tc>
        <w:tc>
          <w:tcPr>
            <w:tcW w:w="0" w:type="auto"/>
            <w:vAlign w:val="center"/>
          </w:tcPr>
          <w:p w14:paraId="2FD8DFE0" w14:textId="77777777" w:rsidR="005A630E" w:rsidRPr="00E76C48" w:rsidRDefault="005A630E" w:rsidP="002F306B">
            <w:pPr>
              <w:spacing w:before="0"/>
              <w:jc w:val="center"/>
            </w:pPr>
            <w:r w:rsidRPr="00E76C48">
              <w:t>22159</w:t>
            </w:r>
          </w:p>
        </w:tc>
        <w:tc>
          <w:tcPr>
            <w:tcW w:w="0" w:type="auto"/>
            <w:vAlign w:val="center"/>
          </w:tcPr>
          <w:p w14:paraId="2E117423" w14:textId="77777777" w:rsidR="005A630E" w:rsidRPr="00E76C48" w:rsidRDefault="005A630E" w:rsidP="002F306B">
            <w:pPr>
              <w:spacing w:before="0"/>
              <w:jc w:val="center"/>
            </w:pPr>
            <w:r w:rsidRPr="00E76C48">
              <w:t>5959</w:t>
            </w:r>
          </w:p>
        </w:tc>
        <w:tc>
          <w:tcPr>
            <w:tcW w:w="1094" w:type="dxa"/>
            <w:vAlign w:val="center"/>
          </w:tcPr>
          <w:p w14:paraId="6EA11B6F" w14:textId="77777777" w:rsidR="005A630E" w:rsidRPr="00E76C48" w:rsidRDefault="005A630E" w:rsidP="002F306B">
            <w:pPr>
              <w:spacing w:before="0"/>
              <w:jc w:val="center"/>
            </w:pPr>
            <w:r w:rsidRPr="00E76C48">
              <w:t>22</w:t>
            </w:r>
            <w:r>
              <w:t>,</w:t>
            </w:r>
            <w:r w:rsidRPr="00E76C48">
              <w:t>86</w:t>
            </w:r>
          </w:p>
        </w:tc>
        <w:tc>
          <w:tcPr>
            <w:tcW w:w="1002" w:type="dxa"/>
            <w:vAlign w:val="center"/>
          </w:tcPr>
          <w:p w14:paraId="35A65E6C" w14:textId="77777777" w:rsidR="005A630E" w:rsidRPr="00E76C48" w:rsidRDefault="005A630E" w:rsidP="002F306B">
            <w:pPr>
              <w:spacing w:before="0"/>
              <w:jc w:val="center"/>
            </w:pPr>
            <w:r w:rsidRPr="00E76C48">
              <w:t>65</w:t>
            </w:r>
            <w:r>
              <w:t>,</w:t>
            </w:r>
            <w:r w:rsidRPr="00E76C48">
              <w:t>4296</w:t>
            </w:r>
          </w:p>
        </w:tc>
        <w:tc>
          <w:tcPr>
            <w:tcW w:w="1134" w:type="dxa"/>
            <w:vAlign w:val="center"/>
          </w:tcPr>
          <w:p w14:paraId="4A811AB1" w14:textId="462F6848" w:rsidR="005A630E" w:rsidRPr="00E76C48" w:rsidRDefault="003870B9" w:rsidP="002F306B">
            <w:pPr>
              <w:spacing w:before="0"/>
              <w:jc w:val="center"/>
            </w:pPr>
            <w:r>
              <w:t xml:space="preserve">  </w:t>
            </w:r>
            <w:r w:rsidR="005A630E" w:rsidRPr="00E76C48">
              <w:t>-7</w:t>
            </w:r>
            <w:r w:rsidR="005A630E">
              <w:t>,</w:t>
            </w:r>
            <w:r w:rsidR="005A630E" w:rsidRPr="00E76C48">
              <w:t>1</w:t>
            </w:r>
          </w:p>
        </w:tc>
        <w:tc>
          <w:tcPr>
            <w:tcW w:w="1275" w:type="dxa"/>
            <w:vAlign w:val="center"/>
          </w:tcPr>
          <w:p w14:paraId="55E9E0C0" w14:textId="77777777" w:rsidR="005A630E" w:rsidRPr="00E76C48" w:rsidRDefault="005A630E" w:rsidP="002F306B">
            <w:pPr>
              <w:spacing w:before="0"/>
              <w:jc w:val="center"/>
            </w:pPr>
            <w:r w:rsidRPr="00E76C48">
              <w:t>65</w:t>
            </w:r>
            <w:r>
              <w:t>,</w:t>
            </w:r>
            <w:r w:rsidRPr="00E76C48">
              <w:t>4225</w:t>
            </w:r>
          </w:p>
        </w:tc>
      </w:tr>
      <w:tr w:rsidR="005A630E" w:rsidRPr="00E76C48" w14:paraId="6D0810F5" w14:textId="77777777" w:rsidTr="002F306B">
        <w:trPr>
          <w:trHeight w:hRule="exact" w:val="397"/>
        </w:trPr>
        <w:tc>
          <w:tcPr>
            <w:tcW w:w="0" w:type="auto"/>
            <w:vAlign w:val="center"/>
          </w:tcPr>
          <w:p w14:paraId="670DC7D1" w14:textId="77777777" w:rsidR="005A630E" w:rsidRPr="00E76C48" w:rsidRDefault="005A630E" w:rsidP="002F306B">
            <w:pPr>
              <w:spacing w:before="0"/>
              <w:jc w:val="center"/>
            </w:pPr>
            <w:r w:rsidRPr="00E76C48">
              <w:t>512</w:t>
            </w:r>
          </w:p>
        </w:tc>
        <w:tc>
          <w:tcPr>
            <w:tcW w:w="0" w:type="auto"/>
            <w:vAlign w:val="center"/>
          </w:tcPr>
          <w:p w14:paraId="16B78DD8" w14:textId="77777777" w:rsidR="005A630E" w:rsidRPr="00E76C48" w:rsidRDefault="005A630E" w:rsidP="002F306B">
            <w:pPr>
              <w:spacing w:before="0"/>
              <w:jc w:val="center"/>
            </w:pPr>
            <w:r w:rsidRPr="00E76C48">
              <w:t>BV12137</w:t>
            </w:r>
          </w:p>
        </w:tc>
        <w:tc>
          <w:tcPr>
            <w:tcW w:w="0" w:type="auto"/>
            <w:vAlign w:val="center"/>
          </w:tcPr>
          <w:p w14:paraId="1AC9670C" w14:textId="77777777" w:rsidR="005A630E" w:rsidRPr="00E76C48" w:rsidRDefault="005A630E" w:rsidP="002F306B">
            <w:pPr>
              <w:spacing w:before="0"/>
              <w:jc w:val="center"/>
            </w:pPr>
            <w:r w:rsidRPr="00E76C48">
              <w:t>5959</w:t>
            </w:r>
          </w:p>
        </w:tc>
        <w:tc>
          <w:tcPr>
            <w:tcW w:w="1094" w:type="dxa"/>
            <w:vAlign w:val="center"/>
          </w:tcPr>
          <w:p w14:paraId="3B82E717" w14:textId="77777777" w:rsidR="005A630E" w:rsidRPr="00E76C48" w:rsidRDefault="005A630E" w:rsidP="002F306B">
            <w:pPr>
              <w:spacing w:before="0"/>
              <w:jc w:val="center"/>
            </w:pPr>
            <w:r w:rsidRPr="00E76C48">
              <w:t>43</w:t>
            </w:r>
            <w:r>
              <w:t>,</w:t>
            </w:r>
            <w:r w:rsidRPr="00E76C48">
              <w:t>19</w:t>
            </w:r>
          </w:p>
        </w:tc>
        <w:tc>
          <w:tcPr>
            <w:tcW w:w="1002" w:type="dxa"/>
            <w:vAlign w:val="center"/>
          </w:tcPr>
          <w:p w14:paraId="27E82BE2" w14:textId="77777777" w:rsidR="005A630E" w:rsidRPr="00E76C48" w:rsidRDefault="005A630E" w:rsidP="002F306B">
            <w:pPr>
              <w:spacing w:before="0"/>
              <w:jc w:val="center"/>
            </w:pPr>
            <w:r w:rsidRPr="00E76C48">
              <w:t>26</w:t>
            </w:r>
            <w:r>
              <w:t>,</w:t>
            </w:r>
            <w:r w:rsidRPr="00E76C48">
              <w:t>6053</w:t>
            </w:r>
          </w:p>
        </w:tc>
        <w:tc>
          <w:tcPr>
            <w:tcW w:w="1134" w:type="dxa"/>
            <w:vAlign w:val="center"/>
          </w:tcPr>
          <w:p w14:paraId="10E83E5E" w14:textId="599AC2B6" w:rsidR="005A630E" w:rsidRPr="00E76C48" w:rsidRDefault="003870B9" w:rsidP="002F306B">
            <w:pPr>
              <w:spacing w:before="0"/>
              <w:jc w:val="center"/>
            </w:pPr>
            <w:r>
              <w:t xml:space="preserve">   </w:t>
            </w:r>
            <w:r w:rsidR="005A630E" w:rsidRPr="00E76C48">
              <w:t>5</w:t>
            </w:r>
            <w:r w:rsidR="005A630E">
              <w:t>,</w:t>
            </w:r>
            <w:r w:rsidR="005A630E" w:rsidRPr="00E76C48">
              <w:t>8</w:t>
            </w:r>
          </w:p>
        </w:tc>
        <w:tc>
          <w:tcPr>
            <w:tcW w:w="1275" w:type="dxa"/>
            <w:vAlign w:val="center"/>
          </w:tcPr>
          <w:p w14:paraId="38AD57A4" w14:textId="77777777" w:rsidR="005A630E" w:rsidRPr="00E76C48" w:rsidRDefault="005A630E" w:rsidP="002F306B">
            <w:pPr>
              <w:spacing w:before="0"/>
              <w:jc w:val="center"/>
            </w:pPr>
            <w:r w:rsidRPr="00E76C48">
              <w:t>26</w:t>
            </w:r>
            <w:r>
              <w:t>,</w:t>
            </w:r>
            <w:r w:rsidRPr="00E76C48">
              <w:t>6111</w:t>
            </w:r>
          </w:p>
        </w:tc>
      </w:tr>
      <w:tr w:rsidR="005A630E" w:rsidRPr="00E76C48" w14:paraId="02C3ACAC" w14:textId="77777777" w:rsidTr="002F306B">
        <w:trPr>
          <w:trHeight w:hRule="exact" w:val="397"/>
        </w:trPr>
        <w:tc>
          <w:tcPr>
            <w:tcW w:w="0" w:type="auto"/>
            <w:vAlign w:val="center"/>
          </w:tcPr>
          <w:p w14:paraId="697F73CC" w14:textId="77777777" w:rsidR="005A630E" w:rsidRPr="00E76C48" w:rsidRDefault="005A630E" w:rsidP="002F306B">
            <w:pPr>
              <w:spacing w:before="0"/>
              <w:jc w:val="center"/>
            </w:pPr>
            <w:r w:rsidRPr="00E76C48">
              <w:t>513</w:t>
            </w:r>
          </w:p>
        </w:tc>
        <w:tc>
          <w:tcPr>
            <w:tcW w:w="0" w:type="auto"/>
            <w:vAlign w:val="center"/>
          </w:tcPr>
          <w:p w14:paraId="598A4F6B" w14:textId="77777777" w:rsidR="005A630E" w:rsidRPr="00E76C48" w:rsidRDefault="005A630E" w:rsidP="002F306B">
            <w:pPr>
              <w:spacing w:before="0"/>
              <w:jc w:val="center"/>
            </w:pPr>
            <w:r w:rsidRPr="00E76C48">
              <w:t>5662</w:t>
            </w:r>
          </w:p>
        </w:tc>
        <w:tc>
          <w:tcPr>
            <w:tcW w:w="0" w:type="auto"/>
            <w:vAlign w:val="center"/>
          </w:tcPr>
          <w:p w14:paraId="2A15B4CF" w14:textId="77777777" w:rsidR="005A630E" w:rsidRPr="00E76C48" w:rsidRDefault="005A630E" w:rsidP="002F306B">
            <w:pPr>
              <w:spacing w:before="0"/>
              <w:jc w:val="center"/>
            </w:pPr>
            <w:r w:rsidRPr="00E76C48">
              <w:t>5959</w:t>
            </w:r>
          </w:p>
        </w:tc>
        <w:tc>
          <w:tcPr>
            <w:tcW w:w="1094" w:type="dxa"/>
            <w:vAlign w:val="center"/>
          </w:tcPr>
          <w:p w14:paraId="1DC6231F" w14:textId="77777777" w:rsidR="005A630E" w:rsidRPr="00E76C48" w:rsidRDefault="005A630E" w:rsidP="002F306B">
            <w:pPr>
              <w:spacing w:before="0"/>
              <w:jc w:val="center"/>
            </w:pPr>
            <w:r w:rsidRPr="00E76C48">
              <w:t>26</w:t>
            </w:r>
            <w:r>
              <w:t>,</w:t>
            </w:r>
            <w:r w:rsidRPr="00E76C48">
              <w:t>55</w:t>
            </w:r>
          </w:p>
        </w:tc>
        <w:tc>
          <w:tcPr>
            <w:tcW w:w="1002" w:type="dxa"/>
            <w:vAlign w:val="center"/>
          </w:tcPr>
          <w:p w14:paraId="553E1F66" w14:textId="77777777" w:rsidR="005A630E" w:rsidRPr="00E76C48" w:rsidRDefault="005A630E" w:rsidP="002F306B">
            <w:pPr>
              <w:spacing w:before="0"/>
              <w:jc w:val="center"/>
            </w:pPr>
            <w:r w:rsidRPr="00E76C48">
              <w:t>50</w:t>
            </w:r>
            <w:r>
              <w:t>,</w:t>
            </w:r>
            <w:r w:rsidRPr="00E76C48">
              <w:t>9079</w:t>
            </w:r>
          </w:p>
        </w:tc>
        <w:tc>
          <w:tcPr>
            <w:tcW w:w="1134" w:type="dxa"/>
            <w:vAlign w:val="center"/>
          </w:tcPr>
          <w:p w14:paraId="4B475C4D" w14:textId="1BA4AF4C" w:rsidR="005A630E" w:rsidRPr="00E76C48" w:rsidRDefault="00716777" w:rsidP="002F306B">
            <w:pPr>
              <w:spacing w:before="0"/>
              <w:jc w:val="center"/>
            </w:pPr>
            <w:r>
              <w:t xml:space="preserve"> </w:t>
            </w:r>
            <w:r w:rsidR="003870B9">
              <w:t xml:space="preserve"> </w:t>
            </w:r>
            <w:r w:rsidR="005A630E" w:rsidRPr="00E76C48">
              <w:t>15</w:t>
            </w:r>
            <w:r w:rsidR="005A630E">
              <w:t>,</w:t>
            </w:r>
            <w:r w:rsidR="005A630E" w:rsidRPr="00E76C48">
              <w:t>8</w:t>
            </w:r>
          </w:p>
        </w:tc>
        <w:tc>
          <w:tcPr>
            <w:tcW w:w="1275" w:type="dxa"/>
            <w:vAlign w:val="center"/>
          </w:tcPr>
          <w:p w14:paraId="0BACE46C" w14:textId="77777777" w:rsidR="005A630E" w:rsidRPr="00E76C48" w:rsidRDefault="005A630E" w:rsidP="002F306B">
            <w:pPr>
              <w:spacing w:before="0"/>
              <w:jc w:val="center"/>
            </w:pPr>
            <w:r w:rsidRPr="00E76C48">
              <w:t>50</w:t>
            </w:r>
            <w:r>
              <w:t>,</w:t>
            </w:r>
            <w:r w:rsidRPr="00E76C48">
              <w:t>9237</w:t>
            </w:r>
          </w:p>
        </w:tc>
      </w:tr>
      <w:tr w:rsidR="005A630E" w:rsidRPr="00E76C48" w14:paraId="5CD89A4B" w14:textId="77777777" w:rsidTr="002F306B">
        <w:trPr>
          <w:trHeight w:hRule="exact" w:val="397"/>
        </w:trPr>
        <w:tc>
          <w:tcPr>
            <w:tcW w:w="0" w:type="auto"/>
            <w:vAlign w:val="center"/>
          </w:tcPr>
          <w:p w14:paraId="27C4071F" w14:textId="77777777" w:rsidR="005A630E" w:rsidRPr="00E76C48" w:rsidRDefault="005A630E" w:rsidP="002F306B">
            <w:pPr>
              <w:spacing w:before="0"/>
              <w:jc w:val="center"/>
            </w:pPr>
            <w:r w:rsidRPr="00E76C48">
              <w:t>514</w:t>
            </w:r>
          </w:p>
        </w:tc>
        <w:tc>
          <w:tcPr>
            <w:tcW w:w="0" w:type="auto"/>
            <w:vAlign w:val="center"/>
          </w:tcPr>
          <w:p w14:paraId="2651F26D" w14:textId="77777777" w:rsidR="005A630E" w:rsidRPr="00E76C48" w:rsidRDefault="005A630E" w:rsidP="002F306B">
            <w:pPr>
              <w:spacing w:before="0"/>
              <w:jc w:val="center"/>
            </w:pPr>
            <w:r w:rsidRPr="00E76C48">
              <w:t>22157</w:t>
            </w:r>
          </w:p>
        </w:tc>
        <w:tc>
          <w:tcPr>
            <w:tcW w:w="0" w:type="auto"/>
            <w:vAlign w:val="center"/>
          </w:tcPr>
          <w:p w14:paraId="30CE18FD" w14:textId="77777777" w:rsidR="005A630E" w:rsidRPr="00E76C48" w:rsidRDefault="005A630E" w:rsidP="002F306B">
            <w:pPr>
              <w:spacing w:before="0"/>
              <w:jc w:val="center"/>
            </w:pPr>
            <w:r w:rsidRPr="00E76C48">
              <w:t>2072</w:t>
            </w:r>
          </w:p>
        </w:tc>
        <w:tc>
          <w:tcPr>
            <w:tcW w:w="1094" w:type="dxa"/>
            <w:vAlign w:val="center"/>
          </w:tcPr>
          <w:p w14:paraId="6DA17022" w14:textId="77777777" w:rsidR="005A630E" w:rsidRPr="00E76C48" w:rsidRDefault="005A630E" w:rsidP="002F306B">
            <w:pPr>
              <w:spacing w:before="0"/>
              <w:jc w:val="center"/>
            </w:pPr>
            <w:r w:rsidRPr="00E76C48">
              <w:t>48</w:t>
            </w:r>
            <w:r>
              <w:t>,</w:t>
            </w:r>
            <w:r w:rsidRPr="00E76C48">
              <w:t>09</w:t>
            </w:r>
          </w:p>
        </w:tc>
        <w:tc>
          <w:tcPr>
            <w:tcW w:w="1002" w:type="dxa"/>
            <w:vAlign w:val="center"/>
          </w:tcPr>
          <w:p w14:paraId="6557BA77" w14:textId="77777777" w:rsidR="005A630E" w:rsidRPr="00E76C48" w:rsidRDefault="005A630E" w:rsidP="002F306B">
            <w:pPr>
              <w:spacing w:before="0"/>
              <w:jc w:val="center"/>
            </w:pPr>
            <w:r w:rsidRPr="00E76C48">
              <w:t>36</w:t>
            </w:r>
            <w:r>
              <w:t>,</w:t>
            </w:r>
            <w:r w:rsidRPr="00E76C48">
              <w:t>9791</w:t>
            </w:r>
          </w:p>
        </w:tc>
        <w:tc>
          <w:tcPr>
            <w:tcW w:w="1134" w:type="dxa"/>
            <w:vAlign w:val="center"/>
          </w:tcPr>
          <w:p w14:paraId="719959A5" w14:textId="151D2F1A" w:rsidR="005A630E" w:rsidRPr="00E76C48" w:rsidRDefault="00716777" w:rsidP="002F306B">
            <w:pPr>
              <w:spacing w:before="0"/>
              <w:jc w:val="center"/>
            </w:pPr>
            <w:r>
              <w:t xml:space="preserve"> </w:t>
            </w:r>
            <w:r w:rsidR="005A630E" w:rsidRPr="00E76C48">
              <w:t>-21</w:t>
            </w:r>
            <w:r w:rsidR="005A630E">
              <w:t>,</w:t>
            </w:r>
            <w:r w:rsidR="005A630E" w:rsidRPr="00E76C48">
              <w:t>3</w:t>
            </w:r>
          </w:p>
        </w:tc>
        <w:tc>
          <w:tcPr>
            <w:tcW w:w="1275" w:type="dxa"/>
            <w:vAlign w:val="center"/>
          </w:tcPr>
          <w:p w14:paraId="2310F6CB" w14:textId="77777777" w:rsidR="005A630E" w:rsidRPr="00E76C48" w:rsidRDefault="005A630E" w:rsidP="002F306B">
            <w:pPr>
              <w:spacing w:before="0"/>
              <w:jc w:val="center"/>
            </w:pPr>
            <w:r w:rsidRPr="00E76C48">
              <w:t>36</w:t>
            </w:r>
            <w:r>
              <w:t>,</w:t>
            </w:r>
            <w:r w:rsidRPr="00E76C48">
              <w:t>9578</w:t>
            </w:r>
          </w:p>
        </w:tc>
      </w:tr>
      <w:tr w:rsidR="005A630E" w:rsidRPr="00E76C48" w14:paraId="20DD29BD" w14:textId="77777777" w:rsidTr="002F306B">
        <w:trPr>
          <w:trHeight w:hRule="exact" w:val="397"/>
        </w:trPr>
        <w:tc>
          <w:tcPr>
            <w:tcW w:w="0" w:type="auto"/>
            <w:vAlign w:val="center"/>
          </w:tcPr>
          <w:p w14:paraId="7CA41332" w14:textId="77777777" w:rsidR="005A630E" w:rsidRPr="00E76C48" w:rsidRDefault="005A630E" w:rsidP="002F306B">
            <w:pPr>
              <w:spacing w:before="0"/>
              <w:jc w:val="center"/>
            </w:pPr>
            <w:r w:rsidRPr="00E76C48">
              <w:t>527</w:t>
            </w:r>
          </w:p>
        </w:tc>
        <w:tc>
          <w:tcPr>
            <w:tcW w:w="0" w:type="auto"/>
            <w:vAlign w:val="center"/>
          </w:tcPr>
          <w:p w14:paraId="3D817135" w14:textId="77777777" w:rsidR="005A630E" w:rsidRPr="00E76C48" w:rsidRDefault="005A630E" w:rsidP="002F306B">
            <w:pPr>
              <w:spacing w:before="0"/>
              <w:jc w:val="center"/>
            </w:pPr>
            <w:r w:rsidRPr="00E76C48">
              <w:t>22159</w:t>
            </w:r>
          </w:p>
        </w:tc>
        <w:tc>
          <w:tcPr>
            <w:tcW w:w="0" w:type="auto"/>
            <w:vAlign w:val="center"/>
          </w:tcPr>
          <w:p w14:paraId="29E0C477" w14:textId="77777777" w:rsidR="005A630E" w:rsidRPr="00E76C48" w:rsidRDefault="005A630E" w:rsidP="002F306B">
            <w:pPr>
              <w:spacing w:before="0"/>
              <w:jc w:val="center"/>
            </w:pPr>
            <w:r w:rsidRPr="00E76C48">
              <w:t>22355</w:t>
            </w:r>
          </w:p>
        </w:tc>
        <w:tc>
          <w:tcPr>
            <w:tcW w:w="1094" w:type="dxa"/>
            <w:vAlign w:val="center"/>
          </w:tcPr>
          <w:p w14:paraId="2EDDC446" w14:textId="77777777" w:rsidR="005A630E" w:rsidRPr="00E76C48" w:rsidRDefault="005A630E" w:rsidP="002F306B">
            <w:pPr>
              <w:spacing w:before="0"/>
              <w:jc w:val="center"/>
            </w:pPr>
            <w:r w:rsidRPr="00E76C48">
              <w:t>30</w:t>
            </w:r>
            <w:r>
              <w:t>,</w:t>
            </w:r>
            <w:r w:rsidRPr="00E76C48">
              <w:t>76</w:t>
            </w:r>
          </w:p>
        </w:tc>
        <w:tc>
          <w:tcPr>
            <w:tcW w:w="1002" w:type="dxa"/>
            <w:vAlign w:val="center"/>
          </w:tcPr>
          <w:p w14:paraId="0CBF905E" w14:textId="77777777" w:rsidR="005A630E" w:rsidRPr="00E76C48" w:rsidRDefault="005A630E" w:rsidP="002F306B">
            <w:pPr>
              <w:spacing w:before="0"/>
              <w:jc w:val="center"/>
            </w:pPr>
            <w:r w:rsidRPr="00E76C48">
              <w:t>67</w:t>
            </w:r>
            <w:r>
              <w:t>,</w:t>
            </w:r>
            <w:r w:rsidRPr="00E76C48">
              <w:t>3088</w:t>
            </w:r>
          </w:p>
        </w:tc>
        <w:tc>
          <w:tcPr>
            <w:tcW w:w="1134" w:type="dxa"/>
            <w:vAlign w:val="center"/>
          </w:tcPr>
          <w:p w14:paraId="2C121EF2" w14:textId="7313DB58" w:rsidR="005A630E" w:rsidRPr="00E76C48" w:rsidRDefault="003870B9" w:rsidP="002F306B">
            <w:pPr>
              <w:spacing w:before="0"/>
              <w:jc w:val="center"/>
            </w:pPr>
            <w:r>
              <w:t xml:space="preserve">    </w:t>
            </w:r>
            <w:r w:rsidR="005A630E" w:rsidRPr="00E76C48">
              <w:t>7</w:t>
            </w:r>
            <w:r w:rsidR="005A630E">
              <w:t>,</w:t>
            </w:r>
            <w:r w:rsidR="005A630E" w:rsidRPr="00E76C48">
              <w:t>9</w:t>
            </w:r>
          </w:p>
        </w:tc>
        <w:tc>
          <w:tcPr>
            <w:tcW w:w="1275" w:type="dxa"/>
            <w:vAlign w:val="center"/>
          </w:tcPr>
          <w:p w14:paraId="4E39F79D" w14:textId="77777777" w:rsidR="005A630E" w:rsidRPr="00E76C48" w:rsidRDefault="005A630E" w:rsidP="002F306B">
            <w:pPr>
              <w:spacing w:before="0"/>
              <w:jc w:val="center"/>
            </w:pPr>
            <w:r w:rsidRPr="00E76C48">
              <w:t>67</w:t>
            </w:r>
            <w:r>
              <w:t>,</w:t>
            </w:r>
            <w:r w:rsidRPr="00E76C48">
              <w:t>3167</w:t>
            </w:r>
          </w:p>
        </w:tc>
      </w:tr>
      <w:tr w:rsidR="005A630E" w:rsidRPr="00E76C48" w14:paraId="14A05CFA" w14:textId="77777777" w:rsidTr="002F306B">
        <w:trPr>
          <w:trHeight w:hRule="exact" w:val="397"/>
        </w:trPr>
        <w:tc>
          <w:tcPr>
            <w:tcW w:w="0" w:type="auto"/>
            <w:vAlign w:val="center"/>
          </w:tcPr>
          <w:p w14:paraId="5F96FA1F" w14:textId="77777777" w:rsidR="005A630E" w:rsidRPr="00E76C48" w:rsidRDefault="005A630E" w:rsidP="002F306B">
            <w:pPr>
              <w:spacing w:before="0"/>
              <w:jc w:val="center"/>
            </w:pPr>
            <w:r w:rsidRPr="00E76C48">
              <w:t>1038</w:t>
            </w:r>
          </w:p>
        </w:tc>
        <w:tc>
          <w:tcPr>
            <w:tcW w:w="0" w:type="auto"/>
            <w:vAlign w:val="center"/>
          </w:tcPr>
          <w:p w14:paraId="3E065586" w14:textId="77777777" w:rsidR="005A630E" w:rsidRPr="00E76C48" w:rsidRDefault="005A630E" w:rsidP="002F306B">
            <w:pPr>
              <w:spacing w:before="0"/>
              <w:jc w:val="center"/>
            </w:pPr>
            <w:r w:rsidRPr="00E76C48">
              <w:t>5662</w:t>
            </w:r>
          </w:p>
        </w:tc>
        <w:tc>
          <w:tcPr>
            <w:tcW w:w="0" w:type="auto"/>
            <w:vAlign w:val="center"/>
          </w:tcPr>
          <w:p w14:paraId="140BBC7D" w14:textId="77777777" w:rsidR="005A630E" w:rsidRPr="00E76C48" w:rsidRDefault="005A630E" w:rsidP="002F306B">
            <w:pPr>
              <w:spacing w:before="0"/>
              <w:jc w:val="center"/>
            </w:pPr>
            <w:r w:rsidRPr="00E76C48">
              <w:t>BV12137</w:t>
            </w:r>
          </w:p>
        </w:tc>
        <w:tc>
          <w:tcPr>
            <w:tcW w:w="1094" w:type="dxa"/>
            <w:vAlign w:val="center"/>
          </w:tcPr>
          <w:p w14:paraId="214AD3D7" w14:textId="77777777" w:rsidR="005A630E" w:rsidRPr="00E76C48" w:rsidRDefault="005A630E" w:rsidP="002F306B">
            <w:pPr>
              <w:spacing w:before="0"/>
              <w:jc w:val="center"/>
            </w:pPr>
            <w:r w:rsidRPr="00E76C48">
              <w:t>27</w:t>
            </w:r>
            <w:r>
              <w:t>,</w:t>
            </w:r>
            <w:r w:rsidRPr="00E76C48">
              <w:t>63</w:t>
            </w:r>
          </w:p>
        </w:tc>
        <w:tc>
          <w:tcPr>
            <w:tcW w:w="1002" w:type="dxa"/>
            <w:vAlign w:val="center"/>
          </w:tcPr>
          <w:p w14:paraId="4EAD9D12" w14:textId="77777777" w:rsidR="005A630E" w:rsidRPr="00E76C48" w:rsidRDefault="005A630E" w:rsidP="002F306B">
            <w:pPr>
              <w:spacing w:before="0"/>
              <w:jc w:val="center"/>
            </w:pPr>
            <w:r w:rsidRPr="00E76C48">
              <w:t>24</w:t>
            </w:r>
            <w:r>
              <w:t>,</w:t>
            </w:r>
            <w:r w:rsidRPr="00E76C48">
              <w:t>3080</w:t>
            </w:r>
          </w:p>
        </w:tc>
        <w:tc>
          <w:tcPr>
            <w:tcW w:w="1134" w:type="dxa"/>
            <w:vAlign w:val="center"/>
          </w:tcPr>
          <w:p w14:paraId="756F9DB1" w14:textId="0C5C025B" w:rsidR="005A630E" w:rsidRPr="00E76C48" w:rsidRDefault="003870B9" w:rsidP="002F306B">
            <w:pPr>
              <w:spacing w:before="0"/>
              <w:jc w:val="center"/>
            </w:pPr>
            <w:r>
              <w:t xml:space="preserve">    </w:t>
            </w:r>
            <w:r w:rsidR="005A630E" w:rsidRPr="00E76C48">
              <w:t>9</w:t>
            </w:r>
            <w:r w:rsidR="005A630E">
              <w:t>,</w:t>
            </w:r>
            <w:r w:rsidR="005A630E" w:rsidRPr="00E76C48">
              <w:t>6</w:t>
            </w:r>
          </w:p>
        </w:tc>
        <w:tc>
          <w:tcPr>
            <w:tcW w:w="1275" w:type="dxa"/>
            <w:vAlign w:val="center"/>
          </w:tcPr>
          <w:p w14:paraId="56018D8E" w14:textId="77777777" w:rsidR="005A630E" w:rsidRPr="00E76C48" w:rsidRDefault="005A630E" w:rsidP="002F306B">
            <w:pPr>
              <w:spacing w:before="0"/>
              <w:jc w:val="center"/>
            </w:pPr>
            <w:r w:rsidRPr="00E76C48">
              <w:t>24</w:t>
            </w:r>
            <w:r>
              <w:t>,</w:t>
            </w:r>
            <w:r w:rsidRPr="00E76C48">
              <w:t>3176</w:t>
            </w:r>
          </w:p>
        </w:tc>
      </w:tr>
      <w:tr w:rsidR="005A630E" w:rsidRPr="00E76C48" w14:paraId="126DFFFA" w14:textId="77777777" w:rsidTr="002F306B">
        <w:trPr>
          <w:trHeight w:hRule="exact" w:val="397"/>
        </w:trPr>
        <w:tc>
          <w:tcPr>
            <w:tcW w:w="0" w:type="auto"/>
            <w:vAlign w:val="center"/>
          </w:tcPr>
          <w:p w14:paraId="671B94DF" w14:textId="77777777" w:rsidR="005A630E" w:rsidRPr="00E76C48" w:rsidRDefault="005A630E" w:rsidP="002F306B">
            <w:pPr>
              <w:spacing w:before="0"/>
              <w:jc w:val="center"/>
            </w:pPr>
            <w:r w:rsidRPr="00E76C48">
              <w:t>1040</w:t>
            </w:r>
          </w:p>
        </w:tc>
        <w:tc>
          <w:tcPr>
            <w:tcW w:w="0" w:type="auto"/>
            <w:vAlign w:val="center"/>
          </w:tcPr>
          <w:p w14:paraId="282B15BD" w14:textId="77777777" w:rsidR="005A630E" w:rsidRPr="00E76C48" w:rsidRDefault="005A630E" w:rsidP="002F306B">
            <w:pPr>
              <w:spacing w:before="0"/>
              <w:jc w:val="center"/>
            </w:pPr>
            <w:r w:rsidRPr="00E76C48">
              <w:t>MLXIII/272</w:t>
            </w:r>
          </w:p>
        </w:tc>
        <w:tc>
          <w:tcPr>
            <w:tcW w:w="0" w:type="auto"/>
            <w:vAlign w:val="center"/>
          </w:tcPr>
          <w:p w14:paraId="17EDCEA0" w14:textId="77777777" w:rsidR="005A630E" w:rsidRPr="00E76C48" w:rsidRDefault="005A630E" w:rsidP="002F306B">
            <w:pPr>
              <w:spacing w:before="0"/>
              <w:jc w:val="center"/>
            </w:pPr>
            <w:r w:rsidRPr="00E76C48">
              <w:t>19766</w:t>
            </w:r>
          </w:p>
        </w:tc>
        <w:tc>
          <w:tcPr>
            <w:tcW w:w="1094" w:type="dxa"/>
            <w:vAlign w:val="center"/>
          </w:tcPr>
          <w:p w14:paraId="191C973C" w14:textId="77777777" w:rsidR="005A630E" w:rsidRPr="00E76C48" w:rsidRDefault="005A630E" w:rsidP="002F306B">
            <w:pPr>
              <w:spacing w:before="0"/>
              <w:jc w:val="center"/>
            </w:pPr>
            <w:r w:rsidRPr="00E76C48">
              <w:t>27</w:t>
            </w:r>
            <w:r>
              <w:t>,</w:t>
            </w:r>
            <w:r w:rsidRPr="00E76C48">
              <w:t>95</w:t>
            </w:r>
          </w:p>
        </w:tc>
        <w:tc>
          <w:tcPr>
            <w:tcW w:w="1002" w:type="dxa"/>
            <w:vAlign w:val="center"/>
          </w:tcPr>
          <w:p w14:paraId="78E29ABB" w14:textId="77777777" w:rsidR="005A630E" w:rsidRPr="00E76C48" w:rsidRDefault="005A630E" w:rsidP="002F306B">
            <w:pPr>
              <w:spacing w:before="0"/>
              <w:jc w:val="center"/>
            </w:pPr>
            <w:r w:rsidRPr="00E76C48">
              <w:t>22</w:t>
            </w:r>
            <w:r>
              <w:t>,</w:t>
            </w:r>
            <w:r w:rsidRPr="00E76C48">
              <w:t>9936</w:t>
            </w:r>
          </w:p>
        </w:tc>
        <w:tc>
          <w:tcPr>
            <w:tcW w:w="1134" w:type="dxa"/>
            <w:vAlign w:val="center"/>
          </w:tcPr>
          <w:p w14:paraId="2856F225" w14:textId="6503D33C" w:rsidR="005A630E" w:rsidRPr="00E76C48" w:rsidRDefault="003870B9" w:rsidP="002F306B">
            <w:pPr>
              <w:spacing w:before="0"/>
              <w:jc w:val="center"/>
            </w:pPr>
            <w:r>
              <w:t xml:space="preserve">    </w:t>
            </w:r>
            <w:r w:rsidR="005A630E" w:rsidRPr="00E76C48">
              <w:t>5</w:t>
            </w:r>
            <w:r w:rsidR="005A630E">
              <w:t>,</w:t>
            </w:r>
            <w:r w:rsidR="005A630E" w:rsidRPr="00E76C48">
              <w:t>0</w:t>
            </w:r>
          </w:p>
        </w:tc>
        <w:tc>
          <w:tcPr>
            <w:tcW w:w="1275" w:type="dxa"/>
            <w:vAlign w:val="center"/>
          </w:tcPr>
          <w:p w14:paraId="2A9432CF" w14:textId="77777777" w:rsidR="005A630E" w:rsidRPr="00E76C48" w:rsidRDefault="005A630E" w:rsidP="002F306B">
            <w:pPr>
              <w:spacing w:before="0"/>
              <w:jc w:val="center"/>
            </w:pPr>
            <w:r w:rsidRPr="00E76C48">
              <w:t>22</w:t>
            </w:r>
            <w:r>
              <w:t>,</w:t>
            </w:r>
            <w:r w:rsidRPr="00E76C48">
              <w:t>9986</w:t>
            </w:r>
          </w:p>
        </w:tc>
      </w:tr>
      <w:tr w:rsidR="005A630E" w:rsidRPr="00E76C48" w14:paraId="3370462D" w14:textId="77777777" w:rsidTr="002F306B">
        <w:trPr>
          <w:trHeight w:hRule="exact" w:val="397"/>
        </w:trPr>
        <w:tc>
          <w:tcPr>
            <w:tcW w:w="0" w:type="auto"/>
            <w:vAlign w:val="center"/>
          </w:tcPr>
          <w:p w14:paraId="2101C5F5" w14:textId="77777777" w:rsidR="005A630E" w:rsidRPr="00E76C48" w:rsidRDefault="005A630E" w:rsidP="002F306B">
            <w:pPr>
              <w:spacing w:before="0"/>
              <w:jc w:val="center"/>
            </w:pPr>
            <w:r w:rsidRPr="00E76C48">
              <w:t>1041</w:t>
            </w:r>
          </w:p>
        </w:tc>
        <w:tc>
          <w:tcPr>
            <w:tcW w:w="0" w:type="auto"/>
            <w:vAlign w:val="center"/>
          </w:tcPr>
          <w:p w14:paraId="5C13FAF4" w14:textId="77777777" w:rsidR="005A630E" w:rsidRPr="00E76C48" w:rsidRDefault="005A630E" w:rsidP="002F306B">
            <w:pPr>
              <w:spacing w:before="0"/>
              <w:jc w:val="center"/>
            </w:pPr>
            <w:r w:rsidRPr="00E76C48">
              <w:t>19766</w:t>
            </w:r>
          </w:p>
        </w:tc>
        <w:tc>
          <w:tcPr>
            <w:tcW w:w="0" w:type="auto"/>
            <w:vAlign w:val="center"/>
          </w:tcPr>
          <w:p w14:paraId="058F5044" w14:textId="77777777" w:rsidR="005A630E" w:rsidRPr="00E76C48" w:rsidRDefault="005A630E" w:rsidP="002F306B">
            <w:pPr>
              <w:spacing w:before="0"/>
              <w:jc w:val="center"/>
            </w:pPr>
            <w:r w:rsidRPr="00E76C48">
              <w:t>19672</w:t>
            </w:r>
          </w:p>
        </w:tc>
        <w:tc>
          <w:tcPr>
            <w:tcW w:w="1094" w:type="dxa"/>
            <w:vAlign w:val="center"/>
          </w:tcPr>
          <w:p w14:paraId="6606EA36" w14:textId="77777777" w:rsidR="005A630E" w:rsidRPr="00E76C48" w:rsidRDefault="005A630E" w:rsidP="002F306B">
            <w:pPr>
              <w:spacing w:before="0"/>
              <w:jc w:val="center"/>
            </w:pPr>
            <w:r w:rsidRPr="00E76C48">
              <w:t>14</w:t>
            </w:r>
            <w:r>
              <w:t>,</w:t>
            </w:r>
            <w:r w:rsidRPr="00E76C48">
              <w:t>90</w:t>
            </w:r>
          </w:p>
        </w:tc>
        <w:tc>
          <w:tcPr>
            <w:tcW w:w="1002" w:type="dxa"/>
            <w:vAlign w:val="center"/>
          </w:tcPr>
          <w:p w14:paraId="32540B96" w14:textId="77777777" w:rsidR="005A630E" w:rsidRPr="00E76C48" w:rsidRDefault="005A630E" w:rsidP="002F306B">
            <w:pPr>
              <w:spacing w:before="0"/>
              <w:jc w:val="center"/>
            </w:pPr>
            <w:r w:rsidRPr="00E76C48">
              <w:t>22</w:t>
            </w:r>
            <w:r>
              <w:t>,</w:t>
            </w:r>
            <w:r w:rsidRPr="00E76C48">
              <w:t>4607</w:t>
            </w:r>
          </w:p>
        </w:tc>
        <w:tc>
          <w:tcPr>
            <w:tcW w:w="1134" w:type="dxa"/>
            <w:vAlign w:val="center"/>
          </w:tcPr>
          <w:p w14:paraId="5D4D3788" w14:textId="5CA4C663" w:rsidR="005A630E" w:rsidRPr="00E76C48" w:rsidRDefault="003870B9" w:rsidP="002F306B">
            <w:pPr>
              <w:spacing w:before="0"/>
              <w:jc w:val="center"/>
            </w:pPr>
            <w:r>
              <w:t xml:space="preserve">    </w:t>
            </w:r>
            <w:r w:rsidR="005A630E" w:rsidRPr="00E76C48">
              <w:t>3</w:t>
            </w:r>
            <w:r w:rsidR="005A630E">
              <w:t>,</w:t>
            </w:r>
            <w:r w:rsidR="005A630E" w:rsidRPr="00E76C48">
              <w:t>7</w:t>
            </w:r>
          </w:p>
        </w:tc>
        <w:tc>
          <w:tcPr>
            <w:tcW w:w="1275" w:type="dxa"/>
            <w:vAlign w:val="center"/>
          </w:tcPr>
          <w:p w14:paraId="76584587" w14:textId="77777777" w:rsidR="005A630E" w:rsidRPr="00E76C48" w:rsidRDefault="005A630E" w:rsidP="002F306B">
            <w:pPr>
              <w:spacing w:before="0"/>
              <w:jc w:val="center"/>
            </w:pPr>
            <w:r w:rsidRPr="00E76C48">
              <w:t>22</w:t>
            </w:r>
            <w:r>
              <w:t>,</w:t>
            </w:r>
            <w:r w:rsidRPr="00E76C48">
              <w:t>4644</w:t>
            </w:r>
          </w:p>
        </w:tc>
      </w:tr>
      <w:tr w:rsidR="005A630E" w:rsidRPr="00E76C48" w14:paraId="1C6E0A15" w14:textId="77777777" w:rsidTr="002F306B">
        <w:trPr>
          <w:trHeight w:hRule="exact" w:val="397"/>
        </w:trPr>
        <w:tc>
          <w:tcPr>
            <w:tcW w:w="0" w:type="auto"/>
            <w:vAlign w:val="center"/>
          </w:tcPr>
          <w:p w14:paraId="7541092E" w14:textId="77777777" w:rsidR="005A630E" w:rsidRPr="00E76C48" w:rsidRDefault="005A630E" w:rsidP="002F306B">
            <w:pPr>
              <w:spacing w:before="0"/>
              <w:jc w:val="center"/>
            </w:pPr>
            <w:r w:rsidRPr="00E76C48">
              <w:t>1042</w:t>
            </w:r>
          </w:p>
        </w:tc>
        <w:tc>
          <w:tcPr>
            <w:tcW w:w="0" w:type="auto"/>
            <w:vAlign w:val="center"/>
          </w:tcPr>
          <w:p w14:paraId="5B0A2BEF" w14:textId="77777777" w:rsidR="005A630E" w:rsidRPr="00E76C48" w:rsidRDefault="005A630E" w:rsidP="002F306B">
            <w:pPr>
              <w:spacing w:before="0"/>
              <w:jc w:val="center"/>
            </w:pPr>
            <w:r w:rsidRPr="00E76C48">
              <w:t>19672</w:t>
            </w:r>
          </w:p>
        </w:tc>
        <w:tc>
          <w:tcPr>
            <w:tcW w:w="0" w:type="auto"/>
            <w:vAlign w:val="center"/>
          </w:tcPr>
          <w:p w14:paraId="30446457" w14:textId="77777777" w:rsidR="005A630E" w:rsidRPr="00E76C48" w:rsidRDefault="005A630E" w:rsidP="002F306B">
            <w:pPr>
              <w:spacing w:before="0"/>
              <w:jc w:val="center"/>
            </w:pPr>
            <w:r w:rsidRPr="00E76C48">
              <w:t>22355</w:t>
            </w:r>
          </w:p>
        </w:tc>
        <w:tc>
          <w:tcPr>
            <w:tcW w:w="1094" w:type="dxa"/>
            <w:vAlign w:val="center"/>
          </w:tcPr>
          <w:p w14:paraId="4ACA2264" w14:textId="77777777" w:rsidR="005A630E" w:rsidRPr="00E76C48" w:rsidRDefault="005A630E" w:rsidP="002F306B">
            <w:pPr>
              <w:spacing w:before="0"/>
              <w:jc w:val="center"/>
            </w:pPr>
            <w:r w:rsidRPr="00E76C48">
              <w:t>28</w:t>
            </w:r>
            <w:r>
              <w:t>,</w:t>
            </w:r>
            <w:r w:rsidRPr="00E76C48">
              <w:t>50</w:t>
            </w:r>
          </w:p>
        </w:tc>
        <w:tc>
          <w:tcPr>
            <w:tcW w:w="1002" w:type="dxa"/>
            <w:vAlign w:val="center"/>
          </w:tcPr>
          <w:p w14:paraId="4796266D" w14:textId="77777777" w:rsidR="005A630E" w:rsidRPr="00E76C48" w:rsidRDefault="005A630E" w:rsidP="002F306B">
            <w:pPr>
              <w:spacing w:before="0"/>
              <w:jc w:val="center"/>
            </w:pPr>
            <w:r w:rsidRPr="00E76C48">
              <w:t>33</w:t>
            </w:r>
            <w:r>
              <w:t>,</w:t>
            </w:r>
            <w:r w:rsidRPr="00E76C48">
              <w:t>3661</w:t>
            </w:r>
          </w:p>
        </w:tc>
        <w:tc>
          <w:tcPr>
            <w:tcW w:w="1134" w:type="dxa"/>
            <w:vAlign w:val="center"/>
          </w:tcPr>
          <w:p w14:paraId="664D041A" w14:textId="17E5A897" w:rsidR="005A630E" w:rsidRPr="00E76C48" w:rsidRDefault="003870B9" w:rsidP="002F306B">
            <w:pPr>
              <w:spacing w:before="0"/>
              <w:jc w:val="center"/>
            </w:pPr>
            <w:r>
              <w:t xml:space="preserve">  </w:t>
            </w:r>
            <w:r w:rsidR="00716777">
              <w:t xml:space="preserve"> </w:t>
            </w:r>
            <w:r w:rsidR="005A630E" w:rsidRPr="00E76C48">
              <w:t>-1</w:t>
            </w:r>
            <w:r w:rsidR="005A630E">
              <w:t>,</w:t>
            </w:r>
            <w:r w:rsidR="005A630E" w:rsidRPr="00E76C48">
              <w:t>2</w:t>
            </w:r>
          </w:p>
        </w:tc>
        <w:tc>
          <w:tcPr>
            <w:tcW w:w="1275" w:type="dxa"/>
            <w:vAlign w:val="center"/>
          </w:tcPr>
          <w:p w14:paraId="33A357DA" w14:textId="77777777" w:rsidR="005A630E" w:rsidRPr="00E76C48" w:rsidRDefault="005A630E" w:rsidP="002F306B">
            <w:pPr>
              <w:spacing w:before="0"/>
              <w:jc w:val="center"/>
            </w:pPr>
            <w:r w:rsidRPr="00E76C48">
              <w:t>33</w:t>
            </w:r>
            <w:r>
              <w:t>,</w:t>
            </w:r>
            <w:r w:rsidRPr="00E76C48">
              <w:t>3649</w:t>
            </w:r>
          </w:p>
        </w:tc>
      </w:tr>
    </w:tbl>
    <w:p w14:paraId="2FF89F83" w14:textId="6224A79A" w:rsidR="003A2365" w:rsidRPr="00B30455" w:rsidRDefault="00BD2A20" w:rsidP="00B30455">
      <w:pPr>
        <w:spacing w:line="360" w:lineRule="auto"/>
      </w:pPr>
      <w:r>
        <w:t xml:space="preserve">Uvidom u tablicu </w:t>
      </w:r>
      <w:r w:rsidR="00156EC4">
        <w:t xml:space="preserve">7 </w:t>
      </w:r>
      <w:r>
        <w:t>moguće je uočiti kako redukcije mjerenja poprimaju vrijednosti u intervalu od -21,</w:t>
      </w:r>
      <w:r w:rsidR="005F3237">
        <w:t>3</w:t>
      </w:r>
      <w:r>
        <w:t xml:space="preserve"> mm do 15,8 mm. Također, uočljiva je i korelacija vrijednosti redukcija s duljinama nivelmanskih vlakova. Drugim riječima, u duljim nivelmanskim vlakovima redukcije mjerenja poprimaju veće vrijednosti za razliku od kraćih nivelmanskih vlakova gdje redukcije mjerenja poprimaju manje ili neznatne vrijednosti. </w:t>
      </w:r>
    </w:p>
    <w:p w14:paraId="5EE3C7CC" w14:textId="63EE4928" w:rsidR="009172AD" w:rsidRDefault="009172AD" w:rsidP="009172AD">
      <w:pPr>
        <w:pStyle w:val="Heading2"/>
      </w:pPr>
      <w:bookmarkStart w:id="30" w:name="_Toc5024046"/>
      <w:bookmarkStart w:id="31" w:name="_Hlk534380240"/>
      <w:r>
        <w:t>Određivanje pokazatelja kvalitete kinematičkog modela</w:t>
      </w:r>
      <w:bookmarkEnd w:id="30"/>
    </w:p>
    <w:p w14:paraId="10BFA314" w14:textId="25BEE3DA" w:rsidR="0064578E" w:rsidRDefault="0048337E" w:rsidP="007350C5">
      <w:pPr>
        <w:spacing w:line="360" w:lineRule="auto"/>
      </w:pPr>
      <w:r>
        <w:t>Određivanje pokazatelja kvalitete</w:t>
      </w:r>
      <w:r w:rsidR="00953C10">
        <w:t xml:space="preserve"> podataka izmjere</w:t>
      </w:r>
      <w:r>
        <w:t xml:space="preserve"> </w:t>
      </w:r>
      <w:r w:rsidR="007350C5">
        <w:t>moguće je na dva različita načina tj. primjenom dva međusobno različita modela ocjene točnosti. Prvi model se temelji na nesuglasicama zatvaranja nivelmanskih figura i poznat je kao „a priori“ ocjena točnosti</w:t>
      </w:r>
      <w:r w:rsidR="00953C10">
        <w:t>,</w:t>
      </w:r>
      <w:r w:rsidR="007350C5">
        <w:t xml:space="preserve"> dok se drugi model temelji na rezultatima izjednačenja visinskih razlika te je poznat kao „a posteriori“ ocjena točnosti. Teorijski gledano, oba modela ocjene točnosti trebali bi dovesti do </w:t>
      </w:r>
      <w:r w:rsidR="00953C10">
        <w:t>podudarnog</w:t>
      </w:r>
      <w:r w:rsidR="007350C5">
        <w:t xml:space="preserve"> rezultata budući da je u teoriji pretpostavljeno kako su u mjerenjima sadržani isključivo slučajni utjecaji. Međutim, u praksi je situacija nešto drugačija budući da je u empirijskim primjerima gotovo uvije</w:t>
      </w:r>
      <w:r w:rsidR="00025518">
        <w:t>k</w:t>
      </w:r>
      <w:r w:rsidR="00953C10">
        <w:t xml:space="preserve"> razvidan</w:t>
      </w:r>
      <w:r w:rsidR="007350C5">
        <w:t xml:space="preserve"> slučaj </w:t>
      </w:r>
      <w:r w:rsidR="00953C10">
        <w:t>prisutnosti</w:t>
      </w:r>
      <w:r w:rsidR="007350C5">
        <w:t xml:space="preserve"> različitih </w:t>
      </w:r>
      <w:r w:rsidR="00025518">
        <w:t>preostalih</w:t>
      </w:r>
      <w:r w:rsidR="007350C5">
        <w:t xml:space="preserve"> sustavnih utjecaja.</w:t>
      </w:r>
      <w:r w:rsidR="0064578E">
        <w:t xml:space="preserve"> Iako se većina pogrešaka mjerenja u nivelmanu eliminira </w:t>
      </w:r>
      <w:r w:rsidR="00953C10">
        <w:t>tijekom</w:t>
      </w:r>
      <w:r w:rsidR="0064578E">
        <w:t xml:space="preserve"> </w:t>
      </w:r>
      <w:r w:rsidR="0064578E">
        <w:lastRenderedPageBreak/>
        <w:t>mjerenja</w:t>
      </w:r>
      <w:r w:rsidR="00953C10">
        <w:t xml:space="preserve">, </w:t>
      </w:r>
      <w:r w:rsidR="0064578E">
        <w:t>primjenom odgovarajuće metode rada</w:t>
      </w:r>
      <w:r w:rsidR="00953C10">
        <w:t xml:space="preserve"> te uvođenjem korekcija nakon mjerenja</w:t>
      </w:r>
      <w:r w:rsidR="0064578E">
        <w:t>, neke pogreške se ne mogu u potpunosti eliminirati iz rezultata mjerenja. Najznačajniji sustavni utjecaji rezultat su nivelitičke refrakcije, popuštanja stativa instrumenta i podmetača letve, nehomogenosti podjela nivelmanskih letava te neparalelnosti tangente u tjemenu nivelacijske libele i vizurne osi (Feil 1985).</w:t>
      </w:r>
    </w:p>
    <w:p w14:paraId="025770B8" w14:textId="78357003" w:rsidR="005F3237" w:rsidRPr="005F3237" w:rsidRDefault="005F3237" w:rsidP="005F3237">
      <w:pPr>
        <w:spacing w:line="360" w:lineRule="auto"/>
      </w:pPr>
      <w:bookmarkStart w:id="32" w:name="_Toc5024047"/>
      <w:bookmarkEnd w:id="31"/>
      <w:r w:rsidRPr="005F3237">
        <w:t xml:space="preserve">Kod oba modela ocjene točnosti („a priori“ i „a posteriori“) pokazatelji kvalitete mjerenja određuju se prvo za izvorna mjerenja, a zatim i za mjerenja reducirana primjenom kinematičkog modela. Tako određeni pokazatelji kvalitete mjerenja indirektno ukazuju na kvalitetu kinematičkog modela recentnih gibanja zemljine kore, što je i cilj ovog istraživanja.  Također, ti pokazatelji kvalitete omogućuju donošenje zaključka o prihvaćanju ili odbacivanju temeljne hipoteze ovog istraživanja, ali i ukazuju na eventualno postojanje i razinu utjecaja različitih preostalih sustavnih pogrešaka u mjerenjima. Iznimno, moguća je pojava i situacije u kojoj dolazi do međusobne kompenzacije sustavih utjecaja što rezultira prividnim podudaranjem pokazatelja kvalitete te u konačnici pogrešnim zaključkom o nepostojanju sustavnih utjecaja ili o njihovoj uspješnoj eliminaciji odnosno redukciji. </w:t>
      </w:r>
    </w:p>
    <w:p w14:paraId="14C1F680" w14:textId="005C47FD" w:rsidR="009172AD" w:rsidRDefault="009172AD" w:rsidP="009172AD">
      <w:pPr>
        <w:pStyle w:val="Heading3"/>
      </w:pPr>
      <w:r>
        <w:t>Analiza kvalitete</w:t>
      </w:r>
      <w:r w:rsidR="00DF62CD">
        <w:t xml:space="preserve"> mjerenja</w:t>
      </w:r>
      <w:r>
        <w:t xml:space="preserve"> na temelju nesuglasica zatvaranja nivelmanskih figura</w:t>
      </w:r>
      <w:bookmarkEnd w:id="32"/>
    </w:p>
    <w:p w14:paraId="0FA69F09" w14:textId="0AC6A595" w:rsidR="005F76B7" w:rsidRDefault="00DF62CD" w:rsidP="005F76B7">
      <w:pPr>
        <w:spacing w:line="360" w:lineRule="auto"/>
      </w:pPr>
      <w:r w:rsidRPr="008375BE">
        <w:t>O</w:t>
      </w:r>
      <w:r w:rsidR="00D965FC" w:rsidRPr="008375BE">
        <w:t xml:space="preserve">cjena točnosti „a priori“ </w:t>
      </w:r>
      <w:r w:rsidRPr="008375BE">
        <w:t xml:space="preserve">obavlja </w:t>
      </w:r>
      <w:r w:rsidR="00D965FC" w:rsidRPr="008375BE">
        <w:t xml:space="preserve">se prije izjednačenja mreže smatrajući nivelmanske figure međusobno neovisnim, odnosno nepovezanim i </w:t>
      </w:r>
      <w:r w:rsidRPr="008375BE">
        <w:t>zasebnim</w:t>
      </w:r>
      <w:r w:rsidR="00D965FC" w:rsidRPr="008375BE">
        <w:t xml:space="preserve"> cjelinama, a na temelju nesuglasica zatvaranja nivelmanskih figura. Nesuglasice zatvaranja nivelmanskih figura izračunate su</w:t>
      </w:r>
      <w:r w:rsidR="00946996">
        <w:t xml:space="preserve"> dva puta. Prvi puta su nesuglasice zatvaranja nivelmanskih figura izračunate</w:t>
      </w:r>
      <w:r w:rsidR="00D965FC" w:rsidRPr="008375BE">
        <w:t xml:space="preserve"> koristeći visinske razlike nivelmanskih vlakova</w:t>
      </w:r>
      <w:r w:rsidR="008375BE">
        <w:t xml:space="preserve"> sadržane</w:t>
      </w:r>
      <w:r w:rsidR="00D965FC" w:rsidRPr="008375BE">
        <w:t xml:space="preserve"> u tablici</w:t>
      </w:r>
      <w:r w:rsidR="008375BE" w:rsidRPr="008375BE">
        <w:t xml:space="preserve"> 1</w:t>
      </w:r>
      <w:r w:rsidR="00F909BF" w:rsidRPr="008375BE">
        <w:t xml:space="preserve">, tablici </w:t>
      </w:r>
      <w:r w:rsidR="008375BE" w:rsidRPr="008375BE">
        <w:t>2</w:t>
      </w:r>
      <w:r w:rsidR="00F909BF" w:rsidRPr="008375BE">
        <w:t xml:space="preserve"> i tablici</w:t>
      </w:r>
      <w:r w:rsidR="008375BE" w:rsidRPr="008375BE">
        <w:t xml:space="preserve"> 3</w:t>
      </w:r>
      <w:r w:rsidR="00946996">
        <w:t xml:space="preserve"> dok su drugi puta izračunate koristeći </w:t>
      </w:r>
      <w:r w:rsidR="00D965FC">
        <w:t xml:space="preserve">visinske razlike nivelmanskih vlakova </w:t>
      </w:r>
      <w:r w:rsidR="0067031C">
        <w:t xml:space="preserve">I. reda </w:t>
      </w:r>
      <w:r w:rsidR="008375BE">
        <w:t>sadržane</w:t>
      </w:r>
      <w:r w:rsidR="0067031C">
        <w:t xml:space="preserve"> u </w:t>
      </w:r>
      <w:r w:rsidR="0067031C" w:rsidRPr="009B2F96">
        <w:t xml:space="preserve">tablici </w:t>
      </w:r>
      <w:r w:rsidR="008375BE">
        <w:t xml:space="preserve">1 </w:t>
      </w:r>
      <w:r w:rsidR="00F909BF">
        <w:t xml:space="preserve">te reducirane visinske razlike nivelmanskih vlakova </w:t>
      </w:r>
      <w:r>
        <w:t>sadržane</w:t>
      </w:r>
      <w:r w:rsidR="00F909BF">
        <w:t xml:space="preserve"> u </w:t>
      </w:r>
      <w:r w:rsidR="00F909BF" w:rsidRPr="00F909BF">
        <w:t>tablici</w:t>
      </w:r>
      <w:r w:rsidR="008375BE">
        <w:t xml:space="preserve"> 7</w:t>
      </w:r>
      <w:r w:rsidR="00F909BF" w:rsidRPr="00F909BF">
        <w:t>.</w:t>
      </w:r>
      <w:r w:rsidR="00F909BF">
        <w:t xml:space="preserve"> Računanje nesuglasica zatvaranja nivelmanskih figura </w:t>
      </w:r>
      <w:r>
        <w:t>obavljeno</w:t>
      </w:r>
      <w:r w:rsidR="00F909BF">
        <w:t xml:space="preserve"> je</w:t>
      </w:r>
      <w:r w:rsidR="0067031C">
        <w:t xml:space="preserve"> u skladu sa shemom nivelmanske mreže </w:t>
      </w:r>
      <w:r>
        <w:t>predočene</w:t>
      </w:r>
      <w:r w:rsidR="0067031C">
        <w:t xml:space="preserve"> na </w:t>
      </w:r>
      <w:r w:rsidR="0067031C" w:rsidRPr="0067031C">
        <w:t>slici</w:t>
      </w:r>
      <w:r w:rsidR="008375BE">
        <w:t xml:space="preserve"> 5</w:t>
      </w:r>
      <w:r w:rsidR="0067031C" w:rsidRPr="0067031C">
        <w:t>.</w:t>
      </w:r>
      <w:r w:rsidR="0067031C">
        <w:t xml:space="preserve"> </w:t>
      </w:r>
    </w:p>
    <w:p w14:paraId="56BE8D55" w14:textId="637EB9B1" w:rsidR="00D965FC" w:rsidRDefault="005F76B7" w:rsidP="005F76B7">
      <w:pPr>
        <w:spacing w:line="360" w:lineRule="auto"/>
      </w:pPr>
      <w:r>
        <w:t>Tablica 8</w:t>
      </w:r>
      <w:r w:rsidR="0067031C">
        <w:t xml:space="preserve"> </w:t>
      </w:r>
      <w:r w:rsidR="00DF62CD">
        <w:t>omogućava</w:t>
      </w:r>
      <w:r w:rsidR="0067031C">
        <w:t xml:space="preserve"> pregled izračunatih nesuglasica </w:t>
      </w:r>
      <w:r w:rsidR="0067031C" w:rsidRPr="0067031C">
        <w:rPr>
          <w:i/>
        </w:rPr>
        <w:t>W</w:t>
      </w:r>
      <w:r w:rsidR="0067031C">
        <w:t xml:space="preserve"> koje se odnose na izvorna mjerenja te nesuglasica </w:t>
      </w:r>
      <w:r w:rsidR="0067031C" w:rsidRPr="0067031C">
        <w:rPr>
          <w:i/>
        </w:rPr>
        <w:t>W</w:t>
      </w:r>
      <w:r w:rsidR="0067031C" w:rsidRPr="0067031C">
        <w:rPr>
          <w:i/>
          <w:vertAlign w:val="subscript"/>
        </w:rPr>
        <w:t>r</w:t>
      </w:r>
      <w:r w:rsidR="0067031C">
        <w:t xml:space="preserve"> koje se odnose na reducirana mjerenja s pripadnim opsegom nivelmanskih figura </w:t>
      </w:r>
      <w:r w:rsidR="0067031C" w:rsidRPr="0067031C">
        <w:rPr>
          <w:i/>
        </w:rPr>
        <w:t>F</w:t>
      </w:r>
      <w:r w:rsidR="0067031C">
        <w:t>.</w:t>
      </w:r>
    </w:p>
    <w:p w14:paraId="389B777F" w14:textId="3F4419D4" w:rsidR="00DF62CD" w:rsidRDefault="00DF62CD" w:rsidP="00A533DF">
      <w:pPr>
        <w:spacing w:line="360" w:lineRule="auto"/>
      </w:pPr>
    </w:p>
    <w:p w14:paraId="1379E480" w14:textId="1DBCCCB2" w:rsidR="00497897" w:rsidRPr="00497897" w:rsidRDefault="0067031C" w:rsidP="00497897">
      <w:pPr>
        <w:pStyle w:val="Caption"/>
        <w:spacing w:line="360" w:lineRule="auto"/>
        <w:jc w:val="left"/>
        <w:rPr>
          <w:sz w:val="24"/>
        </w:rPr>
      </w:pPr>
      <w:bookmarkStart w:id="33" w:name="_Ref534383403"/>
      <w:r w:rsidRPr="0067031C">
        <w:rPr>
          <w:i w:val="0"/>
          <w:sz w:val="24"/>
        </w:rPr>
        <w:lastRenderedPageBreak/>
        <w:t xml:space="preserve">Tablica </w:t>
      </w:r>
      <w:r w:rsidRPr="0067031C">
        <w:rPr>
          <w:i w:val="0"/>
          <w:sz w:val="24"/>
        </w:rPr>
        <w:fldChar w:fldCharType="begin"/>
      </w:r>
      <w:r w:rsidRPr="0067031C">
        <w:rPr>
          <w:i w:val="0"/>
          <w:sz w:val="24"/>
        </w:rPr>
        <w:instrText xml:space="preserve"> SEQ Tablica \* ARABIC </w:instrText>
      </w:r>
      <w:r w:rsidRPr="0067031C">
        <w:rPr>
          <w:i w:val="0"/>
          <w:sz w:val="24"/>
        </w:rPr>
        <w:fldChar w:fldCharType="separate"/>
      </w:r>
      <w:r w:rsidR="006A4FE6">
        <w:rPr>
          <w:i w:val="0"/>
          <w:noProof/>
          <w:sz w:val="24"/>
        </w:rPr>
        <w:t>8</w:t>
      </w:r>
      <w:r w:rsidRPr="0067031C">
        <w:rPr>
          <w:i w:val="0"/>
          <w:sz w:val="24"/>
        </w:rPr>
        <w:fldChar w:fldCharType="end"/>
      </w:r>
      <w:bookmarkEnd w:id="33"/>
      <w:r w:rsidRPr="0067031C">
        <w:rPr>
          <w:sz w:val="24"/>
        </w:rPr>
        <w:t>. Nesuglasice zatvaranja nivelmanskih figura izvornih i reduciranih mjerenja.</w:t>
      </w:r>
    </w:p>
    <w:tbl>
      <w:tblPr>
        <w:tblStyle w:val="TableGrid"/>
        <w:tblW w:w="0" w:type="auto"/>
        <w:jc w:val="center"/>
        <w:tblLook w:val="04A0" w:firstRow="1" w:lastRow="0" w:firstColumn="1" w:lastColumn="0" w:noHBand="0" w:noVBand="1"/>
      </w:tblPr>
      <w:tblGrid>
        <w:gridCol w:w="1490"/>
        <w:gridCol w:w="1340"/>
        <w:gridCol w:w="1276"/>
        <w:gridCol w:w="1418"/>
      </w:tblGrid>
      <w:tr w:rsidR="00497897" w14:paraId="455DD7CE" w14:textId="77777777" w:rsidTr="00DF62CD">
        <w:trPr>
          <w:trHeight w:hRule="exact" w:val="397"/>
          <w:jc w:val="center"/>
        </w:trPr>
        <w:tc>
          <w:tcPr>
            <w:tcW w:w="1490" w:type="dxa"/>
            <w:vAlign w:val="center"/>
          </w:tcPr>
          <w:p w14:paraId="5C21C802" w14:textId="40E8D6D9" w:rsidR="00497897" w:rsidRPr="00497897" w:rsidRDefault="00497897" w:rsidP="000D0126">
            <w:pPr>
              <w:spacing w:before="0"/>
              <w:jc w:val="center"/>
              <w:rPr>
                <w:b/>
              </w:rPr>
            </w:pPr>
            <w:r w:rsidRPr="00497897">
              <w:rPr>
                <w:b/>
              </w:rPr>
              <w:t>Figura</w:t>
            </w:r>
          </w:p>
        </w:tc>
        <w:tc>
          <w:tcPr>
            <w:tcW w:w="1340" w:type="dxa"/>
            <w:vAlign w:val="center"/>
          </w:tcPr>
          <w:p w14:paraId="1702D8AF" w14:textId="65E1213E" w:rsidR="00497897" w:rsidRPr="00497897" w:rsidRDefault="00497897" w:rsidP="000D0126">
            <w:pPr>
              <w:spacing w:before="0"/>
              <w:jc w:val="center"/>
              <w:rPr>
                <w:b/>
              </w:rPr>
            </w:pPr>
            <w:r w:rsidRPr="00497897">
              <w:rPr>
                <w:b/>
              </w:rPr>
              <w:t>F [km]</w:t>
            </w:r>
          </w:p>
        </w:tc>
        <w:tc>
          <w:tcPr>
            <w:tcW w:w="1276" w:type="dxa"/>
            <w:vAlign w:val="center"/>
          </w:tcPr>
          <w:p w14:paraId="633F70E3" w14:textId="64C8A8BB" w:rsidR="00497897" w:rsidRPr="00497897" w:rsidRDefault="00497897" w:rsidP="000D0126">
            <w:pPr>
              <w:spacing w:before="0"/>
              <w:jc w:val="center"/>
              <w:rPr>
                <w:b/>
              </w:rPr>
            </w:pPr>
            <w:r w:rsidRPr="00497897">
              <w:rPr>
                <w:b/>
              </w:rPr>
              <w:t>W [mm]</w:t>
            </w:r>
          </w:p>
        </w:tc>
        <w:tc>
          <w:tcPr>
            <w:tcW w:w="1418" w:type="dxa"/>
            <w:vAlign w:val="center"/>
          </w:tcPr>
          <w:p w14:paraId="13DAA0F7" w14:textId="34FF2447" w:rsidR="00497897" w:rsidRPr="00497897" w:rsidRDefault="00497897" w:rsidP="000D0126">
            <w:pPr>
              <w:spacing w:before="0"/>
              <w:jc w:val="center"/>
              <w:rPr>
                <w:b/>
              </w:rPr>
            </w:pPr>
            <w:r w:rsidRPr="00497897">
              <w:rPr>
                <w:b/>
              </w:rPr>
              <w:t>W</w:t>
            </w:r>
            <w:r w:rsidRPr="00497897">
              <w:rPr>
                <w:b/>
                <w:vertAlign w:val="subscript"/>
              </w:rPr>
              <w:t>r</w:t>
            </w:r>
            <w:r w:rsidRPr="00497897">
              <w:rPr>
                <w:b/>
              </w:rPr>
              <w:t xml:space="preserve"> [mm]</w:t>
            </w:r>
          </w:p>
        </w:tc>
      </w:tr>
      <w:tr w:rsidR="00497897" w14:paraId="7D7F3465" w14:textId="77777777" w:rsidTr="00DF62CD">
        <w:trPr>
          <w:trHeight w:hRule="exact" w:val="397"/>
          <w:jc w:val="center"/>
        </w:trPr>
        <w:tc>
          <w:tcPr>
            <w:tcW w:w="1490" w:type="dxa"/>
            <w:vAlign w:val="center"/>
          </w:tcPr>
          <w:p w14:paraId="3C2CDCE4" w14:textId="44D698F3" w:rsidR="00497897" w:rsidRDefault="00497897" w:rsidP="000D0126">
            <w:pPr>
              <w:spacing w:before="0"/>
              <w:jc w:val="center"/>
            </w:pPr>
            <w:r>
              <w:t>I.</w:t>
            </w:r>
          </w:p>
        </w:tc>
        <w:tc>
          <w:tcPr>
            <w:tcW w:w="1340" w:type="dxa"/>
            <w:vAlign w:val="center"/>
          </w:tcPr>
          <w:p w14:paraId="2022F59D" w14:textId="5B9BDB31" w:rsidR="00497897" w:rsidRDefault="00497897" w:rsidP="000D0126">
            <w:pPr>
              <w:spacing w:before="0"/>
              <w:jc w:val="center"/>
            </w:pPr>
            <w:r w:rsidRPr="00842CB9">
              <w:t>154</w:t>
            </w:r>
            <w:r>
              <w:t>,</w:t>
            </w:r>
            <w:r w:rsidRPr="00842CB9">
              <w:t>53</w:t>
            </w:r>
          </w:p>
        </w:tc>
        <w:tc>
          <w:tcPr>
            <w:tcW w:w="1276" w:type="dxa"/>
            <w:vAlign w:val="center"/>
          </w:tcPr>
          <w:p w14:paraId="78355941" w14:textId="0D9FDE76" w:rsidR="00497897" w:rsidRDefault="00894B65" w:rsidP="000D0126">
            <w:pPr>
              <w:spacing w:before="0"/>
              <w:jc w:val="center"/>
            </w:pPr>
            <w:r>
              <w:t xml:space="preserve"> </w:t>
            </w:r>
            <w:r w:rsidR="00497897" w:rsidRPr="00842CB9">
              <w:t>-49</w:t>
            </w:r>
            <w:r w:rsidR="00497897">
              <w:t>,</w:t>
            </w:r>
            <w:r w:rsidR="00497897" w:rsidRPr="00842CB9">
              <w:t>9</w:t>
            </w:r>
          </w:p>
        </w:tc>
        <w:tc>
          <w:tcPr>
            <w:tcW w:w="1418" w:type="dxa"/>
            <w:vAlign w:val="center"/>
          </w:tcPr>
          <w:p w14:paraId="31AE0EEC" w14:textId="6D76F0A9" w:rsidR="00497897" w:rsidRDefault="00894B65" w:rsidP="000D0126">
            <w:pPr>
              <w:spacing w:before="0"/>
              <w:jc w:val="center"/>
            </w:pPr>
            <w:r>
              <w:t xml:space="preserve"> </w:t>
            </w:r>
            <w:r w:rsidR="00497897" w:rsidRPr="00842CB9">
              <w:t>-40</w:t>
            </w:r>
            <w:r w:rsidR="00497897">
              <w:t>,</w:t>
            </w:r>
            <w:r w:rsidR="00497897" w:rsidRPr="00842CB9">
              <w:t>7</w:t>
            </w:r>
          </w:p>
        </w:tc>
      </w:tr>
      <w:tr w:rsidR="00497897" w14:paraId="167989F0" w14:textId="77777777" w:rsidTr="00DF62CD">
        <w:trPr>
          <w:trHeight w:hRule="exact" w:val="397"/>
          <w:jc w:val="center"/>
        </w:trPr>
        <w:tc>
          <w:tcPr>
            <w:tcW w:w="1490" w:type="dxa"/>
            <w:vAlign w:val="center"/>
          </w:tcPr>
          <w:p w14:paraId="1409FD88" w14:textId="06B5FB2F" w:rsidR="00497897" w:rsidRDefault="00497897" w:rsidP="000D0126">
            <w:pPr>
              <w:spacing w:before="0"/>
              <w:jc w:val="center"/>
            </w:pPr>
            <w:r>
              <w:t>II.</w:t>
            </w:r>
          </w:p>
        </w:tc>
        <w:tc>
          <w:tcPr>
            <w:tcW w:w="1340" w:type="dxa"/>
            <w:vAlign w:val="center"/>
          </w:tcPr>
          <w:p w14:paraId="5E50012D" w14:textId="54B51AE7" w:rsidR="00497897" w:rsidRDefault="00497897" w:rsidP="000D0126">
            <w:pPr>
              <w:spacing w:before="0"/>
              <w:jc w:val="center"/>
            </w:pPr>
            <w:r w:rsidRPr="00842CB9">
              <w:t>133</w:t>
            </w:r>
            <w:r>
              <w:t>,</w:t>
            </w:r>
            <w:r w:rsidRPr="00842CB9">
              <w:t>41</w:t>
            </w:r>
          </w:p>
        </w:tc>
        <w:tc>
          <w:tcPr>
            <w:tcW w:w="1276" w:type="dxa"/>
            <w:vAlign w:val="center"/>
          </w:tcPr>
          <w:p w14:paraId="3E4A1315" w14:textId="0E5929A9" w:rsidR="00497897" w:rsidRDefault="00894B65" w:rsidP="000D0126">
            <w:pPr>
              <w:spacing w:before="0"/>
              <w:jc w:val="center"/>
            </w:pPr>
            <w:r>
              <w:t xml:space="preserve">   </w:t>
            </w:r>
            <w:r w:rsidR="00497897" w:rsidRPr="00842CB9">
              <w:t>-4</w:t>
            </w:r>
            <w:r w:rsidR="00497897">
              <w:t>,</w:t>
            </w:r>
            <w:r w:rsidR="00497897" w:rsidRPr="00842CB9">
              <w:t>1</w:t>
            </w:r>
          </w:p>
        </w:tc>
        <w:tc>
          <w:tcPr>
            <w:tcW w:w="1418" w:type="dxa"/>
            <w:vAlign w:val="center"/>
          </w:tcPr>
          <w:p w14:paraId="3ACAF082" w14:textId="4CA07A34" w:rsidR="00497897" w:rsidRDefault="00894B65" w:rsidP="000D0126">
            <w:pPr>
              <w:spacing w:before="0"/>
              <w:jc w:val="center"/>
            </w:pPr>
            <w:r>
              <w:t xml:space="preserve"> </w:t>
            </w:r>
            <w:r w:rsidR="00497897" w:rsidRPr="00842CB9">
              <w:t>-34</w:t>
            </w:r>
            <w:r w:rsidR="00497897">
              <w:t>,</w:t>
            </w:r>
            <w:r w:rsidR="00497897" w:rsidRPr="00842CB9">
              <w:t>0</w:t>
            </w:r>
          </w:p>
        </w:tc>
      </w:tr>
      <w:tr w:rsidR="00497897" w14:paraId="0E199EAA" w14:textId="77777777" w:rsidTr="00DF62CD">
        <w:trPr>
          <w:trHeight w:hRule="exact" w:val="397"/>
          <w:jc w:val="center"/>
        </w:trPr>
        <w:tc>
          <w:tcPr>
            <w:tcW w:w="1490" w:type="dxa"/>
            <w:vAlign w:val="center"/>
          </w:tcPr>
          <w:p w14:paraId="4FAD8671" w14:textId="3A1862E0" w:rsidR="00497897" w:rsidRDefault="00497897" w:rsidP="000D0126">
            <w:pPr>
              <w:spacing w:before="0"/>
              <w:jc w:val="center"/>
            </w:pPr>
            <w:r>
              <w:t>III.</w:t>
            </w:r>
          </w:p>
        </w:tc>
        <w:tc>
          <w:tcPr>
            <w:tcW w:w="1340" w:type="dxa"/>
            <w:vAlign w:val="center"/>
          </w:tcPr>
          <w:p w14:paraId="4F0B771D" w14:textId="25BA2F07" w:rsidR="00497897" w:rsidRDefault="00497897" w:rsidP="000D0126">
            <w:pPr>
              <w:spacing w:before="0"/>
              <w:jc w:val="center"/>
            </w:pPr>
            <w:r w:rsidRPr="00842CB9">
              <w:t>120</w:t>
            </w:r>
            <w:r>
              <w:t>,</w:t>
            </w:r>
            <w:r w:rsidRPr="00842CB9">
              <w:t>67</w:t>
            </w:r>
          </w:p>
        </w:tc>
        <w:tc>
          <w:tcPr>
            <w:tcW w:w="1276" w:type="dxa"/>
            <w:vAlign w:val="center"/>
          </w:tcPr>
          <w:p w14:paraId="05E57A1E" w14:textId="045D812C" w:rsidR="00497897" w:rsidRDefault="00894B65" w:rsidP="000D0126">
            <w:pPr>
              <w:spacing w:before="0"/>
              <w:jc w:val="center"/>
            </w:pPr>
            <w:r>
              <w:t xml:space="preserve">  </w:t>
            </w:r>
            <w:r w:rsidR="00497897" w:rsidRPr="00842CB9">
              <w:t>37</w:t>
            </w:r>
            <w:r w:rsidR="00497897">
              <w:t>,</w:t>
            </w:r>
            <w:r w:rsidR="00497897" w:rsidRPr="00842CB9">
              <w:t>8</w:t>
            </w:r>
          </w:p>
        </w:tc>
        <w:tc>
          <w:tcPr>
            <w:tcW w:w="1418" w:type="dxa"/>
            <w:vAlign w:val="center"/>
          </w:tcPr>
          <w:p w14:paraId="4F8A7790" w14:textId="7C626E76" w:rsidR="00497897" w:rsidRDefault="00894B65" w:rsidP="000D0126">
            <w:pPr>
              <w:spacing w:before="0"/>
              <w:jc w:val="center"/>
            </w:pPr>
            <w:r>
              <w:t xml:space="preserve">  </w:t>
            </w:r>
            <w:r w:rsidR="00497897" w:rsidRPr="00842CB9">
              <w:t>38</w:t>
            </w:r>
            <w:r w:rsidR="00497897">
              <w:t>,</w:t>
            </w:r>
            <w:r w:rsidR="00497897" w:rsidRPr="00842CB9">
              <w:t>0</w:t>
            </w:r>
          </w:p>
        </w:tc>
      </w:tr>
      <w:tr w:rsidR="00497897" w14:paraId="0AEBB237" w14:textId="77777777" w:rsidTr="00DF62CD">
        <w:trPr>
          <w:trHeight w:hRule="exact" w:val="397"/>
          <w:jc w:val="center"/>
        </w:trPr>
        <w:tc>
          <w:tcPr>
            <w:tcW w:w="1490" w:type="dxa"/>
            <w:vAlign w:val="center"/>
          </w:tcPr>
          <w:p w14:paraId="07E8A0F3" w14:textId="307E7885" w:rsidR="00497897" w:rsidRDefault="00497897" w:rsidP="000D0126">
            <w:pPr>
              <w:spacing w:before="0"/>
              <w:jc w:val="center"/>
            </w:pPr>
            <w:r>
              <w:t>IV.</w:t>
            </w:r>
          </w:p>
        </w:tc>
        <w:tc>
          <w:tcPr>
            <w:tcW w:w="1340" w:type="dxa"/>
            <w:vAlign w:val="center"/>
          </w:tcPr>
          <w:p w14:paraId="02733ECE" w14:textId="314DF393" w:rsidR="00497897" w:rsidRDefault="00A0315D" w:rsidP="000D0126">
            <w:pPr>
              <w:spacing w:before="0"/>
              <w:jc w:val="center"/>
            </w:pPr>
            <w:r>
              <w:t xml:space="preserve">  </w:t>
            </w:r>
            <w:r w:rsidR="00497897" w:rsidRPr="00842CB9">
              <w:t>15</w:t>
            </w:r>
            <w:r w:rsidR="00497897">
              <w:t>,</w:t>
            </w:r>
            <w:r w:rsidR="00497897" w:rsidRPr="00842CB9">
              <w:t>10</w:t>
            </w:r>
          </w:p>
        </w:tc>
        <w:tc>
          <w:tcPr>
            <w:tcW w:w="1276" w:type="dxa"/>
            <w:vAlign w:val="center"/>
          </w:tcPr>
          <w:p w14:paraId="1A3D24FA" w14:textId="04FE87D3" w:rsidR="00497897" w:rsidRDefault="00A0315D" w:rsidP="000D0126">
            <w:pPr>
              <w:spacing w:before="0"/>
              <w:jc w:val="center"/>
            </w:pPr>
            <w:r>
              <w:t xml:space="preserve">  </w:t>
            </w:r>
            <w:r w:rsidR="00497897" w:rsidRPr="00842CB9">
              <w:t>36</w:t>
            </w:r>
            <w:r w:rsidR="00497897">
              <w:t>,</w:t>
            </w:r>
            <w:r w:rsidR="00497897" w:rsidRPr="00842CB9">
              <w:t>6</w:t>
            </w:r>
          </w:p>
        </w:tc>
        <w:tc>
          <w:tcPr>
            <w:tcW w:w="1418" w:type="dxa"/>
            <w:vAlign w:val="center"/>
          </w:tcPr>
          <w:p w14:paraId="36C050E2" w14:textId="3CB24E34" w:rsidR="00497897" w:rsidRDefault="00894B65" w:rsidP="000D0126">
            <w:pPr>
              <w:spacing w:before="0"/>
              <w:jc w:val="center"/>
            </w:pPr>
            <w:r>
              <w:t xml:space="preserve">  </w:t>
            </w:r>
            <w:r w:rsidR="00497897" w:rsidRPr="00842CB9">
              <w:t>34</w:t>
            </w:r>
            <w:r w:rsidR="00497897">
              <w:t>,</w:t>
            </w:r>
            <w:r w:rsidR="00497897" w:rsidRPr="00842CB9">
              <w:t>9</w:t>
            </w:r>
          </w:p>
        </w:tc>
      </w:tr>
      <w:tr w:rsidR="00497897" w14:paraId="3374FFFE" w14:textId="77777777" w:rsidTr="00DF62CD">
        <w:trPr>
          <w:trHeight w:hRule="exact" w:val="397"/>
          <w:jc w:val="center"/>
        </w:trPr>
        <w:tc>
          <w:tcPr>
            <w:tcW w:w="1490" w:type="dxa"/>
            <w:vAlign w:val="center"/>
          </w:tcPr>
          <w:p w14:paraId="0F209FBB" w14:textId="2A616E09" w:rsidR="00497897" w:rsidRDefault="00497897" w:rsidP="000D0126">
            <w:pPr>
              <w:spacing w:before="0"/>
              <w:jc w:val="center"/>
            </w:pPr>
            <w:r>
              <w:t>V.</w:t>
            </w:r>
          </w:p>
        </w:tc>
        <w:tc>
          <w:tcPr>
            <w:tcW w:w="1340" w:type="dxa"/>
            <w:vAlign w:val="center"/>
          </w:tcPr>
          <w:p w14:paraId="719C81CD" w14:textId="7DDA0AB6" w:rsidR="00497897" w:rsidRDefault="00A0315D" w:rsidP="000D0126">
            <w:pPr>
              <w:spacing w:before="0"/>
              <w:jc w:val="center"/>
            </w:pPr>
            <w:r>
              <w:t xml:space="preserve">  </w:t>
            </w:r>
            <w:r w:rsidR="00497897" w:rsidRPr="00842CB9">
              <w:t>48</w:t>
            </w:r>
            <w:r w:rsidR="00497897">
              <w:t>,</w:t>
            </w:r>
            <w:r w:rsidR="00497897" w:rsidRPr="00842CB9">
              <w:t>83</w:t>
            </w:r>
          </w:p>
        </w:tc>
        <w:tc>
          <w:tcPr>
            <w:tcW w:w="1276" w:type="dxa"/>
            <w:vAlign w:val="center"/>
          </w:tcPr>
          <w:p w14:paraId="1C2C9082" w14:textId="0411D131" w:rsidR="00497897" w:rsidRDefault="00497897" w:rsidP="000D0126">
            <w:pPr>
              <w:spacing w:before="0"/>
              <w:jc w:val="center"/>
            </w:pPr>
            <w:r w:rsidRPr="00842CB9">
              <w:t>-24</w:t>
            </w:r>
            <w:r>
              <w:t>,</w:t>
            </w:r>
            <w:r w:rsidRPr="00842CB9">
              <w:t>0</w:t>
            </w:r>
          </w:p>
        </w:tc>
        <w:tc>
          <w:tcPr>
            <w:tcW w:w="1418" w:type="dxa"/>
            <w:vAlign w:val="center"/>
          </w:tcPr>
          <w:p w14:paraId="74B08897" w14:textId="4EF8DAA9" w:rsidR="00497897" w:rsidRDefault="00497897" w:rsidP="000D0126">
            <w:pPr>
              <w:spacing w:before="0"/>
              <w:jc w:val="center"/>
            </w:pPr>
            <w:r w:rsidRPr="00842CB9">
              <w:t>-21</w:t>
            </w:r>
            <w:r>
              <w:t>,</w:t>
            </w:r>
            <w:r w:rsidRPr="00842CB9">
              <w:t>4</w:t>
            </w:r>
          </w:p>
        </w:tc>
      </w:tr>
      <w:tr w:rsidR="00497897" w14:paraId="3F7A6AF3" w14:textId="77777777" w:rsidTr="00DF62CD">
        <w:trPr>
          <w:trHeight w:hRule="exact" w:val="397"/>
          <w:jc w:val="center"/>
        </w:trPr>
        <w:tc>
          <w:tcPr>
            <w:tcW w:w="1490" w:type="dxa"/>
            <w:vAlign w:val="center"/>
          </w:tcPr>
          <w:p w14:paraId="2A8D85EC" w14:textId="47CB411A" w:rsidR="00497897" w:rsidRDefault="00497897" w:rsidP="000D0126">
            <w:pPr>
              <w:spacing w:before="0"/>
              <w:jc w:val="center"/>
            </w:pPr>
            <w:r>
              <w:t>VI.</w:t>
            </w:r>
          </w:p>
        </w:tc>
        <w:tc>
          <w:tcPr>
            <w:tcW w:w="1340" w:type="dxa"/>
            <w:vAlign w:val="center"/>
          </w:tcPr>
          <w:p w14:paraId="12576FA0" w14:textId="577ECFF0" w:rsidR="00497897" w:rsidRDefault="00A0315D" w:rsidP="000D0126">
            <w:pPr>
              <w:spacing w:before="0"/>
              <w:jc w:val="center"/>
            </w:pPr>
            <w:r>
              <w:t xml:space="preserve">  </w:t>
            </w:r>
            <w:r w:rsidR="00497897" w:rsidRPr="00842CB9">
              <w:t>97</w:t>
            </w:r>
            <w:r w:rsidR="00497897">
              <w:t>,</w:t>
            </w:r>
            <w:r w:rsidR="00497897" w:rsidRPr="00842CB9">
              <w:t>37</w:t>
            </w:r>
          </w:p>
        </w:tc>
        <w:tc>
          <w:tcPr>
            <w:tcW w:w="1276" w:type="dxa"/>
            <w:vAlign w:val="center"/>
          </w:tcPr>
          <w:p w14:paraId="3F620C24" w14:textId="2E9BC669" w:rsidR="00497897" w:rsidRDefault="00A0315D" w:rsidP="000D0126">
            <w:pPr>
              <w:spacing w:before="0"/>
              <w:jc w:val="center"/>
            </w:pPr>
            <w:r>
              <w:t xml:space="preserve"> </w:t>
            </w:r>
            <w:r w:rsidR="00894B65">
              <w:t xml:space="preserve"> </w:t>
            </w:r>
            <w:r w:rsidR="00497897" w:rsidRPr="00842CB9">
              <w:t>-5</w:t>
            </w:r>
            <w:r w:rsidR="00497897">
              <w:t>,</w:t>
            </w:r>
            <w:r w:rsidR="00497897" w:rsidRPr="00842CB9">
              <w:t>4</w:t>
            </w:r>
          </w:p>
        </w:tc>
        <w:tc>
          <w:tcPr>
            <w:tcW w:w="1418" w:type="dxa"/>
            <w:vAlign w:val="center"/>
          </w:tcPr>
          <w:p w14:paraId="2F7891B4" w14:textId="2A6E887D" w:rsidR="00497897" w:rsidRDefault="00894B65" w:rsidP="000D0126">
            <w:pPr>
              <w:spacing w:before="0"/>
              <w:jc w:val="center"/>
            </w:pPr>
            <w:r>
              <w:t xml:space="preserve">  </w:t>
            </w:r>
            <w:r w:rsidR="00497897" w:rsidRPr="00842CB9">
              <w:t>-5</w:t>
            </w:r>
            <w:r w:rsidR="00497897">
              <w:t>,</w:t>
            </w:r>
            <w:r w:rsidR="00497897" w:rsidRPr="00842CB9">
              <w:t>0</w:t>
            </w:r>
          </w:p>
        </w:tc>
      </w:tr>
      <w:tr w:rsidR="00497897" w14:paraId="6997C632" w14:textId="77777777" w:rsidTr="00DF62CD">
        <w:trPr>
          <w:trHeight w:hRule="exact" w:val="397"/>
          <w:jc w:val="center"/>
        </w:trPr>
        <w:tc>
          <w:tcPr>
            <w:tcW w:w="1490" w:type="dxa"/>
            <w:tcBorders>
              <w:bottom w:val="single" w:sz="4" w:space="0" w:color="auto"/>
            </w:tcBorders>
            <w:vAlign w:val="center"/>
          </w:tcPr>
          <w:p w14:paraId="5665CDD5" w14:textId="7E375FA4" w:rsidR="00497897" w:rsidRDefault="00497897" w:rsidP="000D0126">
            <w:pPr>
              <w:spacing w:before="0"/>
              <w:jc w:val="center"/>
            </w:pPr>
            <w:r>
              <w:t>VII.</w:t>
            </w:r>
          </w:p>
        </w:tc>
        <w:tc>
          <w:tcPr>
            <w:tcW w:w="1340" w:type="dxa"/>
            <w:tcBorders>
              <w:bottom w:val="single" w:sz="4" w:space="0" w:color="auto"/>
            </w:tcBorders>
            <w:vAlign w:val="center"/>
          </w:tcPr>
          <w:p w14:paraId="1A965141" w14:textId="31210D1C" w:rsidR="00497897" w:rsidRDefault="00497897" w:rsidP="000D0126">
            <w:pPr>
              <w:spacing w:before="0"/>
              <w:jc w:val="center"/>
            </w:pPr>
            <w:r w:rsidRPr="00842CB9">
              <w:t>302</w:t>
            </w:r>
            <w:r>
              <w:t>,</w:t>
            </w:r>
            <w:r w:rsidRPr="00842CB9">
              <w:t>2</w:t>
            </w:r>
            <w:r>
              <w:t>0</w:t>
            </w:r>
          </w:p>
        </w:tc>
        <w:tc>
          <w:tcPr>
            <w:tcW w:w="1276" w:type="dxa"/>
            <w:tcBorders>
              <w:bottom w:val="single" w:sz="4" w:space="0" w:color="auto"/>
            </w:tcBorders>
            <w:vAlign w:val="center"/>
          </w:tcPr>
          <w:p w14:paraId="13B7DB2B" w14:textId="4C88AFE3" w:rsidR="00497897" w:rsidRDefault="00A0315D" w:rsidP="000D0126">
            <w:pPr>
              <w:spacing w:before="0"/>
              <w:jc w:val="center"/>
            </w:pPr>
            <w:r>
              <w:t xml:space="preserve">  </w:t>
            </w:r>
            <w:r w:rsidR="00497897" w:rsidRPr="00842CB9">
              <w:t>39</w:t>
            </w:r>
            <w:r w:rsidR="00497897">
              <w:t>,</w:t>
            </w:r>
            <w:r w:rsidR="00497897" w:rsidRPr="00842CB9">
              <w:t>0</w:t>
            </w:r>
          </w:p>
        </w:tc>
        <w:tc>
          <w:tcPr>
            <w:tcW w:w="1418" w:type="dxa"/>
            <w:tcBorders>
              <w:bottom w:val="single" w:sz="4" w:space="0" w:color="auto"/>
            </w:tcBorders>
            <w:vAlign w:val="center"/>
          </w:tcPr>
          <w:p w14:paraId="0F5FCF13" w14:textId="1903FAAA" w:rsidR="00497897" w:rsidRDefault="00894B65" w:rsidP="000D0126">
            <w:pPr>
              <w:spacing w:before="0"/>
              <w:jc w:val="center"/>
            </w:pPr>
            <w:r>
              <w:t xml:space="preserve"> </w:t>
            </w:r>
            <w:r w:rsidR="00497897" w:rsidRPr="00842CB9">
              <w:t>14</w:t>
            </w:r>
            <w:r w:rsidR="00497897">
              <w:t>,</w:t>
            </w:r>
            <w:r w:rsidR="00497897" w:rsidRPr="00842CB9">
              <w:t>6</w:t>
            </w:r>
          </w:p>
        </w:tc>
      </w:tr>
    </w:tbl>
    <w:p w14:paraId="49AB917E" w14:textId="1534CDDD" w:rsidR="0067031C" w:rsidRDefault="00497897" w:rsidP="000F5FF6">
      <w:pPr>
        <w:spacing w:line="360" w:lineRule="auto"/>
      </w:pPr>
      <w:r>
        <w:t xml:space="preserve">Uz pomoć nesuglasica </w:t>
      </w:r>
      <w:r w:rsidR="000F5FF6">
        <w:t>zatv</w:t>
      </w:r>
      <w:r w:rsidR="00DF62CD">
        <w:t>a</w:t>
      </w:r>
      <w:r w:rsidR="000F5FF6">
        <w:t xml:space="preserve">ranja figura </w:t>
      </w:r>
      <w:r w:rsidR="000F5FF6" w:rsidRPr="000F5FF6">
        <w:rPr>
          <w:i/>
        </w:rPr>
        <w:t>W</w:t>
      </w:r>
      <w:r w:rsidR="000F5FF6">
        <w:t xml:space="preserve"> i </w:t>
      </w:r>
      <w:r w:rsidR="000F5FF6" w:rsidRPr="000F5FF6">
        <w:rPr>
          <w:i/>
        </w:rPr>
        <w:t>W</w:t>
      </w:r>
      <w:r w:rsidR="000F5FF6" w:rsidRPr="000F5FF6">
        <w:rPr>
          <w:i/>
          <w:vertAlign w:val="subscript"/>
        </w:rPr>
        <w:t>r</w:t>
      </w:r>
      <w:r w:rsidR="000F5FF6">
        <w:t xml:space="preserve"> te opsega nivelmanskih figura </w:t>
      </w:r>
      <w:r w:rsidR="000F5FF6" w:rsidRPr="000F5FF6">
        <w:rPr>
          <w:i/>
        </w:rPr>
        <w:t>F</w:t>
      </w:r>
      <w:r w:rsidR="000F5FF6">
        <w:t xml:space="preserve"> izračunate su referentne vjerojatne slučajne pogreške mjerenja za izvorna </w:t>
      </w:r>
      <m:oMath>
        <m:sSub>
          <m:sSubPr>
            <m:ctrlPr>
              <w:rPr>
                <w:rFonts w:ascii="Cambria Math" w:hAnsi="Cambria Math"/>
                <w:i/>
              </w:rPr>
            </m:ctrlPr>
          </m:sSubPr>
          <m:e>
            <m:r>
              <w:rPr>
                <w:rFonts w:ascii="Cambria Math" w:hAnsi="Cambria Math"/>
              </w:rPr>
              <m:t>u</m:t>
            </m:r>
          </m:e>
          <m:sub>
            <m:r>
              <w:rPr>
                <w:rFonts w:ascii="Cambria Math" w:hAnsi="Cambria Math"/>
              </w:rPr>
              <m:t>F</m:t>
            </m:r>
          </m:sub>
        </m:sSub>
      </m:oMath>
      <w:r w:rsidR="000F5FF6" w:rsidRPr="000F5FF6">
        <w:t xml:space="preserve"> i za reducirana mjerenja </w:t>
      </w:r>
      <m:oMath>
        <m:sSubSup>
          <m:sSubSupPr>
            <m:ctrlPr>
              <w:rPr>
                <w:rFonts w:ascii="Cambria Math" w:hAnsi="Cambria Math"/>
                <w:i/>
              </w:rPr>
            </m:ctrlPr>
          </m:sSubSupPr>
          <m:e>
            <m:r>
              <w:rPr>
                <w:rFonts w:ascii="Cambria Math" w:hAnsi="Cambria Math"/>
              </w:rPr>
              <m:t>u</m:t>
            </m:r>
          </m:e>
          <m:sub>
            <m:r>
              <w:rPr>
                <w:rFonts w:ascii="Cambria Math" w:hAnsi="Cambria Math"/>
              </w:rPr>
              <m:t>F</m:t>
            </m:r>
          </m:sub>
          <m:sup>
            <m:r>
              <w:rPr>
                <w:rFonts w:ascii="Cambria Math" w:hAnsi="Cambria Math"/>
              </w:rPr>
              <m:t>r</m:t>
            </m:r>
          </m:sup>
        </m:sSubSup>
      </m:oMath>
      <w:r w:rsidR="00DF62CD">
        <w:t>,</w:t>
      </w:r>
      <w:r w:rsidR="000F5FF6" w:rsidRPr="000F5FF6">
        <w:t xml:space="preserve"> </w:t>
      </w:r>
      <w:r w:rsidR="0093746D">
        <w:t xml:space="preserve"> pri čemu su opsezi nivelmanskih figura F uvedeni kao težine </w:t>
      </w:r>
      <w:r w:rsidR="000F5FF6" w:rsidRPr="000F5FF6">
        <w:t>(Bratten i dr. 1952):</w:t>
      </w:r>
      <w:r w:rsidR="000F5FF6">
        <w:t xml:space="preserve"> </w:t>
      </w:r>
    </w:p>
    <w:p w14:paraId="22511287" w14:textId="37AE34A8" w:rsidR="000F5FF6" w:rsidRPr="000F5FF6" w:rsidRDefault="00F65342" w:rsidP="00F65342">
      <w:pPr>
        <w:spacing w:line="360" w:lineRule="auto"/>
        <w:jc w:val="center"/>
      </w:pPr>
      <w:r>
        <w:tab/>
      </w:r>
      <w:r>
        <w:tab/>
      </w:r>
      <w:r>
        <w:tab/>
      </w:r>
      <w:r>
        <w:tab/>
      </w:r>
      <m:oMath>
        <m:sSub>
          <m:sSubPr>
            <m:ctrlPr>
              <w:rPr>
                <w:rFonts w:ascii="Cambria Math" w:hAnsi="Cambria Math"/>
                <w:i/>
              </w:rPr>
            </m:ctrlPr>
          </m:sSubPr>
          <m:e>
            <m:r>
              <w:rPr>
                <w:rFonts w:ascii="Cambria Math" w:hAnsi="Cambria Math"/>
              </w:rPr>
              <m:t>u</m:t>
            </m:r>
          </m:e>
          <m:sub>
            <m:r>
              <w:rPr>
                <w:rFonts w:ascii="Cambria Math" w:hAnsi="Cambria Math"/>
              </w:rPr>
              <m:t>F</m:t>
            </m:r>
          </m:sub>
        </m:sSub>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rad>
          <m:radPr>
            <m:degHide m:val="1"/>
            <m:ctrlPr>
              <w:rPr>
                <w:rFonts w:ascii="Cambria Math" w:hAnsi="Cambria Math"/>
                <w:i/>
              </w:rPr>
            </m:ctrlPr>
          </m:radPr>
          <m:deg/>
          <m:e>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1</m:t>
                    </m:r>
                  </m:sub>
                  <m:sup>
                    <m:r>
                      <w:rPr>
                        <w:rFonts w:ascii="Cambria Math" w:hAnsi="Cambria Math"/>
                      </w:rPr>
                      <m:t>7</m:t>
                    </m:r>
                  </m:sup>
                  <m:e>
                    <m:sSubSup>
                      <m:sSubSupPr>
                        <m:ctrlPr>
                          <w:rPr>
                            <w:rFonts w:ascii="Cambria Math" w:hAnsi="Cambria Math"/>
                            <w:i/>
                          </w:rPr>
                        </m:ctrlPr>
                      </m:sSubSupPr>
                      <m:e>
                        <m:r>
                          <w:rPr>
                            <w:rFonts w:ascii="Cambria Math" w:hAnsi="Cambria Math"/>
                          </w:rPr>
                          <m:t>W</m:t>
                        </m:r>
                      </m:e>
                      <m:sub>
                        <m:r>
                          <w:rPr>
                            <w:rFonts w:ascii="Cambria Math" w:hAnsi="Cambria Math"/>
                          </w:rPr>
                          <m:t>i</m:t>
                        </m:r>
                      </m:sub>
                      <m:sup>
                        <m:r>
                          <w:rPr>
                            <w:rFonts w:ascii="Cambria Math" w:hAnsi="Cambria Math"/>
                          </w:rPr>
                          <m:t>2</m:t>
                        </m:r>
                      </m:sup>
                    </m:sSubSup>
                  </m:e>
                </m:nary>
              </m:num>
              <m:den>
                <m:nary>
                  <m:naryPr>
                    <m:chr m:val="∑"/>
                    <m:limLoc m:val="undOvr"/>
                    <m:ctrlPr>
                      <w:rPr>
                        <w:rFonts w:ascii="Cambria Math" w:hAnsi="Cambria Math"/>
                        <w:i/>
                      </w:rPr>
                    </m:ctrlPr>
                  </m:naryPr>
                  <m:sub>
                    <m:r>
                      <w:rPr>
                        <w:rFonts w:ascii="Cambria Math" w:hAnsi="Cambria Math"/>
                      </w:rPr>
                      <m:t>1</m:t>
                    </m:r>
                  </m:sub>
                  <m:sup>
                    <m:r>
                      <w:rPr>
                        <w:rFonts w:ascii="Cambria Math" w:hAnsi="Cambria Math"/>
                      </w:rPr>
                      <m:t>7</m:t>
                    </m:r>
                  </m:sup>
                  <m:e>
                    <m:sSub>
                      <m:sSubPr>
                        <m:ctrlPr>
                          <w:rPr>
                            <w:rFonts w:ascii="Cambria Math" w:hAnsi="Cambria Math"/>
                            <w:i/>
                          </w:rPr>
                        </m:ctrlPr>
                      </m:sSubPr>
                      <m:e>
                        <m:r>
                          <w:rPr>
                            <w:rFonts w:ascii="Cambria Math" w:hAnsi="Cambria Math"/>
                          </w:rPr>
                          <m:t>F</m:t>
                        </m:r>
                      </m:e>
                      <m:sub>
                        <m:r>
                          <w:rPr>
                            <w:rFonts w:ascii="Cambria Math" w:hAnsi="Cambria Math"/>
                          </w:rPr>
                          <m:t>i</m:t>
                        </m:r>
                      </m:sub>
                    </m:sSub>
                  </m:e>
                </m:nary>
              </m:den>
            </m:f>
          </m:e>
        </m:rad>
        <m:r>
          <w:rPr>
            <w:rFonts w:ascii="Cambria Math" w:hAnsi="Cambria Math"/>
          </w:rPr>
          <m:t xml:space="preserve">=± </m:t>
        </m:r>
        <m:r>
          <m:rPr>
            <m:sty m:val="p"/>
          </m:rPr>
          <w:rPr>
            <w:rFonts w:ascii="Cambria Math" w:hAnsi="Cambria Math"/>
          </w:rPr>
          <m:t>2,1</m:t>
        </m:r>
        <m:r>
          <w:rPr>
            <w:rFonts w:ascii="Cambria Math" w:hAnsi="Cambria Math"/>
          </w:rPr>
          <m:t xml:space="preserve"> </m:t>
        </m:r>
        <m:r>
          <m:rPr>
            <m:sty m:val="p"/>
          </m:rPr>
          <w:rPr>
            <w:rFonts w:ascii="Cambria Math" w:hAnsi="Cambria Math"/>
          </w:rPr>
          <m:t>mm/km</m:t>
        </m:r>
        <m:r>
          <w:rPr>
            <w:rFonts w:ascii="Cambria Math" w:hAnsi="Cambria Math"/>
          </w:rPr>
          <m:t>,</m:t>
        </m:r>
      </m:oMath>
      <w:r>
        <w:t xml:space="preserve"> </w:t>
      </w:r>
      <w:r>
        <w:tab/>
      </w:r>
      <w:r>
        <w:tab/>
      </w:r>
      <w:r>
        <w:tab/>
        <w:t xml:space="preserve">   (6)</w:t>
      </w:r>
    </w:p>
    <w:p w14:paraId="06CA8872" w14:textId="68C3112C" w:rsidR="000F5FF6" w:rsidRPr="0067031C" w:rsidRDefault="00F65342" w:rsidP="004B2688">
      <w:pPr>
        <w:spacing w:line="360" w:lineRule="auto"/>
        <w:jc w:val="center"/>
      </w:pPr>
      <w:r>
        <w:tab/>
      </w:r>
      <w:r>
        <w:tab/>
      </w:r>
      <w:r>
        <w:tab/>
      </w:r>
      <w:r>
        <w:tab/>
      </w:r>
      <m:oMath>
        <m:sSubSup>
          <m:sSubSupPr>
            <m:ctrlPr>
              <w:rPr>
                <w:rFonts w:ascii="Cambria Math" w:hAnsi="Cambria Math"/>
                <w:i/>
              </w:rPr>
            </m:ctrlPr>
          </m:sSubSupPr>
          <m:e>
            <m:r>
              <w:rPr>
                <w:rFonts w:ascii="Cambria Math" w:hAnsi="Cambria Math"/>
              </w:rPr>
              <m:t>u</m:t>
            </m:r>
          </m:e>
          <m:sub>
            <m:r>
              <w:rPr>
                <w:rFonts w:ascii="Cambria Math" w:hAnsi="Cambria Math"/>
              </w:rPr>
              <m:t>F</m:t>
            </m:r>
          </m:sub>
          <m:sup>
            <m:r>
              <w:rPr>
                <w:rFonts w:ascii="Cambria Math" w:hAnsi="Cambria Math"/>
              </w:rPr>
              <m:t>r</m:t>
            </m:r>
          </m:sup>
        </m:sSubSup>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rad>
          <m:radPr>
            <m:degHide m:val="1"/>
            <m:ctrlPr>
              <w:rPr>
                <w:rFonts w:ascii="Cambria Math" w:hAnsi="Cambria Math"/>
                <w:i/>
              </w:rPr>
            </m:ctrlPr>
          </m:radPr>
          <m:deg/>
          <m:e>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1</m:t>
                    </m:r>
                  </m:sub>
                  <m:sup>
                    <m:r>
                      <w:rPr>
                        <w:rFonts w:ascii="Cambria Math" w:hAnsi="Cambria Math"/>
                      </w:rPr>
                      <m:t>7</m:t>
                    </m:r>
                  </m:sup>
                  <m:e>
                    <m:sSubSup>
                      <m:sSubSupPr>
                        <m:ctrlPr>
                          <w:rPr>
                            <w:rFonts w:ascii="Cambria Math" w:hAnsi="Cambria Math"/>
                            <w:i/>
                          </w:rPr>
                        </m:ctrlPr>
                      </m:sSubSupPr>
                      <m:e>
                        <m:r>
                          <w:rPr>
                            <w:rFonts w:ascii="Cambria Math" w:hAnsi="Cambria Math"/>
                          </w:rPr>
                          <m:t>W</m:t>
                        </m:r>
                      </m:e>
                      <m:sub>
                        <m:sSub>
                          <m:sSubPr>
                            <m:ctrlPr>
                              <w:rPr>
                                <w:rFonts w:ascii="Cambria Math" w:hAnsi="Cambria Math"/>
                                <w:i/>
                              </w:rPr>
                            </m:ctrlPr>
                          </m:sSubPr>
                          <m:e>
                            <m:r>
                              <w:rPr>
                                <w:rFonts w:ascii="Cambria Math" w:hAnsi="Cambria Math"/>
                              </w:rPr>
                              <m:t>r</m:t>
                            </m:r>
                          </m:e>
                          <m:sub>
                            <m:r>
                              <w:rPr>
                                <w:rFonts w:ascii="Cambria Math" w:hAnsi="Cambria Math"/>
                              </w:rPr>
                              <m:t>i</m:t>
                            </m:r>
                          </m:sub>
                        </m:sSub>
                      </m:sub>
                      <m:sup>
                        <m:r>
                          <w:rPr>
                            <w:rFonts w:ascii="Cambria Math" w:hAnsi="Cambria Math"/>
                          </w:rPr>
                          <m:t>2</m:t>
                        </m:r>
                      </m:sup>
                    </m:sSubSup>
                  </m:e>
                </m:nary>
              </m:num>
              <m:den>
                <m:nary>
                  <m:naryPr>
                    <m:chr m:val="∑"/>
                    <m:limLoc m:val="undOvr"/>
                    <m:ctrlPr>
                      <w:rPr>
                        <w:rFonts w:ascii="Cambria Math" w:hAnsi="Cambria Math"/>
                        <w:i/>
                      </w:rPr>
                    </m:ctrlPr>
                  </m:naryPr>
                  <m:sub>
                    <m:r>
                      <w:rPr>
                        <w:rFonts w:ascii="Cambria Math" w:hAnsi="Cambria Math"/>
                      </w:rPr>
                      <m:t>1</m:t>
                    </m:r>
                  </m:sub>
                  <m:sup>
                    <m:r>
                      <w:rPr>
                        <w:rFonts w:ascii="Cambria Math" w:hAnsi="Cambria Math"/>
                      </w:rPr>
                      <m:t>7</m:t>
                    </m:r>
                  </m:sup>
                  <m:e>
                    <m:sSub>
                      <m:sSubPr>
                        <m:ctrlPr>
                          <w:rPr>
                            <w:rFonts w:ascii="Cambria Math" w:hAnsi="Cambria Math"/>
                            <w:i/>
                          </w:rPr>
                        </m:ctrlPr>
                      </m:sSubPr>
                      <m:e>
                        <m:r>
                          <w:rPr>
                            <w:rFonts w:ascii="Cambria Math" w:hAnsi="Cambria Math"/>
                          </w:rPr>
                          <m:t>F</m:t>
                        </m:r>
                      </m:e>
                      <m:sub>
                        <m:r>
                          <w:rPr>
                            <w:rFonts w:ascii="Cambria Math" w:hAnsi="Cambria Math"/>
                          </w:rPr>
                          <m:t>i</m:t>
                        </m:r>
                      </m:sub>
                    </m:sSub>
                  </m:e>
                </m:nary>
              </m:den>
            </m:f>
          </m:e>
        </m:rad>
        <m:r>
          <w:rPr>
            <w:rFonts w:ascii="Cambria Math" w:hAnsi="Cambria Math"/>
          </w:rPr>
          <m:t xml:space="preserve">=± </m:t>
        </m:r>
        <m:r>
          <m:rPr>
            <m:sty m:val="p"/>
          </m:rPr>
          <w:rPr>
            <w:rFonts w:ascii="Cambria Math" w:hAnsi="Cambria Math"/>
          </w:rPr>
          <m:t>2,2 mm/km</m:t>
        </m:r>
        <m:r>
          <w:rPr>
            <w:rFonts w:ascii="Cambria Math" w:hAnsi="Cambria Math"/>
          </w:rPr>
          <m:t>.</m:t>
        </m:r>
      </m:oMath>
      <w:r>
        <w:t xml:space="preserve"> </w:t>
      </w:r>
      <w:r>
        <w:tab/>
      </w:r>
      <w:r>
        <w:tab/>
      </w:r>
      <w:r>
        <w:tab/>
        <w:t xml:space="preserve">   (7)  </w:t>
      </w:r>
    </w:p>
    <w:p w14:paraId="7DA30108" w14:textId="49868B37" w:rsidR="009172AD" w:rsidRDefault="009172AD" w:rsidP="009172AD">
      <w:pPr>
        <w:pStyle w:val="Heading3"/>
      </w:pPr>
      <w:bookmarkStart w:id="34" w:name="_Toc5024048"/>
      <w:r>
        <w:t>Analiza kvalitete</w:t>
      </w:r>
      <w:r w:rsidR="00DF62CD">
        <w:t xml:space="preserve"> mjerenja</w:t>
      </w:r>
      <w:r>
        <w:t xml:space="preserve"> na temelju rezultata izjednačenja visinskih razlika</w:t>
      </w:r>
      <w:bookmarkEnd w:id="34"/>
    </w:p>
    <w:p w14:paraId="277693F2" w14:textId="50CB7757" w:rsidR="007C42F3" w:rsidRDefault="00D965FC" w:rsidP="00BE276E">
      <w:pPr>
        <w:spacing w:line="360" w:lineRule="auto"/>
      </w:pPr>
      <w:r>
        <w:t>Za razliku od „a priori“ ocjene točnosti, u slučaju „a posteriori“ ocjene točnosti nivelmanske figure se ne smatraju odvojenim i nepovezanim cjelinama već se kompletna mreža smatra povezanom cjelinom, a ocjena točnosti</w:t>
      </w:r>
      <w:r w:rsidR="00DF62CD">
        <w:t xml:space="preserve"> mjerenja</w:t>
      </w:r>
      <w:r>
        <w:t xml:space="preserve"> računa se na temelju </w:t>
      </w:r>
      <w:r w:rsidR="00DF62CD">
        <w:t>popravaka mjerenih</w:t>
      </w:r>
      <w:r>
        <w:t xml:space="preserve"> </w:t>
      </w:r>
      <w:r w:rsidR="00FD1217">
        <w:t>visinskih razlika</w:t>
      </w:r>
      <w:r>
        <w:t xml:space="preserve">. </w:t>
      </w:r>
      <w:r w:rsidR="0093746D">
        <w:t xml:space="preserve">Sukladno navedenom, </w:t>
      </w:r>
      <w:r w:rsidR="00DF62CD">
        <w:t>obavljeno</w:t>
      </w:r>
      <w:r w:rsidR="0093746D">
        <w:t xml:space="preserve"> je izjednačenje nivelmanske mreže</w:t>
      </w:r>
      <w:r w:rsidR="001D6CBD">
        <w:t xml:space="preserve"> </w:t>
      </w:r>
      <w:r w:rsidR="00DF62CD">
        <w:t>predočene</w:t>
      </w:r>
      <w:r w:rsidR="0093746D">
        <w:t xml:space="preserve"> na slici </w:t>
      </w:r>
      <w:r w:rsidR="00803EAD">
        <w:t xml:space="preserve">5 </w:t>
      </w:r>
      <w:r w:rsidR="0093746D">
        <w:t>dva puta, prvi put</w:t>
      </w:r>
      <w:r w:rsidR="00DF62CD">
        <w:t>a</w:t>
      </w:r>
      <w:r w:rsidR="0093746D">
        <w:t xml:space="preserve"> koristeći izvorna, a drugi put</w:t>
      </w:r>
      <w:r w:rsidR="00DF62CD">
        <w:t>a</w:t>
      </w:r>
      <w:r w:rsidR="0093746D">
        <w:t xml:space="preserve"> koristeći reducirana mjerenja</w:t>
      </w:r>
      <w:r w:rsidR="00DF62CD">
        <w:t>.</w:t>
      </w:r>
      <w:r w:rsidR="0093746D">
        <w:t xml:space="preserve"> </w:t>
      </w:r>
      <w:r w:rsidR="00DF62CD">
        <w:t>P</w:t>
      </w:r>
      <w:r w:rsidR="0093746D">
        <w:t>rim</w:t>
      </w:r>
      <w:r w:rsidR="00DF62CD">
        <w:t>i</w:t>
      </w:r>
      <w:r w:rsidR="0093746D">
        <w:t>jen</w:t>
      </w:r>
      <w:r w:rsidR="00DF62CD">
        <w:t>jen</w:t>
      </w:r>
      <w:r w:rsidR="00677888">
        <w:t xml:space="preserve"> je postupak</w:t>
      </w:r>
      <w:r w:rsidR="0093746D">
        <w:t xml:space="preserve"> regularno</w:t>
      </w:r>
      <w:r w:rsidR="00677888">
        <w:t>g</w:t>
      </w:r>
      <w:r w:rsidR="0093746D">
        <w:t xml:space="preserve"> izjed</w:t>
      </w:r>
      <w:r w:rsidR="00BE276E">
        <w:t>n</w:t>
      </w:r>
      <w:r w:rsidR="0093746D">
        <w:t>ačenj</w:t>
      </w:r>
      <w:r w:rsidR="00677888">
        <w:t>a</w:t>
      </w:r>
      <w:r w:rsidR="0093746D">
        <w:t xml:space="preserve"> posrednih mjerenja različit</w:t>
      </w:r>
      <w:r w:rsidR="00DF62CD">
        <w:t>ih</w:t>
      </w:r>
      <w:r w:rsidR="0093746D">
        <w:t xml:space="preserve"> točnosti</w:t>
      </w:r>
      <w:r w:rsidR="00DF62CD">
        <w:t>,</w:t>
      </w:r>
      <w:r w:rsidR="0093746D">
        <w:t xml:space="preserve"> uz metodu najmanjih kvadrata (Feil 1989).</w:t>
      </w:r>
      <w:r w:rsidR="002E5992">
        <w:t xml:space="preserve"> </w:t>
      </w:r>
    </w:p>
    <w:p w14:paraId="6BF541EA" w14:textId="108443B5" w:rsidR="00901696" w:rsidRDefault="007C42F3" w:rsidP="00BE276E">
      <w:pPr>
        <w:spacing w:line="360" w:lineRule="auto"/>
      </w:pPr>
      <w:r>
        <w:t>Regularno izjednačenje posrednih mjerenja koristi se u slučaju kada je za određivanje nepoznanica</w:t>
      </w:r>
      <w:r w:rsidR="00DF62CD">
        <w:t>, a to su apsolutne visine repera,</w:t>
      </w:r>
      <w:r>
        <w:t xml:space="preserve"> unaprijed definiran referentni </w:t>
      </w:r>
      <w:r w:rsidR="00392DA8">
        <w:t xml:space="preserve">koordinatni </w:t>
      </w:r>
      <w:r>
        <w:t xml:space="preserve">okvir u kojem se one izjednačenjem određuju. Osnovna teorijska pretpostavka koja se uvodi pri izjednačenju posrednih mjerenja je međusobna neovisnost mjerenja. Općenito, izjednačenje posrednih mjerenja je jedan od temeljnih postupaka suvremene računske obrade geodetskih mjerenja s obzirom na svojstva algoritma i programabilnost. Središnja točka primjene </w:t>
      </w:r>
      <w:r>
        <w:lastRenderedPageBreak/>
        <w:t>algoritma je ispravno definiranje funkcijskog i stohastičkog modela (Rožić 2007).</w:t>
      </w:r>
      <w:r w:rsidR="0093746D">
        <w:t xml:space="preserve"> </w:t>
      </w:r>
      <w:r w:rsidR="00BE276E">
        <w:t xml:space="preserve">Kao fiksni parametri unutar funkcijskog modela uvedene su apsolutne visine repera nivelmanskih vlakova IINVT-a (prethodno izjednačene vrijednosti) i to repera: 1/504, 5/504, 5696/271, MLXIII/272, MXCIV/272, FR3020 i FR3053. </w:t>
      </w:r>
      <w:r w:rsidR="00BF773A">
        <w:t>Budući da je funkcijski model u slučaju izjednačenja nivelmanske mreže linearan, nije potrebn</w:t>
      </w:r>
      <w:r w:rsidR="00677888">
        <w:t>a</w:t>
      </w:r>
      <w:r w:rsidR="00BF773A">
        <w:t xml:space="preserve"> lineariz</w:t>
      </w:r>
      <w:r w:rsidR="00677888">
        <w:t>acija</w:t>
      </w:r>
      <w:r w:rsidR="00392DA8">
        <w:t xml:space="preserve"> modela</w:t>
      </w:r>
      <w:r w:rsidR="00BF773A">
        <w:t xml:space="preserve"> razvojem u Taylorov red. </w:t>
      </w:r>
    </w:p>
    <w:p w14:paraId="2F7D9C17" w14:textId="25803D3D" w:rsidR="00272505" w:rsidRDefault="00901696" w:rsidP="00BE276E">
      <w:pPr>
        <w:spacing w:line="360" w:lineRule="auto"/>
      </w:pPr>
      <w:r>
        <w:t>Poseban naglasak stavljen je na određivanje</w:t>
      </w:r>
      <w:r w:rsidR="00BE276E">
        <w:t xml:space="preserve"> težin</w:t>
      </w:r>
      <w:r>
        <w:t>a</w:t>
      </w:r>
      <w:r w:rsidR="00BE276E">
        <w:t xml:space="preserve"> mjerenja u postup</w:t>
      </w:r>
      <w:r>
        <w:t>ku</w:t>
      </w:r>
      <w:r w:rsidR="00BE276E">
        <w:t xml:space="preserve"> izjednačenja</w:t>
      </w:r>
      <w:r w:rsidR="00BF773A">
        <w:t xml:space="preserve"> odnosno na definiranje stohastičkog modela</w:t>
      </w:r>
      <w:r>
        <w:t xml:space="preserve">. </w:t>
      </w:r>
      <w:r w:rsidR="009D163C">
        <w:t>B</w:t>
      </w:r>
      <w:r>
        <w:t xml:space="preserve">udući da </w:t>
      </w:r>
      <w:r w:rsidR="00A113BF">
        <w:t>su u postupak izjednačenja uvedena mjerenja visinskih razlika nivelmanskih mreža različitih redova</w:t>
      </w:r>
      <w:r w:rsidR="007A2657">
        <w:t xml:space="preserve"> točnosti</w:t>
      </w:r>
      <w:r w:rsidR="00A113BF">
        <w:t xml:space="preserve"> (konkretno II. i III. reda</w:t>
      </w:r>
      <w:r w:rsidR="000124FE">
        <w:t xml:space="preserve"> odnosno PN i TNPT</w:t>
      </w:r>
      <w:r w:rsidR="00A113BF">
        <w:t>)</w:t>
      </w:r>
      <w:r w:rsidR="00BE276E">
        <w:t xml:space="preserve"> </w:t>
      </w:r>
      <w:r w:rsidR="00A113BF">
        <w:t>nužno</w:t>
      </w:r>
      <w:r w:rsidR="00392DA8">
        <w:t xml:space="preserve"> je</w:t>
      </w:r>
      <w:r w:rsidR="00A113BF">
        <w:t xml:space="preserve"> uspostaviti primjeren odnos između takvih</w:t>
      </w:r>
      <w:r w:rsidR="00FC7A0F">
        <w:t xml:space="preserve"> mjerenja</w:t>
      </w:r>
      <w:r w:rsidR="00A113BF">
        <w:t xml:space="preserve"> u skladu s njihovom</w:t>
      </w:r>
      <w:r w:rsidR="00392DA8">
        <w:t xml:space="preserve"> „a priori“ propisanom</w:t>
      </w:r>
      <w:r w:rsidR="00A113BF">
        <w:t xml:space="preserve"> kvalitetom. </w:t>
      </w:r>
      <w:r w:rsidR="001D6CBD">
        <w:t>T</w:t>
      </w:r>
      <w:r w:rsidR="00275800">
        <w:t xml:space="preserve">ežine </w:t>
      </w:r>
      <w:r w:rsidR="00FC7A0F">
        <w:t>mjerenja</w:t>
      </w:r>
      <w:r w:rsidR="001D6CBD">
        <w:t xml:space="preserve"> moguće </w:t>
      </w:r>
      <w:r w:rsidR="00FC7A0F">
        <w:t xml:space="preserve">je </w:t>
      </w:r>
      <w:r w:rsidR="001D6CBD">
        <w:t>odrediti koristeći izraz</w:t>
      </w:r>
      <w:r w:rsidR="00A113BF">
        <w:t xml:space="preserve"> </w:t>
      </w:r>
    </w:p>
    <w:p w14:paraId="3E89A9A2" w14:textId="19E6FD80" w:rsidR="00272505" w:rsidRDefault="00272505" w:rsidP="00272505">
      <w:pPr>
        <w:spacing w:line="360" w:lineRule="auto"/>
        <w:jc w:val="center"/>
      </w:pPr>
      <w:r>
        <w:tab/>
      </w:r>
      <w:r>
        <w:tab/>
      </w:r>
      <w:r>
        <w:tab/>
      </w:r>
      <w:r>
        <w:tab/>
      </w:r>
      <w:r>
        <w:tab/>
      </w:r>
      <w:r>
        <w:tab/>
      </w:r>
      <m:oMath>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f>
          <m:fPr>
            <m:ctrlPr>
              <w:rPr>
                <w:rFonts w:ascii="Cambria Math" w:hAnsi="Cambria Math"/>
                <w:i/>
              </w:rPr>
            </m:ctrlPr>
          </m:fPr>
          <m:num>
            <m:r>
              <w:rPr>
                <w:rFonts w:ascii="Cambria Math" w:hAnsi="Cambria Math"/>
              </w:rPr>
              <m:t>K</m:t>
            </m:r>
          </m:num>
          <m:den>
            <m:sSup>
              <m:sSupPr>
                <m:ctrlPr>
                  <w:rPr>
                    <w:rFonts w:ascii="Cambria Math" w:hAnsi="Cambria Math"/>
                    <w:i/>
                  </w:rPr>
                </m:ctrlPr>
              </m:sSupPr>
              <m:e>
                <m:r>
                  <w:rPr>
                    <w:rFonts w:ascii="Cambria Math" w:hAnsi="Cambria Math"/>
                  </w:rPr>
                  <m:t>∆</m:t>
                </m:r>
              </m:e>
              <m:sup>
                <m:r>
                  <w:rPr>
                    <w:rFonts w:ascii="Cambria Math" w:hAnsi="Cambria Math"/>
                  </w:rPr>
                  <m:t>2</m:t>
                </m:r>
              </m:sup>
            </m:sSup>
          </m:den>
        </m:f>
      </m:oMath>
      <w:r w:rsidRPr="00272505">
        <w:t>,</w:t>
      </w:r>
      <w:r>
        <w:tab/>
      </w:r>
      <w:r>
        <w:tab/>
      </w:r>
      <w:r>
        <w:tab/>
      </w:r>
      <w:r>
        <w:tab/>
      </w:r>
      <w:r>
        <w:tab/>
        <w:t>(8)</w:t>
      </w:r>
    </w:p>
    <w:p w14:paraId="4A2C0CB3" w14:textId="01B5F298" w:rsidR="00272505" w:rsidRDefault="00272505" w:rsidP="00272505">
      <w:pPr>
        <w:spacing w:line="360" w:lineRule="auto"/>
      </w:pPr>
      <w:r w:rsidRPr="00272505">
        <w:t>pri čemu</w:t>
      </w:r>
      <w:r w:rsidR="00392DA8">
        <w:t xml:space="preserve"> je</w:t>
      </w:r>
      <w:r w:rsidRPr="00272505">
        <w:t xml:space="preserve"> veličina </w:t>
      </w:r>
      <w:r w:rsidRPr="00272505">
        <w:rPr>
          <w:i/>
        </w:rPr>
        <w:t>K</w:t>
      </w:r>
      <w:r w:rsidRPr="00272505">
        <w:t xml:space="preserve"> </w:t>
      </w:r>
      <w:r w:rsidR="000124FE">
        <w:t>pogodno</w:t>
      </w:r>
      <w:r w:rsidRPr="00272505">
        <w:t xml:space="preserve"> odabran</w:t>
      </w:r>
      <w:r w:rsidR="00392DA8">
        <w:t>a</w:t>
      </w:r>
      <w:r w:rsidRPr="00272505">
        <w:t xml:space="preserve"> konstant</w:t>
      </w:r>
      <w:r w:rsidR="00392DA8">
        <w:t>a,</w:t>
      </w:r>
      <w:r w:rsidRPr="00272505">
        <w:t xml:space="preserve"> dok</w:t>
      </w:r>
      <w:r w:rsidR="00392DA8">
        <w:t xml:space="preserve"> je</w:t>
      </w:r>
      <w:r w:rsidRPr="00272505">
        <w:t xml:space="preserve"> veličina </w:t>
      </w:r>
      <w:r w:rsidRPr="00272505">
        <w:rPr>
          <w:i/>
        </w:rPr>
        <w:t>Δ</w:t>
      </w:r>
      <w:r w:rsidRPr="00272505">
        <w:t xml:space="preserve"> </w:t>
      </w:r>
      <w:r>
        <w:t xml:space="preserve"> do</w:t>
      </w:r>
      <w:r w:rsidR="00392DA8">
        <w:t>pušteno</w:t>
      </w:r>
      <w:r>
        <w:t xml:space="preserve"> odstupanje za pojedini red nivelmanske mreže. </w:t>
      </w:r>
      <w:r w:rsidR="001D6CBD">
        <w:t xml:space="preserve">Propisane točnosti koje mora zadovoljiti pojedini red nivelmana pri </w:t>
      </w:r>
      <w:r w:rsidR="008C37A4">
        <w:t>dvostrukom niveliranju računaju se kao (Klak i dr. 1993)</w:t>
      </w:r>
      <w:r>
        <w:t>:</w:t>
      </w:r>
    </w:p>
    <w:p w14:paraId="4AC27EDB" w14:textId="25448BC0" w:rsidR="00272505" w:rsidRPr="00272505" w:rsidRDefault="00272505" w:rsidP="00272505">
      <w:pPr>
        <w:spacing w:line="360" w:lineRule="auto"/>
      </w:pPr>
      <w:r>
        <w:tab/>
      </w:r>
      <w:r>
        <w:tab/>
      </w:r>
      <w:r>
        <w:tab/>
      </w:r>
      <w:r>
        <w:tab/>
      </w:r>
      <w:r>
        <w:tab/>
      </w:r>
      <w:r>
        <w:tab/>
      </w:r>
      <m:oMath>
        <m:sSub>
          <m:sSubPr>
            <m:ctrlPr>
              <w:rPr>
                <w:rFonts w:ascii="Cambria Math" w:hAnsi="Cambria Math"/>
                <w:i/>
              </w:rPr>
            </m:ctrlPr>
          </m:sSubPr>
          <m:e>
            <m:r>
              <w:rPr>
                <w:rFonts w:ascii="Cambria Math" w:hAnsi="Cambria Math"/>
              </w:rPr>
              <m:t>∆</m:t>
            </m:r>
          </m:e>
          <m:sub>
            <m:r>
              <w:rPr>
                <w:rFonts w:ascii="Cambria Math" w:hAnsi="Cambria Math"/>
              </w:rPr>
              <m:t>PN</m:t>
            </m:r>
          </m:sub>
        </m:sSub>
        <m:r>
          <w:rPr>
            <w:rFonts w:ascii="Cambria Math" w:hAnsi="Cambria Math"/>
          </w:rPr>
          <m:t xml:space="preserve">=±4 </m:t>
        </m:r>
        <m:rad>
          <m:radPr>
            <m:degHide m:val="1"/>
            <m:ctrlPr>
              <w:rPr>
                <w:rFonts w:ascii="Cambria Math" w:hAnsi="Cambria Math"/>
                <w:i/>
              </w:rPr>
            </m:ctrlPr>
          </m:radPr>
          <m:deg/>
          <m:e>
            <m:r>
              <w:rPr>
                <w:rFonts w:ascii="Cambria Math" w:hAnsi="Cambria Math"/>
              </w:rPr>
              <m:t>L</m:t>
            </m:r>
          </m:e>
        </m:rad>
        <m:r>
          <w:rPr>
            <w:rFonts w:ascii="Cambria Math" w:hAnsi="Cambria Math"/>
          </w:rPr>
          <m:t>,</m:t>
        </m:r>
      </m:oMath>
      <w:r>
        <w:tab/>
      </w:r>
      <w:r>
        <w:tab/>
      </w:r>
      <w:r>
        <w:tab/>
        <w:t xml:space="preserve">           </w:t>
      </w:r>
      <w:r>
        <w:tab/>
      </w:r>
      <w:r>
        <w:tab/>
        <w:t xml:space="preserve">    (9)</w:t>
      </w:r>
    </w:p>
    <w:p w14:paraId="1E941DDA" w14:textId="1B340946" w:rsidR="00272505" w:rsidRPr="00272505" w:rsidRDefault="0006697C" w:rsidP="00272505">
      <w:pPr>
        <w:spacing w:line="360" w:lineRule="auto"/>
      </w:pPr>
      <w:r>
        <w:tab/>
      </w:r>
      <w:r>
        <w:tab/>
      </w:r>
      <w:r>
        <w:tab/>
      </w:r>
      <w:r>
        <w:tab/>
      </w:r>
      <w:r>
        <w:tab/>
      </w:r>
      <w:r w:rsidR="008C37A4">
        <w:t xml:space="preserve">          </w:t>
      </w:r>
      <m:oMath>
        <m:sSub>
          <m:sSubPr>
            <m:ctrlPr>
              <w:rPr>
                <w:rFonts w:ascii="Cambria Math" w:hAnsi="Cambria Math"/>
                <w:i/>
              </w:rPr>
            </m:ctrlPr>
          </m:sSubPr>
          <m:e>
            <m:r>
              <w:rPr>
                <w:rFonts w:ascii="Cambria Math" w:hAnsi="Cambria Math"/>
              </w:rPr>
              <m:t>∆</m:t>
            </m:r>
          </m:e>
          <m:sub>
            <m:r>
              <w:rPr>
                <w:rFonts w:ascii="Cambria Math" w:hAnsi="Cambria Math"/>
              </w:rPr>
              <m:t>TNPT</m:t>
            </m:r>
          </m:sub>
        </m:sSub>
        <m:r>
          <w:rPr>
            <w:rFonts w:ascii="Cambria Math" w:hAnsi="Cambria Math"/>
          </w:rPr>
          <m:t xml:space="preserve">=±6 </m:t>
        </m:r>
        <m:rad>
          <m:radPr>
            <m:degHide m:val="1"/>
            <m:ctrlPr>
              <w:rPr>
                <w:rFonts w:ascii="Cambria Math" w:hAnsi="Cambria Math"/>
                <w:i/>
              </w:rPr>
            </m:ctrlPr>
          </m:radPr>
          <m:deg/>
          <m:e>
            <m:r>
              <w:rPr>
                <w:rFonts w:ascii="Cambria Math" w:hAnsi="Cambria Math"/>
              </w:rPr>
              <m:t>L</m:t>
            </m:r>
          </m:e>
        </m:rad>
        <m:r>
          <w:rPr>
            <w:rFonts w:ascii="Cambria Math" w:hAnsi="Cambria Math"/>
          </w:rPr>
          <m:t>,</m:t>
        </m:r>
      </m:oMath>
      <w:r>
        <w:tab/>
      </w:r>
      <w:r>
        <w:tab/>
      </w:r>
      <w:r>
        <w:tab/>
      </w:r>
      <w:r>
        <w:tab/>
        <w:t xml:space="preserve">   (10)</w:t>
      </w:r>
    </w:p>
    <w:p w14:paraId="23235C2E" w14:textId="1060D603" w:rsidR="00272505" w:rsidRDefault="00272505" w:rsidP="00272505">
      <w:pPr>
        <w:spacing w:line="360" w:lineRule="auto"/>
      </w:pPr>
      <w:r>
        <w:t>gdje</w:t>
      </w:r>
      <w:r w:rsidR="00392DA8">
        <w:t xml:space="preserve"> je</w:t>
      </w:r>
      <w:r>
        <w:t xml:space="preserve"> veličina </w:t>
      </w:r>
      <w:r w:rsidRPr="00272505">
        <w:rPr>
          <w:i/>
        </w:rPr>
        <w:t>L</w:t>
      </w:r>
      <w:r>
        <w:t xml:space="preserve"> duljin</w:t>
      </w:r>
      <w:r w:rsidR="00392DA8">
        <w:t>a</w:t>
      </w:r>
      <w:r>
        <w:t xml:space="preserve"> nivelmanskog vlaka u kilometrima.</w:t>
      </w:r>
      <w:r w:rsidR="0006697C">
        <w:t xml:space="preserve"> Uvrštavanjem izraza (9) i (10) u izraz (8)</w:t>
      </w:r>
      <w:r w:rsidR="007A2657">
        <w:t>,</w:t>
      </w:r>
      <w:r w:rsidR="0006697C">
        <w:t xml:space="preserve"> uz konstant</w:t>
      </w:r>
      <w:r w:rsidR="007A2657">
        <w:t>u</w:t>
      </w:r>
      <w:r w:rsidR="0006697C">
        <w:t xml:space="preserve"> </w:t>
      </w:r>
      <w:r w:rsidR="0006697C" w:rsidRPr="0006697C">
        <w:rPr>
          <w:i/>
        </w:rPr>
        <w:t>K</w:t>
      </w:r>
      <w:r w:rsidR="0006697C">
        <w:t xml:space="preserve"> </w:t>
      </w:r>
      <w:r w:rsidR="007A2657">
        <w:t>za čiju je vrijednost odabran broj</w:t>
      </w:r>
      <w:r w:rsidR="0006697C">
        <w:t xml:space="preserve"> 16</w:t>
      </w:r>
      <w:r w:rsidR="007A2657">
        <w:t>,</w:t>
      </w:r>
      <w:r w:rsidR="0006697C">
        <w:t xml:space="preserve"> određeni su izrazi na temelju kojih su pridružene težine visinskim razlikama nivelmanskih </w:t>
      </w:r>
      <w:r w:rsidR="00392DA8">
        <w:t>vlakova</w:t>
      </w:r>
      <w:r w:rsidR="000124FE">
        <w:t xml:space="preserve"> PN i TNPT</w:t>
      </w:r>
      <w:r w:rsidR="0006697C">
        <w:t xml:space="preserve"> </w:t>
      </w:r>
      <w:r w:rsidR="000124FE">
        <w:t>(</w:t>
      </w:r>
      <w:r w:rsidR="0006697C">
        <w:t>II. i III. reda</w:t>
      </w:r>
      <w:r w:rsidR="000124FE">
        <w:t>)</w:t>
      </w:r>
      <w:r w:rsidR="0006697C">
        <w:t xml:space="preserve"> u postupku izjednačenja: </w:t>
      </w:r>
    </w:p>
    <w:p w14:paraId="0DC42037" w14:textId="032739C8" w:rsidR="0006697C" w:rsidRPr="0006697C" w:rsidRDefault="0006697C" w:rsidP="00272505">
      <w:pPr>
        <w:spacing w:line="360" w:lineRule="auto"/>
      </w:pPr>
      <w:r>
        <w:tab/>
      </w:r>
      <w:r>
        <w:tab/>
      </w:r>
      <w:r>
        <w:tab/>
      </w:r>
      <w:r>
        <w:tab/>
      </w:r>
      <w:r>
        <w:tab/>
      </w:r>
      <w:r>
        <w:tab/>
        <w:t xml:space="preserve"> </w:t>
      </w:r>
      <m:oMath>
        <m:sSub>
          <m:sSubPr>
            <m:ctrlPr>
              <w:rPr>
                <w:rFonts w:ascii="Cambria Math" w:hAnsi="Cambria Math"/>
                <w:i/>
              </w:rPr>
            </m:ctrlPr>
          </m:sSubPr>
          <m:e>
            <m:r>
              <w:rPr>
                <w:rFonts w:ascii="Cambria Math" w:hAnsi="Cambria Math"/>
              </w:rPr>
              <m:t>p</m:t>
            </m:r>
          </m:e>
          <m:sub>
            <m:r>
              <w:rPr>
                <w:rFonts w:ascii="Cambria Math" w:hAnsi="Cambria Math"/>
              </w:rPr>
              <m:t>PN</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L</m:t>
            </m:r>
          </m:den>
        </m:f>
      </m:oMath>
      <w:r w:rsidRPr="0006697C">
        <w:t>,</w:t>
      </w:r>
      <w:r>
        <w:t xml:space="preserve"> </w:t>
      </w:r>
      <w:r>
        <w:tab/>
      </w:r>
      <w:r>
        <w:tab/>
      </w:r>
      <w:r>
        <w:tab/>
      </w:r>
      <w:r>
        <w:tab/>
      </w:r>
      <w:r>
        <w:tab/>
        <w:t xml:space="preserve">   (11)</w:t>
      </w:r>
    </w:p>
    <w:p w14:paraId="07263420" w14:textId="7C0BC3AC" w:rsidR="0006697C" w:rsidRPr="00272505" w:rsidRDefault="0006697C" w:rsidP="00272505">
      <w:pPr>
        <w:spacing w:line="360" w:lineRule="auto"/>
      </w:pPr>
      <w:r>
        <w:tab/>
      </w:r>
      <w:r>
        <w:tab/>
      </w:r>
      <w:r>
        <w:tab/>
      </w:r>
      <w:r>
        <w:tab/>
      </w:r>
      <w:r>
        <w:tab/>
        <w:t xml:space="preserve">        </w:t>
      </w:r>
      <m:oMath>
        <m:sSub>
          <m:sSubPr>
            <m:ctrlPr>
              <w:rPr>
                <w:rFonts w:ascii="Cambria Math" w:hAnsi="Cambria Math"/>
                <w:i/>
              </w:rPr>
            </m:ctrlPr>
          </m:sSubPr>
          <m:e>
            <m:r>
              <w:rPr>
                <w:rFonts w:ascii="Cambria Math" w:hAnsi="Cambria Math"/>
              </w:rPr>
              <m:t>p</m:t>
            </m:r>
          </m:e>
          <m:sub>
            <m:r>
              <w:rPr>
                <w:rFonts w:ascii="Cambria Math" w:hAnsi="Cambria Math"/>
              </w:rPr>
              <m:t>TNPT</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2,25 L</m:t>
            </m:r>
          </m:den>
        </m:f>
      </m:oMath>
      <w:r>
        <w:t>.</w:t>
      </w:r>
      <w:r>
        <w:tab/>
      </w:r>
      <w:r>
        <w:tab/>
      </w:r>
      <w:r>
        <w:tab/>
      </w:r>
      <w:r>
        <w:tab/>
      </w:r>
      <w:r>
        <w:tab/>
        <w:t xml:space="preserve">   (12)</w:t>
      </w:r>
    </w:p>
    <w:p w14:paraId="5A0D6FCA" w14:textId="4C573ACF" w:rsidR="005B4055" w:rsidRDefault="00B622D0" w:rsidP="00BE276E">
      <w:pPr>
        <w:spacing w:line="360" w:lineRule="auto"/>
      </w:pPr>
      <w:r>
        <w:lastRenderedPageBreak/>
        <w:t xml:space="preserve">Detaljan </w:t>
      </w:r>
      <w:r w:rsidR="008C5917">
        <w:t>pregled</w:t>
      </w:r>
      <w:r>
        <w:t xml:space="preserve"> izjednačenja nivelmanskih mreža </w:t>
      </w:r>
      <w:r w:rsidR="008C5917">
        <w:t>predočen je</w:t>
      </w:r>
      <w:r>
        <w:t xml:space="preserve"> u Prilogu 2 i Prilogu 3. </w:t>
      </w:r>
      <w:r w:rsidR="00BE276E">
        <w:t>Na temelju rezultata izjednačenja</w:t>
      </w:r>
      <w:r w:rsidR="001D6CBD">
        <w:t xml:space="preserve"> </w:t>
      </w:r>
      <w:r w:rsidR="00BE276E">
        <w:t xml:space="preserve">određene su referentne vjerojatne pogreške za izvorna </w:t>
      </w:r>
      <m:oMath>
        <m:sSub>
          <m:sSubPr>
            <m:ctrlPr>
              <w:rPr>
                <w:rFonts w:ascii="Cambria Math" w:hAnsi="Cambria Math"/>
                <w:i/>
              </w:rPr>
            </m:ctrlPr>
          </m:sSubPr>
          <m:e>
            <m:r>
              <w:rPr>
                <w:rFonts w:ascii="Cambria Math" w:hAnsi="Cambria Math"/>
              </w:rPr>
              <m:t>u</m:t>
            </m:r>
          </m:e>
          <m:sub>
            <m:r>
              <w:rPr>
                <w:rFonts w:ascii="Cambria Math" w:hAnsi="Cambria Math"/>
              </w:rPr>
              <m:t>γ</m:t>
            </m:r>
          </m:sub>
        </m:sSub>
      </m:oMath>
      <w:r w:rsidR="00BE276E">
        <w:t xml:space="preserve"> i reducirana </w:t>
      </w:r>
      <m:oMath>
        <m:sSubSup>
          <m:sSubSupPr>
            <m:ctrlPr>
              <w:rPr>
                <w:rFonts w:ascii="Cambria Math" w:hAnsi="Cambria Math"/>
                <w:i/>
              </w:rPr>
            </m:ctrlPr>
          </m:sSubSupPr>
          <m:e>
            <m:r>
              <w:rPr>
                <w:rFonts w:ascii="Cambria Math" w:hAnsi="Cambria Math"/>
              </w:rPr>
              <m:t>u</m:t>
            </m:r>
          </m:e>
          <m:sub>
            <m:r>
              <w:rPr>
                <w:rFonts w:ascii="Cambria Math" w:hAnsi="Cambria Math"/>
              </w:rPr>
              <m:t>γ</m:t>
            </m:r>
          </m:sub>
          <m:sup>
            <m:r>
              <w:rPr>
                <w:rFonts w:ascii="Cambria Math" w:hAnsi="Cambria Math"/>
              </w:rPr>
              <m:t>r</m:t>
            </m:r>
          </m:sup>
        </m:sSubSup>
      </m:oMath>
      <w:r w:rsidR="00BE276E">
        <w:t xml:space="preserve"> mjerenja:</w:t>
      </w:r>
    </w:p>
    <w:p w14:paraId="61B19F32" w14:textId="33CA5EE0" w:rsidR="00F65342" w:rsidRPr="000F5FF6" w:rsidRDefault="0060681B" w:rsidP="0060681B">
      <w:pPr>
        <w:spacing w:line="360" w:lineRule="auto"/>
        <w:jc w:val="center"/>
      </w:pPr>
      <w:r>
        <w:tab/>
      </w:r>
      <w:r>
        <w:tab/>
      </w:r>
      <w:r>
        <w:tab/>
      </w:r>
      <w:r>
        <w:tab/>
      </w:r>
      <m:oMath>
        <m:sSub>
          <m:sSubPr>
            <m:ctrlPr>
              <w:rPr>
                <w:rFonts w:ascii="Cambria Math" w:hAnsi="Cambria Math"/>
                <w:i/>
              </w:rPr>
            </m:ctrlPr>
          </m:sSubPr>
          <m:e>
            <m:r>
              <w:rPr>
                <w:rFonts w:ascii="Cambria Math" w:hAnsi="Cambria Math"/>
              </w:rPr>
              <m:t>u</m:t>
            </m:r>
          </m:e>
          <m:sub>
            <m:r>
              <w:rPr>
                <w:rFonts w:ascii="Cambria Math" w:hAnsi="Cambria Math"/>
              </w:rPr>
              <m:t>γ</m:t>
            </m:r>
          </m:sub>
        </m:sSub>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rad>
          <m:radPr>
            <m:degHide m:val="1"/>
            <m:ctrlPr>
              <w:rPr>
                <w:rFonts w:ascii="Cambria Math" w:hAnsi="Cambria Math"/>
                <w:i/>
              </w:rPr>
            </m:ctrlPr>
          </m:radPr>
          <m:deg/>
          <m:e>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1</m:t>
                    </m:r>
                  </m:sub>
                  <m:sup>
                    <m:r>
                      <w:rPr>
                        <w:rFonts w:ascii="Cambria Math" w:hAnsi="Cambria Math"/>
                      </w:rPr>
                      <m:t>15</m:t>
                    </m:r>
                  </m:sup>
                  <m:e>
                    <m:sSub>
                      <m:sSubPr>
                        <m:ctrlPr>
                          <w:rPr>
                            <w:rFonts w:ascii="Cambria Math" w:hAnsi="Cambria Math"/>
                            <w:i/>
                          </w:rPr>
                        </m:ctrlPr>
                      </m:sSubPr>
                      <m:e>
                        <m:r>
                          <w:rPr>
                            <w:rFonts w:ascii="Cambria Math" w:hAnsi="Cambria Math"/>
                          </w:rPr>
                          <m:t>p</m:t>
                        </m:r>
                      </m:e>
                      <m:sub>
                        <m:r>
                          <w:rPr>
                            <w:rFonts w:ascii="Cambria Math" w:hAnsi="Cambria Math"/>
                          </w:rPr>
                          <m:t>i</m:t>
                        </m:r>
                      </m:sub>
                    </m:sSub>
                    <m:sSubSup>
                      <m:sSubSupPr>
                        <m:ctrlPr>
                          <w:rPr>
                            <w:rFonts w:ascii="Cambria Math" w:hAnsi="Cambria Math"/>
                            <w:i/>
                          </w:rPr>
                        </m:ctrlPr>
                      </m:sSubSupPr>
                      <m:e>
                        <m:r>
                          <w:rPr>
                            <w:rFonts w:ascii="Cambria Math" w:hAnsi="Cambria Math"/>
                          </w:rPr>
                          <m:t>v</m:t>
                        </m:r>
                      </m:e>
                      <m:sub>
                        <m:r>
                          <w:rPr>
                            <w:rFonts w:ascii="Cambria Math" w:hAnsi="Cambria Math"/>
                          </w:rPr>
                          <m:t>i</m:t>
                        </m:r>
                      </m:sub>
                      <m:sup>
                        <m:r>
                          <w:rPr>
                            <w:rFonts w:ascii="Cambria Math" w:hAnsi="Cambria Math"/>
                          </w:rPr>
                          <m:t>2</m:t>
                        </m:r>
                      </m:sup>
                    </m:sSubSup>
                  </m:e>
                </m:nary>
              </m:num>
              <m:den>
                <m:sSub>
                  <m:sSubPr>
                    <m:ctrlPr>
                      <w:rPr>
                        <w:rFonts w:ascii="Cambria Math" w:hAnsi="Cambria Math"/>
                        <w:i/>
                      </w:rPr>
                    </m:ctrlPr>
                  </m:sSubPr>
                  <m:e>
                    <m:r>
                      <w:rPr>
                        <w:rFonts w:ascii="Cambria Math" w:hAnsi="Cambria Math"/>
                      </w:rPr>
                      <m:t>n</m:t>
                    </m:r>
                  </m:e>
                  <m:sub>
                    <m:r>
                      <w:rPr>
                        <w:rFonts w:ascii="Cambria Math" w:hAnsi="Cambria Math"/>
                      </w:rPr>
                      <m:t>f</m:t>
                    </m:r>
                  </m:sub>
                </m:sSub>
              </m:den>
            </m:f>
          </m:e>
        </m:rad>
        <m:r>
          <w:rPr>
            <w:rFonts w:ascii="Cambria Math" w:hAnsi="Cambria Math"/>
          </w:rPr>
          <m:t xml:space="preserve">=± </m:t>
        </m:r>
        <m:r>
          <m:rPr>
            <m:sty m:val="p"/>
          </m:rPr>
          <w:rPr>
            <w:rFonts w:ascii="Cambria Math" w:hAnsi="Cambria Math"/>
          </w:rPr>
          <m:t>4,6</m:t>
        </m:r>
        <m:r>
          <w:rPr>
            <w:rFonts w:ascii="Cambria Math" w:hAnsi="Cambria Math"/>
          </w:rPr>
          <m:t xml:space="preserve"> </m:t>
        </m:r>
        <m:r>
          <m:rPr>
            <m:sty m:val="p"/>
          </m:rPr>
          <w:rPr>
            <w:rFonts w:ascii="Cambria Math" w:hAnsi="Cambria Math"/>
          </w:rPr>
          <m:t>mm/km</m:t>
        </m:r>
        <m:r>
          <w:rPr>
            <w:rFonts w:ascii="Cambria Math" w:hAnsi="Cambria Math"/>
          </w:rPr>
          <m:t>,</m:t>
        </m:r>
      </m:oMath>
      <w:r>
        <w:tab/>
      </w:r>
      <w:r>
        <w:tab/>
        <w:t xml:space="preserve">    </w:t>
      </w:r>
      <w:r w:rsidR="0006697C">
        <w:tab/>
        <w:t xml:space="preserve">  </w:t>
      </w:r>
      <w:r>
        <w:t>(</w:t>
      </w:r>
      <w:r w:rsidR="0006697C">
        <w:t>13</w:t>
      </w:r>
      <w:r>
        <w:t>)</w:t>
      </w:r>
    </w:p>
    <w:p w14:paraId="229A011B" w14:textId="4E42965F" w:rsidR="005B4055" w:rsidRPr="00CD1E10" w:rsidRDefault="0060681B" w:rsidP="0060681B">
      <w:pPr>
        <w:spacing w:line="360" w:lineRule="auto"/>
        <w:jc w:val="center"/>
      </w:pPr>
      <w:r>
        <w:tab/>
      </w:r>
      <w:r>
        <w:tab/>
      </w:r>
      <w:r>
        <w:tab/>
      </w:r>
      <w:r>
        <w:tab/>
      </w:r>
      <m:oMath>
        <m:sSubSup>
          <m:sSubSupPr>
            <m:ctrlPr>
              <w:rPr>
                <w:rFonts w:ascii="Cambria Math" w:hAnsi="Cambria Math"/>
                <w:i/>
              </w:rPr>
            </m:ctrlPr>
          </m:sSubSupPr>
          <m:e>
            <m:r>
              <w:rPr>
                <w:rFonts w:ascii="Cambria Math" w:hAnsi="Cambria Math"/>
              </w:rPr>
              <m:t>u</m:t>
            </m:r>
          </m:e>
          <m:sub>
            <m:r>
              <w:rPr>
                <w:rFonts w:ascii="Cambria Math" w:hAnsi="Cambria Math"/>
              </w:rPr>
              <m:t>γ</m:t>
            </m:r>
          </m:sub>
          <m:sup>
            <m:r>
              <w:rPr>
                <w:rFonts w:ascii="Cambria Math" w:hAnsi="Cambria Math"/>
              </w:rPr>
              <m:t>r</m:t>
            </m:r>
          </m:sup>
        </m:sSubSup>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rad>
          <m:radPr>
            <m:degHide m:val="1"/>
            <m:ctrlPr>
              <w:rPr>
                <w:rFonts w:ascii="Cambria Math" w:hAnsi="Cambria Math"/>
                <w:i/>
              </w:rPr>
            </m:ctrlPr>
          </m:radPr>
          <m:deg/>
          <m:e>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1</m:t>
                    </m:r>
                  </m:sub>
                  <m:sup>
                    <m:r>
                      <w:rPr>
                        <w:rFonts w:ascii="Cambria Math" w:hAnsi="Cambria Math"/>
                      </w:rPr>
                      <m:t>15</m:t>
                    </m:r>
                  </m:sup>
                  <m:e>
                    <m:sSub>
                      <m:sSubPr>
                        <m:ctrlPr>
                          <w:rPr>
                            <w:rFonts w:ascii="Cambria Math" w:hAnsi="Cambria Math"/>
                            <w:i/>
                          </w:rPr>
                        </m:ctrlPr>
                      </m:sSubPr>
                      <m:e>
                        <m:r>
                          <w:rPr>
                            <w:rFonts w:ascii="Cambria Math" w:hAnsi="Cambria Math"/>
                          </w:rPr>
                          <m:t>p</m:t>
                        </m:r>
                      </m:e>
                      <m:sub>
                        <m:r>
                          <w:rPr>
                            <w:rFonts w:ascii="Cambria Math" w:hAnsi="Cambria Math"/>
                          </w:rPr>
                          <m:t>i</m:t>
                        </m:r>
                      </m:sub>
                    </m:sSub>
                    <m:sSubSup>
                      <m:sSubSupPr>
                        <m:ctrlPr>
                          <w:rPr>
                            <w:rFonts w:ascii="Cambria Math" w:hAnsi="Cambria Math"/>
                            <w:i/>
                          </w:rPr>
                        </m:ctrlPr>
                      </m:sSubSupPr>
                      <m:e>
                        <m:r>
                          <w:rPr>
                            <w:rFonts w:ascii="Cambria Math" w:hAnsi="Cambria Math"/>
                          </w:rPr>
                          <m:t>v</m:t>
                        </m:r>
                      </m:e>
                      <m:sub>
                        <m:sSub>
                          <m:sSubPr>
                            <m:ctrlPr>
                              <w:rPr>
                                <w:rFonts w:ascii="Cambria Math" w:hAnsi="Cambria Math"/>
                                <w:i/>
                              </w:rPr>
                            </m:ctrlPr>
                          </m:sSubPr>
                          <m:e>
                            <m:r>
                              <w:rPr>
                                <w:rFonts w:ascii="Cambria Math" w:hAnsi="Cambria Math"/>
                              </w:rPr>
                              <m:t>r</m:t>
                            </m:r>
                          </m:e>
                          <m:sub>
                            <m:r>
                              <w:rPr>
                                <w:rFonts w:ascii="Cambria Math" w:hAnsi="Cambria Math"/>
                              </w:rPr>
                              <m:t>i</m:t>
                            </m:r>
                          </m:sub>
                        </m:sSub>
                      </m:sub>
                      <m:sup>
                        <m:r>
                          <w:rPr>
                            <w:rFonts w:ascii="Cambria Math" w:hAnsi="Cambria Math"/>
                          </w:rPr>
                          <m:t>2</m:t>
                        </m:r>
                      </m:sup>
                    </m:sSubSup>
                  </m:e>
                </m:nary>
              </m:num>
              <m:den>
                <m:sSub>
                  <m:sSubPr>
                    <m:ctrlPr>
                      <w:rPr>
                        <w:rFonts w:ascii="Cambria Math" w:hAnsi="Cambria Math"/>
                        <w:i/>
                      </w:rPr>
                    </m:ctrlPr>
                  </m:sSubPr>
                  <m:e>
                    <m:r>
                      <w:rPr>
                        <w:rFonts w:ascii="Cambria Math" w:hAnsi="Cambria Math"/>
                      </w:rPr>
                      <m:t>n</m:t>
                    </m:r>
                  </m:e>
                  <m:sub>
                    <m:r>
                      <w:rPr>
                        <w:rFonts w:ascii="Cambria Math" w:hAnsi="Cambria Math"/>
                      </w:rPr>
                      <m:t>f</m:t>
                    </m:r>
                  </m:sub>
                </m:sSub>
              </m:den>
            </m:f>
          </m:e>
        </m:rad>
        <m:r>
          <w:rPr>
            <w:rFonts w:ascii="Cambria Math" w:hAnsi="Cambria Math"/>
          </w:rPr>
          <m:t xml:space="preserve">=± </m:t>
        </m:r>
        <m:r>
          <m:rPr>
            <m:sty m:val="p"/>
          </m:rPr>
          <w:rPr>
            <w:rFonts w:ascii="Cambria Math" w:hAnsi="Cambria Math"/>
          </w:rPr>
          <m:t>4,1 mm/km</m:t>
        </m:r>
        <m:r>
          <w:rPr>
            <w:rFonts w:ascii="Cambria Math" w:hAnsi="Cambria Math"/>
          </w:rPr>
          <m:t>,</m:t>
        </m:r>
      </m:oMath>
      <w:r>
        <w:tab/>
      </w:r>
      <w:r>
        <w:tab/>
      </w:r>
      <w:r w:rsidR="0006697C">
        <w:t xml:space="preserve">          </w:t>
      </w:r>
      <w:r>
        <w:t xml:space="preserve">    (</w:t>
      </w:r>
      <w:r w:rsidR="0006697C">
        <w:t>14</w:t>
      </w:r>
      <w:r>
        <w:t>)</w:t>
      </w:r>
    </w:p>
    <w:p w14:paraId="16F86F45" w14:textId="199C2FBE" w:rsidR="00CD1E10" w:rsidRPr="000F5FF6" w:rsidRDefault="008C5917" w:rsidP="005B4055">
      <w:pPr>
        <w:spacing w:line="360" w:lineRule="auto"/>
      </w:pPr>
      <w:r>
        <w:t>gdje</w:t>
      </w:r>
      <w:r w:rsidR="00CD1E10">
        <w:t xml:space="preserve"> su: </w:t>
      </w:r>
      <w:r w:rsidR="00CD1E10" w:rsidRPr="00CD1E10">
        <w:rPr>
          <w:i/>
        </w:rPr>
        <w:t>n</w:t>
      </w:r>
      <w:r w:rsidR="00CD1E10" w:rsidRPr="00CD1E10">
        <w:rPr>
          <w:i/>
          <w:vertAlign w:val="subscript"/>
        </w:rPr>
        <w:t>f</w:t>
      </w:r>
      <w:r w:rsidR="00CD1E10">
        <w:t xml:space="preserve"> broj prekobrojnih mjerenja, </w:t>
      </w:r>
      <w:r w:rsidR="00CD1E10" w:rsidRPr="00CD1E10">
        <w:rPr>
          <w:i/>
        </w:rPr>
        <w:t>p</w:t>
      </w:r>
      <w:r w:rsidR="00CD1E10" w:rsidRPr="00CD1E10">
        <w:rPr>
          <w:i/>
          <w:vertAlign w:val="subscript"/>
        </w:rPr>
        <w:t>i</w:t>
      </w:r>
      <w:r w:rsidR="00CD1E10">
        <w:t xml:space="preserve"> težine mjerenja, a </w:t>
      </w:r>
      <m:oMath>
        <m:sSub>
          <m:sSubPr>
            <m:ctrlPr>
              <w:rPr>
                <w:rFonts w:ascii="Cambria Math" w:hAnsi="Cambria Math"/>
                <w:i/>
              </w:rPr>
            </m:ctrlPr>
          </m:sSubPr>
          <m:e>
            <m:r>
              <w:rPr>
                <w:rFonts w:ascii="Cambria Math" w:hAnsi="Cambria Math"/>
              </w:rPr>
              <m:t>v</m:t>
            </m:r>
          </m:e>
          <m:sub>
            <m:r>
              <w:rPr>
                <w:rFonts w:ascii="Cambria Math" w:hAnsi="Cambria Math"/>
              </w:rPr>
              <m:t>i</m:t>
            </m:r>
          </m:sub>
        </m:sSub>
      </m:oMath>
      <w:r w:rsidR="00CD1E10">
        <w:t xml:space="preserve"> i </w:t>
      </w:r>
      <m:oMath>
        <m:sSub>
          <m:sSubPr>
            <m:ctrlPr>
              <w:rPr>
                <w:rFonts w:ascii="Cambria Math" w:hAnsi="Cambria Math"/>
                <w:i/>
              </w:rPr>
            </m:ctrlPr>
          </m:sSubPr>
          <m:e>
            <m:r>
              <w:rPr>
                <w:rFonts w:ascii="Cambria Math" w:hAnsi="Cambria Math"/>
              </w:rPr>
              <m:t>v</m:t>
            </m:r>
          </m:e>
          <m:sub>
            <m:sSub>
              <m:sSubPr>
                <m:ctrlPr>
                  <w:rPr>
                    <w:rFonts w:ascii="Cambria Math" w:hAnsi="Cambria Math"/>
                    <w:i/>
                  </w:rPr>
                </m:ctrlPr>
              </m:sSubPr>
              <m:e>
                <m:r>
                  <w:rPr>
                    <w:rFonts w:ascii="Cambria Math" w:hAnsi="Cambria Math"/>
                  </w:rPr>
                  <m:t>r</m:t>
                </m:r>
              </m:e>
              <m:sub>
                <m:r>
                  <w:rPr>
                    <w:rFonts w:ascii="Cambria Math" w:hAnsi="Cambria Math"/>
                  </w:rPr>
                  <m:t>i</m:t>
                </m:r>
              </m:sub>
            </m:sSub>
          </m:sub>
        </m:sSub>
      </m:oMath>
      <w:r w:rsidR="00CD1E10">
        <w:t xml:space="preserve"> popravci izvornih odnosno reduciranih mjerenja.</w:t>
      </w:r>
    </w:p>
    <w:p w14:paraId="40BCCBD3" w14:textId="77777777" w:rsidR="00EB70AC" w:rsidRPr="00EB70AC" w:rsidRDefault="00EB70AC" w:rsidP="00EB70AC"/>
    <w:p w14:paraId="5D2F20EB" w14:textId="7B0056A2" w:rsidR="001A1012" w:rsidRDefault="001A1012" w:rsidP="001A1012">
      <w:pPr>
        <w:pStyle w:val="Heading1"/>
      </w:pPr>
      <w:bookmarkStart w:id="35" w:name="_Toc5024049"/>
      <w:r w:rsidRPr="002B1614">
        <w:lastRenderedPageBreak/>
        <w:t>Rasprava</w:t>
      </w:r>
      <w:bookmarkEnd w:id="35"/>
    </w:p>
    <w:p w14:paraId="40E071C6" w14:textId="109E39E6" w:rsidR="00726E02" w:rsidRPr="000B56E9" w:rsidRDefault="00E10B53" w:rsidP="000B56E9">
      <w:pPr>
        <w:spacing w:line="360" w:lineRule="auto"/>
      </w:pPr>
      <w:r w:rsidRPr="000B56E9">
        <w:t>Na području II. nivelmanskog poligona IINVT, za izvorna i</w:t>
      </w:r>
      <w:r w:rsidR="00AD761C">
        <w:t xml:space="preserve"> za</w:t>
      </w:r>
      <w:r w:rsidRPr="000B56E9">
        <w:t xml:space="preserve"> reducirana mjerenja, određeni su „a priori“ i „a posteriori“ pokazatelji kvalitete.</w:t>
      </w:r>
      <w:r w:rsidR="00726E02" w:rsidRPr="000B56E9">
        <w:t xml:space="preserve"> </w:t>
      </w:r>
    </w:p>
    <w:p w14:paraId="1A484BC0" w14:textId="0C80F6D3" w:rsidR="00726E02" w:rsidRPr="000B56E9" w:rsidRDefault="00726E02" w:rsidP="000B56E9">
      <w:pPr>
        <w:spacing w:line="360" w:lineRule="auto"/>
      </w:pPr>
      <w:r w:rsidRPr="000B56E9">
        <w:t xml:space="preserve">Na temelju usporedbe </w:t>
      </w:r>
      <w:r w:rsidR="005C5439" w:rsidRPr="000B56E9">
        <w:t xml:space="preserve">između „a priori“ pokazatelja kvalitete izvornih mjerenja i reduciranih mjerenja moguće je zaključiti kako je primjenom kinematičkog modela došlo do </w:t>
      </w:r>
      <w:r w:rsidR="001A3BB3" w:rsidRPr="000B56E9">
        <w:t>zanemarive</w:t>
      </w:r>
      <w:r w:rsidR="005C5439" w:rsidRPr="000B56E9">
        <w:t xml:space="preserve"> promjene, odnosno do zanemarivog sniženja točnosti</w:t>
      </w:r>
      <w:r w:rsidR="001A3BB3" w:rsidRPr="000B56E9">
        <w:t xml:space="preserve"> reduciranih mjerenja</w:t>
      </w:r>
      <w:r w:rsidR="005C5439" w:rsidRPr="000B56E9">
        <w:t xml:space="preserve">. Navedeno proizlazi iz činjenice da </w:t>
      </w:r>
      <w:r w:rsidR="001A3BB3" w:rsidRPr="000B56E9">
        <w:t>je</w:t>
      </w:r>
      <w:r w:rsidR="005C5439" w:rsidRPr="000B56E9">
        <w:t xml:space="preserve"> referentna vjerojatna slučajna pogreška za izvorna mjerenja </w:t>
      </w:r>
      <m:oMath>
        <m:sSub>
          <m:sSubPr>
            <m:ctrlPr>
              <w:rPr>
                <w:rFonts w:ascii="Cambria Math" w:hAnsi="Cambria Math"/>
                <w:i/>
              </w:rPr>
            </m:ctrlPr>
          </m:sSubPr>
          <m:e>
            <m:r>
              <w:rPr>
                <w:rFonts w:ascii="Cambria Math" w:hAnsi="Cambria Math"/>
              </w:rPr>
              <m:t>u</m:t>
            </m:r>
          </m:e>
          <m:sub>
            <m:r>
              <w:rPr>
                <w:rFonts w:ascii="Cambria Math" w:hAnsi="Cambria Math"/>
              </w:rPr>
              <m:t>F</m:t>
            </m:r>
          </m:sub>
        </m:sSub>
      </m:oMath>
      <w:r w:rsidR="005C5439" w:rsidRPr="000B56E9">
        <w:t xml:space="preserve"> </w:t>
      </w:r>
      <w:r w:rsidR="001A3BB3" w:rsidRPr="000B56E9">
        <w:t xml:space="preserve"> </w:t>
      </w:r>
      <w:r w:rsidR="005C5439" w:rsidRPr="000B56E9">
        <w:t>± 2,1 mm/km</w:t>
      </w:r>
      <w:r w:rsidR="001A3BB3" w:rsidRPr="000B56E9">
        <w:t>,</w:t>
      </w:r>
      <w:r w:rsidR="005C5439" w:rsidRPr="000B56E9">
        <w:t xml:space="preserve"> dok </w:t>
      </w:r>
      <w:r w:rsidR="001A3BB3" w:rsidRPr="000B56E9">
        <w:t>je</w:t>
      </w:r>
      <w:r w:rsidR="005C5439" w:rsidRPr="000B56E9">
        <w:t xml:space="preserve"> referentna vjerojatna slučajna pogreška za reducirana mjerenja </w:t>
      </w:r>
      <m:oMath>
        <m:sSubSup>
          <m:sSubSupPr>
            <m:ctrlPr>
              <w:rPr>
                <w:rFonts w:ascii="Cambria Math" w:hAnsi="Cambria Math"/>
                <w:i/>
              </w:rPr>
            </m:ctrlPr>
          </m:sSubSupPr>
          <m:e>
            <m:r>
              <w:rPr>
                <w:rFonts w:ascii="Cambria Math" w:hAnsi="Cambria Math"/>
              </w:rPr>
              <m:t>u</m:t>
            </m:r>
          </m:e>
          <m:sub>
            <m:r>
              <w:rPr>
                <w:rFonts w:ascii="Cambria Math" w:hAnsi="Cambria Math"/>
              </w:rPr>
              <m:t>F</m:t>
            </m:r>
          </m:sub>
          <m:sup>
            <m:r>
              <w:rPr>
                <w:rFonts w:ascii="Cambria Math" w:hAnsi="Cambria Math"/>
              </w:rPr>
              <m:t>r</m:t>
            </m:r>
          </m:sup>
        </m:sSubSup>
      </m:oMath>
      <w:r w:rsidR="001A3BB3" w:rsidRPr="000B56E9">
        <w:t xml:space="preserve">  </w:t>
      </w:r>
      <w:r w:rsidR="005C5439" w:rsidRPr="000B56E9">
        <w:t xml:space="preserve">± 2,2 mm/km. </w:t>
      </w:r>
    </w:p>
    <w:p w14:paraId="356A0F86" w14:textId="49CEE5C4" w:rsidR="006D0255" w:rsidRPr="000B56E9" w:rsidRDefault="005C5439" w:rsidP="000B56E9">
      <w:pPr>
        <w:spacing w:line="360" w:lineRule="auto"/>
      </w:pPr>
      <w:r w:rsidRPr="000B56E9">
        <w:t xml:space="preserve">Usporedbom između „a posteriori“ pokazatelja kvalitete izvornih i reduciranih mjerenja moguće je zaključiti kako je primjenom kinematičkog modela došlo do </w:t>
      </w:r>
      <w:r w:rsidR="004C077E" w:rsidRPr="000B56E9">
        <w:t>zamjetnijeg</w:t>
      </w:r>
      <w:r w:rsidRPr="000B56E9">
        <w:t xml:space="preserve"> povišenja točnosti. Naime, takav zaključa</w:t>
      </w:r>
      <w:r w:rsidR="004C077E" w:rsidRPr="000B56E9">
        <w:t>k</w:t>
      </w:r>
      <w:r w:rsidRPr="000B56E9">
        <w:t xml:space="preserve"> rezultira iz usporedbe referentne vjerojatne pogreške za izvorna mjerenja </w:t>
      </w:r>
      <m:oMath>
        <m:sSub>
          <m:sSubPr>
            <m:ctrlPr>
              <w:rPr>
                <w:rFonts w:ascii="Cambria Math" w:hAnsi="Cambria Math"/>
                <w:i/>
              </w:rPr>
            </m:ctrlPr>
          </m:sSubPr>
          <m:e>
            <m:r>
              <w:rPr>
                <w:rFonts w:ascii="Cambria Math" w:hAnsi="Cambria Math"/>
              </w:rPr>
              <m:t>u</m:t>
            </m:r>
          </m:e>
          <m:sub>
            <m:r>
              <w:rPr>
                <w:rFonts w:ascii="Cambria Math" w:hAnsi="Cambria Math"/>
              </w:rPr>
              <m:t>γ</m:t>
            </m:r>
          </m:sub>
        </m:sSub>
      </m:oMath>
      <w:r w:rsidRPr="000B56E9">
        <w:t xml:space="preserve"> koja iznosi ± 4,6 mm/km i referentne vjerojatne pogreške za reducirana mjerenja </w:t>
      </w:r>
      <m:oMath>
        <m:sSubSup>
          <m:sSubSupPr>
            <m:ctrlPr>
              <w:rPr>
                <w:rFonts w:ascii="Cambria Math" w:hAnsi="Cambria Math"/>
                <w:i/>
              </w:rPr>
            </m:ctrlPr>
          </m:sSubSupPr>
          <m:e>
            <m:r>
              <w:rPr>
                <w:rFonts w:ascii="Cambria Math" w:hAnsi="Cambria Math"/>
              </w:rPr>
              <m:t>u</m:t>
            </m:r>
          </m:e>
          <m:sub>
            <m:r>
              <w:rPr>
                <w:rFonts w:ascii="Cambria Math" w:hAnsi="Cambria Math"/>
              </w:rPr>
              <m:t>γ</m:t>
            </m:r>
          </m:sub>
          <m:sup>
            <m:r>
              <w:rPr>
                <w:rFonts w:ascii="Cambria Math" w:hAnsi="Cambria Math"/>
              </w:rPr>
              <m:t>r</m:t>
            </m:r>
          </m:sup>
        </m:sSubSup>
      </m:oMath>
      <w:r w:rsidRPr="000B56E9">
        <w:t xml:space="preserve"> koja iznosi ± 4,1 mm/km.</w:t>
      </w:r>
      <w:r w:rsidR="00331C8E" w:rsidRPr="000B56E9">
        <w:t xml:space="preserve"> </w:t>
      </w:r>
      <w:r w:rsidR="00891ED8" w:rsidRPr="000B56E9">
        <w:t>Dakle, postignuto je povišenje točnosti u iznosu od ± 0,5 mm/km.</w:t>
      </w:r>
      <w:r w:rsidR="00037F3F" w:rsidRPr="000B56E9">
        <w:t xml:space="preserve"> </w:t>
      </w:r>
      <w:r w:rsidR="00331C8E" w:rsidRPr="000B56E9">
        <w:t xml:space="preserve">Rezultat usporedbe između „a posteriori“ pokazatelja kvalitete izvornih i reduciranih mjerenja upućuje na </w:t>
      </w:r>
      <w:r w:rsidR="00AD761C">
        <w:t>prihvaćanje</w:t>
      </w:r>
      <w:r w:rsidR="00331C8E" w:rsidRPr="000B56E9">
        <w:t xml:space="preserve"> temeljn</w:t>
      </w:r>
      <w:r w:rsidR="00AD761C">
        <w:t>e</w:t>
      </w:r>
      <w:r w:rsidR="00331C8E" w:rsidRPr="000B56E9">
        <w:t xml:space="preserve"> hipotez</w:t>
      </w:r>
      <w:r w:rsidR="00AD761C">
        <w:t>e</w:t>
      </w:r>
      <w:r w:rsidR="00331C8E" w:rsidRPr="000B56E9">
        <w:t xml:space="preserve"> ovog istraživanja</w:t>
      </w:r>
      <w:r w:rsidR="004C077E" w:rsidRPr="000B56E9">
        <w:t>, odnosno</w:t>
      </w:r>
      <w:r w:rsidR="00AD761C">
        <w:t xml:space="preserve"> na činjenicu</w:t>
      </w:r>
      <w:r w:rsidR="00331C8E" w:rsidRPr="000B56E9">
        <w:t xml:space="preserve"> da se otklanjanjem utjecaja promjene položaja repera usljed visinskih gibanja Zemljine kore </w:t>
      </w:r>
      <w:r w:rsidR="004C077E" w:rsidRPr="000B56E9">
        <w:t>postiže</w:t>
      </w:r>
      <w:r w:rsidR="00331C8E" w:rsidRPr="000B56E9">
        <w:t xml:space="preserve"> povišenj</w:t>
      </w:r>
      <w:r w:rsidR="004C077E" w:rsidRPr="000B56E9">
        <w:t>e</w:t>
      </w:r>
      <w:r w:rsidR="00331C8E" w:rsidRPr="000B56E9">
        <w:t xml:space="preserve"> točnosti mjerenja.</w:t>
      </w:r>
    </w:p>
    <w:p w14:paraId="12E12EC8" w14:textId="7CB9BCC1" w:rsidR="00037F3F" w:rsidRPr="000B56E9" w:rsidRDefault="000A6004" w:rsidP="000B56E9">
      <w:pPr>
        <w:spacing w:line="360" w:lineRule="auto"/>
      </w:pPr>
      <w:r w:rsidRPr="000A6004">
        <w:t xml:space="preserve">Model ocjene točnosti u slučaju „a priori“ pokazatelja kvalitete mjerenja uzima u obzir zatvorene nivelmanske figure kao zasebne cjeline iako se ista mjerenja (visinske razlike) nalaze i u susjednim figurama. Model ocjene točnosti u slučaju „a posteriori“ pokazatelja kvalitete mjerenja (znatno kompleksniji model) cijelu mrežu vrednuje kao cjelinu. </w:t>
      </w:r>
      <w:r w:rsidR="006D0255" w:rsidRPr="000A6004">
        <w:t xml:space="preserve">U tom </w:t>
      </w:r>
      <w:r w:rsidR="006D0255" w:rsidRPr="000B56E9">
        <w:t xml:space="preserve">slučaju do većeg izražaja dolaze preostali sustavni utjecaji što je vidljivo i iz međusobne usporedbe iznosa referentnih vjerojatnih pograška </w:t>
      </w:r>
      <w:r w:rsidR="00891ED8" w:rsidRPr="000B56E9">
        <w:t xml:space="preserve">„a priori“ i „a posteriori“ </w:t>
      </w:r>
      <w:r w:rsidR="006D0255" w:rsidRPr="000B56E9">
        <w:t>modela ocjene točnosti mjerenja.</w:t>
      </w:r>
      <w:r w:rsidR="00BF4EBE" w:rsidRPr="000B56E9">
        <w:t xml:space="preserve"> Naime, m</w:t>
      </w:r>
      <w:r w:rsidR="00891ED8" w:rsidRPr="000B56E9">
        <w:t>oguće</w:t>
      </w:r>
      <w:r w:rsidR="00AC7D18" w:rsidRPr="000B56E9">
        <w:t xml:space="preserve"> je</w:t>
      </w:r>
      <w:r w:rsidR="00891ED8" w:rsidRPr="000B56E9">
        <w:t xml:space="preserve"> uočiti kako vrijednosti „a posteriori“ pokazatelja kvalitete poprimaju gotovo dvostruko veće iznose u odnosu na vrijednosti „a priori“ pokazatelja kvalitete. </w:t>
      </w:r>
    </w:p>
    <w:p w14:paraId="72A0C887" w14:textId="5991D37E" w:rsidR="00AC7D18" w:rsidRPr="000B56E9" w:rsidRDefault="00AC7D18" w:rsidP="000B56E9">
      <w:pPr>
        <w:spacing w:line="360" w:lineRule="auto"/>
      </w:pPr>
      <w:r w:rsidRPr="000B56E9">
        <w:t xml:space="preserve">Unatoč činjenici da je točnost mjerenja tehničkog nivelmana povećane točnosti viša od točnosti koju daje kinematički model, uvođenjem i takvih mjerenja postignuto je </w:t>
      </w:r>
      <w:r w:rsidR="008D5678" w:rsidRPr="000B56E9">
        <w:t xml:space="preserve">vidljivo </w:t>
      </w:r>
      <w:r w:rsidRPr="000B56E9">
        <w:t xml:space="preserve">povišenje točnosti. </w:t>
      </w:r>
    </w:p>
    <w:p w14:paraId="57087EFC" w14:textId="5C2DD0A4" w:rsidR="00406185" w:rsidRDefault="008D5678" w:rsidP="008D5678">
      <w:pPr>
        <w:spacing w:line="360" w:lineRule="auto"/>
      </w:pPr>
      <w:r>
        <w:lastRenderedPageBreak/>
        <w:t>Prethodno izloženi rezultati određivanja kvalitete mjerenja koji se odnose na II. nivelmanski poligon mreže IINVT-a</w:t>
      </w:r>
      <w:r w:rsidR="003B5319">
        <w:t xml:space="preserve"> mogu se usporediti</w:t>
      </w:r>
      <w:r>
        <w:t xml:space="preserve"> s rezultatima </w:t>
      </w:r>
      <w:r w:rsidR="003B5319">
        <w:t>sličnih istraživanja</w:t>
      </w:r>
      <w:r>
        <w:t xml:space="preserve"> koj</w:t>
      </w:r>
      <w:r w:rsidR="003B5319">
        <w:t>a</w:t>
      </w:r>
      <w:r>
        <w:t xml:space="preserve"> se odnose na I. nivelmanski poligon, III. nivelmanski poligon i V. nivelmanski poligon mreže IINVT-a (Rožić 2017, Radanović i Rožić 2018)</w:t>
      </w:r>
      <w:r w:rsidR="003B5319">
        <w:t xml:space="preserve">. Za razliku od tih istraživanja u ovom slučaju javlja se kombinacija nivelmanskih vlakova različitih točnosti (vlakovi PN i TNPT, tj. II. i III. reda točnosti). I u ovom slučaju kinematički model omogućuje kvalitetno i pouzdano određivanje relativnih visinskih pomaka diskretnih točaka Zemljine kore. </w:t>
      </w:r>
    </w:p>
    <w:p w14:paraId="53FE6CB4" w14:textId="77777777" w:rsidR="00037F3F" w:rsidRPr="00406185" w:rsidRDefault="00037F3F" w:rsidP="00406185"/>
    <w:p w14:paraId="29204F61" w14:textId="593C29FE" w:rsidR="001A1012" w:rsidRDefault="001A1012" w:rsidP="001A1012">
      <w:pPr>
        <w:pStyle w:val="Heading1"/>
      </w:pPr>
      <w:bookmarkStart w:id="36" w:name="_Toc5024050"/>
      <w:r w:rsidRPr="002B1614">
        <w:lastRenderedPageBreak/>
        <w:t>Zaključak</w:t>
      </w:r>
      <w:bookmarkEnd w:id="36"/>
    </w:p>
    <w:p w14:paraId="4C8260E2" w14:textId="248A2AA1" w:rsidR="004656B2" w:rsidRDefault="003B5319" w:rsidP="004656B2">
      <w:pPr>
        <w:spacing w:line="360" w:lineRule="auto"/>
      </w:pPr>
      <w:r>
        <w:t>Temeljem prethodno izloženih rezultata određivanja kvalitete mjerenja koji se odnose na II. nivelmanski poligon mreže IINVT-a može se</w:t>
      </w:r>
      <w:r w:rsidR="004656B2">
        <w:t xml:space="preserve"> zaključiti kako je primjena kinematičkog modela za potrebe</w:t>
      </w:r>
      <w:r w:rsidR="004656B2" w:rsidRPr="00AC3CBD">
        <w:t xml:space="preserve"> redukcije sustavnih utjecaja visinskih gibanja Zemljine kore iz mjerenja visinskih razlika</w:t>
      </w:r>
      <w:r w:rsidR="00037E78">
        <w:t xml:space="preserve"> primjereno</w:t>
      </w:r>
      <w:r w:rsidR="004656B2">
        <w:t xml:space="preserve"> </w:t>
      </w:r>
      <w:r>
        <w:t>kvalitetno i učinkovito rješenje</w:t>
      </w:r>
      <w:r w:rsidR="004656B2">
        <w:t xml:space="preserve">. </w:t>
      </w:r>
    </w:p>
    <w:p w14:paraId="28979604" w14:textId="035A2C12" w:rsidR="000A6004" w:rsidRPr="000A6004" w:rsidRDefault="000A6004" w:rsidP="000A6004">
      <w:pPr>
        <w:spacing w:line="360" w:lineRule="auto"/>
      </w:pPr>
      <w:r w:rsidRPr="000A6004">
        <w:t>Pod pretpostavkom da su redukcijom mjerenja primjenom kinematičkog modela iz mjerenja uklonjeni sustavni utjecaji visinske kinematike, iznos povišenja točnosti u slučaju „a posteriori“ modela ocjene točnosti može se smatrati iznosom sustavnih utjecaja visinske kinematike repera unutar ukupnog iznosa pokazatelja kvalitete mjerenja. Može se primjetiti kako je taj utjecaj primjetno manji i blaži u odnosu na preostale sustavne utjecaje u nivelmanu, kao npr. utjecaj nivelitičke refrakcije, utjecaj popuštanja stativa instrumenta i podmetača letve te utjecaj nehomogenosti podjela nivelmanskih letava, no ti preostali</w:t>
      </w:r>
      <w:r w:rsidRPr="000A6004">
        <w:rPr>
          <w:strike/>
        </w:rPr>
        <w:t xml:space="preserve"> </w:t>
      </w:r>
      <w:r w:rsidRPr="000A6004">
        <w:t>utjecaji ne mogu se eliminirati uporabom kinematičkog modela.</w:t>
      </w:r>
    </w:p>
    <w:p w14:paraId="3BAE7A81" w14:textId="7D35AE7C" w:rsidR="006D11F4" w:rsidRDefault="006D11F4" w:rsidP="00832FA1">
      <w:pPr>
        <w:spacing w:line="360" w:lineRule="auto"/>
      </w:pPr>
      <w:r>
        <w:t xml:space="preserve">Iako se većina pogrešaka mjerenja u nivelmanu eliminira prije mjerenja ili primjenom odgovarajuće metode rada, rezultati određivanja kvalitete mjerenja potvrđuju kako se sustavni utjecaji sadržani u podacima nivelmana izrazito teško interpretiraju i modeliraju. </w:t>
      </w:r>
    </w:p>
    <w:p w14:paraId="0F73C149" w14:textId="663BA418" w:rsidR="006D11F4" w:rsidRDefault="00731DFE" w:rsidP="00832FA1">
      <w:pPr>
        <w:spacing w:line="360" w:lineRule="auto"/>
      </w:pPr>
      <w:r>
        <w:t>O</w:t>
      </w:r>
      <w:r w:rsidR="00C8213B">
        <w:t xml:space="preserve">vo istraživanje u širem smislu dovodi do zaključka o primjerenoj kvaliteti </w:t>
      </w:r>
      <w:r w:rsidR="007B2271">
        <w:t>k</w:t>
      </w:r>
      <w:r w:rsidR="007B2271" w:rsidRPr="002B1614">
        <w:t>inematičk</w:t>
      </w:r>
      <w:r w:rsidR="007B2271">
        <w:t>og</w:t>
      </w:r>
      <w:r w:rsidR="007B2271" w:rsidRPr="002B1614">
        <w:t xml:space="preserve"> model</w:t>
      </w:r>
      <w:r w:rsidR="007B2271">
        <w:t>a</w:t>
      </w:r>
      <w:r w:rsidR="007B2271" w:rsidRPr="002B1614">
        <w:t xml:space="preserve"> recentnih relativnih visinskih gibanja Zemljine kore</w:t>
      </w:r>
      <w:r w:rsidR="007B2271">
        <w:t xml:space="preserve"> u vremenskom razdoblju od 1874. do 1973.</w:t>
      </w:r>
      <w:r>
        <w:t xml:space="preserve"> budući da povišenje kvalitete mjerenja indirektno upućuje na činjenicu kako je kinematički model primjereno kvalitetno i učinkovito rješenje. Dakle, kinematički model može poslužiti za potrebe reduciranja mjerenja iz različitih epoha u jedinstvenu epohu, odnosno za homogeniziranje visinskih podataka, ali i</w:t>
      </w:r>
      <w:r w:rsidR="007B2271">
        <w:t xml:space="preserve"> za potrebe </w:t>
      </w:r>
      <w:r w:rsidR="007B2271" w:rsidRPr="00AC3CBD">
        <w:t>elimin</w:t>
      </w:r>
      <w:r>
        <w:t xml:space="preserve">iranja </w:t>
      </w:r>
      <w:r w:rsidR="007B2271" w:rsidRPr="00AC3CBD">
        <w:t>dijela sustavnih pogrešaka (koje se odnose na gibanje Zemljine kore) iz mjerenja visinskih razlika</w:t>
      </w:r>
      <w:r w:rsidR="007B2271">
        <w:t>.</w:t>
      </w:r>
    </w:p>
    <w:p w14:paraId="4F0C6FAC" w14:textId="2C2011FD" w:rsidR="008D5678" w:rsidRPr="00852C0E" w:rsidRDefault="008D5678" w:rsidP="00832FA1">
      <w:pPr>
        <w:spacing w:line="360" w:lineRule="auto"/>
      </w:pPr>
      <w:r>
        <w:t xml:space="preserve">U svrhu dobivanja još potpunije slike o kvaliteti kinematičkog modela recentnih relativnih visinskih gibanja Zemljine kore za teritorij Hrvatske, Bosne i Hercegovine i Slovenije poželjno je i preporučljivo cjelokupni postupak ovog istraživanja primjeniti na raspoložive nivelmanske podatke koji se odnose i na preostale nivelmanske poligone mreže IINVT-a te izvršiti analizu dobivenih empirijskih rezultata, a u konačnici i usporedbu između rezultata i zaključaka određenih za pojedini poligon. </w:t>
      </w:r>
    </w:p>
    <w:p w14:paraId="1829B80E" w14:textId="68873523" w:rsidR="001A1012" w:rsidRDefault="00F3442A" w:rsidP="001A1012">
      <w:pPr>
        <w:pStyle w:val="Heading1"/>
        <w:numPr>
          <w:ilvl w:val="0"/>
          <w:numId w:val="0"/>
        </w:numPr>
      </w:pPr>
      <w:r>
        <w:lastRenderedPageBreak/>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bookmarkStart w:id="37" w:name="_Toc5024051"/>
      <w:r w:rsidR="001A1012" w:rsidRPr="002B1614">
        <w:t>Zahvala</w:t>
      </w:r>
      <w:bookmarkEnd w:id="37"/>
    </w:p>
    <w:p w14:paraId="260E5EE0" w14:textId="77777777" w:rsidR="00F3442A" w:rsidRPr="00F3442A" w:rsidRDefault="00F3442A" w:rsidP="00F3442A"/>
    <w:p w14:paraId="18193591" w14:textId="05A96062" w:rsidR="00F3442A" w:rsidRPr="00F3442A" w:rsidRDefault="00F3442A" w:rsidP="00F3442A">
      <w:pPr>
        <w:autoSpaceDE w:val="0"/>
        <w:autoSpaceDN w:val="0"/>
        <w:adjustRightInd w:val="0"/>
        <w:spacing w:before="0" w:line="360" w:lineRule="auto"/>
      </w:pPr>
      <w:r w:rsidRPr="00F3442A">
        <w:rPr>
          <w:i/>
          <w:iCs/>
        </w:rPr>
        <w:t xml:space="preserve">Zahvaljujem </w:t>
      </w:r>
      <w:r w:rsidR="009A78FA">
        <w:rPr>
          <w:rFonts w:eastAsia="Times New Roman,Italic"/>
          <w:i/>
          <w:iCs/>
        </w:rPr>
        <w:t>svom</w:t>
      </w:r>
      <w:r w:rsidRPr="00F3442A">
        <w:rPr>
          <w:rFonts w:eastAsia="Times New Roman,Italic"/>
          <w:i/>
          <w:iCs/>
        </w:rPr>
        <w:t xml:space="preserve"> mentoru </w:t>
      </w:r>
      <w:r w:rsidR="009A78FA">
        <w:rPr>
          <w:rFonts w:eastAsia="Times New Roman,Italic"/>
          <w:i/>
          <w:iCs/>
        </w:rPr>
        <w:t>doc</w:t>
      </w:r>
      <w:r w:rsidRPr="00F3442A">
        <w:rPr>
          <w:rFonts w:eastAsia="Times New Roman,Italic"/>
          <w:i/>
          <w:iCs/>
        </w:rPr>
        <w:t xml:space="preserve">. dr. sc. </w:t>
      </w:r>
      <w:r w:rsidR="009A78FA">
        <w:rPr>
          <w:rFonts w:eastAsia="Times New Roman,Italic"/>
          <w:i/>
          <w:iCs/>
        </w:rPr>
        <w:t>Ivanu Razumoviću</w:t>
      </w:r>
      <w:r w:rsidRPr="00F3442A">
        <w:rPr>
          <w:rFonts w:eastAsia="Times New Roman,Italic"/>
          <w:i/>
          <w:iCs/>
        </w:rPr>
        <w:t xml:space="preserve"> na</w:t>
      </w:r>
      <w:r w:rsidR="009A78FA">
        <w:rPr>
          <w:rFonts w:eastAsia="Times New Roman,Italic"/>
          <w:i/>
          <w:iCs/>
        </w:rPr>
        <w:t xml:space="preserve"> vodstvu, strpljenju,</w:t>
      </w:r>
      <w:r w:rsidRPr="00F3442A">
        <w:rPr>
          <w:rFonts w:eastAsia="Times New Roman,Italic"/>
          <w:i/>
          <w:iCs/>
        </w:rPr>
        <w:t xml:space="preserve"> pruženoj prilici i ugodnom družen</w:t>
      </w:r>
      <w:r w:rsidR="009A78FA">
        <w:rPr>
          <w:rFonts w:eastAsia="Times New Roman,Italic"/>
          <w:i/>
          <w:iCs/>
        </w:rPr>
        <w:t>j</w:t>
      </w:r>
      <w:r w:rsidRPr="00F3442A">
        <w:rPr>
          <w:rFonts w:eastAsia="Times New Roman,Italic"/>
          <w:i/>
          <w:iCs/>
        </w:rPr>
        <w:t xml:space="preserve">u </w:t>
      </w:r>
      <w:r w:rsidRPr="00F3442A">
        <w:rPr>
          <w:i/>
          <w:iCs/>
        </w:rPr>
        <w:t>tijekom izrade ovog rada.</w:t>
      </w:r>
      <w:r w:rsidR="009A78FA">
        <w:rPr>
          <w:i/>
          <w:iCs/>
        </w:rPr>
        <w:t xml:space="preserve"> Također, zahvaljujem prof. dr. sc. Neviu Rožiću na punoj potpori</w:t>
      </w:r>
      <w:r w:rsidR="00494DD0">
        <w:rPr>
          <w:i/>
          <w:iCs/>
        </w:rPr>
        <w:t xml:space="preserve"> i korisnim sugestijama</w:t>
      </w:r>
      <w:r w:rsidR="009A78FA">
        <w:rPr>
          <w:i/>
          <w:iCs/>
        </w:rPr>
        <w:t xml:space="preserve"> tijekom izrade ovog rada.</w:t>
      </w:r>
    </w:p>
    <w:p w14:paraId="4916A474" w14:textId="0B2853E9" w:rsidR="00523335" w:rsidRPr="00523335" w:rsidRDefault="001A1012" w:rsidP="00523335">
      <w:pPr>
        <w:pStyle w:val="Heading1"/>
        <w:numPr>
          <w:ilvl w:val="0"/>
          <w:numId w:val="0"/>
        </w:numPr>
      </w:pPr>
      <w:bookmarkStart w:id="38" w:name="_Toc5024052"/>
      <w:r w:rsidRPr="002B1614">
        <w:lastRenderedPageBreak/>
        <w:t>Popis literature</w:t>
      </w:r>
      <w:bookmarkEnd w:id="38"/>
    </w:p>
    <w:p w14:paraId="5A3524AC" w14:textId="1BCCA00B" w:rsidR="0084037D" w:rsidRDefault="0084037D" w:rsidP="00D856F7">
      <w:pPr>
        <w:spacing w:line="360" w:lineRule="auto"/>
        <w:rPr>
          <w:rFonts w:cs="SHK"/>
          <w:color w:val="000000"/>
          <w:szCs w:val="18"/>
        </w:rPr>
      </w:pPr>
      <w:r w:rsidRPr="000F5FF6">
        <w:rPr>
          <w:rFonts w:cs="SHK"/>
          <w:color w:val="000000"/>
          <w:szCs w:val="18"/>
        </w:rPr>
        <w:t>Braaten, N. F., Dore, P., Kukkamäki, T. J., Rune, J., Vignal, J. (1950): Note sur l’éval</w:t>
      </w:r>
      <w:r w:rsidRPr="000F5FF6">
        <w:rPr>
          <w:rFonts w:cs="SHK"/>
          <w:color w:val="000000"/>
          <w:szCs w:val="18"/>
        </w:rPr>
        <w:softHyphen/>
        <w:t>uation de la précision d’un nivellement, Bulletin Géodésique, 18, 494–548.</w:t>
      </w:r>
    </w:p>
    <w:p w14:paraId="14248709" w14:textId="2722FF31" w:rsidR="00D856F7" w:rsidRDefault="00D856F7" w:rsidP="00D856F7">
      <w:pPr>
        <w:spacing w:line="360" w:lineRule="auto"/>
        <w:rPr>
          <w:rFonts w:cs="SHK"/>
          <w:color w:val="000000"/>
          <w:szCs w:val="18"/>
        </w:rPr>
      </w:pPr>
      <w:r w:rsidRPr="0093746D">
        <w:rPr>
          <w:rFonts w:cs="SHK"/>
          <w:color w:val="000000"/>
          <w:szCs w:val="18"/>
        </w:rPr>
        <w:t>Feil,</w:t>
      </w:r>
      <w:r>
        <w:rPr>
          <w:rFonts w:cs="SHK"/>
          <w:color w:val="000000"/>
          <w:szCs w:val="18"/>
        </w:rPr>
        <w:t xml:space="preserve"> </w:t>
      </w:r>
      <w:r w:rsidRPr="0093746D">
        <w:rPr>
          <w:rFonts w:cs="SHK"/>
          <w:color w:val="000000"/>
          <w:szCs w:val="18"/>
        </w:rPr>
        <w:t>L. (198</w:t>
      </w:r>
      <w:r>
        <w:rPr>
          <w:rFonts w:cs="SHK"/>
          <w:color w:val="000000"/>
          <w:szCs w:val="18"/>
        </w:rPr>
        <w:t>5</w:t>
      </w:r>
      <w:r w:rsidRPr="0093746D">
        <w:rPr>
          <w:rFonts w:cs="SHK"/>
          <w:color w:val="000000"/>
          <w:szCs w:val="18"/>
        </w:rPr>
        <w:t>):</w:t>
      </w:r>
      <w:r>
        <w:rPr>
          <w:rFonts w:cs="SHK"/>
          <w:color w:val="000000"/>
          <w:szCs w:val="18"/>
        </w:rPr>
        <w:t xml:space="preserve"> Prilog razmatranju modela ocjene točnosti u nivelmanu visoke točnosti, Geodetski fakultet Sveučilišta u Zagrebu, Zbornik radova, Niz B, Disertacije, Svezak broj 8, Zagreb.</w:t>
      </w:r>
    </w:p>
    <w:p w14:paraId="43CCB42C" w14:textId="6C6A5168" w:rsidR="0084037D" w:rsidRPr="0093746D" w:rsidRDefault="0084037D" w:rsidP="00D856F7">
      <w:pPr>
        <w:spacing w:line="360" w:lineRule="auto"/>
        <w:rPr>
          <w:rFonts w:cs="SHK"/>
          <w:color w:val="000000"/>
          <w:szCs w:val="18"/>
        </w:rPr>
      </w:pPr>
      <w:r w:rsidRPr="0093746D">
        <w:rPr>
          <w:rFonts w:cs="SHK"/>
          <w:color w:val="000000"/>
          <w:szCs w:val="18"/>
        </w:rPr>
        <w:t>Feil,</w:t>
      </w:r>
      <w:r w:rsidR="00D856F7">
        <w:rPr>
          <w:rFonts w:cs="SHK"/>
          <w:color w:val="000000"/>
          <w:szCs w:val="18"/>
        </w:rPr>
        <w:t xml:space="preserve"> </w:t>
      </w:r>
      <w:r w:rsidRPr="0093746D">
        <w:rPr>
          <w:rFonts w:cs="SHK"/>
          <w:color w:val="000000"/>
          <w:szCs w:val="18"/>
        </w:rPr>
        <w:t>L. (1989): Teorija pogrešaka i račun izjednačenja – prvi dio, Geodetski fakultet</w:t>
      </w:r>
      <w:r w:rsidR="00D856F7">
        <w:rPr>
          <w:rFonts w:cs="SHK"/>
          <w:color w:val="000000"/>
          <w:szCs w:val="18"/>
        </w:rPr>
        <w:t xml:space="preserve"> </w:t>
      </w:r>
      <w:r w:rsidRPr="0093746D">
        <w:rPr>
          <w:rFonts w:cs="SHK"/>
          <w:color w:val="000000"/>
          <w:szCs w:val="18"/>
        </w:rPr>
        <w:t>Sveučilišta u Zagrebu, Zagreb.</w:t>
      </w:r>
    </w:p>
    <w:p w14:paraId="7F0F9542" w14:textId="78174FF7" w:rsidR="0084037D" w:rsidRDefault="0084037D" w:rsidP="00D856F7">
      <w:pPr>
        <w:spacing w:line="360" w:lineRule="auto"/>
        <w:rPr>
          <w:rFonts w:cs="SHK"/>
          <w:color w:val="000000"/>
          <w:szCs w:val="18"/>
        </w:rPr>
      </w:pPr>
      <w:r w:rsidRPr="00A42324">
        <w:rPr>
          <w:rFonts w:cs="SHK"/>
          <w:color w:val="000000"/>
          <w:szCs w:val="18"/>
        </w:rPr>
        <w:t>Klak, S., Feil, L., Rožić, N. (1992): Studija o sređivanju geometrijskog nivelmana na području Republike Hrvatske, Geodetski fakultet Sveučilišta u Zagrebu, Zagreb.</w:t>
      </w:r>
    </w:p>
    <w:p w14:paraId="3163C09A" w14:textId="69767691" w:rsidR="004849FB" w:rsidRDefault="004849FB" w:rsidP="00D856F7">
      <w:pPr>
        <w:spacing w:line="360" w:lineRule="auto"/>
        <w:rPr>
          <w:rFonts w:cs="SHK"/>
          <w:color w:val="000000"/>
          <w:szCs w:val="18"/>
        </w:rPr>
      </w:pPr>
      <w:r w:rsidRPr="00A42324">
        <w:rPr>
          <w:rFonts w:cs="SHK"/>
          <w:color w:val="000000"/>
          <w:szCs w:val="18"/>
        </w:rPr>
        <w:t>Klak, S., Feil, L., Rožić, N. (199</w:t>
      </w:r>
      <w:r>
        <w:rPr>
          <w:rFonts w:cs="SHK"/>
          <w:color w:val="000000"/>
          <w:szCs w:val="18"/>
        </w:rPr>
        <w:t>3</w:t>
      </w:r>
      <w:r w:rsidRPr="00A42324">
        <w:rPr>
          <w:rFonts w:cs="SHK"/>
          <w:color w:val="000000"/>
          <w:szCs w:val="18"/>
        </w:rPr>
        <w:t>):</w:t>
      </w:r>
      <w:r>
        <w:rPr>
          <w:rFonts w:cs="SHK"/>
          <w:color w:val="000000"/>
          <w:szCs w:val="18"/>
        </w:rPr>
        <w:t xml:space="preserve"> Pravilnik o radovima geometrijskog nivelmana - prijedlog, Geodetski fakultet Sveučilišta u Zagrebu, Zagreb.</w:t>
      </w:r>
    </w:p>
    <w:p w14:paraId="13DDF8D2" w14:textId="77777777" w:rsidR="0084037D" w:rsidRDefault="0084037D" w:rsidP="00D856F7">
      <w:pPr>
        <w:spacing w:line="360" w:lineRule="auto"/>
        <w:rPr>
          <w:rFonts w:cs="SHK"/>
          <w:color w:val="000000"/>
          <w:szCs w:val="18"/>
        </w:rPr>
      </w:pPr>
      <w:r>
        <w:rPr>
          <w:rFonts w:cs="SHK"/>
          <w:color w:val="000000"/>
          <w:szCs w:val="18"/>
        </w:rPr>
        <w:t>Klak, S., Feil, L., Rožić, N. (1994a): Izjednačenje nivelmanskih mreža svih redova u II. nivelmanskom poligonu II.NVT., Geodetski fakultet Sveučilišta u Zagrebu, Zagreb.</w:t>
      </w:r>
    </w:p>
    <w:p w14:paraId="459F3CDF" w14:textId="77777777" w:rsidR="0084037D" w:rsidRPr="000F5FF6" w:rsidRDefault="0084037D" w:rsidP="00D856F7">
      <w:pPr>
        <w:spacing w:line="360" w:lineRule="auto"/>
        <w:rPr>
          <w:rFonts w:cs="SHK"/>
          <w:color w:val="000000"/>
          <w:szCs w:val="18"/>
        </w:rPr>
      </w:pPr>
      <w:r>
        <w:rPr>
          <w:rFonts w:cs="SHK"/>
          <w:color w:val="000000"/>
          <w:szCs w:val="18"/>
        </w:rPr>
        <w:t>Klak, S., Feil, L., Rožić, N. (1994b): Podaci o reperima - knjiga 1, Državna geodetska uprava Republike Hrvatske, Zagreb.</w:t>
      </w:r>
    </w:p>
    <w:p w14:paraId="08EF13C7" w14:textId="77777777" w:rsidR="0084037D" w:rsidRDefault="0084037D" w:rsidP="00D856F7">
      <w:pPr>
        <w:spacing w:line="360" w:lineRule="auto"/>
        <w:rPr>
          <w:szCs w:val="18"/>
        </w:rPr>
      </w:pPr>
      <w:r w:rsidRPr="00B2317E">
        <w:rPr>
          <w:szCs w:val="18"/>
        </w:rPr>
        <w:t>Macarol, S. (1985): Praktična geodezija, Tehnička knjiga, Zagreb.</w:t>
      </w:r>
    </w:p>
    <w:p w14:paraId="56D667D3" w14:textId="77777777" w:rsidR="0084037D" w:rsidRPr="00E370EF" w:rsidRDefault="0084037D" w:rsidP="00D856F7">
      <w:pPr>
        <w:spacing w:line="360" w:lineRule="auto"/>
        <w:rPr>
          <w:rFonts w:cs="SHK"/>
          <w:color w:val="000000"/>
          <w:szCs w:val="18"/>
        </w:rPr>
      </w:pPr>
      <w:r w:rsidRPr="00E370EF">
        <w:rPr>
          <w:rFonts w:cs="SHK"/>
          <w:color w:val="000000"/>
          <w:szCs w:val="18"/>
        </w:rPr>
        <w:t>Narodne novine (2004a): Odluka o utvr</w:t>
      </w:r>
      <w:r w:rsidRPr="00E370EF">
        <w:rPr>
          <w:rFonts w:cs="SHK" w:hint="eastAsia"/>
          <w:color w:val="000000"/>
          <w:szCs w:val="18"/>
        </w:rPr>
        <w:t>đ</w:t>
      </w:r>
      <w:r w:rsidRPr="00E370EF">
        <w:rPr>
          <w:rFonts w:cs="SHK"/>
          <w:color w:val="000000"/>
          <w:szCs w:val="18"/>
        </w:rPr>
        <w:t>ivanju slu</w:t>
      </w:r>
      <w:r w:rsidRPr="00E370EF">
        <w:rPr>
          <w:rFonts w:cs="SHK" w:hint="eastAsia"/>
          <w:color w:val="000000"/>
          <w:szCs w:val="18"/>
        </w:rPr>
        <w:t>ž</w:t>
      </w:r>
      <w:r w:rsidRPr="00E370EF">
        <w:rPr>
          <w:rFonts w:cs="SHK"/>
          <w:color w:val="000000"/>
          <w:szCs w:val="18"/>
        </w:rPr>
        <w:t>benih geodetskih datuma i ravninskih kartografskih</w:t>
      </w:r>
      <w:r>
        <w:rPr>
          <w:rFonts w:cs="SHK"/>
          <w:color w:val="000000"/>
          <w:szCs w:val="18"/>
        </w:rPr>
        <w:t xml:space="preserve"> </w:t>
      </w:r>
      <w:r w:rsidRPr="00E370EF">
        <w:rPr>
          <w:rFonts w:cs="SHK"/>
          <w:color w:val="000000"/>
          <w:szCs w:val="18"/>
        </w:rPr>
        <w:t>projekcija Republika Hrvatske. Slu</w:t>
      </w:r>
      <w:r w:rsidRPr="00E370EF">
        <w:rPr>
          <w:rFonts w:cs="SHK" w:hint="eastAsia"/>
          <w:color w:val="000000"/>
          <w:szCs w:val="18"/>
        </w:rPr>
        <w:t>ž</w:t>
      </w:r>
      <w:r w:rsidRPr="00E370EF">
        <w:rPr>
          <w:rFonts w:cs="SHK"/>
          <w:color w:val="000000"/>
          <w:szCs w:val="18"/>
        </w:rPr>
        <w:t>beni list Republike Hrvatske, br. 110, Zagreb.</w:t>
      </w:r>
    </w:p>
    <w:p w14:paraId="7A59DBC5" w14:textId="77777777" w:rsidR="0084037D" w:rsidRDefault="0084037D" w:rsidP="00D856F7">
      <w:pPr>
        <w:spacing w:line="360" w:lineRule="auto"/>
        <w:rPr>
          <w:rFonts w:cs="SHK"/>
          <w:color w:val="000000"/>
          <w:szCs w:val="18"/>
        </w:rPr>
      </w:pPr>
      <w:r w:rsidRPr="00E370EF">
        <w:rPr>
          <w:rFonts w:cs="SHK"/>
          <w:color w:val="000000"/>
          <w:szCs w:val="18"/>
        </w:rPr>
        <w:t>Narodne novine (2004b): Ispravak Odluke o utvr</w:t>
      </w:r>
      <w:r w:rsidRPr="00E370EF">
        <w:rPr>
          <w:rFonts w:cs="SHK" w:hint="eastAsia"/>
          <w:color w:val="000000"/>
          <w:szCs w:val="18"/>
        </w:rPr>
        <w:t>đ</w:t>
      </w:r>
      <w:r w:rsidRPr="00E370EF">
        <w:rPr>
          <w:rFonts w:cs="SHK"/>
          <w:color w:val="000000"/>
          <w:szCs w:val="18"/>
        </w:rPr>
        <w:t>ivanju slu</w:t>
      </w:r>
      <w:r w:rsidRPr="00E370EF">
        <w:rPr>
          <w:rFonts w:cs="SHK" w:hint="eastAsia"/>
          <w:color w:val="000000"/>
          <w:szCs w:val="18"/>
        </w:rPr>
        <w:t>ž</w:t>
      </w:r>
      <w:r w:rsidRPr="00E370EF">
        <w:rPr>
          <w:rFonts w:cs="SHK"/>
          <w:color w:val="000000"/>
          <w:szCs w:val="18"/>
        </w:rPr>
        <w:t>benih geodetskih datuma i ravninskih</w:t>
      </w:r>
      <w:r>
        <w:rPr>
          <w:rFonts w:cs="SHK"/>
          <w:color w:val="000000"/>
          <w:szCs w:val="18"/>
        </w:rPr>
        <w:t xml:space="preserve"> </w:t>
      </w:r>
      <w:r w:rsidRPr="00E370EF">
        <w:rPr>
          <w:rFonts w:cs="SHK"/>
          <w:color w:val="000000"/>
          <w:szCs w:val="18"/>
        </w:rPr>
        <w:t>kartografskih projekcija Republike Hrvatske</w:t>
      </w:r>
      <w:r>
        <w:rPr>
          <w:rFonts w:cs="SHK"/>
          <w:color w:val="000000"/>
          <w:szCs w:val="18"/>
        </w:rPr>
        <w:t xml:space="preserve">. </w:t>
      </w:r>
      <w:r w:rsidRPr="00E370EF">
        <w:rPr>
          <w:rFonts w:cs="SHK"/>
          <w:color w:val="000000"/>
          <w:szCs w:val="18"/>
        </w:rPr>
        <w:t>Slu</w:t>
      </w:r>
      <w:r w:rsidRPr="00E370EF">
        <w:rPr>
          <w:rFonts w:cs="SHK" w:hint="eastAsia"/>
          <w:color w:val="000000"/>
          <w:szCs w:val="18"/>
        </w:rPr>
        <w:t>ž</w:t>
      </w:r>
      <w:r w:rsidRPr="00E370EF">
        <w:rPr>
          <w:rFonts w:cs="SHK"/>
          <w:color w:val="000000"/>
          <w:szCs w:val="18"/>
        </w:rPr>
        <w:t>beni</w:t>
      </w:r>
      <w:r>
        <w:rPr>
          <w:rFonts w:cs="SHK"/>
          <w:color w:val="000000"/>
          <w:szCs w:val="18"/>
        </w:rPr>
        <w:t xml:space="preserve"> </w:t>
      </w:r>
      <w:r w:rsidRPr="00E370EF">
        <w:rPr>
          <w:rFonts w:cs="SHK"/>
          <w:color w:val="000000"/>
          <w:szCs w:val="18"/>
        </w:rPr>
        <w:t>list Republike Hrvatske, br. 117, Zagreb.</w:t>
      </w:r>
    </w:p>
    <w:p w14:paraId="645117C4" w14:textId="77777777" w:rsidR="0084037D" w:rsidRPr="00E370EF" w:rsidRDefault="0084037D" w:rsidP="00D856F7">
      <w:pPr>
        <w:spacing w:line="360" w:lineRule="auto"/>
        <w:rPr>
          <w:rFonts w:cs="SHK"/>
          <w:color w:val="000000"/>
          <w:szCs w:val="18"/>
        </w:rPr>
      </w:pPr>
      <w:r w:rsidRPr="002C777C">
        <w:rPr>
          <w:rFonts w:cs="SHK"/>
          <w:color w:val="000000"/>
          <w:szCs w:val="18"/>
        </w:rPr>
        <w:t>Premužić, M., Šljivarić, M. (2010): T7D korisnička aplikacija, Zbornik radova 2.</w:t>
      </w:r>
      <w:r>
        <w:rPr>
          <w:rFonts w:cs="SHK"/>
          <w:color w:val="000000"/>
          <w:szCs w:val="18"/>
        </w:rPr>
        <w:t xml:space="preserve"> </w:t>
      </w:r>
      <w:r w:rsidRPr="002C777C">
        <w:rPr>
          <w:rFonts w:cs="SHK"/>
          <w:color w:val="000000"/>
          <w:szCs w:val="18"/>
        </w:rPr>
        <w:t>CROPOS konferencije, Državna geodetska uprava, Zagreb, 87–100.</w:t>
      </w:r>
    </w:p>
    <w:p w14:paraId="16099625" w14:textId="77777777" w:rsidR="0084037D" w:rsidRDefault="0084037D" w:rsidP="00D856F7">
      <w:pPr>
        <w:spacing w:line="360" w:lineRule="auto"/>
      </w:pPr>
      <w:r w:rsidRPr="00A42324">
        <w:lastRenderedPageBreak/>
        <w:t>Radanović, M.</w:t>
      </w:r>
      <w:r>
        <w:t>,</w:t>
      </w:r>
      <w:r w:rsidRPr="00A42324">
        <w:t xml:space="preserve"> Rožić, N. (2018)</w:t>
      </w:r>
      <w:r>
        <w:t>:</w:t>
      </w:r>
      <w:r w:rsidRPr="00A42324">
        <w:t xml:space="preserve"> Ispitivanje kvalitete kinematičkog modela recentnih relativnih visinskih gibanja Zemljine kore na teritoriju poluotoka Istre. </w:t>
      </w:r>
      <w:r w:rsidRPr="00A42324">
        <w:rPr>
          <w:iCs/>
        </w:rPr>
        <w:t>Geodetski list, 72</w:t>
      </w:r>
      <w:r>
        <w:rPr>
          <w:iCs/>
        </w:rPr>
        <w:t xml:space="preserve"> </w:t>
      </w:r>
      <w:r w:rsidRPr="00A42324">
        <w:rPr>
          <w:iCs/>
        </w:rPr>
        <w:t>(95)</w:t>
      </w:r>
      <w:r w:rsidRPr="00A42324">
        <w:t xml:space="preserve"> (2), 75-92.</w:t>
      </w:r>
    </w:p>
    <w:p w14:paraId="08D1B80D" w14:textId="498F575D" w:rsidR="0084037D" w:rsidRDefault="0084037D" w:rsidP="00D856F7">
      <w:pPr>
        <w:spacing w:line="360" w:lineRule="auto"/>
      </w:pPr>
      <w:r>
        <w:t xml:space="preserve">Rožić, N. (2001): Fundamental levelling networks and height datums at the territory of the Republic of Croatia, </w:t>
      </w:r>
      <w:r w:rsidRPr="00F67397">
        <w:rPr>
          <w:iCs/>
        </w:rPr>
        <w:t xml:space="preserve">Acta </w:t>
      </w:r>
      <w:r>
        <w:rPr>
          <w:iCs/>
        </w:rPr>
        <w:t>g</w:t>
      </w:r>
      <w:r w:rsidRPr="00F67397">
        <w:rPr>
          <w:iCs/>
        </w:rPr>
        <w:t>eod</w:t>
      </w:r>
      <w:r>
        <w:rPr>
          <w:iCs/>
        </w:rPr>
        <w:t>aetica et</w:t>
      </w:r>
      <w:r w:rsidRPr="00F67397">
        <w:rPr>
          <w:iCs/>
        </w:rPr>
        <w:t xml:space="preserve"> </w:t>
      </w:r>
      <w:r>
        <w:rPr>
          <w:iCs/>
        </w:rPr>
        <w:t>g</w:t>
      </w:r>
      <w:r w:rsidRPr="00F67397">
        <w:rPr>
          <w:iCs/>
        </w:rPr>
        <w:t>eophys</w:t>
      </w:r>
      <w:r>
        <w:rPr>
          <w:iCs/>
        </w:rPr>
        <w:t>ica</w:t>
      </w:r>
      <w:r w:rsidRPr="00F67397">
        <w:rPr>
          <w:iCs/>
        </w:rPr>
        <w:t xml:space="preserve"> Hu</w:t>
      </w:r>
      <w:r>
        <w:rPr>
          <w:iCs/>
        </w:rPr>
        <w:t>ngarica</w:t>
      </w:r>
      <w:r>
        <w:t>,</w:t>
      </w:r>
      <w:r w:rsidRPr="00F67397">
        <w:t xml:space="preserve"> Akadémiai Kiadó</w:t>
      </w:r>
      <w:r>
        <w:t>, Vol. 36, 2, 231-243.</w:t>
      </w:r>
    </w:p>
    <w:p w14:paraId="1B175E2F" w14:textId="14D0D69D" w:rsidR="007C42F3" w:rsidRDefault="007C42F3" w:rsidP="00D856F7">
      <w:pPr>
        <w:spacing w:line="360" w:lineRule="auto"/>
      </w:pPr>
      <w:r w:rsidRPr="007C42F3">
        <w:t>Rožić, N. (2007): Računska obrada geodetskih mjerenja, Geodetski fakultet Sveučilišta</w:t>
      </w:r>
      <w:r w:rsidR="00DE2943">
        <w:t xml:space="preserve"> </w:t>
      </w:r>
      <w:r w:rsidRPr="007C42F3">
        <w:t>u Zagrebu, Zagreb.</w:t>
      </w:r>
    </w:p>
    <w:p w14:paraId="708E7D72" w14:textId="77777777" w:rsidR="0084037D" w:rsidRPr="00A42324" w:rsidRDefault="0084037D" w:rsidP="00D856F7">
      <w:pPr>
        <w:spacing w:line="360" w:lineRule="auto"/>
      </w:pPr>
      <w:r w:rsidRPr="00A42324">
        <w:t>Rožić, N. (2015): Kinematic models of recent motion of the Earth’s crust on the terri</w:t>
      </w:r>
      <w:r w:rsidRPr="00A42324">
        <w:softHyphen/>
        <w:t>tory of</w:t>
      </w:r>
      <w:r>
        <w:t xml:space="preserve"> </w:t>
      </w:r>
      <w:r w:rsidRPr="00A42324">
        <w:t>Croatia, Slovenia and Bosnia and Herzegovina, Geofizika, 32, 209–236.</w:t>
      </w:r>
    </w:p>
    <w:p w14:paraId="256F7D7F" w14:textId="77777777" w:rsidR="0084037D" w:rsidRPr="00A42324" w:rsidRDefault="0084037D" w:rsidP="00D856F7">
      <w:pPr>
        <w:spacing w:line="360" w:lineRule="auto"/>
      </w:pPr>
      <w:r w:rsidRPr="00A42324">
        <w:t>Rožić, N. (2016): Kinematic model grid files, http://www2.geof.unizg.hr/~nrozic/RCM/.</w:t>
      </w:r>
    </w:p>
    <w:p w14:paraId="412E2703" w14:textId="77777777" w:rsidR="0084037D" w:rsidRDefault="0084037D" w:rsidP="00D856F7">
      <w:pPr>
        <w:spacing w:line="360" w:lineRule="auto"/>
      </w:pPr>
      <w:r w:rsidRPr="00A42324">
        <w:t>Rožić, N. (2017): Quality evaluation of height movement kinematic model of the Earth’s crust on the Croatian territory, Geofizika, 34, 67–92.</w:t>
      </w:r>
    </w:p>
    <w:p w14:paraId="229B6892" w14:textId="77777777" w:rsidR="0084037D" w:rsidRPr="00A42324" w:rsidRDefault="0084037D" w:rsidP="00D856F7">
      <w:pPr>
        <w:spacing w:line="360" w:lineRule="auto"/>
        <w:rPr>
          <w:rFonts w:cs="SHK"/>
          <w:color w:val="000000"/>
          <w:sz w:val="36"/>
        </w:rPr>
      </w:pPr>
      <w:r w:rsidRPr="00A42324">
        <w:rPr>
          <w:rFonts w:cs="SHK"/>
          <w:color w:val="000000"/>
          <w:szCs w:val="18"/>
        </w:rPr>
        <w:t>Rožić, N., Razumović, I. (2010): Vertical crustal movements on the territory of the Croatia, Bosnia and Herzegovina and Slovenia, Bulletin of Geodesy and Geomat</w:t>
      </w:r>
      <w:r w:rsidRPr="00A42324">
        <w:rPr>
          <w:rFonts w:cs="SHK"/>
          <w:color w:val="000000"/>
          <w:szCs w:val="18"/>
        </w:rPr>
        <w:softHyphen/>
        <w:t>ics, Journal of Instituto geografico militare, Vol. LXIX, No. 2–3, 195–209.</w:t>
      </w:r>
    </w:p>
    <w:p w14:paraId="3F0771A5" w14:textId="77777777" w:rsidR="0084037D" w:rsidRDefault="0084037D" w:rsidP="00D856F7">
      <w:pPr>
        <w:spacing w:line="360" w:lineRule="auto"/>
        <w:rPr>
          <w:rFonts w:cs="SHK"/>
          <w:color w:val="000000"/>
        </w:rPr>
      </w:pPr>
      <w:r w:rsidRPr="00A42324">
        <w:rPr>
          <w:rFonts w:cs="SHK"/>
          <w:color w:val="000000"/>
        </w:rPr>
        <w:t>Rožić, N., Razumović, I., Nazifovski, I. (2011): Modelling of the recent crustal move</w:t>
      </w:r>
      <w:r w:rsidRPr="00A42324">
        <w:rPr>
          <w:rFonts w:cs="SHK"/>
          <w:color w:val="000000"/>
        </w:rPr>
        <w:softHyphen/>
        <w:t>ments at the territory of Croatia, Slovenia and Bosnia and Herzegovina, Geofizika, 28, 183–213.</w:t>
      </w:r>
    </w:p>
    <w:p w14:paraId="13E83B2B" w14:textId="77777777" w:rsidR="0024767A" w:rsidRDefault="0024767A" w:rsidP="00DC1457">
      <w:pPr>
        <w:pStyle w:val="Caption"/>
        <w:jc w:val="left"/>
        <w:rPr>
          <w:i w:val="0"/>
          <w:sz w:val="24"/>
        </w:rPr>
      </w:pPr>
      <w:bookmarkStart w:id="39" w:name="_Ref534281690"/>
    </w:p>
    <w:p w14:paraId="4659FE19" w14:textId="3C9A3099" w:rsidR="00DC1457" w:rsidRPr="00DC1457" w:rsidRDefault="00DC1457" w:rsidP="00DC1457">
      <w:pPr>
        <w:pStyle w:val="Caption"/>
        <w:jc w:val="left"/>
        <w:rPr>
          <w:b/>
          <w:bCs w:val="0"/>
          <w:i w:val="0"/>
          <w:spacing w:val="20"/>
          <w:kern w:val="28"/>
          <w:sz w:val="24"/>
        </w:rPr>
      </w:pPr>
      <w:bookmarkStart w:id="40" w:name="_Ref5024570"/>
      <w:r w:rsidRPr="00DC1457">
        <w:rPr>
          <w:i w:val="0"/>
          <w:sz w:val="24"/>
        </w:rPr>
        <w:t xml:space="preserve">URL </w:t>
      </w:r>
      <w:r w:rsidRPr="00DC1457">
        <w:rPr>
          <w:i w:val="0"/>
          <w:sz w:val="24"/>
        </w:rPr>
        <w:fldChar w:fldCharType="begin"/>
      </w:r>
      <w:r w:rsidRPr="00DC1457">
        <w:rPr>
          <w:i w:val="0"/>
          <w:sz w:val="24"/>
        </w:rPr>
        <w:instrText xml:space="preserve"> SEQ URL \* ARABIC </w:instrText>
      </w:r>
      <w:r w:rsidRPr="00DC1457">
        <w:rPr>
          <w:i w:val="0"/>
          <w:sz w:val="24"/>
        </w:rPr>
        <w:fldChar w:fldCharType="separate"/>
      </w:r>
      <w:r w:rsidR="006A4FE6">
        <w:rPr>
          <w:i w:val="0"/>
          <w:noProof/>
          <w:sz w:val="24"/>
        </w:rPr>
        <w:t>1</w:t>
      </w:r>
      <w:r w:rsidRPr="00DC1457">
        <w:rPr>
          <w:i w:val="0"/>
          <w:sz w:val="24"/>
        </w:rPr>
        <w:fldChar w:fldCharType="end"/>
      </w:r>
      <w:bookmarkEnd w:id="39"/>
      <w:bookmarkEnd w:id="40"/>
      <w:r w:rsidRPr="00DC1457">
        <w:rPr>
          <w:i w:val="0"/>
          <w:sz w:val="24"/>
        </w:rPr>
        <w:t xml:space="preserve">. Geoportal Državne geodetske uprave, </w:t>
      </w:r>
      <w:hyperlink r:id="rId23" w:history="1">
        <w:r w:rsidRPr="00DC1457">
          <w:rPr>
            <w:rStyle w:val="Hyperlink"/>
            <w:rFonts w:ascii="Times New Roman" w:hAnsi="Times New Roman"/>
            <w:i w:val="0"/>
            <w:color w:val="auto"/>
            <w:sz w:val="24"/>
            <w:u w:val="none"/>
          </w:rPr>
          <w:t>https://geoportal.dgu.hr/</w:t>
        </w:r>
      </w:hyperlink>
      <w:r w:rsidRPr="00DC1457">
        <w:rPr>
          <w:i w:val="0"/>
          <w:sz w:val="24"/>
        </w:rPr>
        <w:t>. (25.12.2018)</w:t>
      </w:r>
      <w:r w:rsidRPr="00DC1457">
        <w:rPr>
          <w:b/>
          <w:bCs w:val="0"/>
          <w:i w:val="0"/>
          <w:spacing w:val="20"/>
          <w:kern w:val="28"/>
          <w:sz w:val="24"/>
        </w:rPr>
        <w:br/>
      </w:r>
    </w:p>
    <w:p w14:paraId="00035882" w14:textId="1BF22CC1" w:rsidR="001A1012" w:rsidRDefault="001A1012" w:rsidP="001A1012">
      <w:pPr>
        <w:pStyle w:val="Heading1"/>
        <w:numPr>
          <w:ilvl w:val="0"/>
          <w:numId w:val="0"/>
        </w:numPr>
      </w:pPr>
      <w:bookmarkStart w:id="41" w:name="_Toc5024053"/>
      <w:r w:rsidRPr="002B1614">
        <w:lastRenderedPageBreak/>
        <w:t>Sažetak</w:t>
      </w:r>
      <w:bookmarkEnd w:id="41"/>
    </w:p>
    <w:p w14:paraId="34ABAF5F" w14:textId="77777777" w:rsidR="001379EF" w:rsidRPr="001379EF" w:rsidRDefault="001379EF" w:rsidP="001379EF"/>
    <w:p w14:paraId="2808BCBD" w14:textId="3C96F0EF" w:rsidR="00B02C99" w:rsidRPr="001379EF" w:rsidRDefault="001379EF" w:rsidP="001379EF">
      <w:pPr>
        <w:spacing w:before="0" w:line="360" w:lineRule="auto"/>
      </w:pPr>
      <w:r w:rsidRPr="001379EF">
        <w:t>Marko Kuliš</w:t>
      </w:r>
    </w:p>
    <w:p w14:paraId="22060783" w14:textId="77777777" w:rsidR="00CE40EF" w:rsidRPr="00CE40EF" w:rsidRDefault="00CE40EF" w:rsidP="00B02C99">
      <w:pPr>
        <w:spacing w:before="0" w:line="360" w:lineRule="auto"/>
        <w:jc w:val="center"/>
        <w:rPr>
          <w:b/>
        </w:rPr>
      </w:pPr>
    </w:p>
    <w:p w14:paraId="7384BD8A" w14:textId="0A10A1AB" w:rsidR="00B02C99" w:rsidRDefault="00B02C99" w:rsidP="00B02C99">
      <w:pPr>
        <w:spacing w:before="0" w:line="360" w:lineRule="auto"/>
        <w:jc w:val="center"/>
        <w:rPr>
          <w:b/>
        </w:rPr>
      </w:pPr>
      <w:r>
        <w:rPr>
          <w:b/>
        </w:rPr>
        <w:t>A</w:t>
      </w:r>
      <w:r w:rsidRPr="00B02C99">
        <w:rPr>
          <w:b/>
        </w:rPr>
        <w:t xml:space="preserve">naliza kvalitete kinematičkog modela recentnih gibanja </w:t>
      </w:r>
      <w:r w:rsidR="00CE40EF">
        <w:rPr>
          <w:b/>
        </w:rPr>
        <w:t>Z</w:t>
      </w:r>
      <w:r w:rsidRPr="00B02C99">
        <w:rPr>
          <w:b/>
        </w:rPr>
        <w:t xml:space="preserve">emljine kore na području </w:t>
      </w:r>
      <w:r w:rsidR="00CE40EF">
        <w:rPr>
          <w:b/>
        </w:rPr>
        <w:t>II</w:t>
      </w:r>
      <w:r w:rsidRPr="00B02C99">
        <w:rPr>
          <w:b/>
        </w:rPr>
        <w:t xml:space="preserve">. nivelmanskog poligona </w:t>
      </w:r>
      <w:r w:rsidR="00CE40EF" w:rsidRPr="00B02C99">
        <w:rPr>
          <w:b/>
        </w:rPr>
        <w:t>IINVT</w:t>
      </w:r>
    </w:p>
    <w:p w14:paraId="4BD3042A" w14:textId="77777777" w:rsidR="001379EF" w:rsidRDefault="00CE40EF" w:rsidP="001379EF">
      <w:pPr>
        <w:spacing w:before="0" w:line="360" w:lineRule="auto"/>
        <w:rPr>
          <w:b/>
        </w:rPr>
      </w:pPr>
      <w:r>
        <w:rPr>
          <w:b/>
          <w:sz w:val="22"/>
        </w:rPr>
        <w:tab/>
      </w:r>
    </w:p>
    <w:p w14:paraId="36E9FCE7" w14:textId="267BC2AA" w:rsidR="00674632" w:rsidRPr="001379EF" w:rsidRDefault="00CE40EF" w:rsidP="001379EF">
      <w:pPr>
        <w:spacing w:before="0" w:line="360" w:lineRule="auto"/>
        <w:rPr>
          <w:b/>
        </w:rPr>
      </w:pPr>
      <w:bookmarkStart w:id="42" w:name="_GoBack"/>
      <w:bookmarkEnd w:id="42"/>
      <w:r>
        <w:t>Provedena je analiza kvalitete kinematičkog modela recentnih gibanja Zemljine kore definiranog za teritorij Hrvatske, Bosne i Hercegovine i Slovenije te referiranog na vremensko razdoblje od 1874. do 1973. Analiza kvalitete provedena je na području II. nivelmanskog poligona II</w:t>
      </w:r>
      <w:r w:rsidR="00176C7E">
        <w:t>.</w:t>
      </w:r>
      <w:r>
        <w:t xml:space="preserve"> nivelmana visoke točnosti (IINVT). Primjenjena je indirektna metoda ispitivanja kvalitete koja se zasniva na usporedbi kriterija ocjene točnosti izvornih mjerenja i izvornih mjerenja reduciranih </w:t>
      </w:r>
      <w:r w:rsidR="003C4614">
        <w:t>upotrebom kinematičkog modela</w:t>
      </w:r>
      <w:r>
        <w:t>.</w:t>
      </w:r>
      <w:r w:rsidR="003C4614">
        <w:t xml:space="preserve"> Specifičnost istraživanja leži u činjenici da se izvorna mjerenja sastoje od</w:t>
      </w:r>
      <w:r w:rsidR="00CA0650">
        <w:t xml:space="preserve"> nivelmanskih mreža različitih redova točnosti, konkretno</w:t>
      </w:r>
      <w:r w:rsidR="003C4614">
        <w:t xml:space="preserve"> nivelmanske mreže I. reda točnosti</w:t>
      </w:r>
      <w:r w:rsidR="002F6C6D">
        <w:t xml:space="preserve"> (NVT)</w:t>
      </w:r>
      <w:r w:rsidR="003C4614">
        <w:t xml:space="preserve"> i nivelmanskih mreža II. i III. reda točnosti</w:t>
      </w:r>
      <w:r w:rsidR="002F6C6D">
        <w:t xml:space="preserve"> (PN i TNPT)</w:t>
      </w:r>
      <w:r w:rsidR="003C4614">
        <w:t xml:space="preserve">. S obzirom da su spomenute nivelmanske mreže realizirane u različitim vremenskim epohama, visinske razlike nivelmanskih mreža nižih redova točnosti reducirane su iz izvornih epoha izmjere u srednju epohu izmjere nivelmanske mreže višeg reda točnosti. Određeni su, uspoređeni i analizirani „a priori“ i „a posteriori“ kriteriji ocjene točnosti izvornih mjerenja i reduciranih mjerenja. </w:t>
      </w:r>
      <w:r w:rsidR="002F6C6D">
        <w:t>Usporedbom kriterija točnosti izvornih i reduciranih mjerenja u</w:t>
      </w:r>
      <w:r w:rsidR="003C4614">
        <w:t>tvrđeno je umjereno povišenje točnosti mjerenja</w:t>
      </w:r>
      <w:r w:rsidR="002F6C6D">
        <w:t xml:space="preserve"> nakon primjene redukcije.</w:t>
      </w:r>
      <w:r w:rsidR="003C4614">
        <w:t xml:space="preserve"> </w:t>
      </w:r>
      <w:r w:rsidR="00A3417F">
        <w:t>Navedeno ukazuje</w:t>
      </w:r>
      <w:r w:rsidR="00674632">
        <w:t xml:space="preserve"> kako je primjena kinematičkog modela za potrebe</w:t>
      </w:r>
      <w:r w:rsidR="00674632" w:rsidRPr="00AC3CBD">
        <w:t xml:space="preserve"> redukcije sustavnih utjecaja visinskih gibanja Zemljine kore iz mjerenja visinskih razlika</w:t>
      </w:r>
      <w:r w:rsidR="00674632">
        <w:t xml:space="preserve"> </w:t>
      </w:r>
      <w:r w:rsidR="00A3417F">
        <w:t>kvalitetno i učinkovito rješenje</w:t>
      </w:r>
      <w:r w:rsidR="00674632">
        <w:t xml:space="preserve">. </w:t>
      </w:r>
    </w:p>
    <w:p w14:paraId="6C1F377B" w14:textId="04A06312" w:rsidR="00674632" w:rsidRDefault="00674632" w:rsidP="00674632">
      <w:pPr>
        <w:spacing w:line="360" w:lineRule="auto"/>
      </w:pPr>
    </w:p>
    <w:p w14:paraId="180566E8" w14:textId="524FF028" w:rsidR="00674632" w:rsidRPr="00674632" w:rsidRDefault="00674632" w:rsidP="00674632">
      <w:pPr>
        <w:spacing w:line="360" w:lineRule="auto"/>
      </w:pPr>
      <w:r w:rsidRPr="00674632">
        <w:rPr>
          <w:b/>
        </w:rPr>
        <w:t xml:space="preserve">Ključne riječi: </w:t>
      </w:r>
      <w:r>
        <w:t xml:space="preserve">kinematički model, </w:t>
      </w:r>
      <w:r w:rsidR="00716D6C">
        <w:t xml:space="preserve">visinska </w:t>
      </w:r>
      <w:r>
        <w:t xml:space="preserve">gibanja Zemljine kore, nivelmanske mreže, </w:t>
      </w:r>
      <w:r w:rsidR="00716D6C">
        <w:t>redukcija mjerenja</w:t>
      </w:r>
      <w:r>
        <w:t>, sustavne pogreške</w:t>
      </w:r>
    </w:p>
    <w:p w14:paraId="76855116" w14:textId="103B713C" w:rsidR="00B02C99" w:rsidRPr="00B02C99" w:rsidRDefault="00B02C99" w:rsidP="00CE40EF">
      <w:pPr>
        <w:spacing w:line="360" w:lineRule="auto"/>
      </w:pPr>
    </w:p>
    <w:p w14:paraId="0B369676" w14:textId="567F6149" w:rsidR="001A1012" w:rsidRDefault="001A1012" w:rsidP="001A1012">
      <w:pPr>
        <w:pStyle w:val="Heading1"/>
        <w:numPr>
          <w:ilvl w:val="0"/>
          <w:numId w:val="0"/>
        </w:numPr>
      </w:pPr>
      <w:bookmarkStart w:id="43" w:name="_Toc5024054"/>
      <w:r w:rsidRPr="002B1614">
        <w:lastRenderedPageBreak/>
        <w:t>Summary</w:t>
      </w:r>
      <w:bookmarkEnd w:id="43"/>
    </w:p>
    <w:p w14:paraId="73254637" w14:textId="644A33F5" w:rsidR="001648C9" w:rsidRDefault="001648C9" w:rsidP="001648C9">
      <w:pPr>
        <w:jc w:val="left"/>
      </w:pPr>
      <w:r>
        <w:br/>
      </w:r>
      <w:r w:rsidR="00A715BD">
        <w:t>Marko Kuliš</w:t>
      </w:r>
      <w:r>
        <w:br/>
      </w:r>
    </w:p>
    <w:p w14:paraId="440DE543" w14:textId="63E3AA33" w:rsidR="00A7016A" w:rsidRPr="00A7016A" w:rsidRDefault="00A7016A" w:rsidP="00A7016A">
      <w:pPr>
        <w:spacing w:line="360" w:lineRule="auto"/>
        <w:jc w:val="center"/>
        <w:rPr>
          <w:b/>
        </w:rPr>
      </w:pPr>
      <w:r w:rsidRPr="00A7016A">
        <w:rPr>
          <w:b/>
        </w:rPr>
        <w:t>Quality Analysis of Kinematic Model of Recent Crustal Movements on the Territory of II. levelling polygon of IINVT</w:t>
      </w:r>
    </w:p>
    <w:p w14:paraId="626D29F9" w14:textId="443194DD" w:rsidR="00A7016A" w:rsidRPr="00A7016A" w:rsidRDefault="00A7016A" w:rsidP="00A7016A">
      <w:pPr>
        <w:spacing w:line="360" w:lineRule="auto"/>
      </w:pPr>
      <w:r w:rsidRPr="00A7016A">
        <w:t>Quality Analysis of the kinematic model, of the Earth's recent crustal movements, defined for the territory of Croatia, Bosnia and Herzegovina and Slovenia, and referring to the time period from 1874 to 1973 was carried out. The quality analysis was carried out on the territory of 2</w:t>
      </w:r>
      <w:r w:rsidRPr="00A7016A">
        <w:rPr>
          <w:vertAlign w:val="superscript"/>
        </w:rPr>
        <w:t>nd</w:t>
      </w:r>
      <w:r w:rsidRPr="00A7016A">
        <w:t xml:space="preserve"> levelling polygon of Second High Accuracy Levelling Network (IINVT). An indirect method of quality assessment based on the comparison of accuracy criteria of original measurements and original measurements reduced using the kinematic model was applied. The specificity of the research lies in the fact that the original measurements consist of levelling networks of different order of accuracy, concretely levelling network of I order of accuracy (NVT) and levelling networks of II and III order of accuracy (PN and TNPT). Considering that mentioned levelling networks are realized in different time epochs, levelling measurements of the levelling networks of the lower order of accuracy are reduced from the original survey epochs to the mean survey epoch of levelling network of the higher order of accuracy. The "a priori" and "a posteriori" accuracy criteria of original measurements and reduced measurements have been determined, compared and analyzed. By comparing the accuracy criteria of original and reduced measurements, a moderate increase of measurement accuracy was determined after the application of reduction. The aforementioned indicates that the application of the kinematic model for the reduction of the systemic effects of Earth's crust height movements from levelling measurements is a quality and efficient solution.</w:t>
      </w:r>
    </w:p>
    <w:p w14:paraId="10F012E5" w14:textId="77777777" w:rsidR="00A7016A" w:rsidRDefault="00A7016A" w:rsidP="00A7016A">
      <w:pPr>
        <w:spacing w:line="360" w:lineRule="auto"/>
      </w:pPr>
    </w:p>
    <w:p w14:paraId="6511A212" w14:textId="3DC185AA" w:rsidR="00A7016A" w:rsidRPr="00A7016A" w:rsidRDefault="00A7016A" w:rsidP="00A7016A">
      <w:pPr>
        <w:spacing w:line="360" w:lineRule="auto"/>
      </w:pPr>
      <w:r w:rsidRPr="00A7016A">
        <w:rPr>
          <w:b/>
        </w:rPr>
        <w:t>Keywords:</w:t>
      </w:r>
      <w:r w:rsidRPr="00A7016A">
        <w:t xml:space="preserve"> kinematic model, Earth's crustal height movements, levelling networks, reduction of measurements, systematic errors</w:t>
      </w:r>
    </w:p>
    <w:p w14:paraId="15F092DD" w14:textId="5247F462" w:rsidR="001A1012" w:rsidRDefault="00D142CD" w:rsidP="00D142CD">
      <w:pPr>
        <w:pStyle w:val="Heading1"/>
        <w:numPr>
          <w:ilvl w:val="0"/>
          <w:numId w:val="0"/>
        </w:numPr>
        <w:jc w:val="center"/>
        <w:rPr>
          <w:sz w:val="48"/>
        </w:rPr>
      </w:pPr>
      <w:r>
        <w:rPr>
          <w:sz w:val="48"/>
        </w:rPr>
        <w:lastRenderedPageBreak/>
        <w:br/>
      </w:r>
      <w:r>
        <w:rPr>
          <w:sz w:val="48"/>
        </w:rPr>
        <w:br/>
      </w:r>
      <w:r>
        <w:rPr>
          <w:sz w:val="48"/>
        </w:rPr>
        <w:br/>
      </w:r>
      <w:r>
        <w:rPr>
          <w:sz w:val="48"/>
        </w:rPr>
        <w:br/>
      </w:r>
      <w:r>
        <w:rPr>
          <w:sz w:val="48"/>
        </w:rPr>
        <w:br/>
      </w:r>
      <w:r>
        <w:rPr>
          <w:sz w:val="48"/>
        </w:rPr>
        <w:br/>
      </w:r>
      <w:r>
        <w:rPr>
          <w:sz w:val="48"/>
        </w:rPr>
        <w:br/>
      </w:r>
      <w:r>
        <w:rPr>
          <w:sz w:val="48"/>
        </w:rPr>
        <w:br/>
      </w:r>
      <w:r>
        <w:rPr>
          <w:sz w:val="48"/>
        </w:rPr>
        <w:br/>
      </w:r>
      <w:r>
        <w:rPr>
          <w:sz w:val="48"/>
        </w:rPr>
        <w:br/>
      </w:r>
      <w:r>
        <w:rPr>
          <w:sz w:val="48"/>
        </w:rPr>
        <w:br/>
      </w:r>
      <w:r>
        <w:rPr>
          <w:sz w:val="48"/>
        </w:rPr>
        <w:br/>
      </w:r>
      <w:bookmarkStart w:id="44" w:name="_Toc5024055"/>
      <w:r w:rsidRPr="00D142CD">
        <w:rPr>
          <w:sz w:val="48"/>
        </w:rPr>
        <w:t>PRILO</w:t>
      </w:r>
      <w:r w:rsidR="00206F2C">
        <w:rPr>
          <w:sz w:val="48"/>
        </w:rPr>
        <w:t>G</w:t>
      </w:r>
      <w:bookmarkEnd w:id="44"/>
    </w:p>
    <w:p w14:paraId="1F24F6B5" w14:textId="68193473" w:rsidR="00D142CD" w:rsidRDefault="00D142CD">
      <w:pPr>
        <w:spacing w:before="0"/>
        <w:jc w:val="left"/>
      </w:pPr>
      <w:r>
        <w:br w:type="page"/>
      </w:r>
    </w:p>
    <w:p w14:paraId="7FE8FED6" w14:textId="41C1C839" w:rsidR="00C723EF" w:rsidRDefault="00D142CD" w:rsidP="00204786">
      <w:pPr>
        <w:pStyle w:val="Heading2"/>
        <w:numPr>
          <w:ilvl w:val="0"/>
          <w:numId w:val="0"/>
        </w:numPr>
        <w:ind w:left="595"/>
        <w:jc w:val="center"/>
        <w:rPr>
          <w:sz w:val="32"/>
        </w:rPr>
      </w:pPr>
      <w:bookmarkStart w:id="45" w:name="_Toc5024056"/>
      <w:r w:rsidRPr="00D142CD">
        <w:rPr>
          <w:sz w:val="32"/>
        </w:rPr>
        <w:lastRenderedPageBreak/>
        <w:t>PRILOG 1.</w:t>
      </w:r>
      <w:bookmarkEnd w:id="45"/>
      <w:r w:rsidRPr="00D142CD">
        <w:rPr>
          <w:sz w:val="32"/>
        </w:rPr>
        <w:t xml:space="preserve"> </w:t>
      </w:r>
    </w:p>
    <w:p w14:paraId="422B01C2" w14:textId="77777777" w:rsidR="00607204" w:rsidRPr="00607204" w:rsidRDefault="00607204" w:rsidP="00607204"/>
    <w:p w14:paraId="295D0588" w14:textId="44056696" w:rsidR="00C723EF" w:rsidRPr="002D760A" w:rsidRDefault="00C723EF" w:rsidP="00607204">
      <w:pPr>
        <w:spacing w:line="276" w:lineRule="auto"/>
      </w:pPr>
      <w:r w:rsidRPr="002D760A">
        <w:t xml:space="preserve">- 1.1. </w:t>
      </w:r>
      <w:r w:rsidR="00DF7FA2">
        <w:t>Shema položaja</w:t>
      </w:r>
      <w:r w:rsidRPr="002D760A">
        <w:t xml:space="preserve"> repera na području II. nivelmanskog poligona IINVT-a</w:t>
      </w:r>
    </w:p>
    <w:p w14:paraId="29FE108C" w14:textId="212C766D" w:rsidR="00D142CD" w:rsidRPr="002D760A" w:rsidRDefault="00C723EF" w:rsidP="00607204">
      <w:pPr>
        <w:spacing w:line="276" w:lineRule="auto"/>
        <w:rPr>
          <w:sz w:val="28"/>
        </w:rPr>
      </w:pPr>
      <w:r w:rsidRPr="002D760A">
        <w:t>- 1.2. Podaci o prostornom položaju i opisu položaja očuvanih repera nivelmanskih mreža svih redova na području II. nivelmanskog poligona IINVT-a</w:t>
      </w:r>
    </w:p>
    <w:p w14:paraId="60D85B90" w14:textId="77777777" w:rsidR="00607204" w:rsidRDefault="00607204">
      <w:pPr>
        <w:spacing w:before="0"/>
        <w:jc w:val="left"/>
      </w:pPr>
      <w:r>
        <w:rPr>
          <w:b/>
        </w:rPr>
        <w:br w:type="page"/>
      </w:r>
    </w:p>
    <w:p w14:paraId="52FD7D2D" w14:textId="3258610E" w:rsidR="00607204" w:rsidRDefault="00607204" w:rsidP="00607204">
      <w:pPr>
        <w:pStyle w:val="Heading2"/>
        <w:numPr>
          <w:ilvl w:val="0"/>
          <w:numId w:val="0"/>
        </w:numPr>
        <w:spacing w:line="360" w:lineRule="auto"/>
        <w:jc w:val="both"/>
      </w:pPr>
      <w:bookmarkStart w:id="46" w:name="_Toc5024057"/>
      <w:r w:rsidRPr="00607204">
        <w:lastRenderedPageBreak/>
        <w:t xml:space="preserve">1.1. </w:t>
      </w:r>
      <w:r w:rsidR="00DF7FA2">
        <w:t>Shema položaja</w:t>
      </w:r>
      <w:r w:rsidRPr="00607204">
        <w:t xml:space="preserve"> repera na području II. nivelmanskog poligona IINVT-a.</w:t>
      </w:r>
      <w:bookmarkEnd w:id="46"/>
    </w:p>
    <w:p w14:paraId="039017F4" w14:textId="77777777" w:rsidR="006A2FC7" w:rsidRPr="006A2FC7" w:rsidRDefault="006A2FC7" w:rsidP="006A2FC7"/>
    <w:p w14:paraId="2494E24A" w14:textId="744A1210" w:rsidR="00607204" w:rsidRDefault="00E968C3" w:rsidP="003F53FC">
      <w:pPr>
        <w:jc w:val="center"/>
      </w:pPr>
      <w:r>
        <w:rPr>
          <w:noProof/>
        </w:rPr>
        <w:drawing>
          <wp:inline distT="0" distB="0" distL="0" distR="0" wp14:anchorId="58A3DA5C" wp14:editId="61425CBA">
            <wp:extent cx="5579745" cy="5273675"/>
            <wp:effectExtent l="0" t="0" r="190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hema 1.png"/>
                    <pic:cNvPicPr/>
                  </pic:nvPicPr>
                  <pic:blipFill>
                    <a:blip r:embed="rId24"/>
                    <a:stretch>
                      <a:fillRect/>
                    </a:stretch>
                  </pic:blipFill>
                  <pic:spPr>
                    <a:xfrm>
                      <a:off x="0" y="0"/>
                      <a:ext cx="5579745" cy="5273675"/>
                    </a:xfrm>
                    <a:prstGeom prst="rect">
                      <a:avLst/>
                    </a:prstGeom>
                  </pic:spPr>
                </pic:pic>
              </a:graphicData>
            </a:graphic>
          </wp:inline>
        </w:drawing>
      </w:r>
    </w:p>
    <w:p w14:paraId="237ACBB5" w14:textId="15EB6345" w:rsidR="00607204" w:rsidRPr="00607204" w:rsidRDefault="00E968C3" w:rsidP="003F53FC">
      <w:pPr>
        <w:jc w:val="center"/>
      </w:pPr>
      <w:r>
        <w:rPr>
          <w:noProof/>
        </w:rPr>
        <w:lastRenderedPageBreak/>
        <w:drawing>
          <wp:inline distT="0" distB="0" distL="0" distR="0" wp14:anchorId="024C0538" wp14:editId="5C1C2F8E">
            <wp:extent cx="5579745" cy="7204075"/>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hema 2.png"/>
                    <pic:cNvPicPr/>
                  </pic:nvPicPr>
                  <pic:blipFill>
                    <a:blip r:embed="rId25"/>
                    <a:stretch>
                      <a:fillRect/>
                    </a:stretch>
                  </pic:blipFill>
                  <pic:spPr>
                    <a:xfrm>
                      <a:off x="0" y="0"/>
                      <a:ext cx="5579745" cy="7204075"/>
                    </a:xfrm>
                    <a:prstGeom prst="rect">
                      <a:avLst/>
                    </a:prstGeom>
                  </pic:spPr>
                </pic:pic>
              </a:graphicData>
            </a:graphic>
          </wp:inline>
        </w:drawing>
      </w:r>
    </w:p>
    <w:p w14:paraId="6BBA9335" w14:textId="35D3485A" w:rsidR="00607204" w:rsidRDefault="00607204" w:rsidP="00607204">
      <w:pPr>
        <w:pStyle w:val="Heading2"/>
        <w:numPr>
          <w:ilvl w:val="0"/>
          <w:numId w:val="0"/>
        </w:numPr>
        <w:spacing w:line="360" w:lineRule="auto"/>
        <w:jc w:val="both"/>
      </w:pPr>
      <w:bookmarkStart w:id="47" w:name="_Toc5024058"/>
      <w:r w:rsidRPr="00607204">
        <w:lastRenderedPageBreak/>
        <w:t>1.2. Podaci o prostornom položaju i opisu položaja očuvanih repera nivelmanskih mreža svih redova na području II. nivelmanskog poligona IINVT-a.</w:t>
      </w:r>
      <w:bookmarkEnd w:id="47"/>
    </w:p>
    <w:p w14:paraId="058B7FF6" w14:textId="2D7D4BAF" w:rsidR="00141ED3" w:rsidRPr="00141ED3" w:rsidRDefault="00141ED3" w:rsidP="00141ED3">
      <w:r>
        <w:rPr>
          <w:noProof/>
        </w:rPr>
        <w:drawing>
          <wp:inline distT="0" distB="0" distL="0" distR="0" wp14:anchorId="3ACD4B39" wp14:editId="70CB8A98">
            <wp:extent cx="5249577" cy="775398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R_K1009.jpg"/>
                    <pic:cNvPicPr/>
                  </pic:nvPicPr>
                  <pic:blipFill>
                    <a:blip r:embed="rId26"/>
                    <a:stretch>
                      <a:fillRect/>
                    </a:stretch>
                  </pic:blipFill>
                  <pic:spPr>
                    <a:xfrm>
                      <a:off x="0" y="0"/>
                      <a:ext cx="5249577" cy="7753985"/>
                    </a:xfrm>
                    <a:prstGeom prst="rect">
                      <a:avLst/>
                    </a:prstGeom>
                  </pic:spPr>
                </pic:pic>
              </a:graphicData>
            </a:graphic>
          </wp:inline>
        </w:drawing>
      </w:r>
    </w:p>
    <w:p w14:paraId="169C2C08" w14:textId="1021AE63" w:rsidR="00206F2C" w:rsidRPr="00607204" w:rsidRDefault="00141ED3" w:rsidP="00607204">
      <w:pPr>
        <w:rPr>
          <w:sz w:val="28"/>
        </w:rPr>
      </w:pPr>
      <w:r>
        <w:rPr>
          <w:noProof/>
        </w:rPr>
        <w:lastRenderedPageBreak/>
        <w:drawing>
          <wp:inline distT="0" distB="0" distL="0" distR="0" wp14:anchorId="2D986EE7" wp14:editId="75886426">
            <wp:extent cx="5579745" cy="8241665"/>
            <wp:effectExtent l="0" t="0" r="190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R_K1010.jpg"/>
                    <pic:cNvPicPr/>
                  </pic:nvPicPr>
                  <pic:blipFill>
                    <a:blip r:embed="rId27"/>
                    <a:stretch>
                      <a:fillRect/>
                    </a:stretch>
                  </pic:blipFill>
                  <pic:spPr>
                    <a:xfrm>
                      <a:off x="0" y="0"/>
                      <a:ext cx="5579745" cy="8241665"/>
                    </a:xfrm>
                    <a:prstGeom prst="rect">
                      <a:avLst/>
                    </a:prstGeom>
                  </pic:spPr>
                </pic:pic>
              </a:graphicData>
            </a:graphic>
          </wp:inline>
        </w:drawing>
      </w:r>
      <w:r>
        <w:rPr>
          <w:noProof/>
        </w:rPr>
        <w:lastRenderedPageBreak/>
        <w:drawing>
          <wp:inline distT="0" distB="0" distL="0" distR="0" wp14:anchorId="350D63FE" wp14:editId="493A79FF">
            <wp:extent cx="5579745" cy="8241665"/>
            <wp:effectExtent l="0" t="0" r="1905"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oR_K1012.jpg"/>
                    <pic:cNvPicPr/>
                  </pic:nvPicPr>
                  <pic:blipFill>
                    <a:blip r:embed="rId28"/>
                    <a:stretch>
                      <a:fillRect/>
                    </a:stretch>
                  </pic:blipFill>
                  <pic:spPr>
                    <a:xfrm>
                      <a:off x="0" y="0"/>
                      <a:ext cx="5579745" cy="8241665"/>
                    </a:xfrm>
                    <a:prstGeom prst="rect">
                      <a:avLst/>
                    </a:prstGeom>
                  </pic:spPr>
                </pic:pic>
              </a:graphicData>
            </a:graphic>
          </wp:inline>
        </w:drawing>
      </w:r>
      <w:r>
        <w:rPr>
          <w:noProof/>
        </w:rPr>
        <w:lastRenderedPageBreak/>
        <w:drawing>
          <wp:inline distT="0" distB="0" distL="0" distR="0" wp14:anchorId="7C3E518D" wp14:editId="02300C29">
            <wp:extent cx="5579745" cy="8241665"/>
            <wp:effectExtent l="0" t="0" r="1905"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oR_K1023.jpg"/>
                    <pic:cNvPicPr/>
                  </pic:nvPicPr>
                  <pic:blipFill>
                    <a:blip r:embed="rId29"/>
                    <a:stretch>
                      <a:fillRect/>
                    </a:stretch>
                  </pic:blipFill>
                  <pic:spPr>
                    <a:xfrm>
                      <a:off x="0" y="0"/>
                      <a:ext cx="5579745" cy="8241665"/>
                    </a:xfrm>
                    <a:prstGeom prst="rect">
                      <a:avLst/>
                    </a:prstGeom>
                  </pic:spPr>
                </pic:pic>
              </a:graphicData>
            </a:graphic>
          </wp:inline>
        </w:drawing>
      </w:r>
      <w:r>
        <w:rPr>
          <w:noProof/>
        </w:rPr>
        <w:lastRenderedPageBreak/>
        <w:drawing>
          <wp:inline distT="0" distB="0" distL="0" distR="0" wp14:anchorId="45B949C4" wp14:editId="6156D529">
            <wp:extent cx="5579745" cy="8241665"/>
            <wp:effectExtent l="0" t="0" r="1905"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oR_K1026.jpg"/>
                    <pic:cNvPicPr/>
                  </pic:nvPicPr>
                  <pic:blipFill>
                    <a:blip r:embed="rId30"/>
                    <a:stretch>
                      <a:fillRect/>
                    </a:stretch>
                  </pic:blipFill>
                  <pic:spPr>
                    <a:xfrm>
                      <a:off x="0" y="0"/>
                      <a:ext cx="5579745" cy="8241665"/>
                    </a:xfrm>
                    <a:prstGeom prst="rect">
                      <a:avLst/>
                    </a:prstGeom>
                  </pic:spPr>
                </pic:pic>
              </a:graphicData>
            </a:graphic>
          </wp:inline>
        </w:drawing>
      </w:r>
      <w:r>
        <w:rPr>
          <w:noProof/>
        </w:rPr>
        <w:lastRenderedPageBreak/>
        <w:drawing>
          <wp:inline distT="0" distB="0" distL="0" distR="0" wp14:anchorId="219F1F7B" wp14:editId="36876114">
            <wp:extent cx="5579745" cy="8241665"/>
            <wp:effectExtent l="0" t="0" r="1905"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oR_K1027.jpg"/>
                    <pic:cNvPicPr/>
                  </pic:nvPicPr>
                  <pic:blipFill>
                    <a:blip r:embed="rId31"/>
                    <a:stretch>
                      <a:fillRect/>
                    </a:stretch>
                  </pic:blipFill>
                  <pic:spPr>
                    <a:xfrm>
                      <a:off x="0" y="0"/>
                      <a:ext cx="5579745" cy="8241665"/>
                    </a:xfrm>
                    <a:prstGeom prst="rect">
                      <a:avLst/>
                    </a:prstGeom>
                  </pic:spPr>
                </pic:pic>
              </a:graphicData>
            </a:graphic>
          </wp:inline>
        </w:drawing>
      </w:r>
      <w:r w:rsidR="00206F2C">
        <w:br w:type="page"/>
      </w:r>
    </w:p>
    <w:p w14:paraId="63353AF1" w14:textId="77777777" w:rsidR="00206F2C" w:rsidRDefault="00206F2C" w:rsidP="00206F2C"/>
    <w:p w14:paraId="37EF9898" w14:textId="77777777" w:rsidR="00206F2C" w:rsidRDefault="00206F2C" w:rsidP="00206F2C"/>
    <w:p w14:paraId="74B34359" w14:textId="77777777" w:rsidR="00206F2C" w:rsidRDefault="00206F2C" w:rsidP="00206F2C"/>
    <w:p w14:paraId="4E746324" w14:textId="77777777" w:rsidR="00206F2C" w:rsidRDefault="00206F2C" w:rsidP="00206F2C"/>
    <w:p w14:paraId="0CB644EE" w14:textId="77777777" w:rsidR="00206F2C" w:rsidRDefault="00206F2C" w:rsidP="00206F2C"/>
    <w:p w14:paraId="71C8CB62" w14:textId="77777777" w:rsidR="00206F2C" w:rsidRDefault="00206F2C" w:rsidP="00206F2C"/>
    <w:p w14:paraId="15A175DD" w14:textId="77777777" w:rsidR="00206F2C" w:rsidRDefault="00206F2C" w:rsidP="00206F2C"/>
    <w:p w14:paraId="4533CF65" w14:textId="77777777" w:rsidR="00206F2C" w:rsidRDefault="00206F2C" w:rsidP="00206F2C"/>
    <w:p w14:paraId="231FFB7A" w14:textId="77777777" w:rsidR="00206F2C" w:rsidRDefault="00206F2C" w:rsidP="00206F2C"/>
    <w:p w14:paraId="052219E3" w14:textId="77777777" w:rsidR="00206F2C" w:rsidRDefault="00206F2C" w:rsidP="00206F2C">
      <w:pPr>
        <w:rPr>
          <w:sz w:val="32"/>
        </w:rPr>
      </w:pPr>
    </w:p>
    <w:p w14:paraId="4D450DAA" w14:textId="7B2D129A" w:rsidR="00206F2C" w:rsidRPr="000C56D9" w:rsidRDefault="00206F2C" w:rsidP="00206F2C">
      <w:pPr>
        <w:pStyle w:val="Heading2"/>
        <w:numPr>
          <w:ilvl w:val="0"/>
          <w:numId w:val="0"/>
        </w:numPr>
        <w:ind w:left="595"/>
        <w:jc w:val="center"/>
        <w:rPr>
          <w:sz w:val="28"/>
        </w:rPr>
      </w:pPr>
      <w:bookmarkStart w:id="48" w:name="_Toc5024059"/>
      <w:r w:rsidRPr="00206F2C">
        <w:rPr>
          <w:sz w:val="32"/>
        </w:rPr>
        <w:t xml:space="preserve">PRILOG 2. </w:t>
      </w:r>
      <w:r w:rsidRPr="00206F2C">
        <w:rPr>
          <w:sz w:val="32"/>
        </w:rPr>
        <w:br/>
      </w:r>
      <w:r w:rsidRPr="00206F2C">
        <w:rPr>
          <w:sz w:val="32"/>
        </w:rPr>
        <w:br/>
      </w:r>
      <w:r w:rsidRPr="000C56D9">
        <w:rPr>
          <w:b w:val="0"/>
        </w:rPr>
        <w:t xml:space="preserve">Izjednačenje nivelmanske mreže </w:t>
      </w:r>
      <w:r w:rsidR="00BC4DB9">
        <w:rPr>
          <w:b w:val="0"/>
        </w:rPr>
        <w:t>(</w:t>
      </w:r>
      <w:r w:rsidRPr="000C56D9">
        <w:rPr>
          <w:b w:val="0"/>
        </w:rPr>
        <w:t>izvorn</w:t>
      </w:r>
      <w:r w:rsidR="00BC4DB9">
        <w:rPr>
          <w:b w:val="0"/>
        </w:rPr>
        <w:t>a</w:t>
      </w:r>
      <w:r w:rsidRPr="000C56D9">
        <w:rPr>
          <w:b w:val="0"/>
        </w:rPr>
        <w:t xml:space="preserve"> mjerenja</w:t>
      </w:r>
      <w:r w:rsidR="00BC4DB9">
        <w:rPr>
          <w:b w:val="0"/>
        </w:rPr>
        <w:t>)</w:t>
      </w:r>
      <w:bookmarkEnd w:id="48"/>
    </w:p>
    <w:p w14:paraId="1C23A40A" w14:textId="77777777" w:rsidR="00206F2C" w:rsidRDefault="00206F2C">
      <w:pPr>
        <w:spacing w:before="0"/>
        <w:jc w:val="left"/>
        <w:rPr>
          <w:b/>
          <w:sz w:val="32"/>
        </w:rPr>
      </w:pPr>
      <w:r>
        <w:rPr>
          <w:sz w:val="32"/>
        </w:rPr>
        <w:br w:type="page"/>
      </w:r>
    </w:p>
    <w:p w14:paraId="3E327242" w14:textId="2F111ABC" w:rsidR="00D142CD" w:rsidRDefault="00D142CD" w:rsidP="00D142CD">
      <w:r>
        <w:lastRenderedPageBreak/>
        <w:t xml:space="preserve">Elementi jednadžbi popravaka: </w:t>
      </w:r>
    </w:p>
    <w:p w14:paraId="305614A3" w14:textId="77777777" w:rsidR="00D142CD" w:rsidRDefault="00D142CD" w:rsidP="00D142CD">
      <w:r w:rsidRPr="00203BC5">
        <w:rPr>
          <w:position w:val="-26"/>
        </w:rPr>
        <w:object w:dxaOrig="7320" w:dyaOrig="5760" w14:anchorId="2836CA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4in" o:ole="">
            <v:imagedata r:id="rId32" o:title=""/>
          </v:shape>
          <o:OLEObject Type="Embed" ProgID="Equation.DSMT4" ShapeID="_x0000_i1025" DrawAspect="Content" ObjectID="_1617822607" r:id="rId33"/>
        </w:object>
      </w:r>
      <w:r>
        <w:t xml:space="preserve"> </w:t>
      </w:r>
    </w:p>
    <w:p w14:paraId="71626FB4" w14:textId="5E90B71C" w:rsidR="00D142CD" w:rsidRDefault="00610E6F" w:rsidP="00D142CD">
      <w:r w:rsidRPr="00182D12">
        <w:rPr>
          <w:position w:val="-26"/>
        </w:rPr>
        <w:object w:dxaOrig="10200" w:dyaOrig="5760" w14:anchorId="58FF2582">
          <v:shape id="_x0000_i1026" type="#_x0000_t75" style="width:459.6pt;height:4in" o:ole="">
            <v:imagedata r:id="rId34" o:title=""/>
          </v:shape>
          <o:OLEObject Type="Embed" ProgID="Equation.DSMT4" ShapeID="_x0000_i1026" DrawAspect="Content" ObjectID="_1617822608" r:id="rId35"/>
        </w:object>
      </w:r>
      <w:r w:rsidR="00D142CD">
        <w:t xml:space="preserve"> </w:t>
      </w:r>
    </w:p>
    <w:p w14:paraId="0D3E56D5" w14:textId="2B95ED0A" w:rsidR="009039C1" w:rsidRDefault="009039C1" w:rsidP="00D142CD"/>
    <w:p w14:paraId="31B3734C" w14:textId="77777777" w:rsidR="009039C1" w:rsidRDefault="009039C1" w:rsidP="00D142CD"/>
    <w:p w14:paraId="686438F6" w14:textId="7E68C2F4" w:rsidR="00D142CD" w:rsidRDefault="00D142CD" w:rsidP="00D142CD">
      <w:r>
        <w:lastRenderedPageBreak/>
        <w:t xml:space="preserve">Elementi normalnih jednadžbi: </w:t>
      </w:r>
    </w:p>
    <w:p w14:paraId="67EA16D9" w14:textId="04DB7A84" w:rsidR="00D142CD" w:rsidRDefault="00D142CD" w:rsidP="00D142CD">
      <w:r w:rsidRPr="00F82E0A">
        <w:rPr>
          <w:position w:val="-102"/>
        </w:rPr>
        <w:object w:dxaOrig="9600" w:dyaOrig="7280" w14:anchorId="1F4766DD">
          <v:shape id="_x0000_i1027" type="#_x0000_t75" style="width:456pt;height:336pt" o:ole="">
            <v:imagedata r:id="rId36" o:title=""/>
          </v:shape>
          <o:OLEObject Type="Embed" ProgID="Equation.DSMT4" ShapeID="_x0000_i1027" DrawAspect="Content" ObjectID="_1617822609" r:id="rId37"/>
        </w:object>
      </w:r>
      <w:r>
        <w:t xml:space="preserve"> </w:t>
      </w:r>
    </w:p>
    <w:p w14:paraId="1A7B68BD" w14:textId="77777777" w:rsidR="00D142CD" w:rsidRDefault="00D142CD" w:rsidP="00D142CD">
      <w:r>
        <w:t>Kontrola elemenata normalnih jednadžbi:</w:t>
      </w:r>
    </w:p>
    <w:p w14:paraId="0B6DCF57" w14:textId="4C5AFC35" w:rsidR="00D142CD" w:rsidRDefault="00D142CD" w:rsidP="00D142CD">
      <w:r w:rsidRPr="00A14906">
        <w:rPr>
          <w:position w:val="-176"/>
        </w:rPr>
        <w:object w:dxaOrig="2439" w:dyaOrig="3640" w14:anchorId="1141E9F4">
          <v:shape id="_x0000_i1028" type="#_x0000_t75" style="width:120pt;height:180pt" o:ole="">
            <v:imagedata r:id="rId38" o:title=""/>
          </v:shape>
          <o:OLEObject Type="Embed" ProgID="Equation.DSMT4" ShapeID="_x0000_i1028" DrawAspect="Content" ObjectID="_1617822610" r:id="rId39"/>
        </w:object>
      </w:r>
      <w:r>
        <w:t xml:space="preserve"> </w:t>
      </w:r>
    </w:p>
    <w:p w14:paraId="598A4FAC" w14:textId="2A1F7232" w:rsidR="009039C1" w:rsidRDefault="009039C1" w:rsidP="00D142CD"/>
    <w:p w14:paraId="136CB38C" w14:textId="4C30AAFF" w:rsidR="009039C1" w:rsidRDefault="009039C1" w:rsidP="00D142CD"/>
    <w:p w14:paraId="021CC7C4" w14:textId="2528567D" w:rsidR="009039C1" w:rsidRDefault="009039C1" w:rsidP="00D142CD"/>
    <w:p w14:paraId="178ABA4E" w14:textId="77777777" w:rsidR="009039C1" w:rsidRDefault="009039C1" w:rsidP="00D142CD"/>
    <w:p w14:paraId="0EB7E452" w14:textId="140C1868" w:rsidR="00D142CD" w:rsidRDefault="00D142CD" w:rsidP="00D142CD">
      <w:r>
        <w:lastRenderedPageBreak/>
        <w:t xml:space="preserve">Rješavanje normalnih jednadžbi: </w:t>
      </w:r>
    </w:p>
    <w:p w14:paraId="3FBEDB9B" w14:textId="77777777" w:rsidR="00D142CD" w:rsidRDefault="00D142CD" w:rsidP="00D142CD">
      <w:r w:rsidRPr="00A14906">
        <w:rPr>
          <w:position w:val="-176"/>
        </w:rPr>
        <w:object w:dxaOrig="10480" w:dyaOrig="3640" w14:anchorId="5BA5751C">
          <v:shape id="_x0000_i1029" type="#_x0000_t75" style="width:468pt;height:180pt" o:ole="">
            <v:imagedata r:id="rId40" o:title=""/>
          </v:shape>
          <o:OLEObject Type="Embed" ProgID="Equation.DSMT4" ShapeID="_x0000_i1029" DrawAspect="Content" ObjectID="_1617822611" r:id="rId41"/>
        </w:object>
      </w:r>
      <w:r>
        <w:t xml:space="preserve"> </w:t>
      </w:r>
    </w:p>
    <w:p w14:paraId="17FB9D88" w14:textId="77777777" w:rsidR="00D142CD" w:rsidRDefault="00D142CD" w:rsidP="00D142CD">
      <w:r>
        <w:t>Kontrola matrice kofaktora nepoznanica:</w:t>
      </w:r>
    </w:p>
    <w:p w14:paraId="2AD7242D" w14:textId="77777777" w:rsidR="00D142CD" w:rsidRDefault="00D142CD" w:rsidP="00D142CD">
      <w:r w:rsidRPr="00F7275A">
        <w:rPr>
          <w:position w:val="-12"/>
        </w:rPr>
        <w:object w:dxaOrig="2079" w:dyaOrig="380" w14:anchorId="758A8DFB">
          <v:shape id="_x0000_i1030" type="#_x0000_t75" style="width:102pt;height:18pt" o:ole="">
            <v:imagedata r:id="rId42" o:title=""/>
          </v:shape>
          <o:OLEObject Type="Embed" ProgID="Equation.DSMT4" ShapeID="_x0000_i1030" DrawAspect="Content" ObjectID="_1617822612" r:id="rId43"/>
        </w:object>
      </w:r>
      <w:r>
        <w:t xml:space="preserve"> </w:t>
      </w:r>
    </w:p>
    <w:p w14:paraId="1A93ADEA" w14:textId="77777777" w:rsidR="00D142CD" w:rsidRDefault="00D142CD" w:rsidP="00D142CD">
      <w:r>
        <w:t>Izjednačene nepoznanice:</w:t>
      </w:r>
    </w:p>
    <w:p w14:paraId="2E839C23" w14:textId="77777777" w:rsidR="00D142CD" w:rsidRDefault="00D142CD" w:rsidP="00D142CD">
      <w:r w:rsidRPr="00F7275A">
        <w:rPr>
          <w:position w:val="-156"/>
        </w:rPr>
        <w:object w:dxaOrig="6680" w:dyaOrig="3240" w14:anchorId="5F75DC14">
          <v:shape id="_x0000_i1031" type="#_x0000_t75" style="width:336pt;height:162pt" o:ole="">
            <v:imagedata r:id="rId44" o:title=""/>
          </v:shape>
          <o:OLEObject Type="Embed" ProgID="Equation.DSMT4" ShapeID="_x0000_i1031" DrawAspect="Content" ObjectID="_1617822613" r:id="rId45"/>
        </w:object>
      </w:r>
      <w:r>
        <w:t xml:space="preserve"> </w:t>
      </w:r>
    </w:p>
    <w:p w14:paraId="0A09B20D" w14:textId="4019F1FE" w:rsidR="00D142CD" w:rsidRDefault="00D142CD" w:rsidP="00D142CD"/>
    <w:p w14:paraId="3E6564D5" w14:textId="52DA04C3" w:rsidR="009039C1" w:rsidRDefault="009039C1" w:rsidP="00D142CD"/>
    <w:p w14:paraId="10F58E53" w14:textId="3761C5B1" w:rsidR="009039C1" w:rsidRDefault="009039C1" w:rsidP="00D142CD"/>
    <w:p w14:paraId="3CE9F257" w14:textId="7602C1AE" w:rsidR="009039C1" w:rsidRDefault="009039C1" w:rsidP="00D142CD"/>
    <w:p w14:paraId="62CD1463" w14:textId="7094149F" w:rsidR="009039C1" w:rsidRDefault="009039C1" w:rsidP="00D142CD"/>
    <w:p w14:paraId="7BE7FEDC" w14:textId="0E293BBB" w:rsidR="009039C1" w:rsidRDefault="009039C1" w:rsidP="00D142CD"/>
    <w:p w14:paraId="5EE52782" w14:textId="1829975F" w:rsidR="009039C1" w:rsidRDefault="009039C1" w:rsidP="00D142CD"/>
    <w:p w14:paraId="0EA0D5A1" w14:textId="77777777" w:rsidR="009039C1" w:rsidRDefault="009039C1" w:rsidP="00D142CD"/>
    <w:p w14:paraId="31004D34" w14:textId="77777777" w:rsidR="00D142CD" w:rsidRDefault="00D142CD" w:rsidP="00D142CD">
      <w:r>
        <w:lastRenderedPageBreak/>
        <w:t>Popravci mjerenja:</w:t>
      </w:r>
    </w:p>
    <w:p w14:paraId="739E8B5F" w14:textId="77777777" w:rsidR="00D142CD" w:rsidRDefault="00D142CD" w:rsidP="00D142CD">
      <w:r w:rsidRPr="002E7098">
        <w:rPr>
          <w:position w:val="-26"/>
        </w:rPr>
        <w:object w:dxaOrig="4220" w:dyaOrig="5760" w14:anchorId="4788DBE2">
          <v:shape id="_x0000_i1032" type="#_x0000_t75" style="width:210pt;height:4in" o:ole="">
            <v:imagedata r:id="rId46" o:title=""/>
          </v:shape>
          <o:OLEObject Type="Embed" ProgID="Equation.DSMT4" ShapeID="_x0000_i1032" DrawAspect="Content" ObjectID="_1617822614" r:id="rId47"/>
        </w:object>
      </w:r>
      <w:r>
        <w:t xml:space="preserve"> </w:t>
      </w:r>
    </w:p>
    <w:p w14:paraId="2455A04B" w14:textId="77777777" w:rsidR="00D142CD" w:rsidRDefault="00D142CD" w:rsidP="00D142CD">
      <w:r>
        <w:t>Kontrola popravaka:</w:t>
      </w:r>
    </w:p>
    <w:p w14:paraId="03F31C91" w14:textId="77777777" w:rsidR="00D142CD" w:rsidRDefault="00D142CD" w:rsidP="00D142CD">
      <w:r w:rsidRPr="002E7098">
        <w:rPr>
          <w:position w:val="-156"/>
        </w:rPr>
        <w:object w:dxaOrig="1740" w:dyaOrig="3240" w14:anchorId="6868472A">
          <v:shape id="_x0000_i1033" type="#_x0000_t75" style="width:90pt;height:162pt" o:ole="">
            <v:imagedata r:id="rId48" o:title=""/>
          </v:shape>
          <o:OLEObject Type="Embed" ProgID="Equation.DSMT4" ShapeID="_x0000_i1033" DrawAspect="Content" ObjectID="_1617822615" r:id="rId49"/>
        </w:object>
      </w:r>
      <w:r>
        <w:t xml:space="preserve"> </w:t>
      </w:r>
    </w:p>
    <w:p w14:paraId="209B8673" w14:textId="77777777" w:rsidR="00D142CD" w:rsidRDefault="00D142CD" w:rsidP="00D142CD">
      <w:r>
        <w:t xml:space="preserve">Kontrola izjednačenja: </w:t>
      </w:r>
    </w:p>
    <w:p w14:paraId="09819DDB" w14:textId="77777777" w:rsidR="00D142CD" w:rsidRDefault="00D142CD" w:rsidP="00D142CD">
      <w:r w:rsidRPr="002E7098">
        <w:rPr>
          <w:position w:val="-32"/>
        </w:rPr>
        <w:object w:dxaOrig="1920" w:dyaOrig="760" w14:anchorId="037EFCD7">
          <v:shape id="_x0000_i1034" type="#_x0000_t75" style="width:96pt;height:36pt" o:ole="">
            <v:imagedata r:id="rId50" o:title=""/>
          </v:shape>
          <o:OLEObject Type="Embed" ProgID="Equation.DSMT4" ShapeID="_x0000_i1034" DrawAspect="Content" ObjectID="_1617822616" r:id="rId51"/>
        </w:object>
      </w:r>
      <w:r>
        <w:t xml:space="preserve"> </w:t>
      </w:r>
    </w:p>
    <w:p w14:paraId="4C919740" w14:textId="77777777" w:rsidR="00D142CD" w:rsidRDefault="00D142CD" w:rsidP="00D142CD"/>
    <w:p w14:paraId="0864510A" w14:textId="4B304B38" w:rsidR="00D142CD" w:rsidRDefault="00D142CD" w:rsidP="00D142CD"/>
    <w:p w14:paraId="16C272FF" w14:textId="77777777" w:rsidR="009039C1" w:rsidRDefault="009039C1" w:rsidP="00D142CD"/>
    <w:p w14:paraId="40AB34D4" w14:textId="77777777" w:rsidR="00D142CD" w:rsidRDefault="00D142CD" w:rsidP="00D142CD">
      <w:r>
        <w:lastRenderedPageBreak/>
        <w:t>Kontrola izjednačenih mjerenja:</w:t>
      </w:r>
    </w:p>
    <w:p w14:paraId="03168A21" w14:textId="77777777" w:rsidR="00D142CD" w:rsidRPr="00D060E5" w:rsidRDefault="00D142CD" w:rsidP="00D142CD">
      <w:r w:rsidRPr="00FA1816">
        <w:rPr>
          <w:position w:val="-30"/>
        </w:rPr>
        <w:object w:dxaOrig="6440" w:dyaOrig="5840" w14:anchorId="39B66AC5">
          <v:shape id="_x0000_i1035" type="#_x0000_t75" style="width:324pt;height:294pt" o:ole="">
            <v:imagedata r:id="rId52" o:title=""/>
          </v:shape>
          <o:OLEObject Type="Embed" ProgID="Equation.DSMT4" ShapeID="_x0000_i1035" DrawAspect="Content" ObjectID="_1617822617" r:id="rId53"/>
        </w:object>
      </w:r>
      <w:r>
        <w:t xml:space="preserve"> </w:t>
      </w:r>
    </w:p>
    <w:p w14:paraId="3E5810EC" w14:textId="72F7CAF4" w:rsidR="00D142CD" w:rsidRDefault="00D142CD">
      <w:pPr>
        <w:spacing w:before="0"/>
        <w:jc w:val="left"/>
      </w:pPr>
      <w:r>
        <w:br w:type="page"/>
      </w:r>
    </w:p>
    <w:p w14:paraId="3A58B7EE" w14:textId="60453BFD" w:rsidR="00D142CD" w:rsidRDefault="00D142CD" w:rsidP="00D142CD">
      <w:pPr>
        <w:pStyle w:val="Heading2"/>
        <w:numPr>
          <w:ilvl w:val="0"/>
          <w:numId w:val="0"/>
        </w:numPr>
        <w:ind w:left="595"/>
        <w:jc w:val="center"/>
        <w:rPr>
          <w:b w:val="0"/>
          <w:sz w:val="32"/>
        </w:rPr>
      </w:pPr>
      <w:r>
        <w:lastRenderedPageBreak/>
        <w:br/>
      </w:r>
      <w:r>
        <w:br/>
      </w:r>
      <w:r>
        <w:br/>
      </w:r>
      <w:r>
        <w:br/>
      </w:r>
      <w:r>
        <w:br/>
      </w:r>
      <w:r>
        <w:br/>
      </w:r>
      <w:r>
        <w:br/>
      </w:r>
      <w:r>
        <w:br/>
      </w:r>
      <w:r>
        <w:br/>
      </w:r>
      <w:r>
        <w:br/>
      </w:r>
      <w:r>
        <w:br/>
      </w:r>
      <w:r>
        <w:br/>
      </w:r>
      <w:r>
        <w:br/>
      </w:r>
      <w:r>
        <w:br/>
      </w:r>
      <w:r>
        <w:br/>
      </w:r>
      <w:r>
        <w:br/>
      </w:r>
      <w:r>
        <w:br/>
      </w:r>
      <w:r>
        <w:br/>
      </w:r>
      <w:r>
        <w:br/>
      </w:r>
      <w:r w:rsidRPr="00D142CD">
        <w:rPr>
          <w:sz w:val="32"/>
        </w:rPr>
        <w:br/>
      </w:r>
      <w:bookmarkStart w:id="49" w:name="_Toc5024060"/>
      <w:r w:rsidRPr="00D142CD">
        <w:rPr>
          <w:sz w:val="32"/>
        </w:rPr>
        <w:t xml:space="preserve">PRILOG </w:t>
      </w:r>
      <w:r w:rsidR="009039C1">
        <w:rPr>
          <w:sz w:val="32"/>
        </w:rPr>
        <w:t>3</w:t>
      </w:r>
      <w:r w:rsidRPr="00D142CD">
        <w:rPr>
          <w:sz w:val="32"/>
        </w:rPr>
        <w:t xml:space="preserve">. </w:t>
      </w:r>
      <w:r w:rsidRPr="00D142CD">
        <w:rPr>
          <w:sz w:val="32"/>
        </w:rPr>
        <w:br/>
      </w:r>
      <w:r w:rsidRPr="00D142CD">
        <w:rPr>
          <w:sz w:val="32"/>
        </w:rPr>
        <w:br/>
      </w:r>
      <w:r w:rsidRPr="000C56D9">
        <w:rPr>
          <w:b w:val="0"/>
        </w:rPr>
        <w:t xml:space="preserve">Izjednačenje nivelmanske mreže </w:t>
      </w:r>
      <w:r w:rsidR="00BC4DB9">
        <w:rPr>
          <w:b w:val="0"/>
        </w:rPr>
        <w:t>(</w:t>
      </w:r>
      <w:r w:rsidRPr="000C56D9">
        <w:rPr>
          <w:b w:val="0"/>
        </w:rPr>
        <w:t>reduciran</w:t>
      </w:r>
      <w:r w:rsidR="00BC4DB9">
        <w:rPr>
          <w:b w:val="0"/>
        </w:rPr>
        <w:t>a</w:t>
      </w:r>
      <w:r w:rsidRPr="000C56D9">
        <w:rPr>
          <w:b w:val="0"/>
        </w:rPr>
        <w:t xml:space="preserve"> mjerenja</w:t>
      </w:r>
      <w:r w:rsidR="00BC4DB9">
        <w:rPr>
          <w:b w:val="0"/>
        </w:rPr>
        <w:t>)</w:t>
      </w:r>
      <w:bookmarkEnd w:id="49"/>
    </w:p>
    <w:p w14:paraId="2731EAE7" w14:textId="041EE206" w:rsidR="00D142CD" w:rsidRDefault="00D142CD">
      <w:pPr>
        <w:spacing w:before="0"/>
        <w:jc w:val="left"/>
      </w:pPr>
      <w:r>
        <w:br w:type="page"/>
      </w:r>
    </w:p>
    <w:p w14:paraId="3417B454" w14:textId="76E57FF0" w:rsidR="00D142CD" w:rsidRDefault="00D142CD" w:rsidP="00D142CD">
      <w:r>
        <w:lastRenderedPageBreak/>
        <w:t xml:space="preserve">Elementi jednadžbi popravaka: </w:t>
      </w:r>
    </w:p>
    <w:p w14:paraId="0C6DC48C" w14:textId="77777777" w:rsidR="00D142CD" w:rsidRDefault="00D142CD" w:rsidP="00D142CD">
      <w:r w:rsidRPr="00203BC5">
        <w:rPr>
          <w:position w:val="-26"/>
        </w:rPr>
        <w:object w:dxaOrig="7320" w:dyaOrig="5760" w14:anchorId="372ABAB7">
          <v:shape id="_x0000_i1036" type="#_x0000_t75" style="width:366pt;height:4in" o:ole="">
            <v:imagedata r:id="rId54" o:title=""/>
          </v:shape>
          <o:OLEObject Type="Embed" ProgID="Equation.DSMT4" ShapeID="_x0000_i1036" DrawAspect="Content" ObjectID="_1617822618" r:id="rId55"/>
        </w:object>
      </w:r>
      <w:r>
        <w:t xml:space="preserve"> </w:t>
      </w:r>
    </w:p>
    <w:p w14:paraId="6A19F404" w14:textId="056B58A3" w:rsidR="00D142CD" w:rsidRDefault="00610E6F" w:rsidP="00D142CD">
      <w:r w:rsidRPr="00182D12">
        <w:rPr>
          <w:position w:val="-26"/>
        </w:rPr>
        <w:object w:dxaOrig="10200" w:dyaOrig="5760" w14:anchorId="7D49E235">
          <v:shape id="_x0000_i1037" type="#_x0000_t75" style="width:459.6pt;height:4in" o:ole="">
            <v:imagedata r:id="rId56" o:title=""/>
          </v:shape>
          <o:OLEObject Type="Embed" ProgID="Equation.DSMT4" ShapeID="_x0000_i1037" DrawAspect="Content" ObjectID="_1617822619" r:id="rId57"/>
        </w:object>
      </w:r>
      <w:r w:rsidR="00D142CD">
        <w:t xml:space="preserve"> </w:t>
      </w:r>
    </w:p>
    <w:p w14:paraId="09CA1C07" w14:textId="29A1F3E3" w:rsidR="009039C1" w:rsidRDefault="009039C1" w:rsidP="00D142CD"/>
    <w:p w14:paraId="45161FE9" w14:textId="77777777" w:rsidR="009039C1" w:rsidRDefault="009039C1" w:rsidP="00D142CD"/>
    <w:p w14:paraId="00B33066" w14:textId="47FF5D0B" w:rsidR="00D142CD" w:rsidRDefault="00D142CD" w:rsidP="00D142CD">
      <w:r>
        <w:lastRenderedPageBreak/>
        <w:t xml:space="preserve">Elementi normalnih jednadžbi: </w:t>
      </w:r>
    </w:p>
    <w:p w14:paraId="75545E97" w14:textId="028D1D5E" w:rsidR="00D142CD" w:rsidRDefault="00D142CD" w:rsidP="00D142CD">
      <w:r w:rsidRPr="00F82E0A">
        <w:rPr>
          <w:position w:val="-102"/>
        </w:rPr>
        <w:object w:dxaOrig="9600" w:dyaOrig="7280" w14:anchorId="150088FA">
          <v:shape id="_x0000_i1038" type="#_x0000_t75" style="width:456pt;height:350.4pt" o:ole="">
            <v:imagedata r:id="rId58" o:title=""/>
          </v:shape>
          <o:OLEObject Type="Embed" ProgID="Equation.DSMT4" ShapeID="_x0000_i1038" DrawAspect="Content" ObjectID="_1617822620" r:id="rId59"/>
        </w:object>
      </w:r>
      <w:r>
        <w:t xml:space="preserve"> </w:t>
      </w:r>
    </w:p>
    <w:p w14:paraId="40BDC722" w14:textId="77777777" w:rsidR="00D142CD" w:rsidRDefault="00D142CD" w:rsidP="00D142CD">
      <w:r>
        <w:t>Kontrola elemenata normalnih jednadžbi:</w:t>
      </w:r>
    </w:p>
    <w:p w14:paraId="4B8D4788" w14:textId="4526A4FD" w:rsidR="00D142CD" w:rsidRDefault="00D142CD" w:rsidP="00D142CD">
      <w:r w:rsidRPr="00A14906">
        <w:rPr>
          <w:position w:val="-176"/>
        </w:rPr>
        <w:object w:dxaOrig="2420" w:dyaOrig="3640" w14:anchorId="50939FB5">
          <v:shape id="_x0000_i1039" type="#_x0000_t75" style="width:119.4pt;height:180pt" o:ole="">
            <v:imagedata r:id="rId60" o:title=""/>
          </v:shape>
          <o:OLEObject Type="Embed" ProgID="Equation.DSMT4" ShapeID="_x0000_i1039" DrawAspect="Content" ObjectID="_1617822621" r:id="rId61"/>
        </w:object>
      </w:r>
      <w:r>
        <w:t xml:space="preserve"> </w:t>
      </w:r>
    </w:p>
    <w:p w14:paraId="76945799" w14:textId="33F172AE" w:rsidR="009039C1" w:rsidRDefault="009039C1" w:rsidP="00D142CD"/>
    <w:p w14:paraId="50C95ED8" w14:textId="584851F2" w:rsidR="009039C1" w:rsidRDefault="009039C1" w:rsidP="00D142CD"/>
    <w:p w14:paraId="697C83B5" w14:textId="77777777" w:rsidR="009039C1" w:rsidRDefault="009039C1" w:rsidP="00D142CD"/>
    <w:p w14:paraId="05FE00A1" w14:textId="7CD2FC51" w:rsidR="00D142CD" w:rsidRDefault="00D142CD" w:rsidP="00D142CD">
      <w:r>
        <w:lastRenderedPageBreak/>
        <w:t xml:space="preserve">Rješavanje normalnih jednadžbi: </w:t>
      </w:r>
    </w:p>
    <w:p w14:paraId="7C6ADA41" w14:textId="77777777" w:rsidR="00D142CD" w:rsidRDefault="00D142CD" w:rsidP="00D142CD">
      <w:r w:rsidRPr="00A14906">
        <w:rPr>
          <w:position w:val="-176"/>
        </w:rPr>
        <w:object w:dxaOrig="10460" w:dyaOrig="3640" w14:anchorId="4AA490F9">
          <v:shape id="_x0000_i1040" type="#_x0000_t75" style="width:466.8pt;height:180pt" o:ole="">
            <v:imagedata r:id="rId62" o:title=""/>
          </v:shape>
          <o:OLEObject Type="Embed" ProgID="Equation.DSMT4" ShapeID="_x0000_i1040" DrawAspect="Content" ObjectID="_1617822622" r:id="rId63"/>
        </w:object>
      </w:r>
      <w:r>
        <w:t xml:space="preserve"> </w:t>
      </w:r>
    </w:p>
    <w:p w14:paraId="2A43F18A" w14:textId="77777777" w:rsidR="00D142CD" w:rsidRDefault="00D142CD" w:rsidP="00D142CD">
      <w:r>
        <w:t>Kontrola matrice kofaktora nepoznanica:</w:t>
      </w:r>
    </w:p>
    <w:p w14:paraId="0B9613C7" w14:textId="77777777" w:rsidR="00D142CD" w:rsidRDefault="00D142CD" w:rsidP="00D142CD">
      <w:r w:rsidRPr="00F7275A">
        <w:rPr>
          <w:position w:val="-12"/>
        </w:rPr>
        <w:object w:dxaOrig="2079" w:dyaOrig="380" w14:anchorId="265A8B62">
          <v:shape id="_x0000_i1041" type="#_x0000_t75" style="width:102pt;height:18pt" o:ole="">
            <v:imagedata r:id="rId42" o:title=""/>
          </v:shape>
          <o:OLEObject Type="Embed" ProgID="Equation.DSMT4" ShapeID="_x0000_i1041" DrawAspect="Content" ObjectID="_1617822623" r:id="rId64"/>
        </w:object>
      </w:r>
      <w:r>
        <w:t xml:space="preserve"> </w:t>
      </w:r>
    </w:p>
    <w:p w14:paraId="17816833" w14:textId="77777777" w:rsidR="00D142CD" w:rsidRDefault="00D142CD" w:rsidP="00D142CD">
      <w:r>
        <w:t>Izjednačene nepoznanice:</w:t>
      </w:r>
    </w:p>
    <w:p w14:paraId="5A873B20" w14:textId="77777777" w:rsidR="00D142CD" w:rsidRDefault="00D142CD" w:rsidP="00D142CD">
      <w:r w:rsidRPr="00F7275A">
        <w:rPr>
          <w:position w:val="-156"/>
        </w:rPr>
        <w:object w:dxaOrig="6680" w:dyaOrig="3240" w14:anchorId="7AA1E9CB">
          <v:shape id="_x0000_i1042" type="#_x0000_t75" style="width:336pt;height:162pt" o:ole="">
            <v:imagedata r:id="rId65" o:title=""/>
          </v:shape>
          <o:OLEObject Type="Embed" ProgID="Equation.DSMT4" ShapeID="_x0000_i1042" DrawAspect="Content" ObjectID="_1617822624" r:id="rId66"/>
        </w:object>
      </w:r>
      <w:r>
        <w:t xml:space="preserve"> </w:t>
      </w:r>
    </w:p>
    <w:p w14:paraId="10F42939" w14:textId="68D5ABF1" w:rsidR="00D142CD" w:rsidRDefault="00D142CD" w:rsidP="00D142CD"/>
    <w:p w14:paraId="683219AF" w14:textId="6510464F" w:rsidR="009039C1" w:rsidRDefault="009039C1" w:rsidP="00D142CD"/>
    <w:p w14:paraId="3C662894" w14:textId="362F947A" w:rsidR="009039C1" w:rsidRDefault="009039C1" w:rsidP="00D142CD"/>
    <w:p w14:paraId="5A5FD693" w14:textId="29B79F78" w:rsidR="009039C1" w:rsidRDefault="009039C1" w:rsidP="00D142CD"/>
    <w:p w14:paraId="046D7ED0" w14:textId="77A69839" w:rsidR="009039C1" w:rsidRDefault="009039C1" w:rsidP="00D142CD"/>
    <w:p w14:paraId="4D2AB86B" w14:textId="7AF1C87E" w:rsidR="009039C1" w:rsidRDefault="009039C1" w:rsidP="00D142CD"/>
    <w:p w14:paraId="28A591FF" w14:textId="72DE9FCD" w:rsidR="009039C1" w:rsidRDefault="009039C1" w:rsidP="00D142CD"/>
    <w:p w14:paraId="61A57634" w14:textId="77777777" w:rsidR="009039C1" w:rsidRDefault="009039C1" w:rsidP="00D142CD"/>
    <w:p w14:paraId="01DE2715" w14:textId="77777777" w:rsidR="00D142CD" w:rsidRDefault="00D142CD" w:rsidP="00D142CD">
      <w:r>
        <w:lastRenderedPageBreak/>
        <w:t>Popravci mjerenja:</w:t>
      </w:r>
    </w:p>
    <w:p w14:paraId="428E0D05" w14:textId="77777777" w:rsidR="00D142CD" w:rsidRDefault="00D142CD" w:rsidP="00D142CD">
      <w:r w:rsidRPr="002E7098">
        <w:rPr>
          <w:position w:val="-26"/>
        </w:rPr>
        <w:object w:dxaOrig="4239" w:dyaOrig="5760" w14:anchorId="3092FD9E">
          <v:shape id="_x0000_i1043" type="#_x0000_t75" style="width:210.6pt;height:4in" o:ole="">
            <v:imagedata r:id="rId67" o:title=""/>
          </v:shape>
          <o:OLEObject Type="Embed" ProgID="Equation.DSMT4" ShapeID="_x0000_i1043" DrawAspect="Content" ObjectID="_1617822625" r:id="rId68"/>
        </w:object>
      </w:r>
      <w:r>
        <w:t xml:space="preserve"> </w:t>
      </w:r>
    </w:p>
    <w:p w14:paraId="5E966217" w14:textId="77777777" w:rsidR="00D142CD" w:rsidRDefault="00D142CD" w:rsidP="00D142CD">
      <w:r>
        <w:t>Kontrola popravaka:</w:t>
      </w:r>
    </w:p>
    <w:p w14:paraId="4A3E0511" w14:textId="77777777" w:rsidR="00D142CD" w:rsidRDefault="00D142CD" w:rsidP="00D142CD">
      <w:r w:rsidRPr="002E7098">
        <w:rPr>
          <w:position w:val="-156"/>
        </w:rPr>
        <w:object w:dxaOrig="1740" w:dyaOrig="3240" w14:anchorId="12186D65">
          <v:shape id="_x0000_i1044" type="#_x0000_t75" style="width:90pt;height:162pt" o:ole="">
            <v:imagedata r:id="rId48" o:title=""/>
          </v:shape>
          <o:OLEObject Type="Embed" ProgID="Equation.DSMT4" ShapeID="_x0000_i1044" DrawAspect="Content" ObjectID="_1617822626" r:id="rId69"/>
        </w:object>
      </w:r>
      <w:r>
        <w:t xml:space="preserve"> </w:t>
      </w:r>
    </w:p>
    <w:p w14:paraId="4855288E" w14:textId="77777777" w:rsidR="00D142CD" w:rsidRDefault="00D142CD" w:rsidP="00D142CD">
      <w:r>
        <w:t xml:space="preserve">Kontrola izjednačenja: </w:t>
      </w:r>
    </w:p>
    <w:p w14:paraId="06019F17" w14:textId="77777777" w:rsidR="00D142CD" w:rsidRDefault="00D142CD" w:rsidP="00D142CD">
      <w:r w:rsidRPr="002E7098">
        <w:rPr>
          <w:position w:val="-32"/>
        </w:rPr>
        <w:object w:dxaOrig="1939" w:dyaOrig="760" w14:anchorId="4E296ABF">
          <v:shape id="_x0000_i1045" type="#_x0000_t75" style="width:96.6pt;height:36pt" o:ole="">
            <v:imagedata r:id="rId70" o:title=""/>
          </v:shape>
          <o:OLEObject Type="Embed" ProgID="Equation.DSMT4" ShapeID="_x0000_i1045" DrawAspect="Content" ObjectID="_1617822627" r:id="rId71"/>
        </w:object>
      </w:r>
      <w:r>
        <w:t xml:space="preserve"> </w:t>
      </w:r>
    </w:p>
    <w:p w14:paraId="0740DE1F" w14:textId="77777777" w:rsidR="00D142CD" w:rsidRDefault="00D142CD" w:rsidP="00D142CD"/>
    <w:p w14:paraId="5E95F78B" w14:textId="23B4971D" w:rsidR="00D142CD" w:rsidRDefault="00D142CD" w:rsidP="00D142CD"/>
    <w:p w14:paraId="6215EE6D" w14:textId="77777777" w:rsidR="009039C1" w:rsidRDefault="009039C1" w:rsidP="00D142CD"/>
    <w:p w14:paraId="24168E94" w14:textId="77777777" w:rsidR="00D142CD" w:rsidRDefault="00D142CD" w:rsidP="00D142CD">
      <w:r>
        <w:lastRenderedPageBreak/>
        <w:t>Kontrola izjednačenih mjerenja:</w:t>
      </w:r>
    </w:p>
    <w:p w14:paraId="10687F0A" w14:textId="77777777" w:rsidR="00D142CD" w:rsidRPr="00D060E5" w:rsidRDefault="00D142CD" w:rsidP="00D142CD">
      <w:r w:rsidRPr="00FA1816">
        <w:rPr>
          <w:position w:val="-30"/>
        </w:rPr>
        <w:object w:dxaOrig="6420" w:dyaOrig="5840" w14:anchorId="25F0FDED">
          <v:shape id="_x0000_i1046" type="#_x0000_t75" style="width:323.4pt;height:294pt" o:ole="">
            <v:imagedata r:id="rId72" o:title=""/>
          </v:shape>
          <o:OLEObject Type="Embed" ProgID="Equation.DSMT4" ShapeID="_x0000_i1046" DrawAspect="Content" ObjectID="_1617822628" r:id="rId73"/>
        </w:object>
      </w:r>
      <w:r>
        <w:t xml:space="preserve"> </w:t>
      </w:r>
    </w:p>
    <w:p w14:paraId="2FD1B934" w14:textId="77777777" w:rsidR="00D142CD" w:rsidRPr="00D142CD" w:rsidRDefault="00D142CD" w:rsidP="00D142CD"/>
    <w:sectPr w:rsidR="00D142CD" w:rsidRPr="00D142CD" w:rsidSect="00D95098">
      <w:footerReference w:type="default" r:id="rId74"/>
      <w:footerReference w:type="first" r:id="rId75"/>
      <w:pgSz w:w="11906" w:h="16838" w:code="9"/>
      <w:pgMar w:top="1418" w:right="1418" w:bottom="1418"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A45C4A" w14:textId="77777777" w:rsidR="004720CC" w:rsidRDefault="004720CC" w:rsidP="0013457E">
      <w:r>
        <w:separator/>
      </w:r>
    </w:p>
  </w:endnote>
  <w:endnote w:type="continuationSeparator" w:id="0">
    <w:p w14:paraId="62822FC8" w14:textId="77777777" w:rsidR="004720CC" w:rsidRDefault="004720CC" w:rsidP="00134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NewRomanPSMT">
    <w:altName w:val="MS Mincho"/>
    <w:panose1 w:val="00000000000000000000"/>
    <w:charset w:val="80"/>
    <w:family w:val="auto"/>
    <w:notTrueType/>
    <w:pitch w:val="default"/>
    <w:sig w:usb0="00000007" w:usb1="08070000" w:usb2="00000010" w:usb3="00000000" w:csb0="00020003"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LPHA-Demo">
    <w:altName w:val="Times New Roman"/>
    <w:panose1 w:val="00000000000000000000"/>
    <w:charset w:val="00"/>
    <w:family w:val="roman"/>
    <w:notTrueType/>
    <w:pitch w:val="default"/>
  </w:font>
  <w:font w:name="Times-NewRoman">
    <w:panose1 w:val="00000000000000000000"/>
    <w:charset w:val="EE"/>
    <w:family w:val="roman"/>
    <w:notTrueType/>
    <w:pitch w:val="default"/>
    <w:sig w:usb0="00000005" w:usb1="00000000" w:usb2="00000000" w:usb3="00000000" w:csb0="00000002" w:csb1="00000000"/>
  </w:font>
  <w:font w:name="Calibri">
    <w:panose1 w:val="020F0502020204030204"/>
    <w:charset w:val="EE"/>
    <w:family w:val="swiss"/>
    <w:pitch w:val="variable"/>
    <w:sig w:usb0="E0002AFF" w:usb1="C000247B" w:usb2="00000009" w:usb3="00000000" w:csb0="000001FF" w:csb1="00000000"/>
  </w:font>
  <w:font w:name="SHK">
    <w:altName w:val="Cambria"/>
    <w:panose1 w:val="00000000000000000000"/>
    <w:charset w:val="00"/>
    <w:family w:val="roman"/>
    <w:notTrueType/>
    <w:pitch w:val="default"/>
    <w:sig w:usb0="00000087" w:usb1="00000000" w:usb2="00000000" w:usb3="00000000" w:csb0="0000000B" w:csb1="00000000"/>
  </w:font>
  <w:font w:name="Cambria Math">
    <w:panose1 w:val="02040503050406030204"/>
    <w:charset w:val="EE"/>
    <w:family w:val="roman"/>
    <w:pitch w:val="variable"/>
    <w:sig w:usb0="E00006FF" w:usb1="420024FF" w:usb2="02000000" w:usb3="00000000" w:csb0="0000019F" w:csb1="00000000"/>
  </w:font>
  <w:font w:name="Times New Roman,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9CAFA" w14:textId="77777777" w:rsidR="003D199C" w:rsidRDefault="003D199C">
    <w:pPr>
      <w:pStyle w:val="Footer"/>
    </w:pPr>
  </w:p>
  <w:p w14:paraId="0077025A" w14:textId="77777777" w:rsidR="003D199C" w:rsidRDefault="003D199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870E9" w14:textId="391CDA0B" w:rsidR="003D199C" w:rsidRDefault="003D199C">
    <w:pPr>
      <w:pStyle w:val="Footer"/>
      <w:jc w:val="right"/>
    </w:pPr>
  </w:p>
  <w:p w14:paraId="61EA93E4" w14:textId="77777777" w:rsidR="003D199C" w:rsidRDefault="003D19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B559D" w14:textId="77777777" w:rsidR="003D199C" w:rsidRDefault="003D199C">
    <w:pPr>
      <w:pStyle w:val="Footer"/>
      <w:jc w:val="right"/>
    </w:pPr>
    <w:r>
      <w:fldChar w:fldCharType="begin"/>
    </w:r>
    <w:r>
      <w:instrText xml:space="preserve"> PAGE   \* MERGEFORMAT </w:instrText>
    </w:r>
    <w:r>
      <w:fldChar w:fldCharType="separate"/>
    </w:r>
    <w:r>
      <w:rPr>
        <w:noProof/>
      </w:rPr>
      <w:t>2</w:t>
    </w:r>
    <w:r>
      <w:rPr>
        <w:noProof/>
      </w:rPr>
      <w:fldChar w:fldCharType="end"/>
    </w:r>
  </w:p>
  <w:p w14:paraId="2EF4A9E7" w14:textId="77777777" w:rsidR="003D199C" w:rsidRDefault="003D199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AB8EC" w14:textId="77777777" w:rsidR="003D199C" w:rsidRDefault="003D199C">
    <w:pPr>
      <w:pStyle w:val="Footer"/>
      <w:jc w:val="right"/>
    </w:pPr>
    <w:r>
      <w:t>1</w:t>
    </w:r>
  </w:p>
  <w:p w14:paraId="3FA5077B" w14:textId="77777777" w:rsidR="003D199C" w:rsidRDefault="003D19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6339F6" w14:textId="77777777" w:rsidR="004720CC" w:rsidRDefault="004720CC" w:rsidP="0013457E">
      <w:r>
        <w:separator/>
      </w:r>
    </w:p>
  </w:footnote>
  <w:footnote w:type="continuationSeparator" w:id="0">
    <w:p w14:paraId="695E4478" w14:textId="77777777" w:rsidR="004720CC" w:rsidRDefault="004720CC" w:rsidP="001345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D3F6D"/>
    <w:multiLevelType w:val="hybridMultilevel"/>
    <w:tmpl w:val="E176FB54"/>
    <w:lvl w:ilvl="0" w:tplc="DB6C3A5A">
      <w:start w:val="1"/>
      <w:numFmt w:val="bullet"/>
      <w:pStyle w:val="podjele"/>
      <w:lvlText w:val=""/>
      <w:lvlJc w:val="left"/>
      <w:pPr>
        <w:tabs>
          <w:tab w:val="num" w:pos="360"/>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5B24E600">
      <w:start w:val="4"/>
      <w:numFmt w:val="bullet"/>
      <w:lvlText w:val="•"/>
      <w:lvlJc w:val="left"/>
      <w:pPr>
        <w:ind w:left="2160" w:hanging="360"/>
      </w:pPr>
      <w:rPr>
        <w:rFonts w:ascii="TimesNewRomanPSMT" w:eastAsia="TimesNewRomanPSMT" w:hAnsi="Times New Roman" w:hint="eastAsia"/>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2087D"/>
    <w:multiLevelType w:val="hybridMultilevel"/>
    <w:tmpl w:val="E8FCBAB2"/>
    <w:lvl w:ilvl="0" w:tplc="27240B38">
      <w:start w:val="1"/>
      <w:numFmt w:val="bullet"/>
      <w:pStyle w:val="ListParagraph"/>
      <w:lvlText w:val=""/>
      <w:lvlJc w:val="left"/>
      <w:pPr>
        <w:ind w:left="737" w:hanging="34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7B36502"/>
    <w:multiLevelType w:val="hybridMultilevel"/>
    <w:tmpl w:val="B5368E08"/>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15:restartNumberingAfterBreak="0">
    <w:nsid w:val="1AEC7BC6"/>
    <w:multiLevelType w:val="multilevel"/>
    <w:tmpl w:val="0994D18A"/>
    <w:lvl w:ilvl="0">
      <w:start w:val="1"/>
      <w:numFmt w:val="decimal"/>
      <w:pStyle w:val="formule"/>
      <w:lvlText w:val="(5.%1)"/>
      <w:lvlJc w:val="left"/>
      <w:pPr>
        <w:tabs>
          <w:tab w:val="num" w:pos="1080"/>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1F4A1EBA"/>
    <w:multiLevelType w:val="multilevel"/>
    <w:tmpl w:val="9FEA8126"/>
    <w:lvl w:ilvl="0">
      <w:start w:val="1"/>
      <w:numFmt w:val="decimal"/>
      <w:pStyle w:val="Heading1"/>
      <w:lvlText w:val="%1."/>
      <w:lvlJc w:val="left"/>
      <w:pPr>
        <w:tabs>
          <w:tab w:val="num" w:pos="432"/>
        </w:tabs>
        <w:ind w:left="425" w:hanging="425"/>
      </w:pPr>
      <w:rPr>
        <w:rFonts w:cs="Times New Roman" w:hint="default"/>
      </w:rPr>
    </w:lvl>
    <w:lvl w:ilvl="1">
      <w:start w:val="1"/>
      <w:numFmt w:val="decimal"/>
      <w:pStyle w:val="Heading2"/>
      <w:lvlText w:val="%1.%2."/>
      <w:lvlJc w:val="left"/>
      <w:pPr>
        <w:tabs>
          <w:tab w:val="num" w:pos="576"/>
        </w:tabs>
        <w:ind w:left="595" w:hanging="595"/>
      </w:pPr>
      <w:rPr>
        <w:rFonts w:cs="Times New Roman" w:hint="default"/>
      </w:rPr>
    </w:lvl>
    <w:lvl w:ilvl="2">
      <w:start w:val="1"/>
      <w:numFmt w:val="decimal"/>
      <w:pStyle w:val="Heading3"/>
      <w:lvlText w:val="%1.%2.%3."/>
      <w:lvlJc w:val="left"/>
      <w:pPr>
        <w:tabs>
          <w:tab w:val="num" w:pos="1080"/>
        </w:tabs>
        <w:ind w:left="737" w:hanging="737"/>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5" w15:restartNumberingAfterBreak="0">
    <w:nsid w:val="2B715A98"/>
    <w:multiLevelType w:val="hybridMultilevel"/>
    <w:tmpl w:val="7A4E8532"/>
    <w:lvl w:ilvl="0" w:tplc="797AD0FA">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E9279A"/>
    <w:multiLevelType w:val="multilevel"/>
    <w:tmpl w:val="D43218D6"/>
    <w:styleLink w:val="Style2"/>
    <w:lvl w:ilvl="0">
      <w:start w:val="4"/>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108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62C03DF3"/>
    <w:multiLevelType w:val="hybridMultilevel"/>
    <w:tmpl w:val="234C80D6"/>
    <w:lvl w:ilvl="0" w:tplc="9970F306">
      <w:start w:val="1"/>
      <w:numFmt w:val="lowerLetter"/>
      <w:pStyle w:val="podjeleabc"/>
      <w:lvlText w:val="%1)"/>
      <w:lvlJc w:val="left"/>
      <w:pPr>
        <w:tabs>
          <w:tab w:val="num" w:pos="720"/>
        </w:tabs>
        <w:ind w:left="720" w:hanging="360"/>
      </w:pPr>
      <w:rPr>
        <w:rFonts w:cs="Times New Roman" w:hint="default"/>
      </w:rPr>
    </w:lvl>
    <w:lvl w:ilvl="1" w:tplc="55725E00">
      <w:start w:val="1"/>
      <w:numFmt w:val="bullet"/>
      <w:lvlText w:val=""/>
      <w:lvlJc w:val="left"/>
      <w:pPr>
        <w:tabs>
          <w:tab w:val="num" w:pos="1443"/>
        </w:tabs>
        <w:ind w:left="1443" w:hanging="363"/>
      </w:pPr>
      <w:rPr>
        <w:rFonts w:ascii="Symbol" w:hAnsi="Symbol" w:hint="default"/>
      </w:rPr>
    </w:lvl>
    <w:lvl w:ilvl="2" w:tplc="981AB110">
      <w:start w:val="1"/>
      <w:numFmt w:val="decimal"/>
      <w:lvlText w:val="%3."/>
      <w:lvlJc w:val="left"/>
      <w:pPr>
        <w:ind w:left="2340" w:hanging="360"/>
      </w:pPr>
      <w:rPr>
        <w:rFonts w:cs="Times New Roman" w:hint="default"/>
      </w:rPr>
    </w:lvl>
    <w:lvl w:ilvl="3" w:tplc="42CCF616">
      <w:start w:val="1"/>
      <w:numFmt w:val="bullet"/>
      <w:lvlText w:val="-"/>
      <w:lvlJc w:val="left"/>
      <w:pPr>
        <w:ind w:left="2880" w:hanging="360"/>
      </w:pPr>
      <w:rPr>
        <w:rFonts w:ascii="TimesNewRomanPSMT" w:eastAsia="TimesNewRomanPSMT" w:hAnsi="Times New Roman" w:hint="eastAsia"/>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5CC17F6"/>
    <w:multiLevelType w:val="hybridMultilevel"/>
    <w:tmpl w:val="C07AB9CC"/>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68B24DEE"/>
    <w:multiLevelType w:val="hybridMultilevel"/>
    <w:tmpl w:val="F426D90C"/>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3"/>
  </w:num>
  <w:num w:numId="5">
    <w:abstractNumId w:val="7"/>
  </w:num>
  <w:num w:numId="6">
    <w:abstractNumId w:val="1"/>
  </w:num>
  <w:num w:numId="7">
    <w:abstractNumId w:val="6"/>
  </w:num>
  <w:num w:numId="8">
    <w:abstractNumId w:val="2"/>
  </w:num>
  <w:num w:numId="9">
    <w:abstractNumId w:val="8"/>
  </w:num>
  <w:num w:numId="10">
    <w:abstractNumId w:val="9"/>
  </w:num>
  <w:num w:numId="11">
    <w:abstractNumId w:val="4"/>
  </w:num>
  <w:num w:numId="12">
    <w:abstractNumId w:val="1"/>
  </w:num>
  <w:num w:numId="13">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680"/>
  <w:hyphenationZone w:val="425"/>
  <w:drawingGridHorizontalSpacing w:val="120"/>
  <w:drawingGridVerticalSpacing w:val="6"/>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66E"/>
    <w:rsid w:val="000002CC"/>
    <w:rsid w:val="000002FE"/>
    <w:rsid w:val="000003D6"/>
    <w:rsid w:val="00000F26"/>
    <w:rsid w:val="00001A1A"/>
    <w:rsid w:val="000022DF"/>
    <w:rsid w:val="0000279C"/>
    <w:rsid w:val="00002AAC"/>
    <w:rsid w:val="00002D24"/>
    <w:rsid w:val="00003340"/>
    <w:rsid w:val="000038D6"/>
    <w:rsid w:val="0000420F"/>
    <w:rsid w:val="00004690"/>
    <w:rsid w:val="00004BEA"/>
    <w:rsid w:val="00005192"/>
    <w:rsid w:val="00005360"/>
    <w:rsid w:val="00005A59"/>
    <w:rsid w:val="00005A7F"/>
    <w:rsid w:val="00006097"/>
    <w:rsid w:val="000063FB"/>
    <w:rsid w:val="000065D8"/>
    <w:rsid w:val="00006BA3"/>
    <w:rsid w:val="00006E1C"/>
    <w:rsid w:val="00007192"/>
    <w:rsid w:val="00007834"/>
    <w:rsid w:val="00010A60"/>
    <w:rsid w:val="00010F5E"/>
    <w:rsid w:val="00011320"/>
    <w:rsid w:val="00011914"/>
    <w:rsid w:val="00011BC2"/>
    <w:rsid w:val="00011D9A"/>
    <w:rsid w:val="000124FE"/>
    <w:rsid w:val="0001265F"/>
    <w:rsid w:val="00012BC6"/>
    <w:rsid w:val="00012C8C"/>
    <w:rsid w:val="00013B3A"/>
    <w:rsid w:val="0001434B"/>
    <w:rsid w:val="000148F0"/>
    <w:rsid w:val="000148F5"/>
    <w:rsid w:val="00015472"/>
    <w:rsid w:val="00015561"/>
    <w:rsid w:val="0001587E"/>
    <w:rsid w:val="00015A72"/>
    <w:rsid w:val="00015ADE"/>
    <w:rsid w:val="0001652E"/>
    <w:rsid w:val="00017DC9"/>
    <w:rsid w:val="00017FB0"/>
    <w:rsid w:val="00021F54"/>
    <w:rsid w:val="00022186"/>
    <w:rsid w:val="00022FF0"/>
    <w:rsid w:val="0002311C"/>
    <w:rsid w:val="00023A6C"/>
    <w:rsid w:val="0002465C"/>
    <w:rsid w:val="00024AA2"/>
    <w:rsid w:val="00024CFA"/>
    <w:rsid w:val="00025518"/>
    <w:rsid w:val="000257BD"/>
    <w:rsid w:val="000258D3"/>
    <w:rsid w:val="000258E0"/>
    <w:rsid w:val="00025E5B"/>
    <w:rsid w:val="00026117"/>
    <w:rsid w:val="00026944"/>
    <w:rsid w:val="0002709B"/>
    <w:rsid w:val="000277BC"/>
    <w:rsid w:val="0003028E"/>
    <w:rsid w:val="00030999"/>
    <w:rsid w:val="00030A1C"/>
    <w:rsid w:val="0003123C"/>
    <w:rsid w:val="0003148A"/>
    <w:rsid w:val="00031B19"/>
    <w:rsid w:val="00031DE7"/>
    <w:rsid w:val="000320B8"/>
    <w:rsid w:val="0003289C"/>
    <w:rsid w:val="00033C25"/>
    <w:rsid w:val="00033E6D"/>
    <w:rsid w:val="00033FAE"/>
    <w:rsid w:val="00034AC5"/>
    <w:rsid w:val="00035158"/>
    <w:rsid w:val="00035208"/>
    <w:rsid w:val="000359C6"/>
    <w:rsid w:val="00035EF3"/>
    <w:rsid w:val="00036597"/>
    <w:rsid w:val="000369D7"/>
    <w:rsid w:val="000371FC"/>
    <w:rsid w:val="00037A04"/>
    <w:rsid w:val="00037E78"/>
    <w:rsid w:val="00037F3F"/>
    <w:rsid w:val="00040246"/>
    <w:rsid w:val="0004067F"/>
    <w:rsid w:val="00041FD8"/>
    <w:rsid w:val="0004224E"/>
    <w:rsid w:val="00043692"/>
    <w:rsid w:val="00043B0B"/>
    <w:rsid w:val="00044940"/>
    <w:rsid w:val="0004527E"/>
    <w:rsid w:val="000453AA"/>
    <w:rsid w:val="00045E1D"/>
    <w:rsid w:val="00046648"/>
    <w:rsid w:val="000469F8"/>
    <w:rsid w:val="00047414"/>
    <w:rsid w:val="0004748D"/>
    <w:rsid w:val="00047C9D"/>
    <w:rsid w:val="00047D85"/>
    <w:rsid w:val="000500A5"/>
    <w:rsid w:val="0005075F"/>
    <w:rsid w:val="00050963"/>
    <w:rsid w:val="00050AC5"/>
    <w:rsid w:val="0005139F"/>
    <w:rsid w:val="000513AB"/>
    <w:rsid w:val="0005196F"/>
    <w:rsid w:val="00051995"/>
    <w:rsid w:val="00051B31"/>
    <w:rsid w:val="00051C57"/>
    <w:rsid w:val="00052157"/>
    <w:rsid w:val="00052951"/>
    <w:rsid w:val="00052CC3"/>
    <w:rsid w:val="00052E1C"/>
    <w:rsid w:val="0005303C"/>
    <w:rsid w:val="000533BE"/>
    <w:rsid w:val="000534A8"/>
    <w:rsid w:val="00054227"/>
    <w:rsid w:val="00055183"/>
    <w:rsid w:val="000552C2"/>
    <w:rsid w:val="00055D26"/>
    <w:rsid w:val="00055EFA"/>
    <w:rsid w:val="000567E1"/>
    <w:rsid w:val="00056E3E"/>
    <w:rsid w:val="00057837"/>
    <w:rsid w:val="00057F08"/>
    <w:rsid w:val="000603AA"/>
    <w:rsid w:val="00060421"/>
    <w:rsid w:val="000604D8"/>
    <w:rsid w:val="00060809"/>
    <w:rsid w:val="00061114"/>
    <w:rsid w:val="0006122B"/>
    <w:rsid w:val="000612E0"/>
    <w:rsid w:val="000613AC"/>
    <w:rsid w:val="00061562"/>
    <w:rsid w:val="000616BE"/>
    <w:rsid w:val="00061D96"/>
    <w:rsid w:val="00061F5D"/>
    <w:rsid w:val="00062568"/>
    <w:rsid w:val="0006271B"/>
    <w:rsid w:val="0006289A"/>
    <w:rsid w:val="0006293B"/>
    <w:rsid w:val="00064032"/>
    <w:rsid w:val="000641AC"/>
    <w:rsid w:val="00064385"/>
    <w:rsid w:val="0006460A"/>
    <w:rsid w:val="00065050"/>
    <w:rsid w:val="000650E7"/>
    <w:rsid w:val="0006598E"/>
    <w:rsid w:val="00065F93"/>
    <w:rsid w:val="000664A6"/>
    <w:rsid w:val="0006680D"/>
    <w:rsid w:val="0006697C"/>
    <w:rsid w:val="000670C0"/>
    <w:rsid w:val="000704D4"/>
    <w:rsid w:val="0007077D"/>
    <w:rsid w:val="000710E8"/>
    <w:rsid w:val="00071A78"/>
    <w:rsid w:val="00072190"/>
    <w:rsid w:val="000721A9"/>
    <w:rsid w:val="00072420"/>
    <w:rsid w:val="0007291C"/>
    <w:rsid w:val="00072CD9"/>
    <w:rsid w:val="00073388"/>
    <w:rsid w:val="00073847"/>
    <w:rsid w:val="00073E59"/>
    <w:rsid w:val="00074081"/>
    <w:rsid w:val="0007483B"/>
    <w:rsid w:val="00074DEE"/>
    <w:rsid w:val="000753ED"/>
    <w:rsid w:val="00075967"/>
    <w:rsid w:val="00075998"/>
    <w:rsid w:val="00075A70"/>
    <w:rsid w:val="0007604D"/>
    <w:rsid w:val="000761DB"/>
    <w:rsid w:val="00076BE6"/>
    <w:rsid w:val="00076EC6"/>
    <w:rsid w:val="00077117"/>
    <w:rsid w:val="00077138"/>
    <w:rsid w:val="000811B1"/>
    <w:rsid w:val="0008122A"/>
    <w:rsid w:val="00081675"/>
    <w:rsid w:val="0008204B"/>
    <w:rsid w:val="00082063"/>
    <w:rsid w:val="0008225C"/>
    <w:rsid w:val="0008226B"/>
    <w:rsid w:val="00082468"/>
    <w:rsid w:val="0008254A"/>
    <w:rsid w:val="00082650"/>
    <w:rsid w:val="0008287A"/>
    <w:rsid w:val="00083234"/>
    <w:rsid w:val="0008334E"/>
    <w:rsid w:val="00083879"/>
    <w:rsid w:val="00084786"/>
    <w:rsid w:val="000850C3"/>
    <w:rsid w:val="00085685"/>
    <w:rsid w:val="000856E8"/>
    <w:rsid w:val="00085F44"/>
    <w:rsid w:val="0008614A"/>
    <w:rsid w:val="000862DC"/>
    <w:rsid w:val="00086416"/>
    <w:rsid w:val="00087CC6"/>
    <w:rsid w:val="00087D80"/>
    <w:rsid w:val="0009027B"/>
    <w:rsid w:val="000902D7"/>
    <w:rsid w:val="00090598"/>
    <w:rsid w:val="0009124A"/>
    <w:rsid w:val="000918FD"/>
    <w:rsid w:val="00091AF2"/>
    <w:rsid w:val="000930D8"/>
    <w:rsid w:val="00093189"/>
    <w:rsid w:val="000939D9"/>
    <w:rsid w:val="000939E0"/>
    <w:rsid w:val="00093E7F"/>
    <w:rsid w:val="0009412E"/>
    <w:rsid w:val="0009492D"/>
    <w:rsid w:val="00094AF5"/>
    <w:rsid w:val="00095588"/>
    <w:rsid w:val="00096236"/>
    <w:rsid w:val="00096613"/>
    <w:rsid w:val="000969EA"/>
    <w:rsid w:val="0009730C"/>
    <w:rsid w:val="000976D0"/>
    <w:rsid w:val="0009785D"/>
    <w:rsid w:val="000A0006"/>
    <w:rsid w:val="000A0CAC"/>
    <w:rsid w:val="000A0DF8"/>
    <w:rsid w:val="000A1612"/>
    <w:rsid w:val="000A18BE"/>
    <w:rsid w:val="000A1A2C"/>
    <w:rsid w:val="000A2402"/>
    <w:rsid w:val="000A272B"/>
    <w:rsid w:val="000A282E"/>
    <w:rsid w:val="000A2C1B"/>
    <w:rsid w:val="000A2CE3"/>
    <w:rsid w:val="000A2F82"/>
    <w:rsid w:val="000A36B7"/>
    <w:rsid w:val="000A3739"/>
    <w:rsid w:val="000A4022"/>
    <w:rsid w:val="000A50B4"/>
    <w:rsid w:val="000A54BE"/>
    <w:rsid w:val="000A6004"/>
    <w:rsid w:val="000A6133"/>
    <w:rsid w:val="000A63A6"/>
    <w:rsid w:val="000A68A6"/>
    <w:rsid w:val="000A68B9"/>
    <w:rsid w:val="000A6F8F"/>
    <w:rsid w:val="000A6FED"/>
    <w:rsid w:val="000A7B44"/>
    <w:rsid w:val="000A7DE3"/>
    <w:rsid w:val="000B04CF"/>
    <w:rsid w:val="000B10B9"/>
    <w:rsid w:val="000B12BD"/>
    <w:rsid w:val="000B174A"/>
    <w:rsid w:val="000B177F"/>
    <w:rsid w:val="000B2396"/>
    <w:rsid w:val="000B2B01"/>
    <w:rsid w:val="000B3224"/>
    <w:rsid w:val="000B3589"/>
    <w:rsid w:val="000B426F"/>
    <w:rsid w:val="000B465F"/>
    <w:rsid w:val="000B4B5F"/>
    <w:rsid w:val="000B4EE6"/>
    <w:rsid w:val="000B56E9"/>
    <w:rsid w:val="000B5A88"/>
    <w:rsid w:val="000B656B"/>
    <w:rsid w:val="000B6D85"/>
    <w:rsid w:val="000B71B7"/>
    <w:rsid w:val="000B7277"/>
    <w:rsid w:val="000B7747"/>
    <w:rsid w:val="000B7DF1"/>
    <w:rsid w:val="000C08BF"/>
    <w:rsid w:val="000C17A7"/>
    <w:rsid w:val="000C1ACF"/>
    <w:rsid w:val="000C1EEC"/>
    <w:rsid w:val="000C332B"/>
    <w:rsid w:val="000C3400"/>
    <w:rsid w:val="000C38ED"/>
    <w:rsid w:val="000C4117"/>
    <w:rsid w:val="000C4488"/>
    <w:rsid w:val="000C4985"/>
    <w:rsid w:val="000C56B4"/>
    <w:rsid w:val="000C56D9"/>
    <w:rsid w:val="000C600A"/>
    <w:rsid w:val="000C6D0D"/>
    <w:rsid w:val="000C6D2B"/>
    <w:rsid w:val="000C72D4"/>
    <w:rsid w:val="000C7359"/>
    <w:rsid w:val="000C74E9"/>
    <w:rsid w:val="000C76D3"/>
    <w:rsid w:val="000C793F"/>
    <w:rsid w:val="000C7AAF"/>
    <w:rsid w:val="000D007F"/>
    <w:rsid w:val="000D0126"/>
    <w:rsid w:val="000D0195"/>
    <w:rsid w:val="000D046D"/>
    <w:rsid w:val="000D127D"/>
    <w:rsid w:val="000D1F9D"/>
    <w:rsid w:val="000D205D"/>
    <w:rsid w:val="000D291D"/>
    <w:rsid w:val="000D33E7"/>
    <w:rsid w:val="000D3F17"/>
    <w:rsid w:val="000D4123"/>
    <w:rsid w:val="000D458F"/>
    <w:rsid w:val="000D48C9"/>
    <w:rsid w:val="000D4EFE"/>
    <w:rsid w:val="000D7385"/>
    <w:rsid w:val="000D7960"/>
    <w:rsid w:val="000D7DFA"/>
    <w:rsid w:val="000E0592"/>
    <w:rsid w:val="000E08EA"/>
    <w:rsid w:val="000E1B92"/>
    <w:rsid w:val="000E1CB0"/>
    <w:rsid w:val="000E1CE0"/>
    <w:rsid w:val="000E1E2F"/>
    <w:rsid w:val="000E291D"/>
    <w:rsid w:val="000E4514"/>
    <w:rsid w:val="000E46D4"/>
    <w:rsid w:val="000E4800"/>
    <w:rsid w:val="000E4B37"/>
    <w:rsid w:val="000E58DD"/>
    <w:rsid w:val="000E63D6"/>
    <w:rsid w:val="000E6B76"/>
    <w:rsid w:val="000E6D07"/>
    <w:rsid w:val="000E71B9"/>
    <w:rsid w:val="000E7D6F"/>
    <w:rsid w:val="000F03FF"/>
    <w:rsid w:val="000F09D7"/>
    <w:rsid w:val="000F0C41"/>
    <w:rsid w:val="000F1141"/>
    <w:rsid w:val="000F1691"/>
    <w:rsid w:val="000F1A02"/>
    <w:rsid w:val="000F1B8A"/>
    <w:rsid w:val="000F2437"/>
    <w:rsid w:val="000F29BC"/>
    <w:rsid w:val="000F34DD"/>
    <w:rsid w:val="000F3BAE"/>
    <w:rsid w:val="000F42C9"/>
    <w:rsid w:val="000F449B"/>
    <w:rsid w:val="000F5FF6"/>
    <w:rsid w:val="000F6478"/>
    <w:rsid w:val="000F6738"/>
    <w:rsid w:val="000F6965"/>
    <w:rsid w:val="000F71EA"/>
    <w:rsid w:val="000F7722"/>
    <w:rsid w:val="000F7D74"/>
    <w:rsid w:val="00100A45"/>
    <w:rsid w:val="00100D59"/>
    <w:rsid w:val="0010101F"/>
    <w:rsid w:val="00101021"/>
    <w:rsid w:val="00101478"/>
    <w:rsid w:val="001025B7"/>
    <w:rsid w:val="001028E5"/>
    <w:rsid w:val="00102919"/>
    <w:rsid w:val="00102C64"/>
    <w:rsid w:val="00103510"/>
    <w:rsid w:val="00104E1B"/>
    <w:rsid w:val="001050AB"/>
    <w:rsid w:val="00105280"/>
    <w:rsid w:val="00105416"/>
    <w:rsid w:val="001058CE"/>
    <w:rsid w:val="00105A13"/>
    <w:rsid w:val="001065CD"/>
    <w:rsid w:val="0010693D"/>
    <w:rsid w:val="00107A30"/>
    <w:rsid w:val="00110276"/>
    <w:rsid w:val="0011031E"/>
    <w:rsid w:val="00110552"/>
    <w:rsid w:val="00110DEC"/>
    <w:rsid w:val="00111BB0"/>
    <w:rsid w:val="00112135"/>
    <w:rsid w:val="00112703"/>
    <w:rsid w:val="001127C9"/>
    <w:rsid w:val="00112836"/>
    <w:rsid w:val="00112DD7"/>
    <w:rsid w:val="00113A48"/>
    <w:rsid w:val="00113FF2"/>
    <w:rsid w:val="001146DC"/>
    <w:rsid w:val="001149EC"/>
    <w:rsid w:val="00115D1A"/>
    <w:rsid w:val="00116029"/>
    <w:rsid w:val="0011639D"/>
    <w:rsid w:val="00117877"/>
    <w:rsid w:val="0012025E"/>
    <w:rsid w:val="00120DA9"/>
    <w:rsid w:val="0012184E"/>
    <w:rsid w:val="001221DA"/>
    <w:rsid w:val="00122C07"/>
    <w:rsid w:val="00123600"/>
    <w:rsid w:val="00123F19"/>
    <w:rsid w:val="0012462F"/>
    <w:rsid w:val="001250CF"/>
    <w:rsid w:val="001258C0"/>
    <w:rsid w:val="00126898"/>
    <w:rsid w:val="001275A1"/>
    <w:rsid w:val="0012798C"/>
    <w:rsid w:val="00130B19"/>
    <w:rsid w:val="00130EEC"/>
    <w:rsid w:val="00130F3C"/>
    <w:rsid w:val="00131358"/>
    <w:rsid w:val="00131482"/>
    <w:rsid w:val="00131685"/>
    <w:rsid w:val="00131C8C"/>
    <w:rsid w:val="0013227B"/>
    <w:rsid w:val="001327A2"/>
    <w:rsid w:val="00132B3D"/>
    <w:rsid w:val="00132CA0"/>
    <w:rsid w:val="001330C5"/>
    <w:rsid w:val="001330F8"/>
    <w:rsid w:val="0013362F"/>
    <w:rsid w:val="001337B3"/>
    <w:rsid w:val="00134070"/>
    <w:rsid w:val="0013457E"/>
    <w:rsid w:val="001346C0"/>
    <w:rsid w:val="00134E51"/>
    <w:rsid w:val="00135017"/>
    <w:rsid w:val="00135339"/>
    <w:rsid w:val="0013536D"/>
    <w:rsid w:val="00135D24"/>
    <w:rsid w:val="00135F96"/>
    <w:rsid w:val="001379EF"/>
    <w:rsid w:val="00137FDC"/>
    <w:rsid w:val="0014024D"/>
    <w:rsid w:val="00140569"/>
    <w:rsid w:val="0014083A"/>
    <w:rsid w:val="00140C69"/>
    <w:rsid w:val="001412B0"/>
    <w:rsid w:val="00141C9A"/>
    <w:rsid w:val="00141CD1"/>
    <w:rsid w:val="00141ED3"/>
    <w:rsid w:val="001422D8"/>
    <w:rsid w:val="001422FC"/>
    <w:rsid w:val="00142C54"/>
    <w:rsid w:val="00142D04"/>
    <w:rsid w:val="00143432"/>
    <w:rsid w:val="001443A8"/>
    <w:rsid w:val="001443F4"/>
    <w:rsid w:val="00144A5B"/>
    <w:rsid w:val="00144B9F"/>
    <w:rsid w:val="0014552A"/>
    <w:rsid w:val="00145F50"/>
    <w:rsid w:val="00146185"/>
    <w:rsid w:val="001466D1"/>
    <w:rsid w:val="001526A3"/>
    <w:rsid w:val="0015292A"/>
    <w:rsid w:val="00152C3C"/>
    <w:rsid w:val="00154E6D"/>
    <w:rsid w:val="00154EAD"/>
    <w:rsid w:val="00155020"/>
    <w:rsid w:val="00155249"/>
    <w:rsid w:val="0015593E"/>
    <w:rsid w:val="00155D45"/>
    <w:rsid w:val="00155E5F"/>
    <w:rsid w:val="00155E72"/>
    <w:rsid w:val="001560DB"/>
    <w:rsid w:val="001568B5"/>
    <w:rsid w:val="00156EC4"/>
    <w:rsid w:val="00157417"/>
    <w:rsid w:val="00160249"/>
    <w:rsid w:val="0016028A"/>
    <w:rsid w:val="001604C0"/>
    <w:rsid w:val="00160B86"/>
    <w:rsid w:val="00160C52"/>
    <w:rsid w:val="00160FA0"/>
    <w:rsid w:val="001628A4"/>
    <w:rsid w:val="00162ADC"/>
    <w:rsid w:val="00162D24"/>
    <w:rsid w:val="0016327A"/>
    <w:rsid w:val="001635C0"/>
    <w:rsid w:val="00163880"/>
    <w:rsid w:val="0016398A"/>
    <w:rsid w:val="0016408F"/>
    <w:rsid w:val="001648C9"/>
    <w:rsid w:val="00164A03"/>
    <w:rsid w:val="00164B2F"/>
    <w:rsid w:val="00165458"/>
    <w:rsid w:val="00165A62"/>
    <w:rsid w:val="00165F51"/>
    <w:rsid w:val="001661E9"/>
    <w:rsid w:val="0016749E"/>
    <w:rsid w:val="00167E09"/>
    <w:rsid w:val="00170053"/>
    <w:rsid w:val="001711DC"/>
    <w:rsid w:val="00171410"/>
    <w:rsid w:val="00171513"/>
    <w:rsid w:val="00171D8C"/>
    <w:rsid w:val="001722AC"/>
    <w:rsid w:val="001724BF"/>
    <w:rsid w:val="001725C7"/>
    <w:rsid w:val="00172CCC"/>
    <w:rsid w:val="001735D9"/>
    <w:rsid w:val="00173711"/>
    <w:rsid w:val="00174269"/>
    <w:rsid w:val="00174300"/>
    <w:rsid w:val="00174392"/>
    <w:rsid w:val="00174571"/>
    <w:rsid w:val="00174BB9"/>
    <w:rsid w:val="00174C88"/>
    <w:rsid w:val="001754D4"/>
    <w:rsid w:val="00175A3F"/>
    <w:rsid w:val="00175B38"/>
    <w:rsid w:val="001764D6"/>
    <w:rsid w:val="00176C7E"/>
    <w:rsid w:val="0017743F"/>
    <w:rsid w:val="001779DD"/>
    <w:rsid w:val="0018001F"/>
    <w:rsid w:val="00180110"/>
    <w:rsid w:val="001808EE"/>
    <w:rsid w:val="00180A0C"/>
    <w:rsid w:val="00180BC0"/>
    <w:rsid w:val="00180E6B"/>
    <w:rsid w:val="00180F1C"/>
    <w:rsid w:val="00181256"/>
    <w:rsid w:val="001827CE"/>
    <w:rsid w:val="001838BE"/>
    <w:rsid w:val="00183FD2"/>
    <w:rsid w:val="00184AE9"/>
    <w:rsid w:val="00184FBE"/>
    <w:rsid w:val="001853E8"/>
    <w:rsid w:val="00185599"/>
    <w:rsid w:val="00185781"/>
    <w:rsid w:val="00185987"/>
    <w:rsid w:val="00185A6E"/>
    <w:rsid w:val="00186790"/>
    <w:rsid w:val="001878FD"/>
    <w:rsid w:val="0018791A"/>
    <w:rsid w:val="0018792F"/>
    <w:rsid w:val="00187A26"/>
    <w:rsid w:val="00187AD7"/>
    <w:rsid w:val="00187C99"/>
    <w:rsid w:val="00187F3A"/>
    <w:rsid w:val="00187FBF"/>
    <w:rsid w:val="00190775"/>
    <w:rsid w:val="00190F0E"/>
    <w:rsid w:val="001914ED"/>
    <w:rsid w:val="00191C9A"/>
    <w:rsid w:val="0019204E"/>
    <w:rsid w:val="001923CB"/>
    <w:rsid w:val="00192D16"/>
    <w:rsid w:val="00192DED"/>
    <w:rsid w:val="00192E70"/>
    <w:rsid w:val="0019316A"/>
    <w:rsid w:val="00193D2C"/>
    <w:rsid w:val="001946B7"/>
    <w:rsid w:val="0019488B"/>
    <w:rsid w:val="0019543A"/>
    <w:rsid w:val="001964A8"/>
    <w:rsid w:val="001968B4"/>
    <w:rsid w:val="00197736"/>
    <w:rsid w:val="001A1012"/>
    <w:rsid w:val="001A2730"/>
    <w:rsid w:val="001A2852"/>
    <w:rsid w:val="001A286F"/>
    <w:rsid w:val="001A3A57"/>
    <w:rsid w:val="001A3BB3"/>
    <w:rsid w:val="001A569C"/>
    <w:rsid w:val="001A593C"/>
    <w:rsid w:val="001A5A7D"/>
    <w:rsid w:val="001A7381"/>
    <w:rsid w:val="001B02A7"/>
    <w:rsid w:val="001B0DEE"/>
    <w:rsid w:val="001B1244"/>
    <w:rsid w:val="001B16A6"/>
    <w:rsid w:val="001B1972"/>
    <w:rsid w:val="001B1E14"/>
    <w:rsid w:val="001B1E47"/>
    <w:rsid w:val="001B1F1A"/>
    <w:rsid w:val="001B1F99"/>
    <w:rsid w:val="001B21B4"/>
    <w:rsid w:val="001B2FF6"/>
    <w:rsid w:val="001B31F1"/>
    <w:rsid w:val="001B32C3"/>
    <w:rsid w:val="001B4D60"/>
    <w:rsid w:val="001B5884"/>
    <w:rsid w:val="001B593A"/>
    <w:rsid w:val="001B79EE"/>
    <w:rsid w:val="001B7F02"/>
    <w:rsid w:val="001C06A0"/>
    <w:rsid w:val="001C07AB"/>
    <w:rsid w:val="001C16CC"/>
    <w:rsid w:val="001C1B60"/>
    <w:rsid w:val="001C1C60"/>
    <w:rsid w:val="001C1D60"/>
    <w:rsid w:val="001C2FFE"/>
    <w:rsid w:val="001C307F"/>
    <w:rsid w:val="001C363A"/>
    <w:rsid w:val="001C3A70"/>
    <w:rsid w:val="001C4646"/>
    <w:rsid w:val="001C48A1"/>
    <w:rsid w:val="001C4CCB"/>
    <w:rsid w:val="001C4F4D"/>
    <w:rsid w:val="001C59F7"/>
    <w:rsid w:val="001C5EC5"/>
    <w:rsid w:val="001C6426"/>
    <w:rsid w:val="001C6D3D"/>
    <w:rsid w:val="001C78FA"/>
    <w:rsid w:val="001C7DDC"/>
    <w:rsid w:val="001D080E"/>
    <w:rsid w:val="001D1879"/>
    <w:rsid w:val="001D1BB9"/>
    <w:rsid w:val="001D32CE"/>
    <w:rsid w:val="001D562F"/>
    <w:rsid w:val="001D5B44"/>
    <w:rsid w:val="001D5D98"/>
    <w:rsid w:val="001D5EB3"/>
    <w:rsid w:val="001D6CBD"/>
    <w:rsid w:val="001D6EE4"/>
    <w:rsid w:val="001D7568"/>
    <w:rsid w:val="001D7593"/>
    <w:rsid w:val="001D76F5"/>
    <w:rsid w:val="001D7DFF"/>
    <w:rsid w:val="001E07CF"/>
    <w:rsid w:val="001E0A47"/>
    <w:rsid w:val="001E183B"/>
    <w:rsid w:val="001E1EB8"/>
    <w:rsid w:val="001E21B4"/>
    <w:rsid w:val="001E27A2"/>
    <w:rsid w:val="001E2BEC"/>
    <w:rsid w:val="001E2FC9"/>
    <w:rsid w:val="001E36E0"/>
    <w:rsid w:val="001E3D72"/>
    <w:rsid w:val="001E3FC2"/>
    <w:rsid w:val="001E4061"/>
    <w:rsid w:val="001E4745"/>
    <w:rsid w:val="001E52C3"/>
    <w:rsid w:val="001E60D4"/>
    <w:rsid w:val="001E735E"/>
    <w:rsid w:val="001E744E"/>
    <w:rsid w:val="001E7799"/>
    <w:rsid w:val="001E7DA6"/>
    <w:rsid w:val="001E7EFD"/>
    <w:rsid w:val="001F04BA"/>
    <w:rsid w:val="001F125B"/>
    <w:rsid w:val="001F1497"/>
    <w:rsid w:val="001F1CC7"/>
    <w:rsid w:val="001F2B39"/>
    <w:rsid w:val="001F2E58"/>
    <w:rsid w:val="001F33AA"/>
    <w:rsid w:val="001F389D"/>
    <w:rsid w:val="001F45AF"/>
    <w:rsid w:val="001F4666"/>
    <w:rsid w:val="001F4FFA"/>
    <w:rsid w:val="001F55BE"/>
    <w:rsid w:val="001F5864"/>
    <w:rsid w:val="001F749B"/>
    <w:rsid w:val="001F763C"/>
    <w:rsid w:val="0020024C"/>
    <w:rsid w:val="00200385"/>
    <w:rsid w:val="00200511"/>
    <w:rsid w:val="00200A0D"/>
    <w:rsid w:val="00201074"/>
    <w:rsid w:val="0020157B"/>
    <w:rsid w:val="00201B29"/>
    <w:rsid w:val="002027EA"/>
    <w:rsid w:val="00202C7B"/>
    <w:rsid w:val="00203C02"/>
    <w:rsid w:val="00203CC9"/>
    <w:rsid w:val="00203E5D"/>
    <w:rsid w:val="0020414C"/>
    <w:rsid w:val="00204786"/>
    <w:rsid w:val="00204ED3"/>
    <w:rsid w:val="00206B03"/>
    <w:rsid w:val="00206CA6"/>
    <w:rsid w:val="00206D3B"/>
    <w:rsid w:val="00206F2C"/>
    <w:rsid w:val="00207532"/>
    <w:rsid w:val="002079E3"/>
    <w:rsid w:val="00211B16"/>
    <w:rsid w:val="00212C88"/>
    <w:rsid w:val="00212EEA"/>
    <w:rsid w:val="002132C2"/>
    <w:rsid w:val="00213A38"/>
    <w:rsid w:val="00213DD1"/>
    <w:rsid w:val="002154EF"/>
    <w:rsid w:val="00215F2E"/>
    <w:rsid w:val="00216544"/>
    <w:rsid w:val="00216D56"/>
    <w:rsid w:val="00217051"/>
    <w:rsid w:val="0021732B"/>
    <w:rsid w:val="002174C3"/>
    <w:rsid w:val="00220494"/>
    <w:rsid w:val="002205EC"/>
    <w:rsid w:val="00220763"/>
    <w:rsid w:val="00220989"/>
    <w:rsid w:val="00220B1D"/>
    <w:rsid w:val="00221406"/>
    <w:rsid w:val="00221816"/>
    <w:rsid w:val="00221B97"/>
    <w:rsid w:val="00221BB5"/>
    <w:rsid w:val="00222061"/>
    <w:rsid w:val="00222123"/>
    <w:rsid w:val="00223957"/>
    <w:rsid w:val="002239E6"/>
    <w:rsid w:val="00223DC3"/>
    <w:rsid w:val="00223F60"/>
    <w:rsid w:val="002243DA"/>
    <w:rsid w:val="00224EDB"/>
    <w:rsid w:val="00225984"/>
    <w:rsid w:val="00225B2F"/>
    <w:rsid w:val="00226CCB"/>
    <w:rsid w:val="00227D64"/>
    <w:rsid w:val="0023067D"/>
    <w:rsid w:val="002308CA"/>
    <w:rsid w:val="002309C2"/>
    <w:rsid w:val="00230AE8"/>
    <w:rsid w:val="00230C04"/>
    <w:rsid w:val="00230F5D"/>
    <w:rsid w:val="00230F8D"/>
    <w:rsid w:val="002316A0"/>
    <w:rsid w:val="00231E4A"/>
    <w:rsid w:val="00232103"/>
    <w:rsid w:val="00232709"/>
    <w:rsid w:val="00233175"/>
    <w:rsid w:val="00233336"/>
    <w:rsid w:val="00233567"/>
    <w:rsid w:val="0023374A"/>
    <w:rsid w:val="00233E31"/>
    <w:rsid w:val="0023417B"/>
    <w:rsid w:val="00234235"/>
    <w:rsid w:val="00234288"/>
    <w:rsid w:val="002344EE"/>
    <w:rsid w:val="00234606"/>
    <w:rsid w:val="00234683"/>
    <w:rsid w:val="00234778"/>
    <w:rsid w:val="00235115"/>
    <w:rsid w:val="00235B68"/>
    <w:rsid w:val="00235C0F"/>
    <w:rsid w:val="00235D97"/>
    <w:rsid w:val="00235DBB"/>
    <w:rsid w:val="0023614A"/>
    <w:rsid w:val="00236431"/>
    <w:rsid w:val="002364BF"/>
    <w:rsid w:val="00236808"/>
    <w:rsid w:val="00237CC8"/>
    <w:rsid w:val="002410A6"/>
    <w:rsid w:val="00241639"/>
    <w:rsid w:val="00241989"/>
    <w:rsid w:val="00241B14"/>
    <w:rsid w:val="002435E3"/>
    <w:rsid w:val="0024466F"/>
    <w:rsid w:val="00244E2B"/>
    <w:rsid w:val="00244E4B"/>
    <w:rsid w:val="0024587B"/>
    <w:rsid w:val="00245D24"/>
    <w:rsid w:val="002471A0"/>
    <w:rsid w:val="0024767A"/>
    <w:rsid w:val="002506CD"/>
    <w:rsid w:val="00251D53"/>
    <w:rsid w:val="00251F1D"/>
    <w:rsid w:val="002524CC"/>
    <w:rsid w:val="00252757"/>
    <w:rsid w:val="00252FE2"/>
    <w:rsid w:val="00253DB1"/>
    <w:rsid w:val="00253E5B"/>
    <w:rsid w:val="00253E6C"/>
    <w:rsid w:val="00254C2E"/>
    <w:rsid w:val="00254D8D"/>
    <w:rsid w:val="00255134"/>
    <w:rsid w:val="00256399"/>
    <w:rsid w:val="002564BF"/>
    <w:rsid w:val="002566FC"/>
    <w:rsid w:val="00256D2F"/>
    <w:rsid w:val="00256F17"/>
    <w:rsid w:val="00257449"/>
    <w:rsid w:val="00257808"/>
    <w:rsid w:val="002603ED"/>
    <w:rsid w:val="00260721"/>
    <w:rsid w:val="002607D9"/>
    <w:rsid w:val="0026162F"/>
    <w:rsid w:val="00261D05"/>
    <w:rsid w:val="00261EF1"/>
    <w:rsid w:val="00262D5C"/>
    <w:rsid w:val="0026430B"/>
    <w:rsid w:val="002647B2"/>
    <w:rsid w:val="00264C73"/>
    <w:rsid w:val="00264F6A"/>
    <w:rsid w:val="002651EA"/>
    <w:rsid w:val="00265548"/>
    <w:rsid w:val="002658B8"/>
    <w:rsid w:val="00266735"/>
    <w:rsid w:val="00266CA8"/>
    <w:rsid w:val="0026726D"/>
    <w:rsid w:val="00267328"/>
    <w:rsid w:val="00267872"/>
    <w:rsid w:val="00270819"/>
    <w:rsid w:val="00270D1D"/>
    <w:rsid w:val="00271278"/>
    <w:rsid w:val="0027127D"/>
    <w:rsid w:val="002713DB"/>
    <w:rsid w:val="00271AA9"/>
    <w:rsid w:val="0027223C"/>
    <w:rsid w:val="00272505"/>
    <w:rsid w:val="00272654"/>
    <w:rsid w:val="00272C18"/>
    <w:rsid w:val="00273303"/>
    <w:rsid w:val="00275800"/>
    <w:rsid w:val="00276153"/>
    <w:rsid w:val="0027628D"/>
    <w:rsid w:val="0027691C"/>
    <w:rsid w:val="00276F6D"/>
    <w:rsid w:val="0027749D"/>
    <w:rsid w:val="00277527"/>
    <w:rsid w:val="00277D99"/>
    <w:rsid w:val="0028000D"/>
    <w:rsid w:val="00280021"/>
    <w:rsid w:val="00280DC5"/>
    <w:rsid w:val="00281F15"/>
    <w:rsid w:val="00282CDC"/>
    <w:rsid w:val="00282D8B"/>
    <w:rsid w:val="002832B5"/>
    <w:rsid w:val="00283329"/>
    <w:rsid w:val="0028378C"/>
    <w:rsid w:val="00283DBF"/>
    <w:rsid w:val="002841C5"/>
    <w:rsid w:val="00284B0B"/>
    <w:rsid w:val="00284B6E"/>
    <w:rsid w:val="00285885"/>
    <w:rsid w:val="00285DDC"/>
    <w:rsid w:val="002862A7"/>
    <w:rsid w:val="0028648F"/>
    <w:rsid w:val="00286669"/>
    <w:rsid w:val="00286CD1"/>
    <w:rsid w:val="00286E37"/>
    <w:rsid w:val="00286F6B"/>
    <w:rsid w:val="0028765C"/>
    <w:rsid w:val="002900FC"/>
    <w:rsid w:val="002909EF"/>
    <w:rsid w:val="00290DEF"/>
    <w:rsid w:val="002914A6"/>
    <w:rsid w:val="00291941"/>
    <w:rsid w:val="00291E46"/>
    <w:rsid w:val="00291FEB"/>
    <w:rsid w:val="002924E0"/>
    <w:rsid w:val="00292A85"/>
    <w:rsid w:val="002931AC"/>
    <w:rsid w:val="002933C1"/>
    <w:rsid w:val="002933C2"/>
    <w:rsid w:val="00293D99"/>
    <w:rsid w:val="00294B1C"/>
    <w:rsid w:val="002959EF"/>
    <w:rsid w:val="0029664D"/>
    <w:rsid w:val="00297564"/>
    <w:rsid w:val="00297C7F"/>
    <w:rsid w:val="002A02C7"/>
    <w:rsid w:val="002A0F92"/>
    <w:rsid w:val="002A130D"/>
    <w:rsid w:val="002A15DA"/>
    <w:rsid w:val="002A239A"/>
    <w:rsid w:val="002A23A5"/>
    <w:rsid w:val="002A2691"/>
    <w:rsid w:val="002A28C5"/>
    <w:rsid w:val="002A3C0A"/>
    <w:rsid w:val="002A3C2F"/>
    <w:rsid w:val="002A3D0A"/>
    <w:rsid w:val="002A4009"/>
    <w:rsid w:val="002A42C1"/>
    <w:rsid w:val="002A49DD"/>
    <w:rsid w:val="002A5390"/>
    <w:rsid w:val="002A58DC"/>
    <w:rsid w:val="002A5A2A"/>
    <w:rsid w:val="002A5F14"/>
    <w:rsid w:val="002A6600"/>
    <w:rsid w:val="002A6ADF"/>
    <w:rsid w:val="002A6F58"/>
    <w:rsid w:val="002A6F72"/>
    <w:rsid w:val="002A709E"/>
    <w:rsid w:val="002A7409"/>
    <w:rsid w:val="002B004E"/>
    <w:rsid w:val="002B074E"/>
    <w:rsid w:val="002B1256"/>
    <w:rsid w:val="002B1406"/>
    <w:rsid w:val="002B1614"/>
    <w:rsid w:val="002B259E"/>
    <w:rsid w:val="002B2654"/>
    <w:rsid w:val="002B287F"/>
    <w:rsid w:val="002B2A98"/>
    <w:rsid w:val="002B2BB6"/>
    <w:rsid w:val="002B3063"/>
    <w:rsid w:val="002B4147"/>
    <w:rsid w:val="002B4356"/>
    <w:rsid w:val="002B440A"/>
    <w:rsid w:val="002B44D2"/>
    <w:rsid w:val="002B4837"/>
    <w:rsid w:val="002B4CF7"/>
    <w:rsid w:val="002B4EB2"/>
    <w:rsid w:val="002B4FDF"/>
    <w:rsid w:val="002B5991"/>
    <w:rsid w:val="002B6211"/>
    <w:rsid w:val="002B6561"/>
    <w:rsid w:val="002B6BF4"/>
    <w:rsid w:val="002B6C28"/>
    <w:rsid w:val="002B6D16"/>
    <w:rsid w:val="002B6E2E"/>
    <w:rsid w:val="002B7690"/>
    <w:rsid w:val="002B7B9D"/>
    <w:rsid w:val="002B7BC7"/>
    <w:rsid w:val="002B7DE5"/>
    <w:rsid w:val="002C082A"/>
    <w:rsid w:val="002C169C"/>
    <w:rsid w:val="002C1A1C"/>
    <w:rsid w:val="002C1BEF"/>
    <w:rsid w:val="002C2CD8"/>
    <w:rsid w:val="002C2F8E"/>
    <w:rsid w:val="002C33D6"/>
    <w:rsid w:val="002C383C"/>
    <w:rsid w:val="002C3C45"/>
    <w:rsid w:val="002C4C50"/>
    <w:rsid w:val="002C5922"/>
    <w:rsid w:val="002C5E46"/>
    <w:rsid w:val="002C620B"/>
    <w:rsid w:val="002C63CF"/>
    <w:rsid w:val="002C6708"/>
    <w:rsid w:val="002C6792"/>
    <w:rsid w:val="002C7036"/>
    <w:rsid w:val="002C7285"/>
    <w:rsid w:val="002C777C"/>
    <w:rsid w:val="002C78F1"/>
    <w:rsid w:val="002C7A9D"/>
    <w:rsid w:val="002C7C95"/>
    <w:rsid w:val="002D037D"/>
    <w:rsid w:val="002D0545"/>
    <w:rsid w:val="002D0805"/>
    <w:rsid w:val="002D10EB"/>
    <w:rsid w:val="002D147A"/>
    <w:rsid w:val="002D20DB"/>
    <w:rsid w:val="002D223A"/>
    <w:rsid w:val="002D2607"/>
    <w:rsid w:val="002D31F3"/>
    <w:rsid w:val="002D3471"/>
    <w:rsid w:val="002D388D"/>
    <w:rsid w:val="002D3FFC"/>
    <w:rsid w:val="002D45B7"/>
    <w:rsid w:val="002D4A16"/>
    <w:rsid w:val="002D5187"/>
    <w:rsid w:val="002D55DE"/>
    <w:rsid w:val="002D589A"/>
    <w:rsid w:val="002D660F"/>
    <w:rsid w:val="002D6722"/>
    <w:rsid w:val="002D6C6D"/>
    <w:rsid w:val="002D6FAA"/>
    <w:rsid w:val="002D72BE"/>
    <w:rsid w:val="002D760A"/>
    <w:rsid w:val="002D79CA"/>
    <w:rsid w:val="002D79F8"/>
    <w:rsid w:val="002D7D83"/>
    <w:rsid w:val="002E06B0"/>
    <w:rsid w:val="002E07A0"/>
    <w:rsid w:val="002E0CA8"/>
    <w:rsid w:val="002E0EA9"/>
    <w:rsid w:val="002E151E"/>
    <w:rsid w:val="002E19BD"/>
    <w:rsid w:val="002E276F"/>
    <w:rsid w:val="002E2BB2"/>
    <w:rsid w:val="002E2E23"/>
    <w:rsid w:val="002E337B"/>
    <w:rsid w:val="002E36C6"/>
    <w:rsid w:val="002E37DB"/>
    <w:rsid w:val="002E3B4D"/>
    <w:rsid w:val="002E3B70"/>
    <w:rsid w:val="002E3CD8"/>
    <w:rsid w:val="002E5021"/>
    <w:rsid w:val="002E5716"/>
    <w:rsid w:val="002E582D"/>
    <w:rsid w:val="002E5915"/>
    <w:rsid w:val="002E5992"/>
    <w:rsid w:val="002E5FBD"/>
    <w:rsid w:val="002F0169"/>
    <w:rsid w:val="002F0421"/>
    <w:rsid w:val="002F04FF"/>
    <w:rsid w:val="002F0885"/>
    <w:rsid w:val="002F0C93"/>
    <w:rsid w:val="002F1035"/>
    <w:rsid w:val="002F1656"/>
    <w:rsid w:val="002F1717"/>
    <w:rsid w:val="002F2184"/>
    <w:rsid w:val="002F2A2A"/>
    <w:rsid w:val="002F306B"/>
    <w:rsid w:val="002F3A81"/>
    <w:rsid w:val="002F3EE2"/>
    <w:rsid w:val="002F4708"/>
    <w:rsid w:val="002F51A1"/>
    <w:rsid w:val="002F51B9"/>
    <w:rsid w:val="002F5354"/>
    <w:rsid w:val="002F62E3"/>
    <w:rsid w:val="002F6759"/>
    <w:rsid w:val="002F6C6D"/>
    <w:rsid w:val="003005A4"/>
    <w:rsid w:val="003010A6"/>
    <w:rsid w:val="00301163"/>
    <w:rsid w:val="00301210"/>
    <w:rsid w:val="003012F6"/>
    <w:rsid w:val="0030152D"/>
    <w:rsid w:val="00301931"/>
    <w:rsid w:val="00301B00"/>
    <w:rsid w:val="00301D47"/>
    <w:rsid w:val="00302059"/>
    <w:rsid w:val="003026D1"/>
    <w:rsid w:val="003031E7"/>
    <w:rsid w:val="00304A2B"/>
    <w:rsid w:val="00304BEE"/>
    <w:rsid w:val="003059C4"/>
    <w:rsid w:val="00306098"/>
    <w:rsid w:val="003070B4"/>
    <w:rsid w:val="00307D50"/>
    <w:rsid w:val="00310222"/>
    <w:rsid w:val="00310881"/>
    <w:rsid w:val="00310D55"/>
    <w:rsid w:val="00310DE6"/>
    <w:rsid w:val="00311911"/>
    <w:rsid w:val="0031298E"/>
    <w:rsid w:val="0031379E"/>
    <w:rsid w:val="00315948"/>
    <w:rsid w:val="00315AF5"/>
    <w:rsid w:val="00315F83"/>
    <w:rsid w:val="00316CE9"/>
    <w:rsid w:val="003172D5"/>
    <w:rsid w:val="0031761A"/>
    <w:rsid w:val="0031762D"/>
    <w:rsid w:val="00317D04"/>
    <w:rsid w:val="00317D62"/>
    <w:rsid w:val="00317E83"/>
    <w:rsid w:val="00317ECE"/>
    <w:rsid w:val="0032076A"/>
    <w:rsid w:val="00320C38"/>
    <w:rsid w:val="00321A19"/>
    <w:rsid w:val="00321A52"/>
    <w:rsid w:val="00321C30"/>
    <w:rsid w:val="00321CF2"/>
    <w:rsid w:val="00321F12"/>
    <w:rsid w:val="00322351"/>
    <w:rsid w:val="00322442"/>
    <w:rsid w:val="00322BDB"/>
    <w:rsid w:val="00322F74"/>
    <w:rsid w:val="00324CBF"/>
    <w:rsid w:val="00325245"/>
    <w:rsid w:val="0032569E"/>
    <w:rsid w:val="00325911"/>
    <w:rsid w:val="0032631B"/>
    <w:rsid w:val="0032692D"/>
    <w:rsid w:val="00326C85"/>
    <w:rsid w:val="00327717"/>
    <w:rsid w:val="00327D9A"/>
    <w:rsid w:val="00330518"/>
    <w:rsid w:val="00330B38"/>
    <w:rsid w:val="0033136F"/>
    <w:rsid w:val="00331A2D"/>
    <w:rsid w:val="00331B0E"/>
    <w:rsid w:val="00331C8E"/>
    <w:rsid w:val="00331FBA"/>
    <w:rsid w:val="00332B1F"/>
    <w:rsid w:val="00332D23"/>
    <w:rsid w:val="00333BFD"/>
    <w:rsid w:val="003349C5"/>
    <w:rsid w:val="0033516E"/>
    <w:rsid w:val="003351F3"/>
    <w:rsid w:val="00335D41"/>
    <w:rsid w:val="00335ED8"/>
    <w:rsid w:val="00336252"/>
    <w:rsid w:val="003368E8"/>
    <w:rsid w:val="00336C02"/>
    <w:rsid w:val="00336F5D"/>
    <w:rsid w:val="00337AEC"/>
    <w:rsid w:val="00337CF9"/>
    <w:rsid w:val="00340124"/>
    <w:rsid w:val="003405AF"/>
    <w:rsid w:val="003407DA"/>
    <w:rsid w:val="003413BC"/>
    <w:rsid w:val="00342204"/>
    <w:rsid w:val="0034243F"/>
    <w:rsid w:val="00342537"/>
    <w:rsid w:val="003433C9"/>
    <w:rsid w:val="00343409"/>
    <w:rsid w:val="00343B47"/>
    <w:rsid w:val="00343D94"/>
    <w:rsid w:val="003447BF"/>
    <w:rsid w:val="00344C48"/>
    <w:rsid w:val="00344D5A"/>
    <w:rsid w:val="00345AC0"/>
    <w:rsid w:val="00345D71"/>
    <w:rsid w:val="00346696"/>
    <w:rsid w:val="00346DED"/>
    <w:rsid w:val="003471AB"/>
    <w:rsid w:val="00350F31"/>
    <w:rsid w:val="003512E0"/>
    <w:rsid w:val="00351A4F"/>
    <w:rsid w:val="00351E06"/>
    <w:rsid w:val="00351F39"/>
    <w:rsid w:val="00352589"/>
    <w:rsid w:val="003525C8"/>
    <w:rsid w:val="00352C42"/>
    <w:rsid w:val="003542F8"/>
    <w:rsid w:val="003545CE"/>
    <w:rsid w:val="00354FC3"/>
    <w:rsid w:val="00355409"/>
    <w:rsid w:val="00355F28"/>
    <w:rsid w:val="0035600B"/>
    <w:rsid w:val="003562F6"/>
    <w:rsid w:val="0035652C"/>
    <w:rsid w:val="003566F0"/>
    <w:rsid w:val="00356BD7"/>
    <w:rsid w:val="00357CD4"/>
    <w:rsid w:val="003605F1"/>
    <w:rsid w:val="00360C3F"/>
    <w:rsid w:val="003613B5"/>
    <w:rsid w:val="00362C2E"/>
    <w:rsid w:val="00363AA3"/>
    <w:rsid w:val="003644AD"/>
    <w:rsid w:val="003652DA"/>
    <w:rsid w:val="00365729"/>
    <w:rsid w:val="00365C61"/>
    <w:rsid w:val="0036660B"/>
    <w:rsid w:val="0036665B"/>
    <w:rsid w:val="00366679"/>
    <w:rsid w:val="00366830"/>
    <w:rsid w:val="00366C3A"/>
    <w:rsid w:val="00366CC9"/>
    <w:rsid w:val="003670B6"/>
    <w:rsid w:val="003673EE"/>
    <w:rsid w:val="0037254A"/>
    <w:rsid w:val="00372B77"/>
    <w:rsid w:val="00372F22"/>
    <w:rsid w:val="003736FA"/>
    <w:rsid w:val="003740E1"/>
    <w:rsid w:val="003748E3"/>
    <w:rsid w:val="00374A6D"/>
    <w:rsid w:val="00374E6A"/>
    <w:rsid w:val="00375EA9"/>
    <w:rsid w:val="00376DB8"/>
    <w:rsid w:val="003770AA"/>
    <w:rsid w:val="00377695"/>
    <w:rsid w:val="003776EA"/>
    <w:rsid w:val="003777D3"/>
    <w:rsid w:val="00377829"/>
    <w:rsid w:val="00377A27"/>
    <w:rsid w:val="00380239"/>
    <w:rsid w:val="0038067E"/>
    <w:rsid w:val="00380ABA"/>
    <w:rsid w:val="003812AD"/>
    <w:rsid w:val="0038194E"/>
    <w:rsid w:val="00381ECA"/>
    <w:rsid w:val="003825BE"/>
    <w:rsid w:val="003830C3"/>
    <w:rsid w:val="003839F2"/>
    <w:rsid w:val="00383F37"/>
    <w:rsid w:val="003843DF"/>
    <w:rsid w:val="00384C68"/>
    <w:rsid w:val="00384CD0"/>
    <w:rsid w:val="00384F4A"/>
    <w:rsid w:val="003854BB"/>
    <w:rsid w:val="0038595D"/>
    <w:rsid w:val="00385A49"/>
    <w:rsid w:val="00385A4A"/>
    <w:rsid w:val="00385CE8"/>
    <w:rsid w:val="00385D70"/>
    <w:rsid w:val="003870B9"/>
    <w:rsid w:val="003876B8"/>
    <w:rsid w:val="00390419"/>
    <w:rsid w:val="003908B7"/>
    <w:rsid w:val="00390FF3"/>
    <w:rsid w:val="00391262"/>
    <w:rsid w:val="00391278"/>
    <w:rsid w:val="003917FB"/>
    <w:rsid w:val="003918D6"/>
    <w:rsid w:val="003919BE"/>
    <w:rsid w:val="00392AB1"/>
    <w:rsid w:val="00392DA8"/>
    <w:rsid w:val="003932D7"/>
    <w:rsid w:val="00394C8B"/>
    <w:rsid w:val="003957C3"/>
    <w:rsid w:val="00395C11"/>
    <w:rsid w:val="00395F1D"/>
    <w:rsid w:val="00396AF1"/>
    <w:rsid w:val="00397404"/>
    <w:rsid w:val="0039769F"/>
    <w:rsid w:val="00397B41"/>
    <w:rsid w:val="00397D66"/>
    <w:rsid w:val="003A08DE"/>
    <w:rsid w:val="003A0A3D"/>
    <w:rsid w:val="003A0BED"/>
    <w:rsid w:val="003A0C2E"/>
    <w:rsid w:val="003A17E5"/>
    <w:rsid w:val="003A1F46"/>
    <w:rsid w:val="003A2365"/>
    <w:rsid w:val="003A3887"/>
    <w:rsid w:val="003A38C8"/>
    <w:rsid w:val="003A4567"/>
    <w:rsid w:val="003A48FC"/>
    <w:rsid w:val="003A5581"/>
    <w:rsid w:val="003A5709"/>
    <w:rsid w:val="003A5E76"/>
    <w:rsid w:val="003A61D1"/>
    <w:rsid w:val="003A6823"/>
    <w:rsid w:val="003A7954"/>
    <w:rsid w:val="003B0185"/>
    <w:rsid w:val="003B0BAF"/>
    <w:rsid w:val="003B0E5D"/>
    <w:rsid w:val="003B155F"/>
    <w:rsid w:val="003B16A6"/>
    <w:rsid w:val="003B1869"/>
    <w:rsid w:val="003B1B24"/>
    <w:rsid w:val="003B1E11"/>
    <w:rsid w:val="003B1FC4"/>
    <w:rsid w:val="003B21E6"/>
    <w:rsid w:val="003B31A8"/>
    <w:rsid w:val="003B36FE"/>
    <w:rsid w:val="003B3A9D"/>
    <w:rsid w:val="003B3E06"/>
    <w:rsid w:val="003B471A"/>
    <w:rsid w:val="003B52A2"/>
    <w:rsid w:val="003B5319"/>
    <w:rsid w:val="003B62C7"/>
    <w:rsid w:val="003B6E00"/>
    <w:rsid w:val="003C0173"/>
    <w:rsid w:val="003C01C8"/>
    <w:rsid w:val="003C047A"/>
    <w:rsid w:val="003C1166"/>
    <w:rsid w:val="003C117E"/>
    <w:rsid w:val="003C1614"/>
    <w:rsid w:val="003C19A8"/>
    <w:rsid w:val="003C1ACD"/>
    <w:rsid w:val="003C1C01"/>
    <w:rsid w:val="003C20C2"/>
    <w:rsid w:val="003C2DCE"/>
    <w:rsid w:val="003C3679"/>
    <w:rsid w:val="003C3DFD"/>
    <w:rsid w:val="003C4614"/>
    <w:rsid w:val="003C4768"/>
    <w:rsid w:val="003C4992"/>
    <w:rsid w:val="003C4A2B"/>
    <w:rsid w:val="003C515B"/>
    <w:rsid w:val="003C52DB"/>
    <w:rsid w:val="003C5847"/>
    <w:rsid w:val="003C6A10"/>
    <w:rsid w:val="003C7722"/>
    <w:rsid w:val="003D0CBE"/>
    <w:rsid w:val="003D0D64"/>
    <w:rsid w:val="003D107E"/>
    <w:rsid w:val="003D1856"/>
    <w:rsid w:val="003D199C"/>
    <w:rsid w:val="003D21F0"/>
    <w:rsid w:val="003D244B"/>
    <w:rsid w:val="003D2A33"/>
    <w:rsid w:val="003D2F63"/>
    <w:rsid w:val="003D3323"/>
    <w:rsid w:val="003D337E"/>
    <w:rsid w:val="003D3ED7"/>
    <w:rsid w:val="003D4689"/>
    <w:rsid w:val="003D4FA0"/>
    <w:rsid w:val="003D53CA"/>
    <w:rsid w:val="003D5905"/>
    <w:rsid w:val="003D5E0C"/>
    <w:rsid w:val="003D5F6B"/>
    <w:rsid w:val="003D685F"/>
    <w:rsid w:val="003D6EA1"/>
    <w:rsid w:val="003D7614"/>
    <w:rsid w:val="003D771B"/>
    <w:rsid w:val="003E02B6"/>
    <w:rsid w:val="003E128B"/>
    <w:rsid w:val="003E1887"/>
    <w:rsid w:val="003E24F1"/>
    <w:rsid w:val="003E27A5"/>
    <w:rsid w:val="003E282C"/>
    <w:rsid w:val="003E2947"/>
    <w:rsid w:val="003E29B6"/>
    <w:rsid w:val="003E2AD4"/>
    <w:rsid w:val="003E32BD"/>
    <w:rsid w:val="003E3738"/>
    <w:rsid w:val="003E379D"/>
    <w:rsid w:val="003E3D03"/>
    <w:rsid w:val="003E4071"/>
    <w:rsid w:val="003E4D2D"/>
    <w:rsid w:val="003E4D84"/>
    <w:rsid w:val="003E56A0"/>
    <w:rsid w:val="003E693D"/>
    <w:rsid w:val="003E6B5A"/>
    <w:rsid w:val="003E6FDC"/>
    <w:rsid w:val="003E7A57"/>
    <w:rsid w:val="003E7B11"/>
    <w:rsid w:val="003F03A6"/>
    <w:rsid w:val="003F0578"/>
    <w:rsid w:val="003F0B96"/>
    <w:rsid w:val="003F0D3D"/>
    <w:rsid w:val="003F1B3B"/>
    <w:rsid w:val="003F1B4F"/>
    <w:rsid w:val="003F26AC"/>
    <w:rsid w:val="003F30AE"/>
    <w:rsid w:val="003F3247"/>
    <w:rsid w:val="003F3C64"/>
    <w:rsid w:val="003F48A7"/>
    <w:rsid w:val="003F53FC"/>
    <w:rsid w:val="003F55DF"/>
    <w:rsid w:val="003F6124"/>
    <w:rsid w:val="003F61BA"/>
    <w:rsid w:val="003F7E16"/>
    <w:rsid w:val="00400100"/>
    <w:rsid w:val="004001ED"/>
    <w:rsid w:val="00400663"/>
    <w:rsid w:val="004006CA"/>
    <w:rsid w:val="0040089C"/>
    <w:rsid w:val="0040175B"/>
    <w:rsid w:val="00401B53"/>
    <w:rsid w:val="004020EB"/>
    <w:rsid w:val="00402191"/>
    <w:rsid w:val="004022A7"/>
    <w:rsid w:val="00402D97"/>
    <w:rsid w:val="00402EFD"/>
    <w:rsid w:val="00402F5F"/>
    <w:rsid w:val="00403050"/>
    <w:rsid w:val="00403386"/>
    <w:rsid w:val="00403475"/>
    <w:rsid w:val="004035CB"/>
    <w:rsid w:val="00403D97"/>
    <w:rsid w:val="00403F40"/>
    <w:rsid w:val="0040429F"/>
    <w:rsid w:val="004042D0"/>
    <w:rsid w:val="00404653"/>
    <w:rsid w:val="004048F7"/>
    <w:rsid w:val="004049F6"/>
    <w:rsid w:val="00405093"/>
    <w:rsid w:val="00406185"/>
    <w:rsid w:val="004061F7"/>
    <w:rsid w:val="00406B5B"/>
    <w:rsid w:val="00406CA4"/>
    <w:rsid w:val="00406E27"/>
    <w:rsid w:val="0040709E"/>
    <w:rsid w:val="004079CA"/>
    <w:rsid w:val="00407C60"/>
    <w:rsid w:val="0041014C"/>
    <w:rsid w:val="004104BA"/>
    <w:rsid w:val="00410AD8"/>
    <w:rsid w:val="00410B57"/>
    <w:rsid w:val="00411128"/>
    <w:rsid w:val="00411140"/>
    <w:rsid w:val="0041114B"/>
    <w:rsid w:val="0041178C"/>
    <w:rsid w:val="00411EC9"/>
    <w:rsid w:val="00412A36"/>
    <w:rsid w:val="004132D4"/>
    <w:rsid w:val="004133E2"/>
    <w:rsid w:val="004136EB"/>
    <w:rsid w:val="00413D41"/>
    <w:rsid w:val="0041401B"/>
    <w:rsid w:val="004150B2"/>
    <w:rsid w:val="004155A5"/>
    <w:rsid w:val="004158AC"/>
    <w:rsid w:val="00416512"/>
    <w:rsid w:val="004165AE"/>
    <w:rsid w:val="004167D8"/>
    <w:rsid w:val="00417782"/>
    <w:rsid w:val="004200ED"/>
    <w:rsid w:val="00420124"/>
    <w:rsid w:val="00420409"/>
    <w:rsid w:val="004204ED"/>
    <w:rsid w:val="00420C61"/>
    <w:rsid w:val="00421750"/>
    <w:rsid w:val="00421AD6"/>
    <w:rsid w:val="00421D39"/>
    <w:rsid w:val="00421DB7"/>
    <w:rsid w:val="004221AE"/>
    <w:rsid w:val="004221DA"/>
    <w:rsid w:val="004222E2"/>
    <w:rsid w:val="004232EF"/>
    <w:rsid w:val="004233A3"/>
    <w:rsid w:val="00423F13"/>
    <w:rsid w:val="00424545"/>
    <w:rsid w:val="004248EE"/>
    <w:rsid w:val="00424ABD"/>
    <w:rsid w:val="004258B6"/>
    <w:rsid w:val="00426854"/>
    <w:rsid w:val="00426A2F"/>
    <w:rsid w:val="004273D9"/>
    <w:rsid w:val="0042740F"/>
    <w:rsid w:val="00427D09"/>
    <w:rsid w:val="0043030C"/>
    <w:rsid w:val="00430920"/>
    <w:rsid w:val="00430EA0"/>
    <w:rsid w:val="0043124B"/>
    <w:rsid w:val="004313FD"/>
    <w:rsid w:val="00431694"/>
    <w:rsid w:val="004317A6"/>
    <w:rsid w:val="00431944"/>
    <w:rsid w:val="00431DF3"/>
    <w:rsid w:val="0043252C"/>
    <w:rsid w:val="00432729"/>
    <w:rsid w:val="00432EAD"/>
    <w:rsid w:val="00434545"/>
    <w:rsid w:val="00434560"/>
    <w:rsid w:val="00434886"/>
    <w:rsid w:val="00434CC6"/>
    <w:rsid w:val="00434CF7"/>
    <w:rsid w:val="004353E3"/>
    <w:rsid w:val="004354D7"/>
    <w:rsid w:val="00435597"/>
    <w:rsid w:val="00435864"/>
    <w:rsid w:val="00435AB2"/>
    <w:rsid w:val="00435CA4"/>
    <w:rsid w:val="00436706"/>
    <w:rsid w:val="00437BF1"/>
    <w:rsid w:val="00437D64"/>
    <w:rsid w:val="00437E61"/>
    <w:rsid w:val="00440029"/>
    <w:rsid w:val="00441CDF"/>
    <w:rsid w:val="00441D3A"/>
    <w:rsid w:val="00441EB6"/>
    <w:rsid w:val="00442023"/>
    <w:rsid w:val="004429A7"/>
    <w:rsid w:val="004429D8"/>
    <w:rsid w:val="00443720"/>
    <w:rsid w:val="00443AE6"/>
    <w:rsid w:val="00444889"/>
    <w:rsid w:val="00444A1D"/>
    <w:rsid w:val="0044508D"/>
    <w:rsid w:val="004450E4"/>
    <w:rsid w:val="004451BA"/>
    <w:rsid w:val="00445507"/>
    <w:rsid w:val="0044553C"/>
    <w:rsid w:val="00445669"/>
    <w:rsid w:val="004457E2"/>
    <w:rsid w:val="00445FBC"/>
    <w:rsid w:val="00446046"/>
    <w:rsid w:val="00446362"/>
    <w:rsid w:val="004474BC"/>
    <w:rsid w:val="00447F6F"/>
    <w:rsid w:val="004500CC"/>
    <w:rsid w:val="0045045A"/>
    <w:rsid w:val="00450484"/>
    <w:rsid w:val="0045070F"/>
    <w:rsid w:val="00450958"/>
    <w:rsid w:val="00450D89"/>
    <w:rsid w:val="004511FB"/>
    <w:rsid w:val="00451207"/>
    <w:rsid w:val="004518FC"/>
    <w:rsid w:val="00451929"/>
    <w:rsid w:val="00451FBE"/>
    <w:rsid w:val="00452369"/>
    <w:rsid w:val="00452579"/>
    <w:rsid w:val="00452809"/>
    <w:rsid w:val="00452A98"/>
    <w:rsid w:val="00452BC4"/>
    <w:rsid w:val="00452D51"/>
    <w:rsid w:val="00453221"/>
    <w:rsid w:val="00454310"/>
    <w:rsid w:val="00454612"/>
    <w:rsid w:val="00454DD3"/>
    <w:rsid w:val="00454F5B"/>
    <w:rsid w:val="00455368"/>
    <w:rsid w:val="00456ABD"/>
    <w:rsid w:val="004573BF"/>
    <w:rsid w:val="004573E6"/>
    <w:rsid w:val="00457AB6"/>
    <w:rsid w:val="00460139"/>
    <w:rsid w:val="00460768"/>
    <w:rsid w:val="00461C26"/>
    <w:rsid w:val="00461DFE"/>
    <w:rsid w:val="00461F5C"/>
    <w:rsid w:val="004624D7"/>
    <w:rsid w:val="00462BEB"/>
    <w:rsid w:val="004632B9"/>
    <w:rsid w:val="00463840"/>
    <w:rsid w:val="004638A0"/>
    <w:rsid w:val="004638CD"/>
    <w:rsid w:val="00463BCF"/>
    <w:rsid w:val="00463DF5"/>
    <w:rsid w:val="00464DAC"/>
    <w:rsid w:val="00464FC6"/>
    <w:rsid w:val="00465027"/>
    <w:rsid w:val="004656B2"/>
    <w:rsid w:val="00465990"/>
    <w:rsid w:val="00465F42"/>
    <w:rsid w:val="00465F44"/>
    <w:rsid w:val="004661A0"/>
    <w:rsid w:val="00467FB0"/>
    <w:rsid w:val="0047007D"/>
    <w:rsid w:val="0047079D"/>
    <w:rsid w:val="00470FC4"/>
    <w:rsid w:val="00471241"/>
    <w:rsid w:val="0047196D"/>
    <w:rsid w:val="00471D07"/>
    <w:rsid w:val="004720CC"/>
    <w:rsid w:val="00472591"/>
    <w:rsid w:val="0047296D"/>
    <w:rsid w:val="00472B6C"/>
    <w:rsid w:val="00472CD9"/>
    <w:rsid w:val="00473342"/>
    <w:rsid w:val="00473910"/>
    <w:rsid w:val="00473A74"/>
    <w:rsid w:val="00473DB5"/>
    <w:rsid w:val="00473DDC"/>
    <w:rsid w:val="004741B5"/>
    <w:rsid w:val="0047464C"/>
    <w:rsid w:val="004748B7"/>
    <w:rsid w:val="00474A44"/>
    <w:rsid w:val="00474B21"/>
    <w:rsid w:val="00474E0C"/>
    <w:rsid w:val="004758BF"/>
    <w:rsid w:val="00475E0E"/>
    <w:rsid w:val="00476615"/>
    <w:rsid w:val="0047795D"/>
    <w:rsid w:val="00477CCF"/>
    <w:rsid w:val="00477DEE"/>
    <w:rsid w:val="004803F1"/>
    <w:rsid w:val="0048072C"/>
    <w:rsid w:val="004814E2"/>
    <w:rsid w:val="004817EA"/>
    <w:rsid w:val="00481942"/>
    <w:rsid w:val="0048245E"/>
    <w:rsid w:val="0048251A"/>
    <w:rsid w:val="004829C6"/>
    <w:rsid w:val="0048337E"/>
    <w:rsid w:val="00483523"/>
    <w:rsid w:val="0048382F"/>
    <w:rsid w:val="00483BA9"/>
    <w:rsid w:val="00483FA5"/>
    <w:rsid w:val="004840CB"/>
    <w:rsid w:val="004840E6"/>
    <w:rsid w:val="004849FB"/>
    <w:rsid w:val="00484CC4"/>
    <w:rsid w:val="00484DF6"/>
    <w:rsid w:val="00484E5E"/>
    <w:rsid w:val="00484F73"/>
    <w:rsid w:val="0048516E"/>
    <w:rsid w:val="0048533C"/>
    <w:rsid w:val="00485563"/>
    <w:rsid w:val="00485D4C"/>
    <w:rsid w:val="00485E3E"/>
    <w:rsid w:val="00486BD2"/>
    <w:rsid w:val="00486C90"/>
    <w:rsid w:val="0048755F"/>
    <w:rsid w:val="00487914"/>
    <w:rsid w:val="004905F3"/>
    <w:rsid w:val="00490D1F"/>
    <w:rsid w:val="0049177C"/>
    <w:rsid w:val="00491E96"/>
    <w:rsid w:val="004920DA"/>
    <w:rsid w:val="00492A13"/>
    <w:rsid w:val="00492B84"/>
    <w:rsid w:val="00492BE4"/>
    <w:rsid w:val="00492E39"/>
    <w:rsid w:val="004939C0"/>
    <w:rsid w:val="00493D97"/>
    <w:rsid w:val="00493EE2"/>
    <w:rsid w:val="004941CE"/>
    <w:rsid w:val="00494DD0"/>
    <w:rsid w:val="00495027"/>
    <w:rsid w:val="00495B13"/>
    <w:rsid w:val="00496E1E"/>
    <w:rsid w:val="00496E5B"/>
    <w:rsid w:val="00497517"/>
    <w:rsid w:val="00497897"/>
    <w:rsid w:val="004979CB"/>
    <w:rsid w:val="00497F95"/>
    <w:rsid w:val="004A0400"/>
    <w:rsid w:val="004A0993"/>
    <w:rsid w:val="004A1ACE"/>
    <w:rsid w:val="004A2246"/>
    <w:rsid w:val="004A27ED"/>
    <w:rsid w:val="004A2D3F"/>
    <w:rsid w:val="004A2F55"/>
    <w:rsid w:val="004A3C30"/>
    <w:rsid w:val="004A3ED5"/>
    <w:rsid w:val="004A42C5"/>
    <w:rsid w:val="004A4DAB"/>
    <w:rsid w:val="004A50DF"/>
    <w:rsid w:val="004A5438"/>
    <w:rsid w:val="004A5613"/>
    <w:rsid w:val="004A593B"/>
    <w:rsid w:val="004A642F"/>
    <w:rsid w:val="004A6709"/>
    <w:rsid w:val="004A6CA8"/>
    <w:rsid w:val="004A6D19"/>
    <w:rsid w:val="004A7093"/>
    <w:rsid w:val="004A71A0"/>
    <w:rsid w:val="004A72F4"/>
    <w:rsid w:val="004A761F"/>
    <w:rsid w:val="004A76AD"/>
    <w:rsid w:val="004A7CA6"/>
    <w:rsid w:val="004A7F38"/>
    <w:rsid w:val="004B01A3"/>
    <w:rsid w:val="004B0438"/>
    <w:rsid w:val="004B12B9"/>
    <w:rsid w:val="004B1D0A"/>
    <w:rsid w:val="004B2433"/>
    <w:rsid w:val="004B2688"/>
    <w:rsid w:val="004B38CF"/>
    <w:rsid w:val="004B395A"/>
    <w:rsid w:val="004B3EA8"/>
    <w:rsid w:val="004B4907"/>
    <w:rsid w:val="004B4D34"/>
    <w:rsid w:val="004B5DF1"/>
    <w:rsid w:val="004B6E35"/>
    <w:rsid w:val="004B70DF"/>
    <w:rsid w:val="004B76C4"/>
    <w:rsid w:val="004B7B1B"/>
    <w:rsid w:val="004C0080"/>
    <w:rsid w:val="004C052A"/>
    <w:rsid w:val="004C077E"/>
    <w:rsid w:val="004C0D49"/>
    <w:rsid w:val="004C11DB"/>
    <w:rsid w:val="004C1731"/>
    <w:rsid w:val="004C2049"/>
    <w:rsid w:val="004C244E"/>
    <w:rsid w:val="004C24F0"/>
    <w:rsid w:val="004C2CF0"/>
    <w:rsid w:val="004C41DD"/>
    <w:rsid w:val="004C4C80"/>
    <w:rsid w:val="004C4E88"/>
    <w:rsid w:val="004C51FE"/>
    <w:rsid w:val="004C53EB"/>
    <w:rsid w:val="004C5534"/>
    <w:rsid w:val="004C555D"/>
    <w:rsid w:val="004C56DE"/>
    <w:rsid w:val="004C5BF9"/>
    <w:rsid w:val="004C5D9A"/>
    <w:rsid w:val="004C5F4A"/>
    <w:rsid w:val="004C65B5"/>
    <w:rsid w:val="004C686E"/>
    <w:rsid w:val="004C6B69"/>
    <w:rsid w:val="004C6F2D"/>
    <w:rsid w:val="004C7678"/>
    <w:rsid w:val="004C79B8"/>
    <w:rsid w:val="004C7AEC"/>
    <w:rsid w:val="004C7BE5"/>
    <w:rsid w:val="004C7D0E"/>
    <w:rsid w:val="004D292F"/>
    <w:rsid w:val="004D397E"/>
    <w:rsid w:val="004D48C6"/>
    <w:rsid w:val="004D4F7A"/>
    <w:rsid w:val="004D502F"/>
    <w:rsid w:val="004D5065"/>
    <w:rsid w:val="004D5264"/>
    <w:rsid w:val="004D52E9"/>
    <w:rsid w:val="004D5579"/>
    <w:rsid w:val="004D5668"/>
    <w:rsid w:val="004D57B8"/>
    <w:rsid w:val="004D59FE"/>
    <w:rsid w:val="004D5D60"/>
    <w:rsid w:val="004D61C2"/>
    <w:rsid w:val="004D6314"/>
    <w:rsid w:val="004D6CCD"/>
    <w:rsid w:val="004D72A2"/>
    <w:rsid w:val="004D76E9"/>
    <w:rsid w:val="004D7D71"/>
    <w:rsid w:val="004E0194"/>
    <w:rsid w:val="004E02B2"/>
    <w:rsid w:val="004E0C73"/>
    <w:rsid w:val="004E108E"/>
    <w:rsid w:val="004E1994"/>
    <w:rsid w:val="004E19D6"/>
    <w:rsid w:val="004E1B54"/>
    <w:rsid w:val="004E1E4E"/>
    <w:rsid w:val="004E1EC6"/>
    <w:rsid w:val="004E23D5"/>
    <w:rsid w:val="004E27BE"/>
    <w:rsid w:val="004E28B4"/>
    <w:rsid w:val="004E31EA"/>
    <w:rsid w:val="004E3673"/>
    <w:rsid w:val="004E44C2"/>
    <w:rsid w:val="004E57A6"/>
    <w:rsid w:val="004E580E"/>
    <w:rsid w:val="004E5C23"/>
    <w:rsid w:val="004E7A73"/>
    <w:rsid w:val="004F00EC"/>
    <w:rsid w:val="004F0341"/>
    <w:rsid w:val="004F046D"/>
    <w:rsid w:val="004F05C2"/>
    <w:rsid w:val="004F0757"/>
    <w:rsid w:val="004F1124"/>
    <w:rsid w:val="004F218B"/>
    <w:rsid w:val="004F2782"/>
    <w:rsid w:val="004F2B62"/>
    <w:rsid w:val="004F3761"/>
    <w:rsid w:val="004F3DDD"/>
    <w:rsid w:val="004F4634"/>
    <w:rsid w:val="004F5A51"/>
    <w:rsid w:val="004F66AF"/>
    <w:rsid w:val="004F6E88"/>
    <w:rsid w:val="00501EE7"/>
    <w:rsid w:val="00501F6C"/>
    <w:rsid w:val="00502754"/>
    <w:rsid w:val="00502B88"/>
    <w:rsid w:val="005030AB"/>
    <w:rsid w:val="005036C7"/>
    <w:rsid w:val="00503967"/>
    <w:rsid w:val="00504195"/>
    <w:rsid w:val="00505124"/>
    <w:rsid w:val="00505A59"/>
    <w:rsid w:val="00506129"/>
    <w:rsid w:val="00507964"/>
    <w:rsid w:val="00507B68"/>
    <w:rsid w:val="00507F34"/>
    <w:rsid w:val="00510020"/>
    <w:rsid w:val="00510375"/>
    <w:rsid w:val="00510961"/>
    <w:rsid w:val="005109BA"/>
    <w:rsid w:val="00510A21"/>
    <w:rsid w:val="00511AAB"/>
    <w:rsid w:val="00511D85"/>
    <w:rsid w:val="00512310"/>
    <w:rsid w:val="005124FE"/>
    <w:rsid w:val="0051252E"/>
    <w:rsid w:val="00512817"/>
    <w:rsid w:val="00512AF7"/>
    <w:rsid w:val="0051372A"/>
    <w:rsid w:val="0051406C"/>
    <w:rsid w:val="0051455D"/>
    <w:rsid w:val="00515212"/>
    <w:rsid w:val="00515330"/>
    <w:rsid w:val="005164FA"/>
    <w:rsid w:val="0051750C"/>
    <w:rsid w:val="00517774"/>
    <w:rsid w:val="005179FF"/>
    <w:rsid w:val="00517BAA"/>
    <w:rsid w:val="00520148"/>
    <w:rsid w:val="005205A0"/>
    <w:rsid w:val="0052076B"/>
    <w:rsid w:val="00520FD6"/>
    <w:rsid w:val="00521181"/>
    <w:rsid w:val="005211D8"/>
    <w:rsid w:val="005214FF"/>
    <w:rsid w:val="005215B8"/>
    <w:rsid w:val="00521774"/>
    <w:rsid w:val="00522091"/>
    <w:rsid w:val="00522356"/>
    <w:rsid w:val="00522B5F"/>
    <w:rsid w:val="00522BBD"/>
    <w:rsid w:val="00523335"/>
    <w:rsid w:val="0052386E"/>
    <w:rsid w:val="005238F9"/>
    <w:rsid w:val="00523E14"/>
    <w:rsid w:val="005240AA"/>
    <w:rsid w:val="005241C3"/>
    <w:rsid w:val="00524A23"/>
    <w:rsid w:val="00524A54"/>
    <w:rsid w:val="00524BBE"/>
    <w:rsid w:val="00524DCC"/>
    <w:rsid w:val="0052565D"/>
    <w:rsid w:val="0052601C"/>
    <w:rsid w:val="00526FB7"/>
    <w:rsid w:val="00527269"/>
    <w:rsid w:val="005277EF"/>
    <w:rsid w:val="00527EFB"/>
    <w:rsid w:val="00530DA2"/>
    <w:rsid w:val="005314C8"/>
    <w:rsid w:val="00531DF7"/>
    <w:rsid w:val="00532357"/>
    <w:rsid w:val="005325ED"/>
    <w:rsid w:val="005326AC"/>
    <w:rsid w:val="00532A38"/>
    <w:rsid w:val="0053340E"/>
    <w:rsid w:val="00533C07"/>
    <w:rsid w:val="00533E81"/>
    <w:rsid w:val="00533F6E"/>
    <w:rsid w:val="005344DC"/>
    <w:rsid w:val="00534C50"/>
    <w:rsid w:val="00534E34"/>
    <w:rsid w:val="00535250"/>
    <w:rsid w:val="0053584B"/>
    <w:rsid w:val="0053744B"/>
    <w:rsid w:val="00537AD7"/>
    <w:rsid w:val="0054014E"/>
    <w:rsid w:val="005411BC"/>
    <w:rsid w:val="005418AB"/>
    <w:rsid w:val="00541F3F"/>
    <w:rsid w:val="00542445"/>
    <w:rsid w:val="00542746"/>
    <w:rsid w:val="00542AE5"/>
    <w:rsid w:val="00543951"/>
    <w:rsid w:val="00544826"/>
    <w:rsid w:val="00544BCA"/>
    <w:rsid w:val="0054532B"/>
    <w:rsid w:val="005454AC"/>
    <w:rsid w:val="005456BC"/>
    <w:rsid w:val="00545947"/>
    <w:rsid w:val="0054598E"/>
    <w:rsid w:val="005463B5"/>
    <w:rsid w:val="00546430"/>
    <w:rsid w:val="005466B5"/>
    <w:rsid w:val="00546856"/>
    <w:rsid w:val="00547070"/>
    <w:rsid w:val="005472AE"/>
    <w:rsid w:val="005475DC"/>
    <w:rsid w:val="0054794A"/>
    <w:rsid w:val="00547A51"/>
    <w:rsid w:val="00547AB1"/>
    <w:rsid w:val="00547D28"/>
    <w:rsid w:val="00550035"/>
    <w:rsid w:val="005500FB"/>
    <w:rsid w:val="00550546"/>
    <w:rsid w:val="00551BBD"/>
    <w:rsid w:val="00551D53"/>
    <w:rsid w:val="005520CC"/>
    <w:rsid w:val="005521A1"/>
    <w:rsid w:val="00552719"/>
    <w:rsid w:val="005531F3"/>
    <w:rsid w:val="00553477"/>
    <w:rsid w:val="0055354B"/>
    <w:rsid w:val="00553BC4"/>
    <w:rsid w:val="00554D29"/>
    <w:rsid w:val="00555CCE"/>
    <w:rsid w:val="00556253"/>
    <w:rsid w:val="005571C0"/>
    <w:rsid w:val="00557E7C"/>
    <w:rsid w:val="005600AB"/>
    <w:rsid w:val="005607FF"/>
    <w:rsid w:val="005608D7"/>
    <w:rsid w:val="00560CC3"/>
    <w:rsid w:val="005612EF"/>
    <w:rsid w:val="005613BC"/>
    <w:rsid w:val="00562331"/>
    <w:rsid w:val="00562CC0"/>
    <w:rsid w:val="0056348F"/>
    <w:rsid w:val="005636BD"/>
    <w:rsid w:val="00563770"/>
    <w:rsid w:val="00564585"/>
    <w:rsid w:val="00564DF8"/>
    <w:rsid w:val="00565CDD"/>
    <w:rsid w:val="005674E1"/>
    <w:rsid w:val="005676CB"/>
    <w:rsid w:val="00567D80"/>
    <w:rsid w:val="00567E00"/>
    <w:rsid w:val="00567FAB"/>
    <w:rsid w:val="00570927"/>
    <w:rsid w:val="00571665"/>
    <w:rsid w:val="005717D4"/>
    <w:rsid w:val="00571DDC"/>
    <w:rsid w:val="00571E90"/>
    <w:rsid w:val="005728C1"/>
    <w:rsid w:val="00572A16"/>
    <w:rsid w:val="00572C00"/>
    <w:rsid w:val="00572C60"/>
    <w:rsid w:val="0057348D"/>
    <w:rsid w:val="00573861"/>
    <w:rsid w:val="00574415"/>
    <w:rsid w:val="00574552"/>
    <w:rsid w:val="00574970"/>
    <w:rsid w:val="005751C9"/>
    <w:rsid w:val="00575606"/>
    <w:rsid w:val="00575BD4"/>
    <w:rsid w:val="00575C74"/>
    <w:rsid w:val="00576622"/>
    <w:rsid w:val="0057679D"/>
    <w:rsid w:val="00577EAE"/>
    <w:rsid w:val="00577FFB"/>
    <w:rsid w:val="00580171"/>
    <w:rsid w:val="00580294"/>
    <w:rsid w:val="00581F6F"/>
    <w:rsid w:val="00581FAB"/>
    <w:rsid w:val="00583665"/>
    <w:rsid w:val="00584F3D"/>
    <w:rsid w:val="00585C5B"/>
    <w:rsid w:val="00586D86"/>
    <w:rsid w:val="00586E87"/>
    <w:rsid w:val="005873C9"/>
    <w:rsid w:val="00587E2F"/>
    <w:rsid w:val="005905E0"/>
    <w:rsid w:val="00590A69"/>
    <w:rsid w:val="00590F0C"/>
    <w:rsid w:val="005913E3"/>
    <w:rsid w:val="00591612"/>
    <w:rsid w:val="00591A3D"/>
    <w:rsid w:val="00591D14"/>
    <w:rsid w:val="00591D93"/>
    <w:rsid w:val="00592795"/>
    <w:rsid w:val="0059313A"/>
    <w:rsid w:val="005935E5"/>
    <w:rsid w:val="0059444E"/>
    <w:rsid w:val="005952C9"/>
    <w:rsid w:val="0059544B"/>
    <w:rsid w:val="00595B08"/>
    <w:rsid w:val="0059613A"/>
    <w:rsid w:val="0059640D"/>
    <w:rsid w:val="00596C4C"/>
    <w:rsid w:val="005975F1"/>
    <w:rsid w:val="00597735"/>
    <w:rsid w:val="005977F0"/>
    <w:rsid w:val="005A012D"/>
    <w:rsid w:val="005A036D"/>
    <w:rsid w:val="005A0A13"/>
    <w:rsid w:val="005A0BE7"/>
    <w:rsid w:val="005A0F28"/>
    <w:rsid w:val="005A164E"/>
    <w:rsid w:val="005A1BE1"/>
    <w:rsid w:val="005A25D7"/>
    <w:rsid w:val="005A2720"/>
    <w:rsid w:val="005A2FB3"/>
    <w:rsid w:val="005A36BF"/>
    <w:rsid w:val="005A36E8"/>
    <w:rsid w:val="005A3AF8"/>
    <w:rsid w:val="005A4C26"/>
    <w:rsid w:val="005A4E3B"/>
    <w:rsid w:val="005A5421"/>
    <w:rsid w:val="005A5511"/>
    <w:rsid w:val="005A55BA"/>
    <w:rsid w:val="005A5744"/>
    <w:rsid w:val="005A5C22"/>
    <w:rsid w:val="005A630E"/>
    <w:rsid w:val="005A6342"/>
    <w:rsid w:val="005A6CDE"/>
    <w:rsid w:val="005A7165"/>
    <w:rsid w:val="005A7570"/>
    <w:rsid w:val="005B0CB8"/>
    <w:rsid w:val="005B173E"/>
    <w:rsid w:val="005B1782"/>
    <w:rsid w:val="005B1F92"/>
    <w:rsid w:val="005B21C6"/>
    <w:rsid w:val="005B2666"/>
    <w:rsid w:val="005B2ABE"/>
    <w:rsid w:val="005B3703"/>
    <w:rsid w:val="005B39F3"/>
    <w:rsid w:val="005B3C15"/>
    <w:rsid w:val="005B4055"/>
    <w:rsid w:val="005B428A"/>
    <w:rsid w:val="005B5CC7"/>
    <w:rsid w:val="005B5D3E"/>
    <w:rsid w:val="005B65AD"/>
    <w:rsid w:val="005B6759"/>
    <w:rsid w:val="005B67FB"/>
    <w:rsid w:val="005B6B2A"/>
    <w:rsid w:val="005B7722"/>
    <w:rsid w:val="005B7B90"/>
    <w:rsid w:val="005B7B9D"/>
    <w:rsid w:val="005C0118"/>
    <w:rsid w:val="005C0473"/>
    <w:rsid w:val="005C09DA"/>
    <w:rsid w:val="005C0AD4"/>
    <w:rsid w:val="005C0CAB"/>
    <w:rsid w:val="005C122C"/>
    <w:rsid w:val="005C1BEF"/>
    <w:rsid w:val="005C1D75"/>
    <w:rsid w:val="005C2249"/>
    <w:rsid w:val="005C2540"/>
    <w:rsid w:val="005C261F"/>
    <w:rsid w:val="005C2D96"/>
    <w:rsid w:val="005C2EE9"/>
    <w:rsid w:val="005C3082"/>
    <w:rsid w:val="005C316A"/>
    <w:rsid w:val="005C32F2"/>
    <w:rsid w:val="005C3D27"/>
    <w:rsid w:val="005C4280"/>
    <w:rsid w:val="005C4693"/>
    <w:rsid w:val="005C4DF5"/>
    <w:rsid w:val="005C5166"/>
    <w:rsid w:val="005C5439"/>
    <w:rsid w:val="005C5A08"/>
    <w:rsid w:val="005C617F"/>
    <w:rsid w:val="005C64A5"/>
    <w:rsid w:val="005C67BF"/>
    <w:rsid w:val="005C7B8C"/>
    <w:rsid w:val="005D03B7"/>
    <w:rsid w:val="005D0A42"/>
    <w:rsid w:val="005D1058"/>
    <w:rsid w:val="005D15A4"/>
    <w:rsid w:val="005D1638"/>
    <w:rsid w:val="005D1B07"/>
    <w:rsid w:val="005D1D02"/>
    <w:rsid w:val="005D2217"/>
    <w:rsid w:val="005D227B"/>
    <w:rsid w:val="005D2C65"/>
    <w:rsid w:val="005D31C0"/>
    <w:rsid w:val="005D4D65"/>
    <w:rsid w:val="005D4FA5"/>
    <w:rsid w:val="005D5354"/>
    <w:rsid w:val="005D575A"/>
    <w:rsid w:val="005D5855"/>
    <w:rsid w:val="005D5A2C"/>
    <w:rsid w:val="005D6555"/>
    <w:rsid w:val="005D6D42"/>
    <w:rsid w:val="005D735E"/>
    <w:rsid w:val="005D7D69"/>
    <w:rsid w:val="005E01D9"/>
    <w:rsid w:val="005E0482"/>
    <w:rsid w:val="005E04B1"/>
    <w:rsid w:val="005E0FBF"/>
    <w:rsid w:val="005E1242"/>
    <w:rsid w:val="005E1397"/>
    <w:rsid w:val="005E174E"/>
    <w:rsid w:val="005E19EB"/>
    <w:rsid w:val="005E236B"/>
    <w:rsid w:val="005E2794"/>
    <w:rsid w:val="005E2800"/>
    <w:rsid w:val="005E2C24"/>
    <w:rsid w:val="005E2EFD"/>
    <w:rsid w:val="005E3650"/>
    <w:rsid w:val="005E3A4D"/>
    <w:rsid w:val="005E3B60"/>
    <w:rsid w:val="005E3DBE"/>
    <w:rsid w:val="005E4232"/>
    <w:rsid w:val="005E46C0"/>
    <w:rsid w:val="005E48EE"/>
    <w:rsid w:val="005E5494"/>
    <w:rsid w:val="005E566E"/>
    <w:rsid w:val="005E6231"/>
    <w:rsid w:val="005E6F8C"/>
    <w:rsid w:val="005E72FD"/>
    <w:rsid w:val="005E733F"/>
    <w:rsid w:val="005E74A4"/>
    <w:rsid w:val="005E7593"/>
    <w:rsid w:val="005E791E"/>
    <w:rsid w:val="005F04B1"/>
    <w:rsid w:val="005F0D60"/>
    <w:rsid w:val="005F16A0"/>
    <w:rsid w:val="005F22F9"/>
    <w:rsid w:val="005F27DA"/>
    <w:rsid w:val="005F2A7D"/>
    <w:rsid w:val="005F309C"/>
    <w:rsid w:val="005F3237"/>
    <w:rsid w:val="005F3471"/>
    <w:rsid w:val="005F35C6"/>
    <w:rsid w:val="005F3727"/>
    <w:rsid w:val="005F38B9"/>
    <w:rsid w:val="005F43AC"/>
    <w:rsid w:val="005F46AD"/>
    <w:rsid w:val="005F4C5C"/>
    <w:rsid w:val="005F5B0F"/>
    <w:rsid w:val="005F5B50"/>
    <w:rsid w:val="005F5CFC"/>
    <w:rsid w:val="005F5DC1"/>
    <w:rsid w:val="005F5DFF"/>
    <w:rsid w:val="005F699A"/>
    <w:rsid w:val="005F6B96"/>
    <w:rsid w:val="005F6E95"/>
    <w:rsid w:val="005F700C"/>
    <w:rsid w:val="005F71A1"/>
    <w:rsid w:val="005F73A3"/>
    <w:rsid w:val="005F73FA"/>
    <w:rsid w:val="005F76B7"/>
    <w:rsid w:val="005F7C0F"/>
    <w:rsid w:val="0060018F"/>
    <w:rsid w:val="006009FF"/>
    <w:rsid w:val="00600DAA"/>
    <w:rsid w:val="0060132B"/>
    <w:rsid w:val="00601681"/>
    <w:rsid w:val="00601C9C"/>
    <w:rsid w:val="00602582"/>
    <w:rsid w:val="006033B5"/>
    <w:rsid w:val="00603A71"/>
    <w:rsid w:val="00603A82"/>
    <w:rsid w:val="006043E5"/>
    <w:rsid w:val="006048C4"/>
    <w:rsid w:val="00604E5F"/>
    <w:rsid w:val="0060505A"/>
    <w:rsid w:val="00605343"/>
    <w:rsid w:val="00606458"/>
    <w:rsid w:val="00606484"/>
    <w:rsid w:val="0060681B"/>
    <w:rsid w:val="0060698D"/>
    <w:rsid w:val="00607204"/>
    <w:rsid w:val="006073A4"/>
    <w:rsid w:val="00607C56"/>
    <w:rsid w:val="00610304"/>
    <w:rsid w:val="00610A16"/>
    <w:rsid w:val="00610E6F"/>
    <w:rsid w:val="006112CB"/>
    <w:rsid w:val="00611316"/>
    <w:rsid w:val="0061183A"/>
    <w:rsid w:val="006118D4"/>
    <w:rsid w:val="00611B9E"/>
    <w:rsid w:val="0061249F"/>
    <w:rsid w:val="00613567"/>
    <w:rsid w:val="0061361F"/>
    <w:rsid w:val="006142F8"/>
    <w:rsid w:val="0061492D"/>
    <w:rsid w:val="00614DD0"/>
    <w:rsid w:val="00614EB0"/>
    <w:rsid w:val="00614F8E"/>
    <w:rsid w:val="00615887"/>
    <w:rsid w:val="006159F3"/>
    <w:rsid w:val="00615EDE"/>
    <w:rsid w:val="0061634B"/>
    <w:rsid w:val="006165B3"/>
    <w:rsid w:val="00616D86"/>
    <w:rsid w:val="00617051"/>
    <w:rsid w:val="006170B0"/>
    <w:rsid w:val="006179D8"/>
    <w:rsid w:val="00617AC4"/>
    <w:rsid w:val="006209F9"/>
    <w:rsid w:val="006210D9"/>
    <w:rsid w:val="006216F1"/>
    <w:rsid w:val="00621E96"/>
    <w:rsid w:val="00621F4C"/>
    <w:rsid w:val="006220FF"/>
    <w:rsid w:val="0062230F"/>
    <w:rsid w:val="0062271D"/>
    <w:rsid w:val="0062292E"/>
    <w:rsid w:val="006229B4"/>
    <w:rsid w:val="00622B8A"/>
    <w:rsid w:val="00622D3E"/>
    <w:rsid w:val="006242F5"/>
    <w:rsid w:val="006249E9"/>
    <w:rsid w:val="00624C03"/>
    <w:rsid w:val="00624F0C"/>
    <w:rsid w:val="0062548A"/>
    <w:rsid w:val="00625D07"/>
    <w:rsid w:val="006260FB"/>
    <w:rsid w:val="006265C2"/>
    <w:rsid w:val="00626834"/>
    <w:rsid w:val="0062689A"/>
    <w:rsid w:val="006269E0"/>
    <w:rsid w:val="00626D11"/>
    <w:rsid w:val="00626EE4"/>
    <w:rsid w:val="006277B7"/>
    <w:rsid w:val="00630098"/>
    <w:rsid w:val="00630BC7"/>
    <w:rsid w:val="006320F6"/>
    <w:rsid w:val="0063220C"/>
    <w:rsid w:val="00632370"/>
    <w:rsid w:val="00632D6A"/>
    <w:rsid w:val="0063353B"/>
    <w:rsid w:val="006337A5"/>
    <w:rsid w:val="00633F06"/>
    <w:rsid w:val="006340CD"/>
    <w:rsid w:val="0063414C"/>
    <w:rsid w:val="00635246"/>
    <w:rsid w:val="00635A9D"/>
    <w:rsid w:val="0063615A"/>
    <w:rsid w:val="006374BE"/>
    <w:rsid w:val="00637993"/>
    <w:rsid w:val="00637FCA"/>
    <w:rsid w:val="00640278"/>
    <w:rsid w:val="00640712"/>
    <w:rsid w:val="00641770"/>
    <w:rsid w:val="00641A2A"/>
    <w:rsid w:val="00641D2E"/>
    <w:rsid w:val="00641E7B"/>
    <w:rsid w:val="00641FEF"/>
    <w:rsid w:val="006420A7"/>
    <w:rsid w:val="006424A2"/>
    <w:rsid w:val="00642634"/>
    <w:rsid w:val="00642D87"/>
    <w:rsid w:val="00642E02"/>
    <w:rsid w:val="00642F12"/>
    <w:rsid w:val="0064348D"/>
    <w:rsid w:val="00643685"/>
    <w:rsid w:val="00643FF5"/>
    <w:rsid w:val="006441CB"/>
    <w:rsid w:val="0064442E"/>
    <w:rsid w:val="00644B30"/>
    <w:rsid w:val="006450BC"/>
    <w:rsid w:val="006456F6"/>
    <w:rsid w:val="0064578E"/>
    <w:rsid w:val="00645A3C"/>
    <w:rsid w:val="00645F7C"/>
    <w:rsid w:val="0064676A"/>
    <w:rsid w:val="006475EA"/>
    <w:rsid w:val="00647B73"/>
    <w:rsid w:val="006517E4"/>
    <w:rsid w:val="00652AD8"/>
    <w:rsid w:val="00652ADC"/>
    <w:rsid w:val="00653354"/>
    <w:rsid w:val="00653691"/>
    <w:rsid w:val="00653B39"/>
    <w:rsid w:val="00653D4F"/>
    <w:rsid w:val="00654097"/>
    <w:rsid w:val="0065426B"/>
    <w:rsid w:val="006543B3"/>
    <w:rsid w:val="006547FA"/>
    <w:rsid w:val="00654FB7"/>
    <w:rsid w:val="0065586E"/>
    <w:rsid w:val="00655EEF"/>
    <w:rsid w:val="0065671C"/>
    <w:rsid w:val="00656E75"/>
    <w:rsid w:val="0065711C"/>
    <w:rsid w:val="00657393"/>
    <w:rsid w:val="0065784D"/>
    <w:rsid w:val="00657E77"/>
    <w:rsid w:val="00660129"/>
    <w:rsid w:val="00660845"/>
    <w:rsid w:val="00660BCF"/>
    <w:rsid w:val="00661000"/>
    <w:rsid w:val="006611DB"/>
    <w:rsid w:val="006619AB"/>
    <w:rsid w:val="00661A38"/>
    <w:rsid w:val="00661EBC"/>
    <w:rsid w:val="00662006"/>
    <w:rsid w:val="0066323F"/>
    <w:rsid w:val="00663D0F"/>
    <w:rsid w:val="00664B4C"/>
    <w:rsid w:val="00665D3B"/>
    <w:rsid w:val="00666D5F"/>
    <w:rsid w:val="00666E23"/>
    <w:rsid w:val="00667B65"/>
    <w:rsid w:val="00667E14"/>
    <w:rsid w:val="00667EF8"/>
    <w:rsid w:val="00670140"/>
    <w:rsid w:val="0067031C"/>
    <w:rsid w:val="00670857"/>
    <w:rsid w:val="0067098A"/>
    <w:rsid w:val="00670C88"/>
    <w:rsid w:val="00670E11"/>
    <w:rsid w:val="00670F6D"/>
    <w:rsid w:val="006717E9"/>
    <w:rsid w:val="00671D7A"/>
    <w:rsid w:val="006721BB"/>
    <w:rsid w:val="0067232E"/>
    <w:rsid w:val="00672385"/>
    <w:rsid w:val="006727EA"/>
    <w:rsid w:val="00672A7F"/>
    <w:rsid w:val="00672D6A"/>
    <w:rsid w:val="00672FA3"/>
    <w:rsid w:val="00673752"/>
    <w:rsid w:val="00673CD4"/>
    <w:rsid w:val="00674267"/>
    <w:rsid w:val="0067439F"/>
    <w:rsid w:val="00674632"/>
    <w:rsid w:val="00674AF3"/>
    <w:rsid w:val="00674E87"/>
    <w:rsid w:val="006753E1"/>
    <w:rsid w:val="0067737F"/>
    <w:rsid w:val="00677648"/>
    <w:rsid w:val="00677888"/>
    <w:rsid w:val="0067795B"/>
    <w:rsid w:val="00680B36"/>
    <w:rsid w:val="00681382"/>
    <w:rsid w:val="00681563"/>
    <w:rsid w:val="006819A1"/>
    <w:rsid w:val="00681BCD"/>
    <w:rsid w:val="006824F1"/>
    <w:rsid w:val="006828DE"/>
    <w:rsid w:val="0068348E"/>
    <w:rsid w:val="00683A77"/>
    <w:rsid w:val="00683DDD"/>
    <w:rsid w:val="00684AEB"/>
    <w:rsid w:val="0068598D"/>
    <w:rsid w:val="00685C48"/>
    <w:rsid w:val="00685CB8"/>
    <w:rsid w:val="00685E76"/>
    <w:rsid w:val="00686307"/>
    <w:rsid w:val="00686CF1"/>
    <w:rsid w:val="0068741A"/>
    <w:rsid w:val="006878FC"/>
    <w:rsid w:val="006879A3"/>
    <w:rsid w:val="00687FED"/>
    <w:rsid w:val="00690519"/>
    <w:rsid w:val="00690666"/>
    <w:rsid w:val="0069100C"/>
    <w:rsid w:val="00691068"/>
    <w:rsid w:val="00691649"/>
    <w:rsid w:val="00691EAC"/>
    <w:rsid w:val="00692190"/>
    <w:rsid w:val="0069286D"/>
    <w:rsid w:val="00692969"/>
    <w:rsid w:val="00692A7F"/>
    <w:rsid w:val="00693F40"/>
    <w:rsid w:val="0069431C"/>
    <w:rsid w:val="00694F1C"/>
    <w:rsid w:val="006951DC"/>
    <w:rsid w:val="0069523A"/>
    <w:rsid w:val="00695416"/>
    <w:rsid w:val="00695FD3"/>
    <w:rsid w:val="00696437"/>
    <w:rsid w:val="0069653E"/>
    <w:rsid w:val="00696914"/>
    <w:rsid w:val="00696BE8"/>
    <w:rsid w:val="00696C11"/>
    <w:rsid w:val="00697A27"/>
    <w:rsid w:val="00697C03"/>
    <w:rsid w:val="006A01A2"/>
    <w:rsid w:val="006A03A8"/>
    <w:rsid w:val="006A0568"/>
    <w:rsid w:val="006A0712"/>
    <w:rsid w:val="006A1365"/>
    <w:rsid w:val="006A1517"/>
    <w:rsid w:val="006A2995"/>
    <w:rsid w:val="006A2E4B"/>
    <w:rsid w:val="006A2FC7"/>
    <w:rsid w:val="006A2FE0"/>
    <w:rsid w:val="006A3BC1"/>
    <w:rsid w:val="006A3CF2"/>
    <w:rsid w:val="006A3F54"/>
    <w:rsid w:val="006A43AC"/>
    <w:rsid w:val="006A4B88"/>
    <w:rsid w:val="006A4E92"/>
    <w:rsid w:val="006A4FE6"/>
    <w:rsid w:val="006A55A0"/>
    <w:rsid w:val="006A5B23"/>
    <w:rsid w:val="006A5D8F"/>
    <w:rsid w:val="006A6BEE"/>
    <w:rsid w:val="006A729A"/>
    <w:rsid w:val="006A741F"/>
    <w:rsid w:val="006A7701"/>
    <w:rsid w:val="006B05A4"/>
    <w:rsid w:val="006B0632"/>
    <w:rsid w:val="006B07F8"/>
    <w:rsid w:val="006B11AB"/>
    <w:rsid w:val="006B18F6"/>
    <w:rsid w:val="006B1BD8"/>
    <w:rsid w:val="006B1DA7"/>
    <w:rsid w:val="006B1E4A"/>
    <w:rsid w:val="006B2107"/>
    <w:rsid w:val="006B21A7"/>
    <w:rsid w:val="006B24A0"/>
    <w:rsid w:val="006B2C2C"/>
    <w:rsid w:val="006B2E42"/>
    <w:rsid w:val="006B3311"/>
    <w:rsid w:val="006B355D"/>
    <w:rsid w:val="006B3629"/>
    <w:rsid w:val="006B42A5"/>
    <w:rsid w:val="006B48CD"/>
    <w:rsid w:val="006B4CD0"/>
    <w:rsid w:val="006B53A4"/>
    <w:rsid w:val="006B565C"/>
    <w:rsid w:val="006B690F"/>
    <w:rsid w:val="006B69CD"/>
    <w:rsid w:val="006B6F23"/>
    <w:rsid w:val="006B71E6"/>
    <w:rsid w:val="006B72A5"/>
    <w:rsid w:val="006B7CE5"/>
    <w:rsid w:val="006B7D58"/>
    <w:rsid w:val="006C0418"/>
    <w:rsid w:val="006C0532"/>
    <w:rsid w:val="006C0AD0"/>
    <w:rsid w:val="006C13F5"/>
    <w:rsid w:val="006C1654"/>
    <w:rsid w:val="006C1970"/>
    <w:rsid w:val="006C241C"/>
    <w:rsid w:val="006C26B3"/>
    <w:rsid w:val="006C2A5B"/>
    <w:rsid w:val="006C2E8A"/>
    <w:rsid w:val="006C3426"/>
    <w:rsid w:val="006C354A"/>
    <w:rsid w:val="006C3D95"/>
    <w:rsid w:val="006C61E6"/>
    <w:rsid w:val="006C67F4"/>
    <w:rsid w:val="006C68B5"/>
    <w:rsid w:val="006C6980"/>
    <w:rsid w:val="006C6A53"/>
    <w:rsid w:val="006C6E10"/>
    <w:rsid w:val="006C71A3"/>
    <w:rsid w:val="006C755C"/>
    <w:rsid w:val="006C7CD6"/>
    <w:rsid w:val="006C7DDD"/>
    <w:rsid w:val="006D0255"/>
    <w:rsid w:val="006D0553"/>
    <w:rsid w:val="006D09CE"/>
    <w:rsid w:val="006D11F4"/>
    <w:rsid w:val="006D1C37"/>
    <w:rsid w:val="006D2993"/>
    <w:rsid w:val="006D2F0F"/>
    <w:rsid w:val="006D2FE5"/>
    <w:rsid w:val="006D30D2"/>
    <w:rsid w:val="006D341D"/>
    <w:rsid w:val="006D48D9"/>
    <w:rsid w:val="006D4EFC"/>
    <w:rsid w:val="006D55A5"/>
    <w:rsid w:val="006D55F0"/>
    <w:rsid w:val="006D63A2"/>
    <w:rsid w:val="006D6CBE"/>
    <w:rsid w:val="006D75F5"/>
    <w:rsid w:val="006D76AF"/>
    <w:rsid w:val="006D7B51"/>
    <w:rsid w:val="006D7BFC"/>
    <w:rsid w:val="006D7C6D"/>
    <w:rsid w:val="006D7F45"/>
    <w:rsid w:val="006E0A95"/>
    <w:rsid w:val="006E0F6D"/>
    <w:rsid w:val="006E14A0"/>
    <w:rsid w:val="006E14BA"/>
    <w:rsid w:val="006E1A3D"/>
    <w:rsid w:val="006E1C1F"/>
    <w:rsid w:val="006E22E2"/>
    <w:rsid w:val="006E300B"/>
    <w:rsid w:val="006E32BF"/>
    <w:rsid w:val="006E36AD"/>
    <w:rsid w:val="006E3B13"/>
    <w:rsid w:val="006E3D51"/>
    <w:rsid w:val="006E468E"/>
    <w:rsid w:val="006E4F5C"/>
    <w:rsid w:val="006E535C"/>
    <w:rsid w:val="006E53EB"/>
    <w:rsid w:val="006E5CE6"/>
    <w:rsid w:val="006E6FBF"/>
    <w:rsid w:val="006E73BA"/>
    <w:rsid w:val="006E7441"/>
    <w:rsid w:val="006E76D5"/>
    <w:rsid w:val="006E79D1"/>
    <w:rsid w:val="006E7AF4"/>
    <w:rsid w:val="006E7E7A"/>
    <w:rsid w:val="006E7F43"/>
    <w:rsid w:val="006E7F7B"/>
    <w:rsid w:val="006E7FE5"/>
    <w:rsid w:val="006F0279"/>
    <w:rsid w:val="006F0740"/>
    <w:rsid w:val="006F083C"/>
    <w:rsid w:val="006F0CFF"/>
    <w:rsid w:val="006F0E10"/>
    <w:rsid w:val="006F10CE"/>
    <w:rsid w:val="006F164A"/>
    <w:rsid w:val="006F1DCD"/>
    <w:rsid w:val="006F1E10"/>
    <w:rsid w:val="006F2526"/>
    <w:rsid w:val="006F2E08"/>
    <w:rsid w:val="006F34BA"/>
    <w:rsid w:val="006F4126"/>
    <w:rsid w:val="006F4B61"/>
    <w:rsid w:val="006F4EE6"/>
    <w:rsid w:val="006F518E"/>
    <w:rsid w:val="006F5E7B"/>
    <w:rsid w:val="006F6F87"/>
    <w:rsid w:val="006F7722"/>
    <w:rsid w:val="006F7B45"/>
    <w:rsid w:val="006F7E04"/>
    <w:rsid w:val="00701319"/>
    <w:rsid w:val="00701899"/>
    <w:rsid w:val="00701D9D"/>
    <w:rsid w:val="007028F1"/>
    <w:rsid w:val="00702934"/>
    <w:rsid w:val="007030EE"/>
    <w:rsid w:val="007035E0"/>
    <w:rsid w:val="007035ED"/>
    <w:rsid w:val="00703E9E"/>
    <w:rsid w:val="00704004"/>
    <w:rsid w:val="00704174"/>
    <w:rsid w:val="00704247"/>
    <w:rsid w:val="00704972"/>
    <w:rsid w:val="00704FB2"/>
    <w:rsid w:val="007051C0"/>
    <w:rsid w:val="007051FA"/>
    <w:rsid w:val="0070645B"/>
    <w:rsid w:val="0070667E"/>
    <w:rsid w:val="00706F2D"/>
    <w:rsid w:val="007070DD"/>
    <w:rsid w:val="007072F8"/>
    <w:rsid w:val="00707804"/>
    <w:rsid w:val="00707A42"/>
    <w:rsid w:val="00707D47"/>
    <w:rsid w:val="0071093F"/>
    <w:rsid w:val="007114BC"/>
    <w:rsid w:val="007114CD"/>
    <w:rsid w:val="00711729"/>
    <w:rsid w:val="007119DD"/>
    <w:rsid w:val="00711BEE"/>
    <w:rsid w:val="0071201B"/>
    <w:rsid w:val="00712DA9"/>
    <w:rsid w:val="00713635"/>
    <w:rsid w:val="0071450F"/>
    <w:rsid w:val="007146C3"/>
    <w:rsid w:val="0071498F"/>
    <w:rsid w:val="00714C80"/>
    <w:rsid w:val="00714CA3"/>
    <w:rsid w:val="00715ACB"/>
    <w:rsid w:val="00715F79"/>
    <w:rsid w:val="00716044"/>
    <w:rsid w:val="007163FB"/>
    <w:rsid w:val="007165A3"/>
    <w:rsid w:val="00716664"/>
    <w:rsid w:val="00716777"/>
    <w:rsid w:val="00716C33"/>
    <w:rsid w:val="00716CA1"/>
    <w:rsid w:val="00716CE8"/>
    <w:rsid w:val="00716D6C"/>
    <w:rsid w:val="00717185"/>
    <w:rsid w:val="0071755C"/>
    <w:rsid w:val="00717863"/>
    <w:rsid w:val="007203EC"/>
    <w:rsid w:val="0072080A"/>
    <w:rsid w:val="00721000"/>
    <w:rsid w:val="0072115D"/>
    <w:rsid w:val="00721F68"/>
    <w:rsid w:val="007222BF"/>
    <w:rsid w:val="007223F4"/>
    <w:rsid w:val="00723CD1"/>
    <w:rsid w:val="00723E32"/>
    <w:rsid w:val="0072443F"/>
    <w:rsid w:val="007244CD"/>
    <w:rsid w:val="00724664"/>
    <w:rsid w:val="007248D7"/>
    <w:rsid w:val="00724BA4"/>
    <w:rsid w:val="00726259"/>
    <w:rsid w:val="00726C92"/>
    <w:rsid w:val="00726E02"/>
    <w:rsid w:val="00726EC0"/>
    <w:rsid w:val="0072701F"/>
    <w:rsid w:val="0072725F"/>
    <w:rsid w:val="00727DF8"/>
    <w:rsid w:val="00730012"/>
    <w:rsid w:val="00730080"/>
    <w:rsid w:val="00730818"/>
    <w:rsid w:val="00730DD7"/>
    <w:rsid w:val="0073158E"/>
    <w:rsid w:val="00731DFE"/>
    <w:rsid w:val="007322AF"/>
    <w:rsid w:val="00732C60"/>
    <w:rsid w:val="00733221"/>
    <w:rsid w:val="00733806"/>
    <w:rsid w:val="00733CFB"/>
    <w:rsid w:val="007350C5"/>
    <w:rsid w:val="00735325"/>
    <w:rsid w:val="00735CC0"/>
    <w:rsid w:val="00735D54"/>
    <w:rsid w:val="00735EC1"/>
    <w:rsid w:val="0073655A"/>
    <w:rsid w:val="007367FC"/>
    <w:rsid w:val="00736FBC"/>
    <w:rsid w:val="007372C6"/>
    <w:rsid w:val="0073758A"/>
    <w:rsid w:val="007376DB"/>
    <w:rsid w:val="00737716"/>
    <w:rsid w:val="0073785B"/>
    <w:rsid w:val="00737F9C"/>
    <w:rsid w:val="007400AC"/>
    <w:rsid w:val="00740428"/>
    <w:rsid w:val="00740683"/>
    <w:rsid w:val="0074070A"/>
    <w:rsid w:val="007414A4"/>
    <w:rsid w:val="007418B7"/>
    <w:rsid w:val="007419A2"/>
    <w:rsid w:val="00742069"/>
    <w:rsid w:val="007421E0"/>
    <w:rsid w:val="007426CB"/>
    <w:rsid w:val="0074294D"/>
    <w:rsid w:val="00742A18"/>
    <w:rsid w:val="00742B66"/>
    <w:rsid w:val="00743D4C"/>
    <w:rsid w:val="007442C8"/>
    <w:rsid w:val="0074432D"/>
    <w:rsid w:val="0074587C"/>
    <w:rsid w:val="00745F1A"/>
    <w:rsid w:val="007464C0"/>
    <w:rsid w:val="00746532"/>
    <w:rsid w:val="00746773"/>
    <w:rsid w:val="0074727E"/>
    <w:rsid w:val="007474EF"/>
    <w:rsid w:val="007477FF"/>
    <w:rsid w:val="00747F57"/>
    <w:rsid w:val="00750136"/>
    <w:rsid w:val="0075052D"/>
    <w:rsid w:val="00750562"/>
    <w:rsid w:val="00750576"/>
    <w:rsid w:val="00750C15"/>
    <w:rsid w:val="00750FC3"/>
    <w:rsid w:val="00751062"/>
    <w:rsid w:val="00751151"/>
    <w:rsid w:val="00751158"/>
    <w:rsid w:val="007517E9"/>
    <w:rsid w:val="0075197C"/>
    <w:rsid w:val="0075216C"/>
    <w:rsid w:val="00752CBA"/>
    <w:rsid w:val="00752DAA"/>
    <w:rsid w:val="00753EE7"/>
    <w:rsid w:val="007544A0"/>
    <w:rsid w:val="0075478D"/>
    <w:rsid w:val="00754B56"/>
    <w:rsid w:val="00754FF8"/>
    <w:rsid w:val="00755180"/>
    <w:rsid w:val="007555DD"/>
    <w:rsid w:val="00755865"/>
    <w:rsid w:val="0075617B"/>
    <w:rsid w:val="00756CF8"/>
    <w:rsid w:val="00757661"/>
    <w:rsid w:val="007576B5"/>
    <w:rsid w:val="007576FE"/>
    <w:rsid w:val="0076058C"/>
    <w:rsid w:val="00760B46"/>
    <w:rsid w:val="007611F3"/>
    <w:rsid w:val="00761730"/>
    <w:rsid w:val="0076192C"/>
    <w:rsid w:val="00761972"/>
    <w:rsid w:val="007619A8"/>
    <w:rsid w:val="0076295F"/>
    <w:rsid w:val="00763295"/>
    <w:rsid w:val="00763805"/>
    <w:rsid w:val="00763F68"/>
    <w:rsid w:val="00764422"/>
    <w:rsid w:val="00764E97"/>
    <w:rsid w:val="007658E0"/>
    <w:rsid w:val="00765BED"/>
    <w:rsid w:val="00766C78"/>
    <w:rsid w:val="00770C81"/>
    <w:rsid w:val="00770F09"/>
    <w:rsid w:val="0077161A"/>
    <w:rsid w:val="00771995"/>
    <w:rsid w:val="00771EC5"/>
    <w:rsid w:val="0077288B"/>
    <w:rsid w:val="00772C92"/>
    <w:rsid w:val="00772F4C"/>
    <w:rsid w:val="007739A2"/>
    <w:rsid w:val="00773B45"/>
    <w:rsid w:val="00774542"/>
    <w:rsid w:val="00774661"/>
    <w:rsid w:val="00774E3F"/>
    <w:rsid w:val="00775322"/>
    <w:rsid w:val="0077622D"/>
    <w:rsid w:val="007763DC"/>
    <w:rsid w:val="00776C50"/>
    <w:rsid w:val="00777385"/>
    <w:rsid w:val="0078010C"/>
    <w:rsid w:val="00780181"/>
    <w:rsid w:val="00780376"/>
    <w:rsid w:val="0078087C"/>
    <w:rsid w:val="00781B44"/>
    <w:rsid w:val="00781C25"/>
    <w:rsid w:val="0078272D"/>
    <w:rsid w:val="007832E3"/>
    <w:rsid w:val="00783658"/>
    <w:rsid w:val="00783EAD"/>
    <w:rsid w:val="00783ECF"/>
    <w:rsid w:val="0078429A"/>
    <w:rsid w:val="00784B4B"/>
    <w:rsid w:val="00784CBA"/>
    <w:rsid w:val="007855F3"/>
    <w:rsid w:val="0078578A"/>
    <w:rsid w:val="00786355"/>
    <w:rsid w:val="007869FB"/>
    <w:rsid w:val="00787684"/>
    <w:rsid w:val="00787D08"/>
    <w:rsid w:val="00790048"/>
    <w:rsid w:val="00790234"/>
    <w:rsid w:val="0079083B"/>
    <w:rsid w:val="00790958"/>
    <w:rsid w:val="0079114A"/>
    <w:rsid w:val="00791A9B"/>
    <w:rsid w:val="00791CB1"/>
    <w:rsid w:val="00791D20"/>
    <w:rsid w:val="00791F31"/>
    <w:rsid w:val="007923FB"/>
    <w:rsid w:val="00792941"/>
    <w:rsid w:val="00793E42"/>
    <w:rsid w:val="00794622"/>
    <w:rsid w:val="00795DC9"/>
    <w:rsid w:val="007965E4"/>
    <w:rsid w:val="007966EF"/>
    <w:rsid w:val="00797659"/>
    <w:rsid w:val="007A0416"/>
    <w:rsid w:val="007A0687"/>
    <w:rsid w:val="007A0FE2"/>
    <w:rsid w:val="007A1686"/>
    <w:rsid w:val="007A2557"/>
    <w:rsid w:val="007A2657"/>
    <w:rsid w:val="007A28F7"/>
    <w:rsid w:val="007A2F1D"/>
    <w:rsid w:val="007A30EC"/>
    <w:rsid w:val="007A3970"/>
    <w:rsid w:val="007A5016"/>
    <w:rsid w:val="007A5112"/>
    <w:rsid w:val="007A59D1"/>
    <w:rsid w:val="007A5C07"/>
    <w:rsid w:val="007A5E18"/>
    <w:rsid w:val="007A6307"/>
    <w:rsid w:val="007A662F"/>
    <w:rsid w:val="007A697A"/>
    <w:rsid w:val="007A6D20"/>
    <w:rsid w:val="007A74A2"/>
    <w:rsid w:val="007A7A27"/>
    <w:rsid w:val="007A7A38"/>
    <w:rsid w:val="007B053F"/>
    <w:rsid w:val="007B0911"/>
    <w:rsid w:val="007B0C82"/>
    <w:rsid w:val="007B1AAC"/>
    <w:rsid w:val="007B1F6E"/>
    <w:rsid w:val="007B2194"/>
    <w:rsid w:val="007B21E1"/>
    <w:rsid w:val="007B2271"/>
    <w:rsid w:val="007B2ADB"/>
    <w:rsid w:val="007B2B1E"/>
    <w:rsid w:val="007B2E5E"/>
    <w:rsid w:val="007B308F"/>
    <w:rsid w:val="007B315E"/>
    <w:rsid w:val="007B3554"/>
    <w:rsid w:val="007B38F2"/>
    <w:rsid w:val="007B3FC9"/>
    <w:rsid w:val="007B4709"/>
    <w:rsid w:val="007B5224"/>
    <w:rsid w:val="007B54A2"/>
    <w:rsid w:val="007B5EEC"/>
    <w:rsid w:val="007B6AE2"/>
    <w:rsid w:val="007B7CCE"/>
    <w:rsid w:val="007B7F27"/>
    <w:rsid w:val="007C0971"/>
    <w:rsid w:val="007C1DAD"/>
    <w:rsid w:val="007C20D9"/>
    <w:rsid w:val="007C27AD"/>
    <w:rsid w:val="007C2DDD"/>
    <w:rsid w:val="007C339C"/>
    <w:rsid w:val="007C3875"/>
    <w:rsid w:val="007C42F3"/>
    <w:rsid w:val="007C44D4"/>
    <w:rsid w:val="007C4AEA"/>
    <w:rsid w:val="007C4B8D"/>
    <w:rsid w:val="007C5C5F"/>
    <w:rsid w:val="007C5DED"/>
    <w:rsid w:val="007C5E3E"/>
    <w:rsid w:val="007C6264"/>
    <w:rsid w:val="007C671B"/>
    <w:rsid w:val="007C67EA"/>
    <w:rsid w:val="007C6A37"/>
    <w:rsid w:val="007C6BA2"/>
    <w:rsid w:val="007C6C9A"/>
    <w:rsid w:val="007C7BE6"/>
    <w:rsid w:val="007C7D64"/>
    <w:rsid w:val="007D0DF1"/>
    <w:rsid w:val="007D0FDD"/>
    <w:rsid w:val="007D1F14"/>
    <w:rsid w:val="007D2402"/>
    <w:rsid w:val="007D2599"/>
    <w:rsid w:val="007D293B"/>
    <w:rsid w:val="007D2A65"/>
    <w:rsid w:val="007D2E6F"/>
    <w:rsid w:val="007D32E0"/>
    <w:rsid w:val="007D37E2"/>
    <w:rsid w:val="007D435D"/>
    <w:rsid w:val="007D47DF"/>
    <w:rsid w:val="007D4A64"/>
    <w:rsid w:val="007D5131"/>
    <w:rsid w:val="007D5192"/>
    <w:rsid w:val="007D52B5"/>
    <w:rsid w:val="007D5DDD"/>
    <w:rsid w:val="007D6A44"/>
    <w:rsid w:val="007D70B4"/>
    <w:rsid w:val="007E02EB"/>
    <w:rsid w:val="007E05CC"/>
    <w:rsid w:val="007E0904"/>
    <w:rsid w:val="007E0ADF"/>
    <w:rsid w:val="007E1446"/>
    <w:rsid w:val="007E15AF"/>
    <w:rsid w:val="007E1A35"/>
    <w:rsid w:val="007E2498"/>
    <w:rsid w:val="007E2678"/>
    <w:rsid w:val="007E2B94"/>
    <w:rsid w:val="007E3475"/>
    <w:rsid w:val="007E3BEE"/>
    <w:rsid w:val="007E3D33"/>
    <w:rsid w:val="007E3FC3"/>
    <w:rsid w:val="007E4DA9"/>
    <w:rsid w:val="007E5246"/>
    <w:rsid w:val="007E645F"/>
    <w:rsid w:val="007E649C"/>
    <w:rsid w:val="007E6DED"/>
    <w:rsid w:val="007E6E6A"/>
    <w:rsid w:val="007E7CBA"/>
    <w:rsid w:val="007F0500"/>
    <w:rsid w:val="007F0654"/>
    <w:rsid w:val="007F0A0F"/>
    <w:rsid w:val="007F0BD9"/>
    <w:rsid w:val="007F1375"/>
    <w:rsid w:val="007F17D1"/>
    <w:rsid w:val="007F2321"/>
    <w:rsid w:val="007F28EB"/>
    <w:rsid w:val="007F3020"/>
    <w:rsid w:val="007F3BE2"/>
    <w:rsid w:val="007F3F4D"/>
    <w:rsid w:val="007F3FAE"/>
    <w:rsid w:val="007F5D3F"/>
    <w:rsid w:val="007F618D"/>
    <w:rsid w:val="007F618E"/>
    <w:rsid w:val="007F6643"/>
    <w:rsid w:val="007F6A9E"/>
    <w:rsid w:val="007F6FB8"/>
    <w:rsid w:val="007F7163"/>
    <w:rsid w:val="00800611"/>
    <w:rsid w:val="008018A6"/>
    <w:rsid w:val="00801BBF"/>
    <w:rsid w:val="00801D6E"/>
    <w:rsid w:val="00801FBC"/>
    <w:rsid w:val="008020F7"/>
    <w:rsid w:val="0080212A"/>
    <w:rsid w:val="008021ED"/>
    <w:rsid w:val="00803AF9"/>
    <w:rsid w:val="00803BA1"/>
    <w:rsid w:val="00803EAD"/>
    <w:rsid w:val="008040D3"/>
    <w:rsid w:val="00804971"/>
    <w:rsid w:val="00804F18"/>
    <w:rsid w:val="00805108"/>
    <w:rsid w:val="00805585"/>
    <w:rsid w:val="00805912"/>
    <w:rsid w:val="00805A54"/>
    <w:rsid w:val="00805DCB"/>
    <w:rsid w:val="0080687F"/>
    <w:rsid w:val="00806FA7"/>
    <w:rsid w:val="00807193"/>
    <w:rsid w:val="0080770D"/>
    <w:rsid w:val="00807BD1"/>
    <w:rsid w:val="00807BDE"/>
    <w:rsid w:val="00810628"/>
    <w:rsid w:val="00810850"/>
    <w:rsid w:val="0081094F"/>
    <w:rsid w:val="008109E7"/>
    <w:rsid w:val="00810E66"/>
    <w:rsid w:val="00811BB1"/>
    <w:rsid w:val="008123FF"/>
    <w:rsid w:val="00812890"/>
    <w:rsid w:val="0081301D"/>
    <w:rsid w:val="0081392D"/>
    <w:rsid w:val="00813D05"/>
    <w:rsid w:val="00814043"/>
    <w:rsid w:val="0081458D"/>
    <w:rsid w:val="00815C72"/>
    <w:rsid w:val="00816061"/>
    <w:rsid w:val="00816B4F"/>
    <w:rsid w:val="00816BE3"/>
    <w:rsid w:val="00817569"/>
    <w:rsid w:val="00817BB6"/>
    <w:rsid w:val="0082034C"/>
    <w:rsid w:val="0082077D"/>
    <w:rsid w:val="0082094A"/>
    <w:rsid w:val="00822930"/>
    <w:rsid w:val="008236E6"/>
    <w:rsid w:val="00823B44"/>
    <w:rsid w:val="00823B94"/>
    <w:rsid w:val="00823DFD"/>
    <w:rsid w:val="00823F6E"/>
    <w:rsid w:val="008242EC"/>
    <w:rsid w:val="00824648"/>
    <w:rsid w:val="00824675"/>
    <w:rsid w:val="008246A0"/>
    <w:rsid w:val="008249A3"/>
    <w:rsid w:val="00824A31"/>
    <w:rsid w:val="00824EEB"/>
    <w:rsid w:val="008250F7"/>
    <w:rsid w:val="00825768"/>
    <w:rsid w:val="00825853"/>
    <w:rsid w:val="0082613C"/>
    <w:rsid w:val="00826699"/>
    <w:rsid w:val="008267BD"/>
    <w:rsid w:val="0082726E"/>
    <w:rsid w:val="00827621"/>
    <w:rsid w:val="00827915"/>
    <w:rsid w:val="0083026A"/>
    <w:rsid w:val="00830E7F"/>
    <w:rsid w:val="00831140"/>
    <w:rsid w:val="0083235B"/>
    <w:rsid w:val="00832966"/>
    <w:rsid w:val="00832FA1"/>
    <w:rsid w:val="00832FF1"/>
    <w:rsid w:val="00833388"/>
    <w:rsid w:val="0083357D"/>
    <w:rsid w:val="00833740"/>
    <w:rsid w:val="00833DFD"/>
    <w:rsid w:val="00834593"/>
    <w:rsid w:val="00834972"/>
    <w:rsid w:val="00835826"/>
    <w:rsid w:val="00835B01"/>
    <w:rsid w:val="00835B6A"/>
    <w:rsid w:val="00835C0C"/>
    <w:rsid w:val="00835EC9"/>
    <w:rsid w:val="00836266"/>
    <w:rsid w:val="00836268"/>
    <w:rsid w:val="0083647C"/>
    <w:rsid w:val="0083656B"/>
    <w:rsid w:val="00836FBF"/>
    <w:rsid w:val="008372B1"/>
    <w:rsid w:val="008375BE"/>
    <w:rsid w:val="0083784B"/>
    <w:rsid w:val="00837BF7"/>
    <w:rsid w:val="00837DA9"/>
    <w:rsid w:val="0084037D"/>
    <w:rsid w:val="008405E3"/>
    <w:rsid w:val="00840925"/>
    <w:rsid w:val="00840AF9"/>
    <w:rsid w:val="00840BA1"/>
    <w:rsid w:val="00840D02"/>
    <w:rsid w:val="00840D68"/>
    <w:rsid w:val="00840EDB"/>
    <w:rsid w:val="00840F00"/>
    <w:rsid w:val="00840F05"/>
    <w:rsid w:val="00840FED"/>
    <w:rsid w:val="00841424"/>
    <w:rsid w:val="00842910"/>
    <w:rsid w:val="00842E1F"/>
    <w:rsid w:val="0084326C"/>
    <w:rsid w:val="008432CF"/>
    <w:rsid w:val="0084377D"/>
    <w:rsid w:val="0084379D"/>
    <w:rsid w:val="00843F80"/>
    <w:rsid w:val="00844946"/>
    <w:rsid w:val="00844ADE"/>
    <w:rsid w:val="0084505D"/>
    <w:rsid w:val="008450DA"/>
    <w:rsid w:val="0084531F"/>
    <w:rsid w:val="0084583E"/>
    <w:rsid w:val="00846713"/>
    <w:rsid w:val="008470D9"/>
    <w:rsid w:val="0084710D"/>
    <w:rsid w:val="00847938"/>
    <w:rsid w:val="00847F2D"/>
    <w:rsid w:val="00850B97"/>
    <w:rsid w:val="00850EA2"/>
    <w:rsid w:val="00851928"/>
    <w:rsid w:val="00852075"/>
    <w:rsid w:val="00852C0E"/>
    <w:rsid w:val="00853055"/>
    <w:rsid w:val="00853377"/>
    <w:rsid w:val="008548EB"/>
    <w:rsid w:val="00855968"/>
    <w:rsid w:val="00855A20"/>
    <w:rsid w:val="00855E46"/>
    <w:rsid w:val="00855F39"/>
    <w:rsid w:val="0085611E"/>
    <w:rsid w:val="00856B98"/>
    <w:rsid w:val="00857948"/>
    <w:rsid w:val="00857E3F"/>
    <w:rsid w:val="008607CE"/>
    <w:rsid w:val="00860E77"/>
    <w:rsid w:val="008610FA"/>
    <w:rsid w:val="00861634"/>
    <w:rsid w:val="008616DC"/>
    <w:rsid w:val="00861F6D"/>
    <w:rsid w:val="008624B0"/>
    <w:rsid w:val="0086305B"/>
    <w:rsid w:val="0086439D"/>
    <w:rsid w:val="008643C3"/>
    <w:rsid w:val="008648AF"/>
    <w:rsid w:val="00864C04"/>
    <w:rsid w:val="00865199"/>
    <w:rsid w:val="00865246"/>
    <w:rsid w:val="00865840"/>
    <w:rsid w:val="00865EFF"/>
    <w:rsid w:val="008662F6"/>
    <w:rsid w:val="0086639C"/>
    <w:rsid w:val="008663B9"/>
    <w:rsid w:val="0086713C"/>
    <w:rsid w:val="00867568"/>
    <w:rsid w:val="00867AFE"/>
    <w:rsid w:val="00867D9A"/>
    <w:rsid w:val="00867FB9"/>
    <w:rsid w:val="00870615"/>
    <w:rsid w:val="00870650"/>
    <w:rsid w:val="0087102E"/>
    <w:rsid w:val="00871AE2"/>
    <w:rsid w:val="00871AEF"/>
    <w:rsid w:val="00871B27"/>
    <w:rsid w:val="00871C8C"/>
    <w:rsid w:val="00871D23"/>
    <w:rsid w:val="00871F3F"/>
    <w:rsid w:val="00872D09"/>
    <w:rsid w:val="00872FB0"/>
    <w:rsid w:val="00872FF1"/>
    <w:rsid w:val="008737E3"/>
    <w:rsid w:val="00873FB9"/>
    <w:rsid w:val="008747B7"/>
    <w:rsid w:val="00874B73"/>
    <w:rsid w:val="00875AB6"/>
    <w:rsid w:val="008761B8"/>
    <w:rsid w:val="00876FC5"/>
    <w:rsid w:val="00877CC5"/>
    <w:rsid w:val="0088028E"/>
    <w:rsid w:val="008809AF"/>
    <w:rsid w:val="008819AD"/>
    <w:rsid w:val="00881F68"/>
    <w:rsid w:val="00883529"/>
    <w:rsid w:val="00883693"/>
    <w:rsid w:val="00883EF3"/>
    <w:rsid w:val="008846A7"/>
    <w:rsid w:val="0088476A"/>
    <w:rsid w:val="00884CA3"/>
    <w:rsid w:val="00884E67"/>
    <w:rsid w:val="008851EB"/>
    <w:rsid w:val="0088523A"/>
    <w:rsid w:val="0088569D"/>
    <w:rsid w:val="00885DA6"/>
    <w:rsid w:val="00886C3B"/>
    <w:rsid w:val="0088701E"/>
    <w:rsid w:val="008872DF"/>
    <w:rsid w:val="00887BCF"/>
    <w:rsid w:val="008907F7"/>
    <w:rsid w:val="008909C6"/>
    <w:rsid w:val="00891784"/>
    <w:rsid w:val="00891A1C"/>
    <w:rsid w:val="00891ED8"/>
    <w:rsid w:val="0089242D"/>
    <w:rsid w:val="008924B4"/>
    <w:rsid w:val="008926F5"/>
    <w:rsid w:val="008927EE"/>
    <w:rsid w:val="00892E0A"/>
    <w:rsid w:val="008936C9"/>
    <w:rsid w:val="00893864"/>
    <w:rsid w:val="008941D1"/>
    <w:rsid w:val="00894B65"/>
    <w:rsid w:val="00895114"/>
    <w:rsid w:val="00895745"/>
    <w:rsid w:val="0089574D"/>
    <w:rsid w:val="0089597D"/>
    <w:rsid w:val="00895D82"/>
    <w:rsid w:val="008965E3"/>
    <w:rsid w:val="00896A0B"/>
    <w:rsid w:val="00896F4A"/>
    <w:rsid w:val="0089710F"/>
    <w:rsid w:val="00897181"/>
    <w:rsid w:val="0089731F"/>
    <w:rsid w:val="00897870"/>
    <w:rsid w:val="00897977"/>
    <w:rsid w:val="008979B2"/>
    <w:rsid w:val="008A0358"/>
    <w:rsid w:val="008A10D0"/>
    <w:rsid w:val="008A1A17"/>
    <w:rsid w:val="008A1A9E"/>
    <w:rsid w:val="008A1F27"/>
    <w:rsid w:val="008A245F"/>
    <w:rsid w:val="008A28F3"/>
    <w:rsid w:val="008A2FE3"/>
    <w:rsid w:val="008A31D0"/>
    <w:rsid w:val="008A3794"/>
    <w:rsid w:val="008A4007"/>
    <w:rsid w:val="008A49DF"/>
    <w:rsid w:val="008A4D54"/>
    <w:rsid w:val="008A5829"/>
    <w:rsid w:val="008A638D"/>
    <w:rsid w:val="008A6989"/>
    <w:rsid w:val="008A724E"/>
    <w:rsid w:val="008A72CC"/>
    <w:rsid w:val="008A780D"/>
    <w:rsid w:val="008B0ADB"/>
    <w:rsid w:val="008B0D69"/>
    <w:rsid w:val="008B1A6E"/>
    <w:rsid w:val="008B1D41"/>
    <w:rsid w:val="008B323A"/>
    <w:rsid w:val="008B32CD"/>
    <w:rsid w:val="008B4762"/>
    <w:rsid w:val="008B4D6E"/>
    <w:rsid w:val="008B4F4A"/>
    <w:rsid w:val="008B5008"/>
    <w:rsid w:val="008B57D5"/>
    <w:rsid w:val="008B584D"/>
    <w:rsid w:val="008B661E"/>
    <w:rsid w:val="008B6A64"/>
    <w:rsid w:val="008B6DC7"/>
    <w:rsid w:val="008B78E3"/>
    <w:rsid w:val="008B7BC3"/>
    <w:rsid w:val="008C0B42"/>
    <w:rsid w:val="008C0E8A"/>
    <w:rsid w:val="008C1654"/>
    <w:rsid w:val="008C1658"/>
    <w:rsid w:val="008C1BFF"/>
    <w:rsid w:val="008C2168"/>
    <w:rsid w:val="008C258B"/>
    <w:rsid w:val="008C29F1"/>
    <w:rsid w:val="008C2B7B"/>
    <w:rsid w:val="008C2C57"/>
    <w:rsid w:val="008C2D41"/>
    <w:rsid w:val="008C2F65"/>
    <w:rsid w:val="008C3664"/>
    <w:rsid w:val="008C37A4"/>
    <w:rsid w:val="008C3E92"/>
    <w:rsid w:val="008C3EE9"/>
    <w:rsid w:val="008C472E"/>
    <w:rsid w:val="008C4763"/>
    <w:rsid w:val="008C492F"/>
    <w:rsid w:val="008C4961"/>
    <w:rsid w:val="008C5917"/>
    <w:rsid w:val="008C5BDD"/>
    <w:rsid w:val="008C6391"/>
    <w:rsid w:val="008C6C46"/>
    <w:rsid w:val="008C74A6"/>
    <w:rsid w:val="008D003B"/>
    <w:rsid w:val="008D072C"/>
    <w:rsid w:val="008D0E1B"/>
    <w:rsid w:val="008D15EF"/>
    <w:rsid w:val="008D1F2C"/>
    <w:rsid w:val="008D21D7"/>
    <w:rsid w:val="008D2653"/>
    <w:rsid w:val="008D282D"/>
    <w:rsid w:val="008D312F"/>
    <w:rsid w:val="008D3134"/>
    <w:rsid w:val="008D3629"/>
    <w:rsid w:val="008D3EE2"/>
    <w:rsid w:val="008D4D05"/>
    <w:rsid w:val="008D5050"/>
    <w:rsid w:val="008D5235"/>
    <w:rsid w:val="008D5678"/>
    <w:rsid w:val="008D5EBE"/>
    <w:rsid w:val="008D61BE"/>
    <w:rsid w:val="008D72CD"/>
    <w:rsid w:val="008E01AB"/>
    <w:rsid w:val="008E10BA"/>
    <w:rsid w:val="008E1F82"/>
    <w:rsid w:val="008E216B"/>
    <w:rsid w:val="008E26A5"/>
    <w:rsid w:val="008E2D9F"/>
    <w:rsid w:val="008E322A"/>
    <w:rsid w:val="008E3B03"/>
    <w:rsid w:val="008E3C9C"/>
    <w:rsid w:val="008E415E"/>
    <w:rsid w:val="008E424E"/>
    <w:rsid w:val="008E4409"/>
    <w:rsid w:val="008E4B23"/>
    <w:rsid w:val="008E4DA0"/>
    <w:rsid w:val="008E4E06"/>
    <w:rsid w:val="008E51A9"/>
    <w:rsid w:val="008E5A25"/>
    <w:rsid w:val="008E5D0C"/>
    <w:rsid w:val="008E5DF8"/>
    <w:rsid w:val="008E5E8D"/>
    <w:rsid w:val="008E6036"/>
    <w:rsid w:val="008E6C12"/>
    <w:rsid w:val="008E729A"/>
    <w:rsid w:val="008E77F0"/>
    <w:rsid w:val="008E7884"/>
    <w:rsid w:val="008F1479"/>
    <w:rsid w:val="008F14ED"/>
    <w:rsid w:val="008F16B6"/>
    <w:rsid w:val="008F1917"/>
    <w:rsid w:val="008F1C61"/>
    <w:rsid w:val="008F22F2"/>
    <w:rsid w:val="008F2E88"/>
    <w:rsid w:val="008F2F92"/>
    <w:rsid w:val="008F2FC1"/>
    <w:rsid w:val="008F307D"/>
    <w:rsid w:val="008F395F"/>
    <w:rsid w:val="008F3A4F"/>
    <w:rsid w:val="008F3D2E"/>
    <w:rsid w:val="008F42F0"/>
    <w:rsid w:val="008F4A1C"/>
    <w:rsid w:val="008F4C5A"/>
    <w:rsid w:val="008F4FE9"/>
    <w:rsid w:val="008F53D6"/>
    <w:rsid w:val="008F598E"/>
    <w:rsid w:val="008F643B"/>
    <w:rsid w:val="008F67D2"/>
    <w:rsid w:val="008F69A6"/>
    <w:rsid w:val="008F7605"/>
    <w:rsid w:val="0090026A"/>
    <w:rsid w:val="009002F5"/>
    <w:rsid w:val="00900420"/>
    <w:rsid w:val="00900707"/>
    <w:rsid w:val="00900AC2"/>
    <w:rsid w:val="00900EEC"/>
    <w:rsid w:val="00901614"/>
    <w:rsid w:val="00901696"/>
    <w:rsid w:val="00901939"/>
    <w:rsid w:val="009020FB"/>
    <w:rsid w:val="00902CED"/>
    <w:rsid w:val="00903096"/>
    <w:rsid w:val="0090340A"/>
    <w:rsid w:val="00903712"/>
    <w:rsid w:val="009039AB"/>
    <w:rsid w:val="009039C1"/>
    <w:rsid w:val="00903C95"/>
    <w:rsid w:val="00903FDF"/>
    <w:rsid w:val="0090413C"/>
    <w:rsid w:val="00904C01"/>
    <w:rsid w:val="00904E73"/>
    <w:rsid w:val="00905B4C"/>
    <w:rsid w:val="00905D5C"/>
    <w:rsid w:val="00906138"/>
    <w:rsid w:val="009067DF"/>
    <w:rsid w:val="00906A81"/>
    <w:rsid w:val="00906B97"/>
    <w:rsid w:val="00907232"/>
    <w:rsid w:val="009075D1"/>
    <w:rsid w:val="00910654"/>
    <w:rsid w:val="009106BC"/>
    <w:rsid w:val="00910966"/>
    <w:rsid w:val="00910B8E"/>
    <w:rsid w:val="009119D6"/>
    <w:rsid w:val="00911D59"/>
    <w:rsid w:val="0091269F"/>
    <w:rsid w:val="00912A69"/>
    <w:rsid w:val="00912E97"/>
    <w:rsid w:val="00913404"/>
    <w:rsid w:val="00913579"/>
    <w:rsid w:val="00913909"/>
    <w:rsid w:val="00913BA4"/>
    <w:rsid w:val="00913CFF"/>
    <w:rsid w:val="00913DD1"/>
    <w:rsid w:val="009145F5"/>
    <w:rsid w:val="009147E0"/>
    <w:rsid w:val="00914A62"/>
    <w:rsid w:val="0091561F"/>
    <w:rsid w:val="0091591E"/>
    <w:rsid w:val="00916807"/>
    <w:rsid w:val="00917254"/>
    <w:rsid w:val="009172AD"/>
    <w:rsid w:val="00917B16"/>
    <w:rsid w:val="00917C2E"/>
    <w:rsid w:val="00920582"/>
    <w:rsid w:val="00920EF9"/>
    <w:rsid w:val="0092118B"/>
    <w:rsid w:val="00921424"/>
    <w:rsid w:val="009214C2"/>
    <w:rsid w:val="00921F93"/>
    <w:rsid w:val="00922429"/>
    <w:rsid w:val="00922FF9"/>
    <w:rsid w:val="009232D6"/>
    <w:rsid w:val="0092421D"/>
    <w:rsid w:val="00925187"/>
    <w:rsid w:val="0092618F"/>
    <w:rsid w:val="0092643F"/>
    <w:rsid w:val="00926932"/>
    <w:rsid w:val="00926BAE"/>
    <w:rsid w:val="00926FC1"/>
    <w:rsid w:val="009275ED"/>
    <w:rsid w:val="00927D24"/>
    <w:rsid w:val="009301A2"/>
    <w:rsid w:val="00930223"/>
    <w:rsid w:val="0093058A"/>
    <w:rsid w:val="00930C75"/>
    <w:rsid w:val="00931486"/>
    <w:rsid w:val="009319EC"/>
    <w:rsid w:val="00931C4A"/>
    <w:rsid w:val="00931CA6"/>
    <w:rsid w:val="00931E1A"/>
    <w:rsid w:val="00932711"/>
    <w:rsid w:val="00932C56"/>
    <w:rsid w:val="00933554"/>
    <w:rsid w:val="00933C2B"/>
    <w:rsid w:val="00934258"/>
    <w:rsid w:val="009344E7"/>
    <w:rsid w:val="00934FCE"/>
    <w:rsid w:val="0093555D"/>
    <w:rsid w:val="009362AD"/>
    <w:rsid w:val="0093647A"/>
    <w:rsid w:val="009364E5"/>
    <w:rsid w:val="00936596"/>
    <w:rsid w:val="0093746D"/>
    <w:rsid w:val="009376B5"/>
    <w:rsid w:val="00937845"/>
    <w:rsid w:val="0093792A"/>
    <w:rsid w:val="00937C09"/>
    <w:rsid w:val="00937D4B"/>
    <w:rsid w:val="00937FE3"/>
    <w:rsid w:val="00940302"/>
    <w:rsid w:val="00940CB4"/>
    <w:rsid w:val="009425ED"/>
    <w:rsid w:val="009432E5"/>
    <w:rsid w:val="00943310"/>
    <w:rsid w:val="00943541"/>
    <w:rsid w:val="00943592"/>
    <w:rsid w:val="00943A0B"/>
    <w:rsid w:val="00943CBE"/>
    <w:rsid w:val="009441F3"/>
    <w:rsid w:val="009452A0"/>
    <w:rsid w:val="00945D1D"/>
    <w:rsid w:val="00945DE6"/>
    <w:rsid w:val="00945EFE"/>
    <w:rsid w:val="0094613D"/>
    <w:rsid w:val="00946523"/>
    <w:rsid w:val="00946996"/>
    <w:rsid w:val="009469D6"/>
    <w:rsid w:val="00946B45"/>
    <w:rsid w:val="00947315"/>
    <w:rsid w:val="009475D5"/>
    <w:rsid w:val="00947FC5"/>
    <w:rsid w:val="00950D08"/>
    <w:rsid w:val="00951489"/>
    <w:rsid w:val="00951F7F"/>
    <w:rsid w:val="00952032"/>
    <w:rsid w:val="00953C10"/>
    <w:rsid w:val="00955330"/>
    <w:rsid w:val="0095628D"/>
    <w:rsid w:val="00956763"/>
    <w:rsid w:val="00957E94"/>
    <w:rsid w:val="009609BB"/>
    <w:rsid w:val="00960FAE"/>
    <w:rsid w:val="00961150"/>
    <w:rsid w:val="00961C97"/>
    <w:rsid w:val="009626D6"/>
    <w:rsid w:val="009631C9"/>
    <w:rsid w:val="00963570"/>
    <w:rsid w:val="009639E0"/>
    <w:rsid w:val="00964222"/>
    <w:rsid w:val="009647E7"/>
    <w:rsid w:val="00964803"/>
    <w:rsid w:val="00965C74"/>
    <w:rsid w:val="00965F58"/>
    <w:rsid w:val="00966B12"/>
    <w:rsid w:val="00967561"/>
    <w:rsid w:val="00967C5F"/>
    <w:rsid w:val="009708FE"/>
    <w:rsid w:val="00970D8F"/>
    <w:rsid w:val="00971B60"/>
    <w:rsid w:val="00971F6D"/>
    <w:rsid w:val="00972956"/>
    <w:rsid w:val="00972A0C"/>
    <w:rsid w:val="00972AB2"/>
    <w:rsid w:val="00974119"/>
    <w:rsid w:val="009741AC"/>
    <w:rsid w:val="009745CD"/>
    <w:rsid w:val="009747EE"/>
    <w:rsid w:val="00974C87"/>
    <w:rsid w:val="00974DBA"/>
    <w:rsid w:val="0097597F"/>
    <w:rsid w:val="009759DF"/>
    <w:rsid w:val="00976462"/>
    <w:rsid w:val="00976C61"/>
    <w:rsid w:val="00976E60"/>
    <w:rsid w:val="00977241"/>
    <w:rsid w:val="00977986"/>
    <w:rsid w:val="009802F5"/>
    <w:rsid w:val="00980B23"/>
    <w:rsid w:val="00980C99"/>
    <w:rsid w:val="00980D4F"/>
    <w:rsid w:val="00980DB0"/>
    <w:rsid w:val="00981516"/>
    <w:rsid w:val="009815A2"/>
    <w:rsid w:val="00981CFC"/>
    <w:rsid w:val="00981E4D"/>
    <w:rsid w:val="00982086"/>
    <w:rsid w:val="00982656"/>
    <w:rsid w:val="00983B57"/>
    <w:rsid w:val="00983D09"/>
    <w:rsid w:val="0098410D"/>
    <w:rsid w:val="009847EA"/>
    <w:rsid w:val="00984C3D"/>
    <w:rsid w:val="00986183"/>
    <w:rsid w:val="0098625A"/>
    <w:rsid w:val="0098666E"/>
    <w:rsid w:val="00986789"/>
    <w:rsid w:val="00986880"/>
    <w:rsid w:val="009875EC"/>
    <w:rsid w:val="0098767A"/>
    <w:rsid w:val="009877EC"/>
    <w:rsid w:val="0099069A"/>
    <w:rsid w:val="00991DAD"/>
    <w:rsid w:val="00992319"/>
    <w:rsid w:val="009928BF"/>
    <w:rsid w:val="00992F67"/>
    <w:rsid w:val="009930E9"/>
    <w:rsid w:val="009933DE"/>
    <w:rsid w:val="0099374C"/>
    <w:rsid w:val="00993784"/>
    <w:rsid w:val="00993AA2"/>
    <w:rsid w:val="00993BC3"/>
    <w:rsid w:val="00995689"/>
    <w:rsid w:val="00995AC4"/>
    <w:rsid w:val="00995AD6"/>
    <w:rsid w:val="0099622F"/>
    <w:rsid w:val="00996308"/>
    <w:rsid w:val="00996A3B"/>
    <w:rsid w:val="00996E55"/>
    <w:rsid w:val="009972E6"/>
    <w:rsid w:val="00997EA2"/>
    <w:rsid w:val="009A01EE"/>
    <w:rsid w:val="009A03AD"/>
    <w:rsid w:val="009A053E"/>
    <w:rsid w:val="009A1B86"/>
    <w:rsid w:val="009A2F36"/>
    <w:rsid w:val="009A3575"/>
    <w:rsid w:val="009A397A"/>
    <w:rsid w:val="009A3B43"/>
    <w:rsid w:val="009A3F84"/>
    <w:rsid w:val="009A431C"/>
    <w:rsid w:val="009A48E6"/>
    <w:rsid w:val="009A5117"/>
    <w:rsid w:val="009A51A9"/>
    <w:rsid w:val="009A52BE"/>
    <w:rsid w:val="009A674D"/>
    <w:rsid w:val="009A683B"/>
    <w:rsid w:val="009A6D41"/>
    <w:rsid w:val="009A6F0F"/>
    <w:rsid w:val="009A777F"/>
    <w:rsid w:val="009A78FA"/>
    <w:rsid w:val="009A7A50"/>
    <w:rsid w:val="009A7CAE"/>
    <w:rsid w:val="009B016A"/>
    <w:rsid w:val="009B022A"/>
    <w:rsid w:val="009B029C"/>
    <w:rsid w:val="009B1F1C"/>
    <w:rsid w:val="009B20B9"/>
    <w:rsid w:val="009B2D3C"/>
    <w:rsid w:val="009B2F09"/>
    <w:rsid w:val="009B2F96"/>
    <w:rsid w:val="009B341B"/>
    <w:rsid w:val="009B3571"/>
    <w:rsid w:val="009B3828"/>
    <w:rsid w:val="009B4597"/>
    <w:rsid w:val="009B4639"/>
    <w:rsid w:val="009B47D9"/>
    <w:rsid w:val="009B4E2A"/>
    <w:rsid w:val="009B4EF8"/>
    <w:rsid w:val="009B554B"/>
    <w:rsid w:val="009B58E7"/>
    <w:rsid w:val="009B6741"/>
    <w:rsid w:val="009B6D15"/>
    <w:rsid w:val="009B6E9B"/>
    <w:rsid w:val="009B70F8"/>
    <w:rsid w:val="009B7268"/>
    <w:rsid w:val="009B72BC"/>
    <w:rsid w:val="009B7E35"/>
    <w:rsid w:val="009C0429"/>
    <w:rsid w:val="009C0478"/>
    <w:rsid w:val="009C1196"/>
    <w:rsid w:val="009C1DB8"/>
    <w:rsid w:val="009C20A6"/>
    <w:rsid w:val="009C2404"/>
    <w:rsid w:val="009C2FC6"/>
    <w:rsid w:val="009C32AA"/>
    <w:rsid w:val="009C3AAE"/>
    <w:rsid w:val="009C450E"/>
    <w:rsid w:val="009C4E06"/>
    <w:rsid w:val="009C50A7"/>
    <w:rsid w:val="009C5E87"/>
    <w:rsid w:val="009C608D"/>
    <w:rsid w:val="009C65E9"/>
    <w:rsid w:val="009C6C4D"/>
    <w:rsid w:val="009C7996"/>
    <w:rsid w:val="009C7B31"/>
    <w:rsid w:val="009C7EC4"/>
    <w:rsid w:val="009C7FD6"/>
    <w:rsid w:val="009D00EA"/>
    <w:rsid w:val="009D0702"/>
    <w:rsid w:val="009D106B"/>
    <w:rsid w:val="009D10FE"/>
    <w:rsid w:val="009D122F"/>
    <w:rsid w:val="009D1399"/>
    <w:rsid w:val="009D14A6"/>
    <w:rsid w:val="009D163C"/>
    <w:rsid w:val="009D1662"/>
    <w:rsid w:val="009D1CAD"/>
    <w:rsid w:val="009D28B6"/>
    <w:rsid w:val="009D3FB1"/>
    <w:rsid w:val="009D4144"/>
    <w:rsid w:val="009D47EF"/>
    <w:rsid w:val="009D4D1A"/>
    <w:rsid w:val="009D57AB"/>
    <w:rsid w:val="009D5B84"/>
    <w:rsid w:val="009D5D18"/>
    <w:rsid w:val="009D600F"/>
    <w:rsid w:val="009D695C"/>
    <w:rsid w:val="009D6EC5"/>
    <w:rsid w:val="009D71E4"/>
    <w:rsid w:val="009D744D"/>
    <w:rsid w:val="009D7B20"/>
    <w:rsid w:val="009E0610"/>
    <w:rsid w:val="009E0860"/>
    <w:rsid w:val="009E170A"/>
    <w:rsid w:val="009E22C4"/>
    <w:rsid w:val="009E2E5B"/>
    <w:rsid w:val="009E324A"/>
    <w:rsid w:val="009E34CE"/>
    <w:rsid w:val="009E3B30"/>
    <w:rsid w:val="009E3DC0"/>
    <w:rsid w:val="009E44B0"/>
    <w:rsid w:val="009E4540"/>
    <w:rsid w:val="009E456A"/>
    <w:rsid w:val="009E4933"/>
    <w:rsid w:val="009E4EE4"/>
    <w:rsid w:val="009E4FEA"/>
    <w:rsid w:val="009E51B7"/>
    <w:rsid w:val="009E54AF"/>
    <w:rsid w:val="009E5625"/>
    <w:rsid w:val="009E5AEB"/>
    <w:rsid w:val="009E608E"/>
    <w:rsid w:val="009E63AA"/>
    <w:rsid w:val="009E699D"/>
    <w:rsid w:val="009E69F9"/>
    <w:rsid w:val="009E723C"/>
    <w:rsid w:val="009E7689"/>
    <w:rsid w:val="009E7914"/>
    <w:rsid w:val="009E7B5F"/>
    <w:rsid w:val="009F0777"/>
    <w:rsid w:val="009F08AE"/>
    <w:rsid w:val="009F17DC"/>
    <w:rsid w:val="009F1812"/>
    <w:rsid w:val="009F1A98"/>
    <w:rsid w:val="009F1DCF"/>
    <w:rsid w:val="009F2596"/>
    <w:rsid w:val="009F27B4"/>
    <w:rsid w:val="009F2801"/>
    <w:rsid w:val="009F2E53"/>
    <w:rsid w:val="009F385D"/>
    <w:rsid w:val="009F38AA"/>
    <w:rsid w:val="009F3A57"/>
    <w:rsid w:val="009F4CE2"/>
    <w:rsid w:val="009F522F"/>
    <w:rsid w:val="009F6400"/>
    <w:rsid w:val="009F6603"/>
    <w:rsid w:val="009F69B0"/>
    <w:rsid w:val="009F7297"/>
    <w:rsid w:val="009F78E9"/>
    <w:rsid w:val="009F79E3"/>
    <w:rsid w:val="009F7CE3"/>
    <w:rsid w:val="009F7CEC"/>
    <w:rsid w:val="00A00260"/>
    <w:rsid w:val="00A00507"/>
    <w:rsid w:val="00A0050E"/>
    <w:rsid w:val="00A00C2F"/>
    <w:rsid w:val="00A00FCE"/>
    <w:rsid w:val="00A012F0"/>
    <w:rsid w:val="00A014EA"/>
    <w:rsid w:val="00A01584"/>
    <w:rsid w:val="00A017A7"/>
    <w:rsid w:val="00A01C60"/>
    <w:rsid w:val="00A01DB4"/>
    <w:rsid w:val="00A0225B"/>
    <w:rsid w:val="00A02B2B"/>
    <w:rsid w:val="00A02B68"/>
    <w:rsid w:val="00A02F49"/>
    <w:rsid w:val="00A03013"/>
    <w:rsid w:val="00A030AD"/>
    <w:rsid w:val="00A0315D"/>
    <w:rsid w:val="00A037EA"/>
    <w:rsid w:val="00A03A8A"/>
    <w:rsid w:val="00A03DCC"/>
    <w:rsid w:val="00A03F9B"/>
    <w:rsid w:val="00A041F0"/>
    <w:rsid w:val="00A04241"/>
    <w:rsid w:val="00A055AA"/>
    <w:rsid w:val="00A056A0"/>
    <w:rsid w:val="00A06146"/>
    <w:rsid w:val="00A0640C"/>
    <w:rsid w:val="00A06D18"/>
    <w:rsid w:val="00A0775A"/>
    <w:rsid w:val="00A1018B"/>
    <w:rsid w:val="00A113BF"/>
    <w:rsid w:val="00A116B9"/>
    <w:rsid w:val="00A1196D"/>
    <w:rsid w:val="00A1198C"/>
    <w:rsid w:val="00A11B06"/>
    <w:rsid w:val="00A1207C"/>
    <w:rsid w:val="00A13107"/>
    <w:rsid w:val="00A1320E"/>
    <w:rsid w:val="00A13C38"/>
    <w:rsid w:val="00A1489A"/>
    <w:rsid w:val="00A14922"/>
    <w:rsid w:val="00A14E7B"/>
    <w:rsid w:val="00A15003"/>
    <w:rsid w:val="00A150C8"/>
    <w:rsid w:val="00A159DB"/>
    <w:rsid w:val="00A15A91"/>
    <w:rsid w:val="00A16573"/>
    <w:rsid w:val="00A16CF1"/>
    <w:rsid w:val="00A17659"/>
    <w:rsid w:val="00A1788C"/>
    <w:rsid w:val="00A179A8"/>
    <w:rsid w:val="00A208A7"/>
    <w:rsid w:val="00A2172B"/>
    <w:rsid w:val="00A21EFD"/>
    <w:rsid w:val="00A23D32"/>
    <w:rsid w:val="00A2418A"/>
    <w:rsid w:val="00A2431A"/>
    <w:rsid w:val="00A25821"/>
    <w:rsid w:val="00A25CA9"/>
    <w:rsid w:val="00A26205"/>
    <w:rsid w:val="00A26B6F"/>
    <w:rsid w:val="00A2749D"/>
    <w:rsid w:val="00A27F6B"/>
    <w:rsid w:val="00A3018D"/>
    <w:rsid w:val="00A301EA"/>
    <w:rsid w:val="00A305EF"/>
    <w:rsid w:val="00A30A00"/>
    <w:rsid w:val="00A30E72"/>
    <w:rsid w:val="00A3130C"/>
    <w:rsid w:val="00A325BC"/>
    <w:rsid w:val="00A334A0"/>
    <w:rsid w:val="00A3417F"/>
    <w:rsid w:val="00A34561"/>
    <w:rsid w:val="00A34984"/>
    <w:rsid w:val="00A35B6F"/>
    <w:rsid w:val="00A35BCC"/>
    <w:rsid w:val="00A35F36"/>
    <w:rsid w:val="00A366A3"/>
    <w:rsid w:val="00A366DD"/>
    <w:rsid w:val="00A367C0"/>
    <w:rsid w:val="00A37CA1"/>
    <w:rsid w:val="00A37F34"/>
    <w:rsid w:val="00A40063"/>
    <w:rsid w:val="00A406B2"/>
    <w:rsid w:val="00A4090E"/>
    <w:rsid w:val="00A418D6"/>
    <w:rsid w:val="00A41A99"/>
    <w:rsid w:val="00A42324"/>
    <w:rsid w:val="00A42655"/>
    <w:rsid w:val="00A42A08"/>
    <w:rsid w:val="00A4323D"/>
    <w:rsid w:val="00A43245"/>
    <w:rsid w:val="00A4398C"/>
    <w:rsid w:val="00A440DC"/>
    <w:rsid w:val="00A44213"/>
    <w:rsid w:val="00A44390"/>
    <w:rsid w:val="00A452AF"/>
    <w:rsid w:val="00A45903"/>
    <w:rsid w:val="00A47621"/>
    <w:rsid w:val="00A476F7"/>
    <w:rsid w:val="00A47982"/>
    <w:rsid w:val="00A50270"/>
    <w:rsid w:val="00A504AD"/>
    <w:rsid w:val="00A5193C"/>
    <w:rsid w:val="00A51FDF"/>
    <w:rsid w:val="00A52224"/>
    <w:rsid w:val="00A52239"/>
    <w:rsid w:val="00A52CA8"/>
    <w:rsid w:val="00A533DF"/>
    <w:rsid w:val="00A53C2B"/>
    <w:rsid w:val="00A53EEF"/>
    <w:rsid w:val="00A5400F"/>
    <w:rsid w:val="00A543CA"/>
    <w:rsid w:val="00A54C7C"/>
    <w:rsid w:val="00A54C8D"/>
    <w:rsid w:val="00A54CA0"/>
    <w:rsid w:val="00A54CC6"/>
    <w:rsid w:val="00A555F6"/>
    <w:rsid w:val="00A556B1"/>
    <w:rsid w:val="00A55C65"/>
    <w:rsid w:val="00A56168"/>
    <w:rsid w:val="00A56569"/>
    <w:rsid w:val="00A57F0C"/>
    <w:rsid w:val="00A57F23"/>
    <w:rsid w:val="00A608A6"/>
    <w:rsid w:val="00A611BE"/>
    <w:rsid w:val="00A61425"/>
    <w:rsid w:val="00A61E73"/>
    <w:rsid w:val="00A61F40"/>
    <w:rsid w:val="00A61FB6"/>
    <w:rsid w:val="00A62971"/>
    <w:rsid w:val="00A62A83"/>
    <w:rsid w:val="00A62C3C"/>
    <w:rsid w:val="00A62CCB"/>
    <w:rsid w:val="00A62FDD"/>
    <w:rsid w:val="00A633DA"/>
    <w:rsid w:val="00A634D8"/>
    <w:rsid w:val="00A64C88"/>
    <w:rsid w:val="00A652F6"/>
    <w:rsid w:val="00A655A3"/>
    <w:rsid w:val="00A656DD"/>
    <w:rsid w:val="00A66107"/>
    <w:rsid w:val="00A662E0"/>
    <w:rsid w:val="00A66932"/>
    <w:rsid w:val="00A67198"/>
    <w:rsid w:val="00A7016A"/>
    <w:rsid w:val="00A715BD"/>
    <w:rsid w:val="00A718AD"/>
    <w:rsid w:val="00A71F85"/>
    <w:rsid w:val="00A7296E"/>
    <w:rsid w:val="00A73190"/>
    <w:rsid w:val="00A733ED"/>
    <w:rsid w:val="00A737AD"/>
    <w:rsid w:val="00A73D90"/>
    <w:rsid w:val="00A74026"/>
    <w:rsid w:val="00A7418A"/>
    <w:rsid w:val="00A744C4"/>
    <w:rsid w:val="00A7489C"/>
    <w:rsid w:val="00A75AA0"/>
    <w:rsid w:val="00A75AB2"/>
    <w:rsid w:val="00A776BE"/>
    <w:rsid w:val="00A80094"/>
    <w:rsid w:val="00A801D5"/>
    <w:rsid w:val="00A802D8"/>
    <w:rsid w:val="00A80663"/>
    <w:rsid w:val="00A812F8"/>
    <w:rsid w:val="00A81AE3"/>
    <w:rsid w:val="00A82C46"/>
    <w:rsid w:val="00A830AB"/>
    <w:rsid w:val="00A83CCC"/>
    <w:rsid w:val="00A83D87"/>
    <w:rsid w:val="00A8445E"/>
    <w:rsid w:val="00A84607"/>
    <w:rsid w:val="00A84B34"/>
    <w:rsid w:val="00A854A3"/>
    <w:rsid w:val="00A86A74"/>
    <w:rsid w:val="00A86F41"/>
    <w:rsid w:val="00A87072"/>
    <w:rsid w:val="00A87171"/>
    <w:rsid w:val="00A87662"/>
    <w:rsid w:val="00A87A60"/>
    <w:rsid w:val="00A87E9B"/>
    <w:rsid w:val="00A90446"/>
    <w:rsid w:val="00A90845"/>
    <w:rsid w:val="00A90EBC"/>
    <w:rsid w:val="00A9102E"/>
    <w:rsid w:val="00A91582"/>
    <w:rsid w:val="00A9200D"/>
    <w:rsid w:val="00A92037"/>
    <w:rsid w:val="00A9372B"/>
    <w:rsid w:val="00A9438B"/>
    <w:rsid w:val="00A94F3E"/>
    <w:rsid w:val="00A94F40"/>
    <w:rsid w:val="00A95730"/>
    <w:rsid w:val="00A95BCA"/>
    <w:rsid w:val="00A96926"/>
    <w:rsid w:val="00A970CA"/>
    <w:rsid w:val="00A9750B"/>
    <w:rsid w:val="00A97D18"/>
    <w:rsid w:val="00AA09D7"/>
    <w:rsid w:val="00AA11C4"/>
    <w:rsid w:val="00AA1632"/>
    <w:rsid w:val="00AA1A31"/>
    <w:rsid w:val="00AA1B31"/>
    <w:rsid w:val="00AA2EC4"/>
    <w:rsid w:val="00AA2EE2"/>
    <w:rsid w:val="00AA30E4"/>
    <w:rsid w:val="00AA36FD"/>
    <w:rsid w:val="00AA3C3B"/>
    <w:rsid w:val="00AA3E36"/>
    <w:rsid w:val="00AA42A7"/>
    <w:rsid w:val="00AA4649"/>
    <w:rsid w:val="00AA4CCB"/>
    <w:rsid w:val="00AA5979"/>
    <w:rsid w:val="00AA63EA"/>
    <w:rsid w:val="00AA6581"/>
    <w:rsid w:val="00AA65E2"/>
    <w:rsid w:val="00AA6610"/>
    <w:rsid w:val="00AA66A9"/>
    <w:rsid w:val="00AA6D9F"/>
    <w:rsid w:val="00AA795F"/>
    <w:rsid w:val="00AB09BB"/>
    <w:rsid w:val="00AB14BB"/>
    <w:rsid w:val="00AB159F"/>
    <w:rsid w:val="00AB16C1"/>
    <w:rsid w:val="00AB29E7"/>
    <w:rsid w:val="00AB2B51"/>
    <w:rsid w:val="00AB37F6"/>
    <w:rsid w:val="00AB3D51"/>
    <w:rsid w:val="00AB4070"/>
    <w:rsid w:val="00AB4072"/>
    <w:rsid w:val="00AB5149"/>
    <w:rsid w:val="00AB5B67"/>
    <w:rsid w:val="00AB5FFA"/>
    <w:rsid w:val="00AB7305"/>
    <w:rsid w:val="00AB7A75"/>
    <w:rsid w:val="00AB7F33"/>
    <w:rsid w:val="00AB7F56"/>
    <w:rsid w:val="00AC1ADB"/>
    <w:rsid w:val="00AC1FE1"/>
    <w:rsid w:val="00AC2CD0"/>
    <w:rsid w:val="00AC2E9D"/>
    <w:rsid w:val="00AC2F64"/>
    <w:rsid w:val="00AC3457"/>
    <w:rsid w:val="00AC3640"/>
    <w:rsid w:val="00AC3CBD"/>
    <w:rsid w:val="00AC3D3E"/>
    <w:rsid w:val="00AC476E"/>
    <w:rsid w:val="00AC4C06"/>
    <w:rsid w:val="00AC4CDB"/>
    <w:rsid w:val="00AC4EE6"/>
    <w:rsid w:val="00AC52B6"/>
    <w:rsid w:val="00AC58EA"/>
    <w:rsid w:val="00AC701E"/>
    <w:rsid w:val="00AC77AE"/>
    <w:rsid w:val="00AC77E4"/>
    <w:rsid w:val="00AC7D18"/>
    <w:rsid w:val="00AC7D5B"/>
    <w:rsid w:val="00AC7E0B"/>
    <w:rsid w:val="00AC7F86"/>
    <w:rsid w:val="00AD0474"/>
    <w:rsid w:val="00AD0608"/>
    <w:rsid w:val="00AD089A"/>
    <w:rsid w:val="00AD0FD5"/>
    <w:rsid w:val="00AD156F"/>
    <w:rsid w:val="00AD1F30"/>
    <w:rsid w:val="00AD203E"/>
    <w:rsid w:val="00AD2404"/>
    <w:rsid w:val="00AD3978"/>
    <w:rsid w:val="00AD4089"/>
    <w:rsid w:val="00AD41D5"/>
    <w:rsid w:val="00AD4739"/>
    <w:rsid w:val="00AD50AD"/>
    <w:rsid w:val="00AD5ED1"/>
    <w:rsid w:val="00AD5EF0"/>
    <w:rsid w:val="00AD6179"/>
    <w:rsid w:val="00AD625D"/>
    <w:rsid w:val="00AD68BF"/>
    <w:rsid w:val="00AD6F95"/>
    <w:rsid w:val="00AD7123"/>
    <w:rsid w:val="00AD761C"/>
    <w:rsid w:val="00AD7E07"/>
    <w:rsid w:val="00AE02E9"/>
    <w:rsid w:val="00AE08F6"/>
    <w:rsid w:val="00AE0C32"/>
    <w:rsid w:val="00AE1180"/>
    <w:rsid w:val="00AE165A"/>
    <w:rsid w:val="00AE1892"/>
    <w:rsid w:val="00AE1DA9"/>
    <w:rsid w:val="00AE200F"/>
    <w:rsid w:val="00AE253E"/>
    <w:rsid w:val="00AE2609"/>
    <w:rsid w:val="00AE27D2"/>
    <w:rsid w:val="00AE2C68"/>
    <w:rsid w:val="00AE314E"/>
    <w:rsid w:val="00AE3157"/>
    <w:rsid w:val="00AE34D5"/>
    <w:rsid w:val="00AE394E"/>
    <w:rsid w:val="00AE4427"/>
    <w:rsid w:val="00AE4AFF"/>
    <w:rsid w:val="00AE4E54"/>
    <w:rsid w:val="00AE4EFA"/>
    <w:rsid w:val="00AE561D"/>
    <w:rsid w:val="00AE576C"/>
    <w:rsid w:val="00AE5A91"/>
    <w:rsid w:val="00AE6B28"/>
    <w:rsid w:val="00AE6DC7"/>
    <w:rsid w:val="00AE71B2"/>
    <w:rsid w:val="00AE7775"/>
    <w:rsid w:val="00AF17C5"/>
    <w:rsid w:val="00AF2CB6"/>
    <w:rsid w:val="00AF31EE"/>
    <w:rsid w:val="00AF4D85"/>
    <w:rsid w:val="00AF542D"/>
    <w:rsid w:val="00AF5777"/>
    <w:rsid w:val="00AF5915"/>
    <w:rsid w:val="00AF64AB"/>
    <w:rsid w:val="00AF7808"/>
    <w:rsid w:val="00AF78C1"/>
    <w:rsid w:val="00AF7AD7"/>
    <w:rsid w:val="00AF7FB1"/>
    <w:rsid w:val="00B00158"/>
    <w:rsid w:val="00B00892"/>
    <w:rsid w:val="00B008E7"/>
    <w:rsid w:val="00B00CE5"/>
    <w:rsid w:val="00B01446"/>
    <w:rsid w:val="00B01B18"/>
    <w:rsid w:val="00B01BE7"/>
    <w:rsid w:val="00B022E4"/>
    <w:rsid w:val="00B02C99"/>
    <w:rsid w:val="00B03580"/>
    <w:rsid w:val="00B04ABC"/>
    <w:rsid w:val="00B04C89"/>
    <w:rsid w:val="00B05047"/>
    <w:rsid w:val="00B0578B"/>
    <w:rsid w:val="00B06514"/>
    <w:rsid w:val="00B065A9"/>
    <w:rsid w:val="00B06FA2"/>
    <w:rsid w:val="00B074AD"/>
    <w:rsid w:val="00B074DC"/>
    <w:rsid w:val="00B077E7"/>
    <w:rsid w:val="00B07F63"/>
    <w:rsid w:val="00B10004"/>
    <w:rsid w:val="00B101F0"/>
    <w:rsid w:val="00B108B3"/>
    <w:rsid w:val="00B10F83"/>
    <w:rsid w:val="00B11783"/>
    <w:rsid w:val="00B11D12"/>
    <w:rsid w:val="00B1287D"/>
    <w:rsid w:val="00B134DD"/>
    <w:rsid w:val="00B13855"/>
    <w:rsid w:val="00B143AA"/>
    <w:rsid w:val="00B14904"/>
    <w:rsid w:val="00B15B81"/>
    <w:rsid w:val="00B160EE"/>
    <w:rsid w:val="00B1610D"/>
    <w:rsid w:val="00B1675F"/>
    <w:rsid w:val="00B167A7"/>
    <w:rsid w:val="00B17972"/>
    <w:rsid w:val="00B204CC"/>
    <w:rsid w:val="00B207C4"/>
    <w:rsid w:val="00B20A35"/>
    <w:rsid w:val="00B20F9F"/>
    <w:rsid w:val="00B21973"/>
    <w:rsid w:val="00B21A00"/>
    <w:rsid w:val="00B21B4C"/>
    <w:rsid w:val="00B21F3F"/>
    <w:rsid w:val="00B22229"/>
    <w:rsid w:val="00B223CE"/>
    <w:rsid w:val="00B2261A"/>
    <w:rsid w:val="00B22D91"/>
    <w:rsid w:val="00B23018"/>
    <w:rsid w:val="00B2317E"/>
    <w:rsid w:val="00B233C0"/>
    <w:rsid w:val="00B23806"/>
    <w:rsid w:val="00B23848"/>
    <w:rsid w:val="00B23892"/>
    <w:rsid w:val="00B23989"/>
    <w:rsid w:val="00B23D0C"/>
    <w:rsid w:val="00B244F1"/>
    <w:rsid w:val="00B24503"/>
    <w:rsid w:val="00B24909"/>
    <w:rsid w:val="00B24FED"/>
    <w:rsid w:val="00B25B3A"/>
    <w:rsid w:val="00B25E57"/>
    <w:rsid w:val="00B26924"/>
    <w:rsid w:val="00B26E3F"/>
    <w:rsid w:val="00B2731F"/>
    <w:rsid w:val="00B27C21"/>
    <w:rsid w:val="00B30455"/>
    <w:rsid w:val="00B304E3"/>
    <w:rsid w:val="00B30771"/>
    <w:rsid w:val="00B30812"/>
    <w:rsid w:val="00B30A8E"/>
    <w:rsid w:val="00B31360"/>
    <w:rsid w:val="00B314F7"/>
    <w:rsid w:val="00B31521"/>
    <w:rsid w:val="00B316F8"/>
    <w:rsid w:val="00B31E5E"/>
    <w:rsid w:val="00B32099"/>
    <w:rsid w:val="00B32127"/>
    <w:rsid w:val="00B324C9"/>
    <w:rsid w:val="00B3281E"/>
    <w:rsid w:val="00B32B61"/>
    <w:rsid w:val="00B332A0"/>
    <w:rsid w:val="00B3363A"/>
    <w:rsid w:val="00B33D30"/>
    <w:rsid w:val="00B34D64"/>
    <w:rsid w:val="00B34DFD"/>
    <w:rsid w:val="00B35722"/>
    <w:rsid w:val="00B35EB1"/>
    <w:rsid w:val="00B3637B"/>
    <w:rsid w:val="00B3651A"/>
    <w:rsid w:val="00B365CF"/>
    <w:rsid w:val="00B37630"/>
    <w:rsid w:val="00B37BA4"/>
    <w:rsid w:val="00B402A4"/>
    <w:rsid w:val="00B407FE"/>
    <w:rsid w:val="00B409E5"/>
    <w:rsid w:val="00B40FC4"/>
    <w:rsid w:val="00B41476"/>
    <w:rsid w:val="00B4186D"/>
    <w:rsid w:val="00B41A27"/>
    <w:rsid w:val="00B42A03"/>
    <w:rsid w:val="00B42A4E"/>
    <w:rsid w:val="00B42EFE"/>
    <w:rsid w:val="00B4327B"/>
    <w:rsid w:val="00B439AE"/>
    <w:rsid w:val="00B43AF7"/>
    <w:rsid w:val="00B43C2D"/>
    <w:rsid w:val="00B43EE9"/>
    <w:rsid w:val="00B43F59"/>
    <w:rsid w:val="00B44410"/>
    <w:rsid w:val="00B448EA"/>
    <w:rsid w:val="00B4582F"/>
    <w:rsid w:val="00B463E7"/>
    <w:rsid w:val="00B4651A"/>
    <w:rsid w:val="00B46AE0"/>
    <w:rsid w:val="00B46C39"/>
    <w:rsid w:val="00B46D65"/>
    <w:rsid w:val="00B477EC"/>
    <w:rsid w:val="00B47916"/>
    <w:rsid w:val="00B50995"/>
    <w:rsid w:val="00B50DC9"/>
    <w:rsid w:val="00B50E7F"/>
    <w:rsid w:val="00B51A22"/>
    <w:rsid w:val="00B51E1F"/>
    <w:rsid w:val="00B5212B"/>
    <w:rsid w:val="00B52B5F"/>
    <w:rsid w:val="00B53178"/>
    <w:rsid w:val="00B53820"/>
    <w:rsid w:val="00B53C3E"/>
    <w:rsid w:val="00B53D72"/>
    <w:rsid w:val="00B54140"/>
    <w:rsid w:val="00B54BAD"/>
    <w:rsid w:val="00B55043"/>
    <w:rsid w:val="00B5525D"/>
    <w:rsid w:val="00B55AFF"/>
    <w:rsid w:val="00B56013"/>
    <w:rsid w:val="00B56A91"/>
    <w:rsid w:val="00B56BE1"/>
    <w:rsid w:val="00B570B0"/>
    <w:rsid w:val="00B5719F"/>
    <w:rsid w:val="00B57859"/>
    <w:rsid w:val="00B57DC1"/>
    <w:rsid w:val="00B57F93"/>
    <w:rsid w:val="00B6014E"/>
    <w:rsid w:val="00B601A5"/>
    <w:rsid w:val="00B614CA"/>
    <w:rsid w:val="00B61EE3"/>
    <w:rsid w:val="00B61F56"/>
    <w:rsid w:val="00B620C0"/>
    <w:rsid w:val="00B62120"/>
    <w:rsid w:val="00B6215C"/>
    <w:rsid w:val="00B622B8"/>
    <w:rsid w:val="00B622D0"/>
    <w:rsid w:val="00B623CB"/>
    <w:rsid w:val="00B62D94"/>
    <w:rsid w:val="00B63663"/>
    <w:rsid w:val="00B6393B"/>
    <w:rsid w:val="00B6398A"/>
    <w:rsid w:val="00B63B53"/>
    <w:rsid w:val="00B63D05"/>
    <w:rsid w:val="00B63F97"/>
    <w:rsid w:val="00B65878"/>
    <w:rsid w:val="00B65F69"/>
    <w:rsid w:val="00B66199"/>
    <w:rsid w:val="00B663EC"/>
    <w:rsid w:val="00B66F2D"/>
    <w:rsid w:val="00B6708F"/>
    <w:rsid w:val="00B70CA8"/>
    <w:rsid w:val="00B719A1"/>
    <w:rsid w:val="00B71EBA"/>
    <w:rsid w:val="00B7259F"/>
    <w:rsid w:val="00B73EC8"/>
    <w:rsid w:val="00B74073"/>
    <w:rsid w:val="00B75B04"/>
    <w:rsid w:val="00B763B6"/>
    <w:rsid w:val="00B76A7C"/>
    <w:rsid w:val="00B76A84"/>
    <w:rsid w:val="00B76AB3"/>
    <w:rsid w:val="00B76B83"/>
    <w:rsid w:val="00B77001"/>
    <w:rsid w:val="00B7719D"/>
    <w:rsid w:val="00B801F7"/>
    <w:rsid w:val="00B80954"/>
    <w:rsid w:val="00B80B74"/>
    <w:rsid w:val="00B80BE1"/>
    <w:rsid w:val="00B80FBC"/>
    <w:rsid w:val="00B82344"/>
    <w:rsid w:val="00B8258D"/>
    <w:rsid w:val="00B82B8A"/>
    <w:rsid w:val="00B83298"/>
    <w:rsid w:val="00B83F01"/>
    <w:rsid w:val="00B840FF"/>
    <w:rsid w:val="00B8479D"/>
    <w:rsid w:val="00B8507A"/>
    <w:rsid w:val="00B85496"/>
    <w:rsid w:val="00B856A6"/>
    <w:rsid w:val="00B85847"/>
    <w:rsid w:val="00B85B47"/>
    <w:rsid w:val="00B85C1F"/>
    <w:rsid w:val="00B8633D"/>
    <w:rsid w:val="00B8658C"/>
    <w:rsid w:val="00B86DBA"/>
    <w:rsid w:val="00B872DB"/>
    <w:rsid w:val="00B8759D"/>
    <w:rsid w:val="00B8789A"/>
    <w:rsid w:val="00B87A52"/>
    <w:rsid w:val="00B905A4"/>
    <w:rsid w:val="00B90967"/>
    <w:rsid w:val="00B9102A"/>
    <w:rsid w:val="00B92104"/>
    <w:rsid w:val="00B92320"/>
    <w:rsid w:val="00B924E2"/>
    <w:rsid w:val="00B92D95"/>
    <w:rsid w:val="00B9443F"/>
    <w:rsid w:val="00B94B01"/>
    <w:rsid w:val="00B950A3"/>
    <w:rsid w:val="00B95A1B"/>
    <w:rsid w:val="00B9627A"/>
    <w:rsid w:val="00B96DE5"/>
    <w:rsid w:val="00B9759E"/>
    <w:rsid w:val="00B9761A"/>
    <w:rsid w:val="00B97FD2"/>
    <w:rsid w:val="00BA02D1"/>
    <w:rsid w:val="00BA0304"/>
    <w:rsid w:val="00BA0362"/>
    <w:rsid w:val="00BA04B7"/>
    <w:rsid w:val="00BA0CC4"/>
    <w:rsid w:val="00BA168E"/>
    <w:rsid w:val="00BA1C89"/>
    <w:rsid w:val="00BA3463"/>
    <w:rsid w:val="00BA3C92"/>
    <w:rsid w:val="00BA4173"/>
    <w:rsid w:val="00BA4353"/>
    <w:rsid w:val="00BA4510"/>
    <w:rsid w:val="00BA462C"/>
    <w:rsid w:val="00BA46EA"/>
    <w:rsid w:val="00BA4927"/>
    <w:rsid w:val="00BA4989"/>
    <w:rsid w:val="00BA54BC"/>
    <w:rsid w:val="00BA5CC9"/>
    <w:rsid w:val="00BA5E4D"/>
    <w:rsid w:val="00BA6003"/>
    <w:rsid w:val="00BA603B"/>
    <w:rsid w:val="00BA63C2"/>
    <w:rsid w:val="00BA6900"/>
    <w:rsid w:val="00BA6A75"/>
    <w:rsid w:val="00BA749C"/>
    <w:rsid w:val="00BA75EE"/>
    <w:rsid w:val="00BA783B"/>
    <w:rsid w:val="00BB0105"/>
    <w:rsid w:val="00BB0206"/>
    <w:rsid w:val="00BB09A9"/>
    <w:rsid w:val="00BB129D"/>
    <w:rsid w:val="00BB2D8C"/>
    <w:rsid w:val="00BB4319"/>
    <w:rsid w:val="00BB4737"/>
    <w:rsid w:val="00BB4BC2"/>
    <w:rsid w:val="00BB4F8B"/>
    <w:rsid w:val="00BB4FC0"/>
    <w:rsid w:val="00BB5289"/>
    <w:rsid w:val="00BB67D1"/>
    <w:rsid w:val="00BB6FA6"/>
    <w:rsid w:val="00BB70BA"/>
    <w:rsid w:val="00BB7383"/>
    <w:rsid w:val="00BB743F"/>
    <w:rsid w:val="00BB753F"/>
    <w:rsid w:val="00BB7F1D"/>
    <w:rsid w:val="00BC00F1"/>
    <w:rsid w:val="00BC0B1F"/>
    <w:rsid w:val="00BC0DD0"/>
    <w:rsid w:val="00BC0F78"/>
    <w:rsid w:val="00BC1015"/>
    <w:rsid w:val="00BC1280"/>
    <w:rsid w:val="00BC1525"/>
    <w:rsid w:val="00BC1F00"/>
    <w:rsid w:val="00BC1F3A"/>
    <w:rsid w:val="00BC2EA0"/>
    <w:rsid w:val="00BC349C"/>
    <w:rsid w:val="00BC3628"/>
    <w:rsid w:val="00BC395C"/>
    <w:rsid w:val="00BC4DB9"/>
    <w:rsid w:val="00BC4E05"/>
    <w:rsid w:val="00BC4FE2"/>
    <w:rsid w:val="00BC54C7"/>
    <w:rsid w:val="00BC59D6"/>
    <w:rsid w:val="00BC62F2"/>
    <w:rsid w:val="00BC6680"/>
    <w:rsid w:val="00BC6DAB"/>
    <w:rsid w:val="00BD0542"/>
    <w:rsid w:val="00BD08C1"/>
    <w:rsid w:val="00BD1358"/>
    <w:rsid w:val="00BD2A20"/>
    <w:rsid w:val="00BD33BF"/>
    <w:rsid w:val="00BD3496"/>
    <w:rsid w:val="00BD3AA2"/>
    <w:rsid w:val="00BD3AF0"/>
    <w:rsid w:val="00BD4128"/>
    <w:rsid w:val="00BD5778"/>
    <w:rsid w:val="00BD5B3A"/>
    <w:rsid w:val="00BD614C"/>
    <w:rsid w:val="00BD6B83"/>
    <w:rsid w:val="00BD6B99"/>
    <w:rsid w:val="00BD74C7"/>
    <w:rsid w:val="00BD7AFD"/>
    <w:rsid w:val="00BE087E"/>
    <w:rsid w:val="00BE1216"/>
    <w:rsid w:val="00BE1696"/>
    <w:rsid w:val="00BE16F5"/>
    <w:rsid w:val="00BE1FB3"/>
    <w:rsid w:val="00BE2631"/>
    <w:rsid w:val="00BE26EE"/>
    <w:rsid w:val="00BE276E"/>
    <w:rsid w:val="00BE3671"/>
    <w:rsid w:val="00BE44E5"/>
    <w:rsid w:val="00BE4EB4"/>
    <w:rsid w:val="00BE564E"/>
    <w:rsid w:val="00BE5701"/>
    <w:rsid w:val="00BE5DC9"/>
    <w:rsid w:val="00BE662C"/>
    <w:rsid w:val="00BE6857"/>
    <w:rsid w:val="00BE75A9"/>
    <w:rsid w:val="00BE7D71"/>
    <w:rsid w:val="00BF006F"/>
    <w:rsid w:val="00BF10FE"/>
    <w:rsid w:val="00BF1367"/>
    <w:rsid w:val="00BF144A"/>
    <w:rsid w:val="00BF26D7"/>
    <w:rsid w:val="00BF2727"/>
    <w:rsid w:val="00BF27CF"/>
    <w:rsid w:val="00BF2B29"/>
    <w:rsid w:val="00BF3034"/>
    <w:rsid w:val="00BF3196"/>
    <w:rsid w:val="00BF42AE"/>
    <w:rsid w:val="00BF4652"/>
    <w:rsid w:val="00BF4EBE"/>
    <w:rsid w:val="00BF5C89"/>
    <w:rsid w:val="00BF6067"/>
    <w:rsid w:val="00BF6DE8"/>
    <w:rsid w:val="00BF70F6"/>
    <w:rsid w:val="00BF72A8"/>
    <w:rsid w:val="00BF773A"/>
    <w:rsid w:val="00BF7CA7"/>
    <w:rsid w:val="00BF7EC7"/>
    <w:rsid w:val="00C00128"/>
    <w:rsid w:val="00C00CBF"/>
    <w:rsid w:val="00C010D7"/>
    <w:rsid w:val="00C0177E"/>
    <w:rsid w:val="00C01985"/>
    <w:rsid w:val="00C01BA0"/>
    <w:rsid w:val="00C03462"/>
    <w:rsid w:val="00C03650"/>
    <w:rsid w:val="00C0393D"/>
    <w:rsid w:val="00C04DBB"/>
    <w:rsid w:val="00C05148"/>
    <w:rsid w:val="00C051F8"/>
    <w:rsid w:val="00C056C7"/>
    <w:rsid w:val="00C05F6C"/>
    <w:rsid w:val="00C062FB"/>
    <w:rsid w:val="00C065B0"/>
    <w:rsid w:val="00C0665A"/>
    <w:rsid w:val="00C067C1"/>
    <w:rsid w:val="00C06820"/>
    <w:rsid w:val="00C071B5"/>
    <w:rsid w:val="00C072CB"/>
    <w:rsid w:val="00C07B4F"/>
    <w:rsid w:val="00C10D33"/>
    <w:rsid w:val="00C11DC0"/>
    <w:rsid w:val="00C1217A"/>
    <w:rsid w:val="00C13409"/>
    <w:rsid w:val="00C134D1"/>
    <w:rsid w:val="00C148D6"/>
    <w:rsid w:val="00C15165"/>
    <w:rsid w:val="00C15412"/>
    <w:rsid w:val="00C1553C"/>
    <w:rsid w:val="00C16935"/>
    <w:rsid w:val="00C169B5"/>
    <w:rsid w:val="00C16A8F"/>
    <w:rsid w:val="00C16CF6"/>
    <w:rsid w:val="00C17002"/>
    <w:rsid w:val="00C17660"/>
    <w:rsid w:val="00C179FC"/>
    <w:rsid w:val="00C200F1"/>
    <w:rsid w:val="00C20E01"/>
    <w:rsid w:val="00C20FB8"/>
    <w:rsid w:val="00C2111B"/>
    <w:rsid w:val="00C21561"/>
    <w:rsid w:val="00C217C1"/>
    <w:rsid w:val="00C21B9E"/>
    <w:rsid w:val="00C22338"/>
    <w:rsid w:val="00C23E0D"/>
    <w:rsid w:val="00C24A69"/>
    <w:rsid w:val="00C24C27"/>
    <w:rsid w:val="00C250EC"/>
    <w:rsid w:val="00C251A7"/>
    <w:rsid w:val="00C26314"/>
    <w:rsid w:val="00C26633"/>
    <w:rsid w:val="00C268B8"/>
    <w:rsid w:val="00C269FF"/>
    <w:rsid w:val="00C26CD6"/>
    <w:rsid w:val="00C26EC9"/>
    <w:rsid w:val="00C2760E"/>
    <w:rsid w:val="00C27850"/>
    <w:rsid w:val="00C27FCC"/>
    <w:rsid w:val="00C30056"/>
    <w:rsid w:val="00C301E7"/>
    <w:rsid w:val="00C3060A"/>
    <w:rsid w:val="00C3088B"/>
    <w:rsid w:val="00C310A8"/>
    <w:rsid w:val="00C321AF"/>
    <w:rsid w:val="00C324E5"/>
    <w:rsid w:val="00C32A10"/>
    <w:rsid w:val="00C32F52"/>
    <w:rsid w:val="00C33283"/>
    <w:rsid w:val="00C33733"/>
    <w:rsid w:val="00C346B2"/>
    <w:rsid w:val="00C34847"/>
    <w:rsid w:val="00C349F2"/>
    <w:rsid w:val="00C34A41"/>
    <w:rsid w:val="00C34F22"/>
    <w:rsid w:val="00C3622E"/>
    <w:rsid w:val="00C3639F"/>
    <w:rsid w:val="00C36BAA"/>
    <w:rsid w:val="00C36CA1"/>
    <w:rsid w:val="00C37861"/>
    <w:rsid w:val="00C37AB4"/>
    <w:rsid w:val="00C405D1"/>
    <w:rsid w:val="00C40766"/>
    <w:rsid w:val="00C41EEE"/>
    <w:rsid w:val="00C420F4"/>
    <w:rsid w:val="00C421DE"/>
    <w:rsid w:val="00C425B5"/>
    <w:rsid w:val="00C42C39"/>
    <w:rsid w:val="00C43E2E"/>
    <w:rsid w:val="00C4436A"/>
    <w:rsid w:val="00C446EB"/>
    <w:rsid w:val="00C449D9"/>
    <w:rsid w:val="00C45229"/>
    <w:rsid w:val="00C45BD5"/>
    <w:rsid w:val="00C45C56"/>
    <w:rsid w:val="00C45F47"/>
    <w:rsid w:val="00C465C5"/>
    <w:rsid w:val="00C4732E"/>
    <w:rsid w:val="00C47435"/>
    <w:rsid w:val="00C5012B"/>
    <w:rsid w:val="00C50EB8"/>
    <w:rsid w:val="00C51140"/>
    <w:rsid w:val="00C5155B"/>
    <w:rsid w:val="00C51796"/>
    <w:rsid w:val="00C51882"/>
    <w:rsid w:val="00C51BFA"/>
    <w:rsid w:val="00C52319"/>
    <w:rsid w:val="00C52438"/>
    <w:rsid w:val="00C526C3"/>
    <w:rsid w:val="00C528CF"/>
    <w:rsid w:val="00C52AA2"/>
    <w:rsid w:val="00C52D24"/>
    <w:rsid w:val="00C53369"/>
    <w:rsid w:val="00C539EE"/>
    <w:rsid w:val="00C53AAF"/>
    <w:rsid w:val="00C54024"/>
    <w:rsid w:val="00C546AF"/>
    <w:rsid w:val="00C54D1E"/>
    <w:rsid w:val="00C552A7"/>
    <w:rsid w:val="00C55629"/>
    <w:rsid w:val="00C55ECC"/>
    <w:rsid w:val="00C5620B"/>
    <w:rsid w:val="00C567B2"/>
    <w:rsid w:val="00C5739B"/>
    <w:rsid w:val="00C57D13"/>
    <w:rsid w:val="00C60129"/>
    <w:rsid w:val="00C6019C"/>
    <w:rsid w:val="00C602F7"/>
    <w:rsid w:val="00C60CA9"/>
    <w:rsid w:val="00C6109C"/>
    <w:rsid w:val="00C61BF7"/>
    <w:rsid w:val="00C61C02"/>
    <w:rsid w:val="00C61D51"/>
    <w:rsid w:val="00C62428"/>
    <w:rsid w:val="00C6285E"/>
    <w:rsid w:val="00C629B7"/>
    <w:rsid w:val="00C63027"/>
    <w:rsid w:val="00C63AA6"/>
    <w:rsid w:val="00C63B3E"/>
    <w:rsid w:val="00C64741"/>
    <w:rsid w:val="00C64E55"/>
    <w:rsid w:val="00C64F80"/>
    <w:rsid w:val="00C65068"/>
    <w:rsid w:val="00C66613"/>
    <w:rsid w:val="00C6687B"/>
    <w:rsid w:val="00C66AA5"/>
    <w:rsid w:val="00C6716F"/>
    <w:rsid w:val="00C67AA6"/>
    <w:rsid w:val="00C67BB3"/>
    <w:rsid w:val="00C70FD8"/>
    <w:rsid w:val="00C711CF"/>
    <w:rsid w:val="00C7129D"/>
    <w:rsid w:val="00C7130C"/>
    <w:rsid w:val="00C715AE"/>
    <w:rsid w:val="00C71F51"/>
    <w:rsid w:val="00C722E7"/>
    <w:rsid w:val="00C723EF"/>
    <w:rsid w:val="00C72482"/>
    <w:rsid w:val="00C7288F"/>
    <w:rsid w:val="00C73118"/>
    <w:rsid w:val="00C73C8A"/>
    <w:rsid w:val="00C73C9E"/>
    <w:rsid w:val="00C73F83"/>
    <w:rsid w:val="00C74954"/>
    <w:rsid w:val="00C74C08"/>
    <w:rsid w:val="00C74D5D"/>
    <w:rsid w:val="00C76505"/>
    <w:rsid w:val="00C765C2"/>
    <w:rsid w:val="00C769BF"/>
    <w:rsid w:val="00C7767D"/>
    <w:rsid w:val="00C77BD4"/>
    <w:rsid w:val="00C77F0E"/>
    <w:rsid w:val="00C8058D"/>
    <w:rsid w:val="00C80F91"/>
    <w:rsid w:val="00C81477"/>
    <w:rsid w:val="00C82078"/>
    <w:rsid w:val="00C8213B"/>
    <w:rsid w:val="00C82697"/>
    <w:rsid w:val="00C828AC"/>
    <w:rsid w:val="00C82BCC"/>
    <w:rsid w:val="00C8302B"/>
    <w:rsid w:val="00C83541"/>
    <w:rsid w:val="00C83F20"/>
    <w:rsid w:val="00C8409A"/>
    <w:rsid w:val="00C84329"/>
    <w:rsid w:val="00C84C67"/>
    <w:rsid w:val="00C85425"/>
    <w:rsid w:val="00C868A5"/>
    <w:rsid w:val="00C87900"/>
    <w:rsid w:val="00C90031"/>
    <w:rsid w:val="00C905C0"/>
    <w:rsid w:val="00C90DFA"/>
    <w:rsid w:val="00C9110B"/>
    <w:rsid w:val="00C9152D"/>
    <w:rsid w:val="00C9186F"/>
    <w:rsid w:val="00C92156"/>
    <w:rsid w:val="00C9243C"/>
    <w:rsid w:val="00C92754"/>
    <w:rsid w:val="00C93387"/>
    <w:rsid w:val="00C9341B"/>
    <w:rsid w:val="00C9351C"/>
    <w:rsid w:val="00C93599"/>
    <w:rsid w:val="00C937AD"/>
    <w:rsid w:val="00C938A9"/>
    <w:rsid w:val="00C93E37"/>
    <w:rsid w:val="00C94C76"/>
    <w:rsid w:val="00C94D56"/>
    <w:rsid w:val="00C94F16"/>
    <w:rsid w:val="00C958DE"/>
    <w:rsid w:val="00C9590E"/>
    <w:rsid w:val="00C95B2A"/>
    <w:rsid w:val="00C96558"/>
    <w:rsid w:val="00C96B7B"/>
    <w:rsid w:val="00C979D8"/>
    <w:rsid w:val="00C97C27"/>
    <w:rsid w:val="00CA0123"/>
    <w:rsid w:val="00CA02E6"/>
    <w:rsid w:val="00CA0650"/>
    <w:rsid w:val="00CA0A43"/>
    <w:rsid w:val="00CA0F30"/>
    <w:rsid w:val="00CA1C3E"/>
    <w:rsid w:val="00CA2401"/>
    <w:rsid w:val="00CA25C4"/>
    <w:rsid w:val="00CA2757"/>
    <w:rsid w:val="00CA2A54"/>
    <w:rsid w:val="00CA3364"/>
    <w:rsid w:val="00CA343C"/>
    <w:rsid w:val="00CA3603"/>
    <w:rsid w:val="00CA3A50"/>
    <w:rsid w:val="00CA466B"/>
    <w:rsid w:val="00CA510C"/>
    <w:rsid w:val="00CA587A"/>
    <w:rsid w:val="00CA5CDB"/>
    <w:rsid w:val="00CA5D00"/>
    <w:rsid w:val="00CA711F"/>
    <w:rsid w:val="00CA74E9"/>
    <w:rsid w:val="00CA7D5F"/>
    <w:rsid w:val="00CB0202"/>
    <w:rsid w:val="00CB0349"/>
    <w:rsid w:val="00CB1A8C"/>
    <w:rsid w:val="00CB1B08"/>
    <w:rsid w:val="00CB1E34"/>
    <w:rsid w:val="00CB30AD"/>
    <w:rsid w:val="00CB3619"/>
    <w:rsid w:val="00CB3933"/>
    <w:rsid w:val="00CB3AF9"/>
    <w:rsid w:val="00CB3D1F"/>
    <w:rsid w:val="00CB497F"/>
    <w:rsid w:val="00CB4BF1"/>
    <w:rsid w:val="00CB59D4"/>
    <w:rsid w:val="00CB5B32"/>
    <w:rsid w:val="00CB72CB"/>
    <w:rsid w:val="00CB764C"/>
    <w:rsid w:val="00CB7BC1"/>
    <w:rsid w:val="00CC0376"/>
    <w:rsid w:val="00CC03B9"/>
    <w:rsid w:val="00CC1106"/>
    <w:rsid w:val="00CC1402"/>
    <w:rsid w:val="00CC21C8"/>
    <w:rsid w:val="00CC25A3"/>
    <w:rsid w:val="00CC26F0"/>
    <w:rsid w:val="00CC3719"/>
    <w:rsid w:val="00CC3DA4"/>
    <w:rsid w:val="00CC3FC0"/>
    <w:rsid w:val="00CC4065"/>
    <w:rsid w:val="00CC50C8"/>
    <w:rsid w:val="00CC5434"/>
    <w:rsid w:val="00CC5A64"/>
    <w:rsid w:val="00CC5AC8"/>
    <w:rsid w:val="00CC66B7"/>
    <w:rsid w:val="00CC69B9"/>
    <w:rsid w:val="00CC6BBB"/>
    <w:rsid w:val="00CC7A5F"/>
    <w:rsid w:val="00CC7FD0"/>
    <w:rsid w:val="00CD016B"/>
    <w:rsid w:val="00CD0341"/>
    <w:rsid w:val="00CD0702"/>
    <w:rsid w:val="00CD0D49"/>
    <w:rsid w:val="00CD108C"/>
    <w:rsid w:val="00CD1341"/>
    <w:rsid w:val="00CD1419"/>
    <w:rsid w:val="00CD14E6"/>
    <w:rsid w:val="00CD156F"/>
    <w:rsid w:val="00CD1723"/>
    <w:rsid w:val="00CD1D2B"/>
    <w:rsid w:val="00CD1E10"/>
    <w:rsid w:val="00CD1F24"/>
    <w:rsid w:val="00CD2004"/>
    <w:rsid w:val="00CD282F"/>
    <w:rsid w:val="00CD2BB9"/>
    <w:rsid w:val="00CD357B"/>
    <w:rsid w:val="00CD4376"/>
    <w:rsid w:val="00CD4A4E"/>
    <w:rsid w:val="00CD4DD3"/>
    <w:rsid w:val="00CD6BF3"/>
    <w:rsid w:val="00CD6D31"/>
    <w:rsid w:val="00CD7635"/>
    <w:rsid w:val="00CD7798"/>
    <w:rsid w:val="00CD7A09"/>
    <w:rsid w:val="00CE0F4D"/>
    <w:rsid w:val="00CE11B2"/>
    <w:rsid w:val="00CE1504"/>
    <w:rsid w:val="00CE174F"/>
    <w:rsid w:val="00CE1E28"/>
    <w:rsid w:val="00CE210D"/>
    <w:rsid w:val="00CE2214"/>
    <w:rsid w:val="00CE2767"/>
    <w:rsid w:val="00CE2878"/>
    <w:rsid w:val="00CE306D"/>
    <w:rsid w:val="00CE346E"/>
    <w:rsid w:val="00CE40B8"/>
    <w:rsid w:val="00CE40EF"/>
    <w:rsid w:val="00CE432D"/>
    <w:rsid w:val="00CE4989"/>
    <w:rsid w:val="00CE4E88"/>
    <w:rsid w:val="00CE5195"/>
    <w:rsid w:val="00CE51A6"/>
    <w:rsid w:val="00CE570F"/>
    <w:rsid w:val="00CE5832"/>
    <w:rsid w:val="00CE5F70"/>
    <w:rsid w:val="00CE678A"/>
    <w:rsid w:val="00CE78B7"/>
    <w:rsid w:val="00CE7CC8"/>
    <w:rsid w:val="00CE7D4F"/>
    <w:rsid w:val="00CE7DE7"/>
    <w:rsid w:val="00CF0907"/>
    <w:rsid w:val="00CF0A42"/>
    <w:rsid w:val="00CF0F26"/>
    <w:rsid w:val="00CF1503"/>
    <w:rsid w:val="00CF180E"/>
    <w:rsid w:val="00CF1AB8"/>
    <w:rsid w:val="00CF1E7C"/>
    <w:rsid w:val="00CF2510"/>
    <w:rsid w:val="00CF25F3"/>
    <w:rsid w:val="00CF2BCC"/>
    <w:rsid w:val="00CF36CC"/>
    <w:rsid w:val="00CF38D5"/>
    <w:rsid w:val="00CF4056"/>
    <w:rsid w:val="00CF408E"/>
    <w:rsid w:val="00CF46CB"/>
    <w:rsid w:val="00CF4CB9"/>
    <w:rsid w:val="00CF4E05"/>
    <w:rsid w:val="00CF4EF9"/>
    <w:rsid w:val="00CF5139"/>
    <w:rsid w:val="00CF5C35"/>
    <w:rsid w:val="00CF65E7"/>
    <w:rsid w:val="00CF6772"/>
    <w:rsid w:val="00CF67F8"/>
    <w:rsid w:val="00CF6815"/>
    <w:rsid w:val="00CF6FCD"/>
    <w:rsid w:val="00CF72BA"/>
    <w:rsid w:val="00CF78E2"/>
    <w:rsid w:val="00CF799F"/>
    <w:rsid w:val="00CF7D21"/>
    <w:rsid w:val="00CF7EA6"/>
    <w:rsid w:val="00CF7FC1"/>
    <w:rsid w:val="00D0038F"/>
    <w:rsid w:val="00D00528"/>
    <w:rsid w:val="00D005B8"/>
    <w:rsid w:val="00D00680"/>
    <w:rsid w:val="00D0068E"/>
    <w:rsid w:val="00D00B42"/>
    <w:rsid w:val="00D00C02"/>
    <w:rsid w:val="00D00CAC"/>
    <w:rsid w:val="00D01F71"/>
    <w:rsid w:val="00D02223"/>
    <w:rsid w:val="00D023A9"/>
    <w:rsid w:val="00D02D4E"/>
    <w:rsid w:val="00D036FC"/>
    <w:rsid w:val="00D0475D"/>
    <w:rsid w:val="00D04A72"/>
    <w:rsid w:val="00D05F6C"/>
    <w:rsid w:val="00D061D4"/>
    <w:rsid w:val="00D0674B"/>
    <w:rsid w:val="00D071F6"/>
    <w:rsid w:val="00D073D9"/>
    <w:rsid w:val="00D07759"/>
    <w:rsid w:val="00D077B5"/>
    <w:rsid w:val="00D108E5"/>
    <w:rsid w:val="00D10BA2"/>
    <w:rsid w:val="00D10FAE"/>
    <w:rsid w:val="00D113BA"/>
    <w:rsid w:val="00D12586"/>
    <w:rsid w:val="00D1269C"/>
    <w:rsid w:val="00D131A9"/>
    <w:rsid w:val="00D13268"/>
    <w:rsid w:val="00D13C57"/>
    <w:rsid w:val="00D13E9E"/>
    <w:rsid w:val="00D142CD"/>
    <w:rsid w:val="00D14399"/>
    <w:rsid w:val="00D1521C"/>
    <w:rsid w:val="00D1620A"/>
    <w:rsid w:val="00D162BB"/>
    <w:rsid w:val="00D164E2"/>
    <w:rsid w:val="00D1669B"/>
    <w:rsid w:val="00D167BD"/>
    <w:rsid w:val="00D16C17"/>
    <w:rsid w:val="00D16D97"/>
    <w:rsid w:val="00D16FEE"/>
    <w:rsid w:val="00D170D6"/>
    <w:rsid w:val="00D206B2"/>
    <w:rsid w:val="00D20B91"/>
    <w:rsid w:val="00D20BE6"/>
    <w:rsid w:val="00D21911"/>
    <w:rsid w:val="00D2231B"/>
    <w:rsid w:val="00D2417A"/>
    <w:rsid w:val="00D247B7"/>
    <w:rsid w:val="00D2576E"/>
    <w:rsid w:val="00D25A51"/>
    <w:rsid w:val="00D25F95"/>
    <w:rsid w:val="00D26505"/>
    <w:rsid w:val="00D26685"/>
    <w:rsid w:val="00D26BC8"/>
    <w:rsid w:val="00D26C4E"/>
    <w:rsid w:val="00D26C9C"/>
    <w:rsid w:val="00D27066"/>
    <w:rsid w:val="00D27705"/>
    <w:rsid w:val="00D27954"/>
    <w:rsid w:val="00D27AAE"/>
    <w:rsid w:val="00D27F1E"/>
    <w:rsid w:val="00D301A7"/>
    <w:rsid w:val="00D30597"/>
    <w:rsid w:val="00D30815"/>
    <w:rsid w:val="00D31904"/>
    <w:rsid w:val="00D31AD7"/>
    <w:rsid w:val="00D31D2A"/>
    <w:rsid w:val="00D32F5A"/>
    <w:rsid w:val="00D3351E"/>
    <w:rsid w:val="00D33536"/>
    <w:rsid w:val="00D33955"/>
    <w:rsid w:val="00D339A3"/>
    <w:rsid w:val="00D33CE6"/>
    <w:rsid w:val="00D33F77"/>
    <w:rsid w:val="00D34E15"/>
    <w:rsid w:val="00D35301"/>
    <w:rsid w:val="00D35707"/>
    <w:rsid w:val="00D35980"/>
    <w:rsid w:val="00D35C7E"/>
    <w:rsid w:val="00D365E5"/>
    <w:rsid w:val="00D36E60"/>
    <w:rsid w:val="00D3774D"/>
    <w:rsid w:val="00D37807"/>
    <w:rsid w:val="00D37B6F"/>
    <w:rsid w:val="00D4088C"/>
    <w:rsid w:val="00D40A60"/>
    <w:rsid w:val="00D40F6A"/>
    <w:rsid w:val="00D413C5"/>
    <w:rsid w:val="00D417EE"/>
    <w:rsid w:val="00D41B77"/>
    <w:rsid w:val="00D41E8D"/>
    <w:rsid w:val="00D42067"/>
    <w:rsid w:val="00D42761"/>
    <w:rsid w:val="00D4279B"/>
    <w:rsid w:val="00D43117"/>
    <w:rsid w:val="00D44011"/>
    <w:rsid w:val="00D455AF"/>
    <w:rsid w:val="00D457A3"/>
    <w:rsid w:val="00D45920"/>
    <w:rsid w:val="00D4592F"/>
    <w:rsid w:val="00D45BC2"/>
    <w:rsid w:val="00D46696"/>
    <w:rsid w:val="00D46C8A"/>
    <w:rsid w:val="00D4743C"/>
    <w:rsid w:val="00D501A5"/>
    <w:rsid w:val="00D50207"/>
    <w:rsid w:val="00D50C14"/>
    <w:rsid w:val="00D50F32"/>
    <w:rsid w:val="00D5106C"/>
    <w:rsid w:val="00D515DE"/>
    <w:rsid w:val="00D51F34"/>
    <w:rsid w:val="00D51F38"/>
    <w:rsid w:val="00D51FC7"/>
    <w:rsid w:val="00D5273F"/>
    <w:rsid w:val="00D528D4"/>
    <w:rsid w:val="00D52DA2"/>
    <w:rsid w:val="00D5333C"/>
    <w:rsid w:val="00D533F9"/>
    <w:rsid w:val="00D539A2"/>
    <w:rsid w:val="00D53B00"/>
    <w:rsid w:val="00D53CD7"/>
    <w:rsid w:val="00D54129"/>
    <w:rsid w:val="00D543D9"/>
    <w:rsid w:val="00D5443F"/>
    <w:rsid w:val="00D54EEB"/>
    <w:rsid w:val="00D5566F"/>
    <w:rsid w:val="00D55B3A"/>
    <w:rsid w:val="00D55EED"/>
    <w:rsid w:val="00D564E4"/>
    <w:rsid w:val="00D56A32"/>
    <w:rsid w:val="00D56B4E"/>
    <w:rsid w:val="00D56C6F"/>
    <w:rsid w:val="00D572A5"/>
    <w:rsid w:val="00D5757D"/>
    <w:rsid w:val="00D57B87"/>
    <w:rsid w:val="00D57BBC"/>
    <w:rsid w:val="00D6061B"/>
    <w:rsid w:val="00D609E2"/>
    <w:rsid w:val="00D60C0F"/>
    <w:rsid w:val="00D60C22"/>
    <w:rsid w:val="00D60C3D"/>
    <w:rsid w:val="00D60DD4"/>
    <w:rsid w:val="00D60E37"/>
    <w:rsid w:val="00D60E7B"/>
    <w:rsid w:val="00D60F01"/>
    <w:rsid w:val="00D6136F"/>
    <w:rsid w:val="00D615D5"/>
    <w:rsid w:val="00D61702"/>
    <w:rsid w:val="00D61E44"/>
    <w:rsid w:val="00D6234E"/>
    <w:rsid w:val="00D624A0"/>
    <w:rsid w:val="00D62897"/>
    <w:rsid w:val="00D62DD6"/>
    <w:rsid w:val="00D6302C"/>
    <w:rsid w:val="00D63044"/>
    <w:rsid w:val="00D63266"/>
    <w:rsid w:val="00D633DC"/>
    <w:rsid w:val="00D63603"/>
    <w:rsid w:val="00D64462"/>
    <w:rsid w:val="00D64DCE"/>
    <w:rsid w:val="00D659DF"/>
    <w:rsid w:val="00D65A9F"/>
    <w:rsid w:val="00D669DC"/>
    <w:rsid w:val="00D6782C"/>
    <w:rsid w:val="00D67C9C"/>
    <w:rsid w:val="00D70144"/>
    <w:rsid w:val="00D70185"/>
    <w:rsid w:val="00D71078"/>
    <w:rsid w:val="00D713F7"/>
    <w:rsid w:val="00D716EC"/>
    <w:rsid w:val="00D71C61"/>
    <w:rsid w:val="00D72DF7"/>
    <w:rsid w:val="00D7343B"/>
    <w:rsid w:val="00D735E9"/>
    <w:rsid w:val="00D746CD"/>
    <w:rsid w:val="00D74772"/>
    <w:rsid w:val="00D76F69"/>
    <w:rsid w:val="00D7707C"/>
    <w:rsid w:val="00D770DB"/>
    <w:rsid w:val="00D77AFB"/>
    <w:rsid w:val="00D77B81"/>
    <w:rsid w:val="00D80260"/>
    <w:rsid w:val="00D804AB"/>
    <w:rsid w:val="00D80C72"/>
    <w:rsid w:val="00D8141D"/>
    <w:rsid w:val="00D81DBE"/>
    <w:rsid w:val="00D81FCF"/>
    <w:rsid w:val="00D8206B"/>
    <w:rsid w:val="00D8299B"/>
    <w:rsid w:val="00D82DFB"/>
    <w:rsid w:val="00D832BF"/>
    <w:rsid w:val="00D83356"/>
    <w:rsid w:val="00D8378F"/>
    <w:rsid w:val="00D841D7"/>
    <w:rsid w:val="00D844EB"/>
    <w:rsid w:val="00D84A83"/>
    <w:rsid w:val="00D8546A"/>
    <w:rsid w:val="00D856F7"/>
    <w:rsid w:val="00D860E0"/>
    <w:rsid w:val="00D866FF"/>
    <w:rsid w:val="00D86CE9"/>
    <w:rsid w:val="00D86D25"/>
    <w:rsid w:val="00D86DC3"/>
    <w:rsid w:val="00D872F1"/>
    <w:rsid w:val="00D87A87"/>
    <w:rsid w:val="00D87D52"/>
    <w:rsid w:val="00D90048"/>
    <w:rsid w:val="00D900D4"/>
    <w:rsid w:val="00D90287"/>
    <w:rsid w:val="00D90C80"/>
    <w:rsid w:val="00D90ED0"/>
    <w:rsid w:val="00D91168"/>
    <w:rsid w:val="00D911EA"/>
    <w:rsid w:val="00D919DE"/>
    <w:rsid w:val="00D91D16"/>
    <w:rsid w:val="00D92701"/>
    <w:rsid w:val="00D930C9"/>
    <w:rsid w:val="00D930CF"/>
    <w:rsid w:val="00D939A2"/>
    <w:rsid w:val="00D9460D"/>
    <w:rsid w:val="00D94A5D"/>
    <w:rsid w:val="00D94A62"/>
    <w:rsid w:val="00D95098"/>
    <w:rsid w:val="00D95319"/>
    <w:rsid w:val="00D953A0"/>
    <w:rsid w:val="00D95F0E"/>
    <w:rsid w:val="00D962E3"/>
    <w:rsid w:val="00D96361"/>
    <w:rsid w:val="00D965FC"/>
    <w:rsid w:val="00D96DFF"/>
    <w:rsid w:val="00D97014"/>
    <w:rsid w:val="00D973F3"/>
    <w:rsid w:val="00D97AF0"/>
    <w:rsid w:val="00D97EF5"/>
    <w:rsid w:val="00DA07FD"/>
    <w:rsid w:val="00DA0B82"/>
    <w:rsid w:val="00DA1C00"/>
    <w:rsid w:val="00DA1D1F"/>
    <w:rsid w:val="00DA1D7B"/>
    <w:rsid w:val="00DA23B1"/>
    <w:rsid w:val="00DA26E6"/>
    <w:rsid w:val="00DA35CA"/>
    <w:rsid w:val="00DA3DDC"/>
    <w:rsid w:val="00DA49AE"/>
    <w:rsid w:val="00DA4D02"/>
    <w:rsid w:val="00DA4E95"/>
    <w:rsid w:val="00DA53AB"/>
    <w:rsid w:val="00DA55AB"/>
    <w:rsid w:val="00DA62BA"/>
    <w:rsid w:val="00DA69F8"/>
    <w:rsid w:val="00DA6EBF"/>
    <w:rsid w:val="00DA7023"/>
    <w:rsid w:val="00DA718D"/>
    <w:rsid w:val="00DA77B2"/>
    <w:rsid w:val="00DA7A65"/>
    <w:rsid w:val="00DA7DBB"/>
    <w:rsid w:val="00DA7E73"/>
    <w:rsid w:val="00DB03CB"/>
    <w:rsid w:val="00DB0ABE"/>
    <w:rsid w:val="00DB0CAC"/>
    <w:rsid w:val="00DB0F5F"/>
    <w:rsid w:val="00DB144A"/>
    <w:rsid w:val="00DB1748"/>
    <w:rsid w:val="00DB183F"/>
    <w:rsid w:val="00DB1A1D"/>
    <w:rsid w:val="00DB26C5"/>
    <w:rsid w:val="00DB2B4A"/>
    <w:rsid w:val="00DB2CFC"/>
    <w:rsid w:val="00DB2D62"/>
    <w:rsid w:val="00DB313B"/>
    <w:rsid w:val="00DB36AF"/>
    <w:rsid w:val="00DB3AA3"/>
    <w:rsid w:val="00DB3B22"/>
    <w:rsid w:val="00DB521B"/>
    <w:rsid w:val="00DB650C"/>
    <w:rsid w:val="00DB6554"/>
    <w:rsid w:val="00DC0A5C"/>
    <w:rsid w:val="00DC0A67"/>
    <w:rsid w:val="00DC1062"/>
    <w:rsid w:val="00DC12F1"/>
    <w:rsid w:val="00DC1457"/>
    <w:rsid w:val="00DC1756"/>
    <w:rsid w:val="00DC1D31"/>
    <w:rsid w:val="00DC2E0E"/>
    <w:rsid w:val="00DC2F20"/>
    <w:rsid w:val="00DC37A6"/>
    <w:rsid w:val="00DC39C7"/>
    <w:rsid w:val="00DC3F1F"/>
    <w:rsid w:val="00DC45C3"/>
    <w:rsid w:val="00DC495A"/>
    <w:rsid w:val="00DC56DA"/>
    <w:rsid w:val="00DC5710"/>
    <w:rsid w:val="00DC58B9"/>
    <w:rsid w:val="00DC5E3E"/>
    <w:rsid w:val="00DC6854"/>
    <w:rsid w:val="00DC6B00"/>
    <w:rsid w:val="00DC6DC7"/>
    <w:rsid w:val="00DC6EC9"/>
    <w:rsid w:val="00DC7504"/>
    <w:rsid w:val="00DC7508"/>
    <w:rsid w:val="00DC778C"/>
    <w:rsid w:val="00DC7D04"/>
    <w:rsid w:val="00DD00CB"/>
    <w:rsid w:val="00DD09C8"/>
    <w:rsid w:val="00DD0B13"/>
    <w:rsid w:val="00DD1F0D"/>
    <w:rsid w:val="00DD2070"/>
    <w:rsid w:val="00DD2400"/>
    <w:rsid w:val="00DD2551"/>
    <w:rsid w:val="00DD2D6C"/>
    <w:rsid w:val="00DD4035"/>
    <w:rsid w:val="00DD458A"/>
    <w:rsid w:val="00DD47CC"/>
    <w:rsid w:val="00DD4C79"/>
    <w:rsid w:val="00DD50D8"/>
    <w:rsid w:val="00DD5851"/>
    <w:rsid w:val="00DD5E42"/>
    <w:rsid w:val="00DD6325"/>
    <w:rsid w:val="00DD6545"/>
    <w:rsid w:val="00DD74B5"/>
    <w:rsid w:val="00DD7C73"/>
    <w:rsid w:val="00DE0608"/>
    <w:rsid w:val="00DE0844"/>
    <w:rsid w:val="00DE0A59"/>
    <w:rsid w:val="00DE0ECC"/>
    <w:rsid w:val="00DE1286"/>
    <w:rsid w:val="00DE1289"/>
    <w:rsid w:val="00DE17CF"/>
    <w:rsid w:val="00DE1801"/>
    <w:rsid w:val="00DE1A0C"/>
    <w:rsid w:val="00DE1FB5"/>
    <w:rsid w:val="00DE248E"/>
    <w:rsid w:val="00DE2943"/>
    <w:rsid w:val="00DE2A4F"/>
    <w:rsid w:val="00DE2BE8"/>
    <w:rsid w:val="00DE2E07"/>
    <w:rsid w:val="00DE30BA"/>
    <w:rsid w:val="00DE330D"/>
    <w:rsid w:val="00DE3AD0"/>
    <w:rsid w:val="00DE4618"/>
    <w:rsid w:val="00DE4D99"/>
    <w:rsid w:val="00DE4EF4"/>
    <w:rsid w:val="00DE501E"/>
    <w:rsid w:val="00DE5D0B"/>
    <w:rsid w:val="00DE5F7D"/>
    <w:rsid w:val="00DE6595"/>
    <w:rsid w:val="00DE66EE"/>
    <w:rsid w:val="00DE76C1"/>
    <w:rsid w:val="00DE76E4"/>
    <w:rsid w:val="00DE7773"/>
    <w:rsid w:val="00DE7AFB"/>
    <w:rsid w:val="00DF0025"/>
    <w:rsid w:val="00DF0041"/>
    <w:rsid w:val="00DF01FE"/>
    <w:rsid w:val="00DF0CA5"/>
    <w:rsid w:val="00DF0D34"/>
    <w:rsid w:val="00DF0D43"/>
    <w:rsid w:val="00DF18F4"/>
    <w:rsid w:val="00DF2591"/>
    <w:rsid w:val="00DF2E2D"/>
    <w:rsid w:val="00DF31B4"/>
    <w:rsid w:val="00DF32EA"/>
    <w:rsid w:val="00DF3B1C"/>
    <w:rsid w:val="00DF4ECB"/>
    <w:rsid w:val="00DF5198"/>
    <w:rsid w:val="00DF5A94"/>
    <w:rsid w:val="00DF5D56"/>
    <w:rsid w:val="00DF62CD"/>
    <w:rsid w:val="00DF6BA3"/>
    <w:rsid w:val="00DF6BC5"/>
    <w:rsid w:val="00DF6C36"/>
    <w:rsid w:val="00DF6DAE"/>
    <w:rsid w:val="00DF6FE2"/>
    <w:rsid w:val="00DF7FA2"/>
    <w:rsid w:val="00E00481"/>
    <w:rsid w:val="00E0056F"/>
    <w:rsid w:val="00E00F75"/>
    <w:rsid w:val="00E01EDF"/>
    <w:rsid w:val="00E0268A"/>
    <w:rsid w:val="00E02877"/>
    <w:rsid w:val="00E02CE4"/>
    <w:rsid w:val="00E03098"/>
    <w:rsid w:val="00E04FCD"/>
    <w:rsid w:val="00E0503B"/>
    <w:rsid w:val="00E05819"/>
    <w:rsid w:val="00E05C02"/>
    <w:rsid w:val="00E05CA9"/>
    <w:rsid w:val="00E0613F"/>
    <w:rsid w:val="00E065C6"/>
    <w:rsid w:val="00E06969"/>
    <w:rsid w:val="00E07382"/>
    <w:rsid w:val="00E10441"/>
    <w:rsid w:val="00E10B53"/>
    <w:rsid w:val="00E115E4"/>
    <w:rsid w:val="00E115F8"/>
    <w:rsid w:val="00E11FF4"/>
    <w:rsid w:val="00E12032"/>
    <w:rsid w:val="00E122A7"/>
    <w:rsid w:val="00E125D1"/>
    <w:rsid w:val="00E137FB"/>
    <w:rsid w:val="00E138E6"/>
    <w:rsid w:val="00E15000"/>
    <w:rsid w:val="00E150D4"/>
    <w:rsid w:val="00E16122"/>
    <w:rsid w:val="00E1638D"/>
    <w:rsid w:val="00E1648F"/>
    <w:rsid w:val="00E1657C"/>
    <w:rsid w:val="00E167EA"/>
    <w:rsid w:val="00E16F19"/>
    <w:rsid w:val="00E1707D"/>
    <w:rsid w:val="00E2050E"/>
    <w:rsid w:val="00E20652"/>
    <w:rsid w:val="00E211C5"/>
    <w:rsid w:val="00E21243"/>
    <w:rsid w:val="00E212ED"/>
    <w:rsid w:val="00E214AE"/>
    <w:rsid w:val="00E2160B"/>
    <w:rsid w:val="00E216E5"/>
    <w:rsid w:val="00E219E6"/>
    <w:rsid w:val="00E22267"/>
    <w:rsid w:val="00E2231C"/>
    <w:rsid w:val="00E22461"/>
    <w:rsid w:val="00E23300"/>
    <w:rsid w:val="00E23357"/>
    <w:rsid w:val="00E2346C"/>
    <w:rsid w:val="00E234BF"/>
    <w:rsid w:val="00E2367D"/>
    <w:rsid w:val="00E23FD0"/>
    <w:rsid w:val="00E241B0"/>
    <w:rsid w:val="00E248AC"/>
    <w:rsid w:val="00E253A2"/>
    <w:rsid w:val="00E254C1"/>
    <w:rsid w:val="00E259E9"/>
    <w:rsid w:val="00E25A48"/>
    <w:rsid w:val="00E26234"/>
    <w:rsid w:val="00E2638F"/>
    <w:rsid w:val="00E264FA"/>
    <w:rsid w:val="00E2697C"/>
    <w:rsid w:val="00E26BA7"/>
    <w:rsid w:val="00E26D22"/>
    <w:rsid w:val="00E27510"/>
    <w:rsid w:val="00E275EA"/>
    <w:rsid w:val="00E27D31"/>
    <w:rsid w:val="00E300F1"/>
    <w:rsid w:val="00E30815"/>
    <w:rsid w:val="00E30F3E"/>
    <w:rsid w:val="00E314F9"/>
    <w:rsid w:val="00E31D0F"/>
    <w:rsid w:val="00E31D5B"/>
    <w:rsid w:val="00E32143"/>
    <w:rsid w:val="00E328CA"/>
    <w:rsid w:val="00E33041"/>
    <w:rsid w:val="00E3340F"/>
    <w:rsid w:val="00E33555"/>
    <w:rsid w:val="00E339F7"/>
    <w:rsid w:val="00E33BA6"/>
    <w:rsid w:val="00E33CA9"/>
    <w:rsid w:val="00E34278"/>
    <w:rsid w:val="00E34381"/>
    <w:rsid w:val="00E349E1"/>
    <w:rsid w:val="00E34B0C"/>
    <w:rsid w:val="00E34B25"/>
    <w:rsid w:val="00E34CC2"/>
    <w:rsid w:val="00E34CD6"/>
    <w:rsid w:val="00E3525F"/>
    <w:rsid w:val="00E36280"/>
    <w:rsid w:val="00E36651"/>
    <w:rsid w:val="00E370EF"/>
    <w:rsid w:val="00E37732"/>
    <w:rsid w:val="00E37892"/>
    <w:rsid w:val="00E37B61"/>
    <w:rsid w:val="00E37E79"/>
    <w:rsid w:val="00E37FCC"/>
    <w:rsid w:val="00E40134"/>
    <w:rsid w:val="00E40343"/>
    <w:rsid w:val="00E40660"/>
    <w:rsid w:val="00E40B11"/>
    <w:rsid w:val="00E41472"/>
    <w:rsid w:val="00E41B33"/>
    <w:rsid w:val="00E42079"/>
    <w:rsid w:val="00E42C36"/>
    <w:rsid w:val="00E42F5F"/>
    <w:rsid w:val="00E43273"/>
    <w:rsid w:val="00E44657"/>
    <w:rsid w:val="00E44CD6"/>
    <w:rsid w:val="00E4561F"/>
    <w:rsid w:val="00E45645"/>
    <w:rsid w:val="00E45E26"/>
    <w:rsid w:val="00E4637A"/>
    <w:rsid w:val="00E46536"/>
    <w:rsid w:val="00E46C29"/>
    <w:rsid w:val="00E4749D"/>
    <w:rsid w:val="00E474F7"/>
    <w:rsid w:val="00E4788E"/>
    <w:rsid w:val="00E47B18"/>
    <w:rsid w:val="00E47BB9"/>
    <w:rsid w:val="00E507C6"/>
    <w:rsid w:val="00E50884"/>
    <w:rsid w:val="00E51479"/>
    <w:rsid w:val="00E516A9"/>
    <w:rsid w:val="00E52222"/>
    <w:rsid w:val="00E52259"/>
    <w:rsid w:val="00E526D7"/>
    <w:rsid w:val="00E526D9"/>
    <w:rsid w:val="00E527F5"/>
    <w:rsid w:val="00E531EC"/>
    <w:rsid w:val="00E53C55"/>
    <w:rsid w:val="00E53E94"/>
    <w:rsid w:val="00E54B43"/>
    <w:rsid w:val="00E54C27"/>
    <w:rsid w:val="00E55DB0"/>
    <w:rsid w:val="00E565D9"/>
    <w:rsid w:val="00E56714"/>
    <w:rsid w:val="00E5725F"/>
    <w:rsid w:val="00E573D2"/>
    <w:rsid w:val="00E60807"/>
    <w:rsid w:val="00E608CE"/>
    <w:rsid w:val="00E60F1D"/>
    <w:rsid w:val="00E61744"/>
    <w:rsid w:val="00E61ED8"/>
    <w:rsid w:val="00E62753"/>
    <w:rsid w:val="00E63594"/>
    <w:rsid w:val="00E63898"/>
    <w:rsid w:val="00E63A0D"/>
    <w:rsid w:val="00E63AA5"/>
    <w:rsid w:val="00E63C24"/>
    <w:rsid w:val="00E63FD1"/>
    <w:rsid w:val="00E6401A"/>
    <w:rsid w:val="00E64E0C"/>
    <w:rsid w:val="00E664DB"/>
    <w:rsid w:val="00E66CAE"/>
    <w:rsid w:val="00E66D8F"/>
    <w:rsid w:val="00E66FC7"/>
    <w:rsid w:val="00E6722D"/>
    <w:rsid w:val="00E67AE5"/>
    <w:rsid w:val="00E67BB5"/>
    <w:rsid w:val="00E70A3B"/>
    <w:rsid w:val="00E70BCA"/>
    <w:rsid w:val="00E711EF"/>
    <w:rsid w:val="00E71E45"/>
    <w:rsid w:val="00E7218A"/>
    <w:rsid w:val="00E72E70"/>
    <w:rsid w:val="00E72FE3"/>
    <w:rsid w:val="00E7324B"/>
    <w:rsid w:val="00E742FF"/>
    <w:rsid w:val="00E7580D"/>
    <w:rsid w:val="00E7589A"/>
    <w:rsid w:val="00E759D7"/>
    <w:rsid w:val="00E76076"/>
    <w:rsid w:val="00E760F4"/>
    <w:rsid w:val="00E76C48"/>
    <w:rsid w:val="00E7728B"/>
    <w:rsid w:val="00E77334"/>
    <w:rsid w:val="00E776DC"/>
    <w:rsid w:val="00E77CF2"/>
    <w:rsid w:val="00E8011A"/>
    <w:rsid w:val="00E80583"/>
    <w:rsid w:val="00E805DD"/>
    <w:rsid w:val="00E807E8"/>
    <w:rsid w:val="00E81457"/>
    <w:rsid w:val="00E814D5"/>
    <w:rsid w:val="00E816EA"/>
    <w:rsid w:val="00E81931"/>
    <w:rsid w:val="00E81FF2"/>
    <w:rsid w:val="00E827F5"/>
    <w:rsid w:val="00E82AC3"/>
    <w:rsid w:val="00E83FD6"/>
    <w:rsid w:val="00E842D0"/>
    <w:rsid w:val="00E854E8"/>
    <w:rsid w:val="00E85D44"/>
    <w:rsid w:val="00E862D7"/>
    <w:rsid w:val="00E86477"/>
    <w:rsid w:val="00E86B51"/>
    <w:rsid w:val="00E9050C"/>
    <w:rsid w:val="00E90839"/>
    <w:rsid w:val="00E90863"/>
    <w:rsid w:val="00E90A15"/>
    <w:rsid w:val="00E91697"/>
    <w:rsid w:val="00E91717"/>
    <w:rsid w:val="00E9266B"/>
    <w:rsid w:val="00E93346"/>
    <w:rsid w:val="00E93629"/>
    <w:rsid w:val="00E9375E"/>
    <w:rsid w:val="00E93D46"/>
    <w:rsid w:val="00E9446F"/>
    <w:rsid w:val="00E94484"/>
    <w:rsid w:val="00E94EED"/>
    <w:rsid w:val="00E968C3"/>
    <w:rsid w:val="00E9742F"/>
    <w:rsid w:val="00E975E1"/>
    <w:rsid w:val="00E97CE0"/>
    <w:rsid w:val="00E97DBA"/>
    <w:rsid w:val="00EA0D1E"/>
    <w:rsid w:val="00EA1301"/>
    <w:rsid w:val="00EA1931"/>
    <w:rsid w:val="00EA2310"/>
    <w:rsid w:val="00EA2482"/>
    <w:rsid w:val="00EA34EC"/>
    <w:rsid w:val="00EA3598"/>
    <w:rsid w:val="00EA3679"/>
    <w:rsid w:val="00EA3D16"/>
    <w:rsid w:val="00EA3F50"/>
    <w:rsid w:val="00EA40C0"/>
    <w:rsid w:val="00EA456A"/>
    <w:rsid w:val="00EA48EA"/>
    <w:rsid w:val="00EA4AA3"/>
    <w:rsid w:val="00EA515B"/>
    <w:rsid w:val="00EA520F"/>
    <w:rsid w:val="00EA5EE2"/>
    <w:rsid w:val="00EA6572"/>
    <w:rsid w:val="00EA7797"/>
    <w:rsid w:val="00EA7EE0"/>
    <w:rsid w:val="00EB0CA1"/>
    <w:rsid w:val="00EB2404"/>
    <w:rsid w:val="00EB275B"/>
    <w:rsid w:val="00EB336A"/>
    <w:rsid w:val="00EB37B3"/>
    <w:rsid w:val="00EB3912"/>
    <w:rsid w:val="00EB3D3E"/>
    <w:rsid w:val="00EB3E2B"/>
    <w:rsid w:val="00EB3EAA"/>
    <w:rsid w:val="00EB4F2B"/>
    <w:rsid w:val="00EB56AA"/>
    <w:rsid w:val="00EB58A4"/>
    <w:rsid w:val="00EB5D0F"/>
    <w:rsid w:val="00EB6E5C"/>
    <w:rsid w:val="00EB70AC"/>
    <w:rsid w:val="00EB70E1"/>
    <w:rsid w:val="00EB7DFF"/>
    <w:rsid w:val="00EC001D"/>
    <w:rsid w:val="00EC04C0"/>
    <w:rsid w:val="00EC05C8"/>
    <w:rsid w:val="00EC0694"/>
    <w:rsid w:val="00EC0DAF"/>
    <w:rsid w:val="00EC0E0E"/>
    <w:rsid w:val="00EC1DEC"/>
    <w:rsid w:val="00EC2414"/>
    <w:rsid w:val="00EC271F"/>
    <w:rsid w:val="00EC2AD4"/>
    <w:rsid w:val="00EC3636"/>
    <w:rsid w:val="00EC36FC"/>
    <w:rsid w:val="00EC38A2"/>
    <w:rsid w:val="00EC4284"/>
    <w:rsid w:val="00EC46B2"/>
    <w:rsid w:val="00EC4DA3"/>
    <w:rsid w:val="00EC4F62"/>
    <w:rsid w:val="00EC4F78"/>
    <w:rsid w:val="00EC5000"/>
    <w:rsid w:val="00EC5EA1"/>
    <w:rsid w:val="00EC65D8"/>
    <w:rsid w:val="00EC6F9B"/>
    <w:rsid w:val="00EC708D"/>
    <w:rsid w:val="00EC7433"/>
    <w:rsid w:val="00EC7BF9"/>
    <w:rsid w:val="00ED0909"/>
    <w:rsid w:val="00ED0F08"/>
    <w:rsid w:val="00ED1F4D"/>
    <w:rsid w:val="00ED1F79"/>
    <w:rsid w:val="00ED2AD8"/>
    <w:rsid w:val="00ED2B5D"/>
    <w:rsid w:val="00ED3996"/>
    <w:rsid w:val="00ED39D0"/>
    <w:rsid w:val="00ED41BE"/>
    <w:rsid w:val="00ED465D"/>
    <w:rsid w:val="00ED5483"/>
    <w:rsid w:val="00ED58AA"/>
    <w:rsid w:val="00ED590B"/>
    <w:rsid w:val="00ED59D8"/>
    <w:rsid w:val="00ED5D1E"/>
    <w:rsid w:val="00ED614A"/>
    <w:rsid w:val="00ED6E5A"/>
    <w:rsid w:val="00ED772B"/>
    <w:rsid w:val="00ED7A28"/>
    <w:rsid w:val="00EE019E"/>
    <w:rsid w:val="00EE02D2"/>
    <w:rsid w:val="00EE045F"/>
    <w:rsid w:val="00EE0DE2"/>
    <w:rsid w:val="00EE0F4B"/>
    <w:rsid w:val="00EE10B3"/>
    <w:rsid w:val="00EE196B"/>
    <w:rsid w:val="00EE1AE2"/>
    <w:rsid w:val="00EE1BC1"/>
    <w:rsid w:val="00EE2006"/>
    <w:rsid w:val="00EE2329"/>
    <w:rsid w:val="00EE24CC"/>
    <w:rsid w:val="00EE278A"/>
    <w:rsid w:val="00EE2B30"/>
    <w:rsid w:val="00EE2F6B"/>
    <w:rsid w:val="00EE3429"/>
    <w:rsid w:val="00EE3FFD"/>
    <w:rsid w:val="00EE4E81"/>
    <w:rsid w:val="00EE50AA"/>
    <w:rsid w:val="00EE52D7"/>
    <w:rsid w:val="00EE5507"/>
    <w:rsid w:val="00EE5522"/>
    <w:rsid w:val="00EE5CCD"/>
    <w:rsid w:val="00EE5E50"/>
    <w:rsid w:val="00EE6132"/>
    <w:rsid w:val="00EE6637"/>
    <w:rsid w:val="00EE68A4"/>
    <w:rsid w:val="00EE6A5F"/>
    <w:rsid w:val="00EE6DDC"/>
    <w:rsid w:val="00EE7369"/>
    <w:rsid w:val="00EE7A75"/>
    <w:rsid w:val="00EF01BC"/>
    <w:rsid w:val="00EF06AF"/>
    <w:rsid w:val="00EF2253"/>
    <w:rsid w:val="00EF2C4C"/>
    <w:rsid w:val="00EF3151"/>
    <w:rsid w:val="00EF3502"/>
    <w:rsid w:val="00EF3A2D"/>
    <w:rsid w:val="00EF3CA1"/>
    <w:rsid w:val="00EF4180"/>
    <w:rsid w:val="00EF42AF"/>
    <w:rsid w:val="00EF456E"/>
    <w:rsid w:val="00EF457D"/>
    <w:rsid w:val="00EF47F6"/>
    <w:rsid w:val="00EF4C3B"/>
    <w:rsid w:val="00EF588D"/>
    <w:rsid w:val="00EF592F"/>
    <w:rsid w:val="00EF70CC"/>
    <w:rsid w:val="00EF72C2"/>
    <w:rsid w:val="00EF74E4"/>
    <w:rsid w:val="00EF76BB"/>
    <w:rsid w:val="00EF76EB"/>
    <w:rsid w:val="00F00324"/>
    <w:rsid w:val="00F0223A"/>
    <w:rsid w:val="00F02917"/>
    <w:rsid w:val="00F036EB"/>
    <w:rsid w:val="00F0388B"/>
    <w:rsid w:val="00F03978"/>
    <w:rsid w:val="00F03A29"/>
    <w:rsid w:val="00F03F07"/>
    <w:rsid w:val="00F03FAF"/>
    <w:rsid w:val="00F0481A"/>
    <w:rsid w:val="00F04943"/>
    <w:rsid w:val="00F04B16"/>
    <w:rsid w:val="00F04C33"/>
    <w:rsid w:val="00F04D8D"/>
    <w:rsid w:val="00F04DF4"/>
    <w:rsid w:val="00F054C9"/>
    <w:rsid w:val="00F05F75"/>
    <w:rsid w:val="00F07391"/>
    <w:rsid w:val="00F073FD"/>
    <w:rsid w:val="00F07739"/>
    <w:rsid w:val="00F077C5"/>
    <w:rsid w:val="00F079BF"/>
    <w:rsid w:val="00F110BD"/>
    <w:rsid w:val="00F11219"/>
    <w:rsid w:val="00F11417"/>
    <w:rsid w:val="00F1156B"/>
    <w:rsid w:val="00F12CCA"/>
    <w:rsid w:val="00F12E76"/>
    <w:rsid w:val="00F12EB8"/>
    <w:rsid w:val="00F1314A"/>
    <w:rsid w:val="00F140F0"/>
    <w:rsid w:val="00F14CF6"/>
    <w:rsid w:val="00F14DF8"/>
    <w:rsid w:val="00F150C8"/>
    <w:rsid w:val="00F1528E"/>
    <w:rsid w:val="00F1611D"/>
    <w:rsid w:val="00F16287"/>
    <w:rsid w:val="00F165AF"/>
    <w:rsid w:val="00F16C2F"/>
    <w:rsid w:val="00F1705E"/>
    <w:rsid w:val="00F17594"/>
    <w:rsid w:val="00F17EA9"/>
    <w:rsid w:val="00F2047A"/>
    <w:rsid w:val="00F2080F"/>
    <w:rsid w:val="00F209F0"/>
    <w:rsid w:val="00F20C9E"/>
    <w:rsid w:val="00F20D09"/>
    <w:rsid w:val="00F20E35"/>
    <w:rsid w:val="00F20FA2"/>
    <w:rsid w:val="00F221B6"/>
    <w:rsid w:val="00F224BE"/>
    <w:rsid w:val="00F22E1F"/>
    <w:rsid w:val="00F23EDC"/>
    <w:rsid w:val="00F23F03"/>
    <w:rsid w:val="00F2405F"/>
    <w:rsid w:val="00F243BA"/>
    <w:rsid w:val="00F24B15"/>
    <w:rsid w:val="00F24E42"/>
    <w:rsid w:val="00F25E24"/>
    <w:rsid w:val="00F26655"/>
    <w:rsid w:val="00F26758"/>
    <w:rsid w:val="00F26EE7"/>
    <w:rsid w:val="00F27941"/>
    <w:rsid w:val="00F27FAE"/>
    <w:rsid w:val="00F3059F"/>
    <w:rsid w:val="00F3142E"/>
    <w:rsid w:val="00F3154B"/>
    <w:rsid w:val="00F31600"/>
    <w:rsid w:val="00F31EBC"/>
    <w:rsid w:val="00F32C85"/>
    <w:rsid w:val="00F332D9"/>
    <w:rsid w:val="00F33824"/>
    <w:rsid w:val="00F33872"/>
    <w:rsid w:val="00F3442A"/>
    <w:rsid w:val="00F35578"/>
    <w:rsid w:val="00F355D1"/>
    <w:rsid w:val="00F36B9D"/>
    <w:rsid w:val="00F37722"/>
    <w:rsid w:val="00F406D9"/>
    <w:rsid w:val="00F40CA7"/>
    <w:rsid w:val="00F40DF5"/>
    <w:rsid w:val="00F41750"/>
    <w:rsid w:val="00F41A68"/>
    <w:rsid w:val="00F42832"/>
    <w:rsid w:val="00F42F24"/>
    <w:rsid w:val="00F4459E"/>
    <w:rsid w:val="00F44DB7"/>
    <w:rsid w:val="00F45081"/>
    <w:rsid w:val="00F45484"/>
    <w:rsid w:val="00F4564F"/>
    <w:rsid w:val="00F46484"/>
    <w:rsid w:val="00F46BF6"/>
    <w:rsid w:val="00F46E1D"/>
    <w:rsid w:val="00F474A8"/>
    <w:rsid w:val="00F50EF5"/>
    <w:rsid w:val="00F50F88"/>
    <w:rsid w:val="00F5199F"/>
    <w:rsid w:val="00F51F23"/>
    <w:rsid w:val="00F5210D"/>
    <w:rsid w:val="00F522AD"/>
    <w:rsid w:val="00F52A7C"/>
    <w:rsid w:val="00F52A9D"/>
    <w:rsid w:val="00F52DC9"/>
    <w:rsid w:val="00F533C5"/>
    <w:rsid w:val="00F53543"/>
    <w:rsid w:val="00F53896"/>
    <w:rsid w:val="00F55294"/>
    <w:rsid w:val="00F567BF"/>
    <w:rsid w:val="00F56AFB"/>
    <w:rsid w:val="00F5715D"/>
    <w:rsid w:val="00F576D6"/>
    <w:rsid w:val="00F6061D"/>
    <w:rsid w:val="00F60A39"/>
    <w:rsid w:val="00F60F28"/>
    <w:rsid w:val="00F61886"/>
    <w:rsid w:val="00F618C0"/>
    <w:rsid w:val="00F62007"/>
    <w:rsid w:val="00F624A9"/>
    <w:rsid w:val="00F62588"/>
    <w:rsid w:val="00F6296D"/>
    <w:rsid w:val="00F62BA6"/>
    <w:rsid w:val="00F62E89"/>
    <w:rsid w:val="00F62FEB"/>
    <w:rsid w:val="00F64BC4"/>
    <w:rsid w:val="00F64C9F"/>
    <w:rsid w:val="00F6509E"/>
    <w:rsid w:val="00F65342"/>
    <w:rsid w:val="00F66289"/>
    <w:rsid w:val="00F666A4"/>
    <w:rsid w:val="00F67009"/>
    <w:rsid w:val="00F6705C"/>
    <w:rsid w:val="00F671A2"/>
    <w:rsid w:val="00F67397"/>
    <w:rsid w:val="00F70121"/>
    <w:rsid w:val="00F70AE8"/>
    <w:rsid w:val="00F70C3F"/>
    <w:rsid w:val="00F71092"/>
    <w:rsid w:val="00F710DB"/>
    <w:rsid w:val="00F7293C"/>
    <w:rsid w:val="00F72A39"/>
    <w:rsid w:val="00F734C6"/>
    <w:rsid w:val="00F73708"/>
    <w:rsid w:val="00F73F79"/>
    <w:rsid w:val="00F74EB9"/>
    <w:rsid w:val="00F75392"/>
    <w:rsid w:val="00F759F1"/>
    <w:rsid w:val="00F75C7A"/>
    <w:rsid w:val="00F76097"/>
    <w:rsid w:val="00F76477"/>
    <w:rsid w:val="00F76851"/>
    <w:rsid w:val="00F76ADE"/>
    <w:rsid w:val="00F77440"/>
    <w:rsid w:val="00F7747C"/>
    <w:rsid w:val="00F77575"/>
    <w:rsid w:val="00F77724"/>
    <w:rsid w:val="00F77B10"/>
    <w:rsid w:val="00F80A31"/>
    <w:rsid w:val="00F81063"/>
    <w:rsid w:val="00F81185"/>
    <w:rsid w:val="00F814B8"/>
    <w:rsid w:val="00F817D9"/>
    <w:rsid w:val="00F82CB4"/>
    <w:rsid w:val="00F82E18"/>
    <w:rsid w:val="00F82FBC"/>
    <w:rsid w:val="00F840CA"/>
    <w:rsid w:val="00F84AC9"/>
    <w:rsid w:val="00F84E00"/>
    <w:rsid w:val="00F85841"/>
    <w:rsid w:val="00F872F8"/>
    <w:rsid w:val="00F87504"/>
    <w:rsid w:val="00F8774A"/>
    <w:rsid w:val="00F87FE1"/>
    <w:rsid w:val="00F906EC"/>
    <w:rsid w:val="00F9072C"/>
    <w:rsid w:val="00F909BF"/>
    <w:rsid w:val="00F90A7B"/>
    <w:rsid w:val="00F920B8"/>
    <w:rsid w:val="00F92A1F"/>
    <w:rsid w:val="00F92DF3"/>
    <w:rsid w:val="00F92FC1"/>
    <w:rsid w:val="00F93022"/>
    <w:rsid w:val="00F938FB"/>
    <w:rsid w:val="00F94AFF"/>
    <w:rsid w:val="00F95519"/>
    <w:rsid w:val="00F95BEB"/>
    <w:rsid w:val="00F96A9B"/>
    <w:rsid w:val="00F96CCA"/>
    <w:rsid w:val="00F97BFA"/>
    <w:rsid w:val="00FA099B"/>
    <w:rsid w:val="00FA0AB9"/>
    <w:rsid w:val="00FA0E8C"/>
    <w:rsid w:val="00FA1631"/>
    <w:rsid w:val="00FA182E"/>
    <w:rsid w:val="00FA1AF4"/>
    <w:rsid w:val="00FA27FA"/>
    <w:rsid w:val="00FA2991"/>
    <w:rsid w:val="00FA2BD7"/>
    <w:rsid w:val="00FA2FE3"/>
    <w:rsid w:val="00FA316B"/>
    <w:rsid w:val="00FA3586"/>
    <w:rsid w:val="00FA35D3"/>
    <w:rsid w:val="00FA3624"/>
    <w:rsid w:val="00FA3A11"/>
    <w:rsid w:val="00FA5811"/>
    <w:rsid w:val="00FA623A"/>
    <w:rsid w:val="00FA7ECC"/>
    <w:rsid w:val="00FA7FB2"/>
    <w:rsid w:val="00FA7FED"/>
    <w:rsid w:val="00FB0CA0"/>
    <w:rsid w:val="00FB0E91"/>
    <w:rsid w:val="00FB1348"/>
    <w:rsid w:val="00FB198C"/>
    <w:rsid w:val="00FB1AE7"/>
    <w:rsid w:val="00FB223A"/>
    <w:rsid w:val="00FB3080"/>
    <w:rsid w:val="00FB3D8D"/>
    <w:rsid w:val="00FB4026"/>
    <w:rsid w:val="00FB4032"/>
    <w:rsid w:val="00FB50EC"/>
    <w:rsid w:val="00FB5639"/>
    <w:rsid w:val="00FB57D4"/>
    <w:rsid w:val="00FB59C7"/>
    <w:rsid w:val="00FB5B50"/>
    <w:rsid w:val="00FB5ED6"/>
    <w:rsid w:val="00FB61CA"/>
    <w:rsid w:val="00FB6246"/>
    <w:rsid w:val="00FB69FF"/>
    <w:rsid w:val="00FB6F67"/>
    <w:rsid w:val="00FB6FDE"/>
    <w:rsid w:val="00FC0666"/>
    <w:rsid w:val="00FC07FA"/>
    <w:rsid w:val="00FC08F5"/>
    <w:rsid w:val="00FC0B29"/>
    <w:rsid w:val="00FC0C78"/>
    <w:rsid w:val="00FC0FF4"/>
    <w:rsid w:val="00FC1800"/>
    <w:rsid w:val="00FC1998"/>
    <w:rsid w:val="00FC1B6D"/>
    <w:rsid w:val="00FC2365"/>
    <w:rsid w:val="00FC24FF"/>
    <w:rsid w:val="00FC4999"/>
    <w:rsid w:val="00FC53EE"/>
    <w:rsid w:val="00FC5712"/>
    <w:rsid w:val="00FC5A8A"/>
    <w:rsid w:val="00FC5DF7"/>
    <w:rsid w:val="00FC5E86"/>
    <w:rsid w:val="00FC658B"/>
    <w:rsid w:val="00FC6B4A"/>
    <w:rsid w:val="00FC6EE7"/>
    <w:rsid w:val="00FC740C"/>
    <w:rsid w:val="00FC78E5"/>
    <w:rsid w:val="00FC7A0F"/>
    <w:rsid w:val="00FC7EE5"/>
    <w:rsid w:val="00FD1217"/>
    <w:rsid w:val="00FD1B59"/>
    <w:rsid w:val="00FD1EF9"/>
    <w:rsid w:val="00FD22BE"/>
    <w:rsid w:val="00FD2C12"/>
    <w:rsid w:val="00FD2E4D"/>
    <w:rsid w:val="00FD309B"/>
    <w:rsid w:val="00FD4A79"/>
    <w:rsid w:val="00FD4AE8"/>
    <w:rsid w:val="00FD6866"/>
    <w:rsid w:val="00FD6F72"/>
    <w:rsid w:val="00FD73B0"/>
    <w:rsid w:val="00FD75B6"/>
    <w:rsid w:val="00FD75B9"/>
    <w:rsid w:val="00FD77E0"/>
    <w:rsid w:val="00FD77F4"/>
    <w:rsid w:val="00FD7A23"/>
    <w:rsid w:val="00FE0785"/>
    <w:rsid w:val="00FE07E7"/>
    <w:rsid w:val="00FE0C3D"/>
    <w:rsid w:val="00FE0F93"/>
    <w:rsid w:val="00FE1871"/>
    <w:rsid w:val="00FE1EAE"/>
    <w:rsid w:val="00FE30F3"/>
    <w:rsid w:val="00FE37C5"/>
    <w:rsid w:val="00FE395A"/>
    <w:rsid w:val="00FE3D24"/>
    <w:rsid w:val="00FE474B"/>
    <w:rsid w:val="00FE5040"/>
    <w:rsid w:val="00FE5E8B"/>
    <w:rsid w:val="00FE664B"/>
    <w:rsid w:val="00FE67F2"/>
    <w:rsid w:val="00FE69E4"/>
    <w:rsid w:val="00FE6C0F"/>
    <w:rsid w:val="00FE7F69"/>
    <w:rsid w:val="00FF0A34"/>
    <w:rsid w:val="00FF0A5D"/>
    <w:rsid w:val="00FF0AFF"/>
    <w:rsid w:val="00FF0B6C"/>
    <w:rsid w:val="00FF0E13"/>
    <w:rsid w:val="00FF12F8"/>
    <w:rsid w:val="00FF1724"/>
    <w:rsid w:val="00FF1E8E"/>
    <w:rsid w:val="00FF1F53"/>
    <w:rsid w:val="00FF3574"/>
    <w:rsid w:val="00FF3895"/>
    <w:rsid w:val="00FF4461"/>
    <w:rsid w:val="00FF47C9"/>
    <w:rsid w:val="00FF4B48"/>
    <w:rsid w:val="00FF4C3F"/>
    <w:rsid w:val="00FF4DAF"/>
    <w:rsid w:val="00FF5E0D"/>
    <w:rsid w:val="00FF5EFC"/>
    <w:rsid w:val="00FF60C1"/>
    <w:rsid w:val="00FF6EA3"/>
    <w:rsid w:val="00FF7167"/>
    <w:rsid w:val="00FF7259"/>
    <w:rsid w:val="00FF73C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63E720"/>
  <w15:docId w15:val="{A49D9704-EFCC-4EFD-8965-C68766072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bs-Latn-BA" w:eastAsia="bs-Latn-B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locked="1" w:semiHidden="1" w:uiPriority="0" w:unhideWhenUsed="1"/>
    <w:lsdException w:name="index 2" w:locked="1" w:semiHidden="1" w:uiPriority="0" w:unhideWhenUsed="1"/>
    <w:lsdException w:name="index 3" w:locked="1" w:semiHidden="1" w:uiPriority="0" w:unhideWhenUsed="1"/>
    <w:lsdException w:name="index 4" w:locked="1" w:semiHidden="1" w:uiPriority="0" w:unhideWhenUsed="1"/>
    <w:lsdException w:name="index 5" w:locked="1" w:semiHidden="1" w:uiPriority="0" w:unhideWhenUsed="1"/>
    <w:lsdException w:name="index 6" w:locked="1" w:semiHidden="1" w:uiPriority="0" w:unhideWhenUsed="1"/>
    <w:lsdException w:name="index 7" w:locked="1" w:semiHidden="1" w:uiPriority="0" w:unhideWhenUsed="1"/>
    <w:lsdException w:name="index 8" w:locked="1" w:semiHidden="1" w:uiPriority="0" w:unhideWhenUsed="1"/>
    <w:lsdException w:name="index 9" w:locked="1" w:semiHidden="1" w:uiPriority="0"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locked="1" w:semiHidden="1" w:uiPriority="0" w:unhideWhenUsed="1"/>
    <w:lsdException w:name="footer" w:locked="1" w:semiHidden="1" w:unhideWhenUsed="1"/>
    <w:lsdException w:name="index heading" w:locked="1" w:semiHidden="1" w:uiPriority="0"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locked="1" w:semiHidden="1" w:uiPriority="0"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locked="1" w:uiPriority="0"/>
    <w:lsdException w:name="List Number" w:semiHidden="1" w:unhideWhenUsed="1"/>
    <w:lsdException w:name="List 2" w:locked="1" w:semiHidden="1" w:uiPriority="0" w:unhideWhenUsed="1"/>
    <w:lsdException w:name="List 3" w:semiHidden="1" w:unhideWhenUsed="1"/>
    <w:lsdException w:name="List 4" w:semiHidden="1" w:unhideWhenUsed="1"/>
    <w:lsdException w:name="List 5" w:semiHidden="1" w:unhideWhenUsed="1"/>
    <w:lsdException w:name="List Bullet 2" w:locked="1" w:semiHidden="1" w:uiPriority="0" w:unhideWhenUsed="1"/>
    <w:lsdException w:name="List Bullet 3" w:semiHidden="1" w:unhideWhenUsed="1"/>
    <w:lsdException w:name="List Bullet 4" w:semiHidden="1" w:unhideWhenUsed="1"/>
    <w:lsdException w:name="List Bullet 5" w:locked="1"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locked="1"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locked="1" w:semiHidden="1" w:uiPriority="0"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D64"/>
    <w:pPr>
      <w:spacing w:before="240"/>
      <w:jc w:val="both"/>
    </w:pPr>
  </w:style>
  <w:style w:type="paragraph" w:styleId="Heading1">
    <w:name w:val="heading 1"/>
    <w:basedOn w:val="Normal"/>
    <w:next w:val="Normal"/>
    <w:link w:val="Heading1Char"/>
    <w:uiPriority w:val="99"/>
    <w:qFormat/>
    <w:rsid w:val="00927D24"/>
    <w:pPr>
      <w:keepNext/>
      <w:keepLines/>
      <w:pageBreakBefore/>
      <w:numPr>
        <w:numId w:val="1"/>
      </w:numPr>
      <w:spacing w:before="0" w:after="60"/>
      <w:jc w:val="left"/>
      <w:outlineLvl w:val="0"/>
    </w:pPr>
    <w:rPr>
      <w:b/>
      <w:spacing w:val="20"/>
      <w:kern w:val="28"/>
    </w:rPr>
  </w:style>
  <w:style w:type="paragraph" w:styleId="Heading2">
    <w:name w:val="heading 2"/>
    <w:basedOn w:val="Normal"/>
    <w:next w:val="Normal"/>
    <w:link w:val="Heading2Char"/>
    <w:uiPriority w:val="99"/>
    <w:qFormat/>
    <w:rsid w:val="00927D24"/>
    <w:pPr>
      <w:keepNext/>
      <w:numPr>
        <w:ilvl w:val="1"/>
        <w:numId w:val="1"/>
      </w:numPr>
      <w:tabs>
        <w:tab w:val="left" w:pos="680"/>
      </w:tabs>
      <w:jc w:val="left"/>
      <w:outlineLvl w:val="1"/>
    </w:pPr>
    <w:rPr>
      <w:b/>
    </w:rPr>
  </w:style>
  <w:style w:type="paragraph" w:styleId="Heading3">
    <w:name w:val="heading 3"/>
    <w:basedOn w:val="Normal"/>
    <w:next w:val="Normal"/>
    <w:link w:val="Heading3Char"/>
    <w:uiPriority w:val="99"/>
    <w:qFormat/>
    <w:rsid w:val="002B1256"/>
    <w:pPr>
      <w:keepNext/>
      <w:numPr>
        <w:ilvl w:val="2"/>
        <w:numId w:val="1"/>
      </w:numPr>
      <w:tabs>
        <w:tab w:val="left" w:pos="794"/>
      </w:tabs>
      <w:jc w:val="left"/>
      <w:outlineLvl w:val="2"/>
    </w:pPr>
    <w:rPr>
      <w:b/>
    </w:rPr>
  </w:style>
  <w:style w:type="paragraph" w:styleId="Heading4">
    <w:name w:val="heading 4"/>
    <w:basedOn w:val="Normal"/>
    <w:next w:val="Normal"/>
    <w:link w:val="Heading4Char"/>
    <w:uiPriority w:val="99"/>
    <w:qFormat/>
    <w:rsid w:val="007544A0"/>
    <w:pPr>
      <w:keepNext/>
      <w:numPr>
        <w:ilvl w:val="3"/>
        <w:numId w:val="1"/>
      </w:numPr>
      <w:spacing w:after="60"/>
      <w:outlineLvl w:val="3"/>
    </w:pPr>
    <w:rPr>
      <w:b/>
      <w:i/>
    </w:rPr>
  </w:style>
  <w:style w:type="paragraph" w:styleId="Heading5">
    <w:name w:val="heading 5"/>
    <w:basedOn w:val="Normal"/>
    <w:next w:val="Normal"/>
    <w:link w:val="Heading5Char"/>
    <w:uiPriority w:val="99"/>
    <w:qFormat/>
    <w:rsid w:val="00202C7B"/>
    <w:pPr>
      <w:numPr>
        <w:ilvl w:val="4"/>
        <w:numId w:val="1"/>
      </w:numPr>
      <w:spacing w:after="60"/>
      <w:outlineLvl w:val="4"/>
    </w:pPr>
    <w:rPr>
      <w:i/>
    </w:rPr>
  </w:style>
  <w:style w:type="paragraph" w:styleId="Heading6">
    <w:name w:val="heading 6"/>
    <w:basedOn w:val="Normal"/>
    <w:next w:val="Normal"/>
    <w:link w:val="Heading6Char"/>
    <w:uiPriority w:val="99"/>
    <w:qFormat/>
    <w:rsid w:val="007544A0"/>
    <w:pPr>
      <w:numPr>
        <w:ilvl w:val="5"/>
        <w:numId w:val="1"/>
      </w:numPr>
      <w:spacing w:after="60"/>
      <w:outlineLvl w:val="5"/>
    </w:pPr>
    <w:rPr>
      <w:i/>
      <w:sz w:val="22"/>
    </w:rPr>
  </w:style>
  <w:style w:type="paragraph" w:styleId="Heading7">
    <w:name w:val="heading 7"/>
    <w:basedOn w:val="Normal"/>
    <w:next w:val="Normal"/>
    <w:link w:val="Heading7Char"/>
    <w:uiPriority w:val="99"/>
    <w:qFormat/>
    <w:rsid w:val="007544A0"/>
    <w:pPr>
      <w:numPr>
        <w:ilvl w:val="6"/>
        <w:numId w:val="1"/>
      </w:numPr>
      <w:spacing w:after="60"/>
      <w:outlineLvl w:val="6"/>
    </w:pPr>
    <w:rPr>
      <w:sz w:val="20"/>
    </w:rPr>
  </w:style>
  <w:style w:type="paragraph" w:styleId="Heading8">
    <w:name w:val="heading 8"/>
    <w:basedOn w:val="Normal"/>
    <w:next w:val="Normal"/>
    <w:link w:val="Heading8Char"/>
    <w:uiPriority w:val="99"/>
    <w:qFormat/>
    <w:rsid w:val="007544A0"/>
    <w:pPr>
      <w:numPr>
        <w:ilvl w:val="7"/>
        <w:numId w:val="1"/>
      </w:numPr>
      <w:spacing w:after="60"/>
      <w:outlineLvl w:val="7"/>
    </w:pPr>
    <w:rPr>
      <w:i/>
      <w:sz w:val="20"/>
    </w:rPr>
  </w:style>
  <w:style w:type="paragraph" w:styleId="Heading9">
    <w:name w:val="heading 9"/>
    <w:basedOn w:val="Normal"/>
    <w:next w:val="Normal"/>
    <w:link w:val="Heading9Char"/>
    <w:uiPriority w:val="99"/>
    <w:qFormat/>
    <w:rsid w:val="007544A0"/>
    <w:pPr>
      <w:numPr>
        <w:ilvl w:val="8"/>
        <w:numId w:val="1"/>
      </w:numPr>
      <w:spacing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27D24"/>
    <w:rPr>
      <w:b/>
      <w:spacing w:val="20"/>
      <w:kern w:val="28"/>
    </w:rPr>
  </w:style>
  <w:style w:type="character" w:customStyle="1" w:styleId="Heading2Char">
    <w:name w:val="Heading 2 Char"/>
    <w:link w:val="Heading2"/>
    <w:uiPriority w:val="99"/>
    <w:locked/>
    <w:rsid w:val="00927D24"/>
    <w:rPr>
      <w:b/>
    </w:rPr>
  </w:style>
  <w:style w:type="character" w:customStyle="1" w:styleId="Heading3Char">
    <w:name w:val="Heading 3 Char"/>
    <w:link w:val="Heading3"/>
    <w:uiPriority w:val="99"/>
    <w:locked/>
    <w:rsid w:val="002B1256"/>
    <w:rPr>
      <w:b/>
    </w:rPr>
  </w:style>
  <w:style w:type="character" w:customStyle="1" w:styleId="Heading4Char">
    <w:name w:val="Heading 4 Char"/>
    <w:link w:val="Heading4"/>
    <w:uiPriority w:val="99"/>
    <w:locked/>
    <w:rsid w:val="004E1B54"/>
    <w:rPr>
      <w:b/>
      <w:i/>
    </w:rPr>
  </w:style>
  <w:style w:type="character" w:customStyle="1" w:styleId="Heading5Char">
    <w:name w:val="Heading 5 Char"/>
    <w:link w:val="Heading5"/>
    <w:uiPriority w:val="99"/>
    <w:rsid w:val="00633C23"/>
    <w:rPr>
      <w:i/>
    </w:rPr>
  </w:style>
  <w:style w:type="character" w:customStyle="1" w:styleId="Heading6Char">
    <w:name w:val="Heading 6 Char"/>
    <w:link w:val="Heading6"/>
    <w:uiPriority w:val="99"/>
    <w:rsid w:val="00633C23"/>
    <w:rPr>
      <w:i/>
      <w:sz w:val="22"/>
    </w:rPr>
  </w:style>
  <w:style w:type="character" w:customStyle="1" w:styleId="Heading7Char">
    <w:name w:val="Heading 7 Char"/>
    <w:link w:val="Heading7"/>
    <w:uiPriority w:val="99"/>
    <w:rsid w:val="00633C23"/>
    <w:rPr>
      <w:sz w:val="20"/>
    </w:rPr>
  </w:style>
  <w:style w:type="character" w:customStyle="1" w:styleId="Heading8Char">
    <w:name w:val="Heading 8 Char"/>
    <w:link w:val="Heading8"/>
    <w:uiPriority w:val="99"/>
    <w:rsid w:val="00633C23"/>
    <w:rPr>
      <w:i/>
      <w:sz w:val="20"/>
    </w:rPr>
  </w:style>
  <w:style w:type="character" w:customStyle="1" w:styleId="Heading9Char">
    <w:name w:val="Heading 9 Char"/>
    <w:link w:val="Heading9"/>
    <w:uiPriority w:val="99"/>
    <w:rsid w:val="00633C23"/>
    <w:rPr>
      <w:b/>
      <w:i/>
      <w:sz w:val="18"/>
    </w:rPr>
  </w:style>
  <w:style w:type="paragraph" w:styleId="Header">
    <w:name w:val="header"/>
    <w:basedOn w:val="Normal"/>
    <w:link w:val="HeaderChar"/>
    <w:uiPriority w:val="99"/>
    <w:semiHidden/>
    <w:rsid w:val="007544A0"/>
    <w:pPr>
      <w:tabs>
        <w:tab w:val="center" w:pos="4153"/>
        <w:tab w:val="right" w:pos="8306"/>
      </w:tabs>
    </w:pPr>
  </w:style>
  <w:style w:type="character" w:customStyle="1" w:styleId="HeaderChar">
    <w:name w:val="Header Char"/>
    <w:link w:val="Header"/>
    <w:uiPriority w:val="99"/>
    <w:semiHidden/>
    <w:rsid w:val="00633C23"/>
    <w:rPr>
      <w:sz w:val="24"/>
      <w:szCs w:val="24"/>
      <w:lang w:eastAsia="en-US"/>
    </w:rPr>
  </w:style>
  <w:style w:type="paragraph" w:styleId="Footer">
    <w:name w:val="footer"/>
    <w:basedOn w:val="Normal"/>
    <w:link w:val="FooterChar"/>
    <w:uiPriority w:val="99"/>
    <w:rsid w:val="007544A0"/>
    <w:pPr>
      <w:tabs>
        <w:tab w:val="center" w:pos="4153"/>
        <w:tab w:val="right" w:pos="8306"/>
      </w:tabs>
    </w:pPr>
  </w:style>
  <w:style w:type="character" w:customStyle="1" w:styleId="FooterChar">
    <w:name w:val="Footer Char"/>
    <w:link w:val="Footer"/>
    <w:uiPriority w:val="99"/>
    <w:rsid w:val="00633C23"/>
    <w:rPr>
      <w:sz w:val="24"/>
      <w:szCs w:val="24"/>
      <w:lang w:eastAsia="en-US"/>
    </w:rPr>
  </w:style>
  <w:style w:type="character" w:styleId="PageNumber">
    <w:name w:val="page number"/>
    <w:uiPriority w:val="99"/>
    <w:semiHidden/>
    <w:rsid w:val="007544A0"/>
    <w:rPr>
      <w:rFonts w:cs="Times New Roman"/>
    </w:rPr>
  </w:style>
  <w:style w:type="paragraph" w:styleId="TOC1">
    <w:name w:val="toc 1"/>
    <w:basedOn w:val="Normal"/>
    <w:next w:val="Normal"/>
    <w:autoRedefine/>
    <w:uiPriority w:val="39"/>
    <w:rsid w:val="00157417"/>
    <w:pPr>
      <w:tabs>
        <w:tab w:val="left" w:pos="482"/>
        <w:tab w:val="right" w:leader="dot" w:pos="8777"/>
      </w:tabs>
      <w:spacing w:before="60"/>
      <w:ind w:left="482" w:right="567" w:hanging="482"/>
      <w:jc w:val="left"/>
    </w:pPr>
    <w:rPr>
      <w:b/>
      <w:caps/>
    </w:rPr>
  </w:style>
  <w:style w:type="paragraph" w:styleId="TOC2">
    <w:name w:val="toc 2"/>
    <w:basedOn w:val="Normal"/>
    <w:next w:val="Normal"/>
    <w:autoRedefine/>
    <w:uiPriority w:val="39"/>
    <w:rsid w:val="009172AD"/>
    <w:pPr>
      <w:tabs>
        <w:tab w:val="left" w:pos="567"/>
        <w:tab w:val="left" w:pos="1219"/>
        <w:tab w:val="right" w:leader="dot" w:pos="8777"/>
      </w:tabs>
      <w:spacing w:before="60"/>
      <w:ind w:left="794" w:right="567" w:hanging="567"/>
    </w:pPr>
    <w:rPr>
      <w:noProof/>
    </w:rPr>
  </w:style>
  <w:style w:type="paragraph" w:styleId="TOC3">
    <w:name w:val="toc 3"/>
    <w:basedOn w:val="Normal"/>
    <w:next w:val="Normal"/>
    <w:autoRedefine/>
    <w:uiPriority w:val="39"/>
    <w:rsid w:val="00157417"/>
    <w:pPr>
      <w:tabs>
        <w:tab w:val="right" w:pos="567"/>
        <w:tab w:val="right" w:leader="dot" w:pos="8777"/>
      </w:tabs>
      <w:spacing w:before="20"/>
      <w:ind w:left="1219" w:right="567" w:hanging="765"/>
      <w:jc w:val="left"/>
    </w:pPr>
  </w:style>
  <w:style w:type="paragraph" w:styleId="TOC4">
    <w:name w:val="toc 4"/>
    <w:basedOn w:val="Normal"/>
    <w:next w:val="Normal"/>
    <w:autoRedefine/>
    <w:uiPriority w:val="99"/>
    <w:rsid w:val="00157417"/>
    <w:pPr>
      <w:tabs>
        <w:tab w:val="left" w:pos="794"/>
        <w:tab w:val="right" w:leader="dot" w:pos="8777"/>
      </w:tabs>
      <w:spacing w:before="20"/>
      <w:ind w:left="1514" w:right="567" w:hanging="794"/>
      <w:jc w:val="left"/>
    </w:pPr>
  </w:style>
  <w:style w:type="paragraph" w:styleId="TOC5">
    <w:name w:val="toc 5"/>
    <w:basedOn w:val="Normal"/>
    <w:next w:val="Normal"/>
    <w:autoRedefine/>
    <w:uiPriority w:val="99"/>
    <w:rsid w:val="007544A0"/>
    <w:pPr>
      <w:spacing w:before="0"/>
      <w:ind w:left="960"/>
      <w:jc w:val="left"/>
    </w:pPr>
    <w:rPr>
      <w:sz w:val="18"/>
    </w:rPr>
  </w:style>
  <w:style w:type="paragraph" w:styleId="TOC6">
    <w:name w:val="toc 6"/>
    <w:basedOn w:val="Normal"/>
    <w:next w:val="Normal"/>
    <w:autoRedefine/>
    <w:uiPriority w:val="99"/>
    <w:rsid w:val="007544A0"/>
    <w:pPr>
      <w:spacing w:before="0"/>
      <w:ind w:left="1200"/>
      <w:jc w:val="left"/>
    </w:pPr>
    <w:rPr>
      <w:sz w:val="18"/>
    </w:rPr>
  </w:style>
  <w:style w:type="paragraph" w:styleId="TOC7">
    <w:name w:val="toc 7"/>
    <w:basedOn w:val="Normal"/>
    <w:next w:val="Normal"/>
    <w:autoRedefine/>
    <w:uiPriority w:val="99"/>
    <w:rsid w:val="007544A0"/>
    <w:pPr>
      <w:spacing w:before="0"/>
      <w:ind w:left="1440"/>
      <w:jc w:val="left"/>
    </w:pPr>
    <w:rPr>
      <w:sz w:val="18"/>
    </w:rPr>
  </w:style>
  <w:style w:type="paragraph" w:styleId="TOC8">
    <w:name w:val="toc 8"/>
    <w:basedOn w:val="Normal"/>
    <w:next w:val="Normal"/>
    <w:autoRedefine/>
    <w:uiPriority w:val="99"/>
    <w:rsid w:val="007544A0"/>
    <w:pPr>
      <w:spacing w:before="0"/>
      <w:ind w:left="1680"/>
      <w:jc w:val="left"/>
    </w:pPr>
    <w:rPr>
      <w:sz w:val="18"/>
    </w:rPr>
  </w:style>
  <w:style w:type="paragraph" w:styleId="TOC9">
    <w:name w:val="toc 9"/>
    <w:basedOn w:val="Normal"/>
    <w:next w:val="Normal"/>
    <w:autoRedefine/>
    <w:uiPriority w:val="99"/>
    <w:rsid w:val="007544A0"/>
    <w:pPr>
      <w:spacing w:before="0"/>
      <w:ind w:left="1920"/>
      <w:jc w:val="left"/>
    </w:pPr>
    <w:rPr>
      <w:sz w:val="18"/>
    </w:rPr>
  </w:style>
  <w:style w:type="character" w:styleId="Hyperlink">
    <w:name w:val="Hyperlink"/>
    <w:uiPriority w:val="99"/>
    <w:rsid w:val="007544A0"/>
    <w:rPr>
      <w:rFonts w:ascii="Arial" w:hAnsi="Arial" w:cs="Times New Roman"/>
      <w:color w:val="0000FF"/>
      <w:sz w:val="18"/>
      <w:u w:val="single"/>
    </w:rPr>
  </w:style>
  <w:style w:type="paragraph" w:styleId="BodyText">
    <w:name w:val="Body Text"/>
    <w:aliases w:val="uvlaka 2"/>
    <w:basedOn w:val="Normal"/>
    <w:link w:val="BodyTextChar"/>
    <w:uiPriority w:val="99"/>
    <w:semiHidden/>
    <w:rsid w:val="007544A0"/>
    <w:pPr>
      <w:spacing w:before="80"/>
    </w:pPr>
    <w:rPr>
      <w:b/>
      <w:color w:val="000000"/>
    </w:rPr>
  </w:style>
  <w:style w:type="character" w:customStyle="1" w:styleId="BodyTextChar">
    <w:name w:val="Body Text Char"/>
    <w:aliases w:val="uvlaka 2 Char"/>
    <w:link w:val="BodyText"/>
    <w:uiPriority w:val="99"/>
    <w:semiHidden/>
    <w:rsid w:val="00633C23"/>
    <w:rPr>
      <w:sz w:val="24"/>
      <w:szCs w:val="24"/>
      <w:lang w:eastAsia="en-US"/>
    </w:rPr>
  </w:style>
  <w:style w:type="paragraph" w:styleId="BodyTextIndent">
    <w:name w:val="Body Text Indent"/>
    <w:basedOn w:val="Normal"/>
    <w:link w:val="BodyTextIndentChar"/>
    <w:uiPriority w:val="99"/>
    <w:semiHidden/>
    <w:rsid w:val="007544A0"/>
    <w:pPr>
      <w:ind w:left="567" w:hanging="567"/>
    </w:pPr>
  </w:style>
  <w:style w:type="character" w:customStyle="1" w:styleId="BodyTextIndentChar">
    <w:name w:val="Body Text Indent Char"/>
    <w:link w:val="BodyTextIndent"/>
    <w:uiPriority w:val="99"/>
    <w:semiHidden/>
    <w:rsid w:val="00633C23"/>
    <w:rPr>
      <w:sz w:val="24"/>
      <w:szCs w:val="24"/>
      <w:lang w:eastAsia="en-US"/>
    </w:rPr>
  </w:style>
  <w:style w:type="paragraph" w:styleId="Caption">
    <w:name w:val="caption"/>
    <w:aliases w:val="Slika/Tablica"/>
    <w:basedOn w:val="Normal"/>
    <w:next w:val="Normal"/>
    <w:uiPriority w:val="99"/>
    <w:qFormat/>
    <w:rsid w:val="004D57B8"/>
    <w:pPr>
      <w:spacing w:before="120"/>
      <w:jc w:val="center"/>
    </w:pPr>
    <w:rPr>
      <w:bCs/>
      <w:i/>
      <w:sz w:val="20"/>
    </w:rPr>
  </w:style>
  <w:style w:type="paragraph" w:customStyle="1" w:styleId="Slika">
    <w:name w:val="Slika"/>
    <w:basedOn w:val="Normal"/>
    <w:next w:val="Caption"/>
    <w:autoRedefine/>
    <w:uiPriority w:val="99"/>
    <w:rsid w:val="007544A0"/>
    <w:pPr>
      <w:spacing w:before="60"/>
    </w:pPr>
    <w:rPr>
      <w:bCs/>
      <w:i/>
    </w:rPr>
  </w:style>
  <w:style w:type="character" w:styleId="CommentReference">
    <w:name w:val="annotation reference"/>
    <w:uiPriority w:val="99"/>
    <w:semiHidden/>
    <w:rsid w:val="007544A0"/>
    <w:rPr>
      <w:rFonts w:cs="Times New Roman"/>
      <w:sz w:val="16"/>
    </w:rPr>
  </w:style>
  <w:style w:type="paragraph" w:styleId="CommentText">
    <w:name w:val="annotation text"/>
    <w:basedOn w:val="Normal"/>
    <w:link w:val="CommentTextChar"/>
    <w:uiPriority w:val="99"/>
    <w:semiHidden/>
    <w:rsid w:val="007544A0"/>
    <w:rPr>
      <w:sz w:val="20"/>
      <w:szCs w:val="20"/>
    </w:rPr>
  </w:style>
  <w:style w:type="character" w:customStyle="1" w:styleId="CommentTextChar">
    <w:name w:val="Comment Text Char"/>
    <w:link w:val="CommentText"/>
    <w:uiPriority w:val="99"/>
    <w:semiHidden/>
    <w:locked/>
    <w:rsid w:val="002B4837"/>
    <w:rPr>
      <w:lang w:eastAsia="en-US"/>
    </w:rPr>
  </w:style>
  <w:style w:type="paragraph" w:styleId="CommentSubject">
    <w:name w:val="annotation subject"/>
    <w:basedOn w:val="CommentText"/>
    <w:next w:val="CommentText"/>
    <w:link w:val="CommentSubjectChar"/>
    <w:uiPriority w:val="99"/>
    <w:semiHidden/>
    <w:rsid w:val="007544A0"/>
    <w:rPr>
      <w:b/>
      <w:bCs/>
    </w:rPr>
  </w:style>
  <w:style w:type="character" w:customStyle="1" w:styleId="CommentSubjectChar">
    <w:name w:val="Comment Subject Char"/>
    <w:link w:val="CommentSubject"/>
    <w:uiPriority w:val="99"/>
    <w:semiHidden/>
    <w:rsid w:val="00633C23"/>
    <w:rPr>
      <w:b/>
      <w:bCs/>
      <w:sz w:val="20"/>
      <w:szCs w:val="20"/>
      <w:lang w:eastAsia="en-US"/>
    </w:rPr>
  </w:style>
  <w:style w:type="paragraph" w:styleId="BalloonText">
    <w:name w:val="Balloon Text"/>
    <w:basedOn w:val="Normal"/>
    <w:link w:val="BalloonTextChar"/>
    <w:uiPriority w:val="99"/>
    <w:semiHidden/>
    <w:rsid w:val="007544A0"/>
    <w:rPr>
      <w:rFonts w:ascii="Tahoma" w:hAnsi="Tahoma" w:cs="Tahoma"/>
      <w:sz w:val="16"/>
      <w:szCs w:val="16"/>
    </w:rPr>
  </w:style>
  <w:style w:type="character" w:customStyle="1" w:styleId="BalloonTextChar">
    <w:name w:val="Balloon Text Char"/>
    <w:link w:val="BalloonText"/>
    <w:uiPriority w:val="99"/>
    <w:semiHidden/>
    <w:rsid w:val="00633C23"/>
    <w:rPr>
      <w:sz w:val="0"/>
      <w:szCs w:val="0"/>
      <w:lang w:eastAsia="en-US"/>
    </w:rPr>
  </w:style>
  <w:style w:type="paragraph" w:styleId="ListBullet">
    <w:name w:val="List Bullet"/>
    <w:basedOn w:val="Normal"/>
    <w:autoRedefine/>
    <w:uiPriority w:val="99"/>
    <w:semiHidden/>
    <w:rsid w:val="007544A0"/>
    <w:pPr>
      <w:numPr>
        <w:numId w:val="2"/>
      </w:numPr>
      <w:spacing w:before="60" w:after="60"/>
      <w:ind w:left="714" w:hanging="357"/>
    </w:pPr>
    <w:rPr>
      <w:szCs w:val="20"/>
    </w:rPr>
  </w:style>
  <w:style w:type="character" w:customStyle="1" w:styleId="three-section1">
    <w:name w:val="three-section1"/>
    <w:uiPriority w:val="99"/>
    <w:rsid w:val="007544A0"/>
    <w:rPr>
      <w:rFonts w:ascii="Arial" w:hAnsi="Arial"/>
      <w:b/>
      <w:color w:val="FFFFFF"/>
      <w:spacing w:val="15"/>
      <w:sz w:val="24"/>
    </w:rPr>
  </w:style>
  <w:style w:type="paragraph" w:styleId="Index1">
    <w:name w:val="index 1"/>
    <w:basedOn w:val="Normal"/>
    <w:next w:val="Normal"/>
    <w:autoRedefine/>
    <w:uiPriority w:val="99"/>
    <w:semiHidden/>
    <w:rsid w:val="007544A0"/>
    <w:pPr>
      <w:ind w:left="240" w:hanging="240"/>
    </w:pPr>
  </w:style>
  <w:style w:type="paragraph" w:customStyle="1" w:styleId="STRANIJEZIK-GB">
    <w:name w:val="STRANIJEZIK-GB"/>
    <w:basedOn w:val="Normal"/>
    <w:uiPriority w:val="99"/>
    <w:rsid w:val="007544A0"/>
    <w:rPr>
      <w:b/>
      <w:i/>
      <w:lang w:val="en-US"/>
    </w:rPr>
  </w:style>
  <w:style w:type="paragraph" w:customStyle="1" w:styleId="CITAT">
    <w:name w:val="CITAT"/>
    <w:basedOn w:val="Normal"/>
    <w:uiPriority w:val="99"/>
    <w:rsid w:val="007544A0"/>
    <w:pPr>
      <w:ind w:left="567" w:right="567"/>
    </w:pPr>
    <w:rPr>
      <w:i/>
    </w:rPr>
  </w:style>
  <w:style w:type="paragraph" w:customStyle="1" w:styleId="URL">
    <w:name w:val="URL"/>
    <w:basedOn w:val="Normal"/>
    <w:uiPriority w:val="99"/>
    <w:rsid w:val="007544A0"/>
    <w:pPr>
      <w:spacing w:before="0"/>
    </w:pPr>
    <w:rPr>
      <w:sz w:val="20"/>
    </w:rPr>
  </w:style>
  <w:style w:type="paragraph" w:styleId="Index2">
    <w:name w:val="index 2"/>
    <w:basedOn w:val="Normal"/>
    <w:next w:val="Normal"/>
    <w:autoRedefine/>
    <w:uiPriority w:val="99"/>
    <w:semiHidden/>
    <w:rsid w:val="007544A0"/>
    <w:pPr>
      <w:ind w:left="480" w:hanging="240"/>
    </w:pPr>
  </w:style>
  <w:style w:type="paragraph" w:styleId="Index3">
    <w:name w:val="index 3"/>
    <w:basedOn w:val="Normal"/>
    <w:next w:val="Normal"/>
    <w:autoRedefine/>
    <w:uiPriority w:val="99"/>
    <w:semiHidden/>
    <w:rsid w:val="007544A0"/>
    <w:pPr>
      <w:ind w:left="720" w:hanging="240"/>
    </w:pPr>
  </w:style>
  <w:style w:type="paragraph" w:styleId="Index4">
    <w:name w:val="index 4"/>
    <w:basedOn w:val="Normal"/>
    <w:next w:val="Normal"/>
    <w:autoRedefine/>
    <w:uiPriority w:val="99"/>
    <w:semiHidden/>
    <w:rsid w:val="007544A0"/>
    <w:pPr>
      <w:ind w:left="960" w:hanging="240"/>
    </w:pPr>
  </w:style>
  <w:style w:type="paragraph" w:styleId="Index5">
    <w:name w:val="index 5"/>
    <w:basedOn w:val="Normal"/>
    <w:next w:val="Normal"/>
    <w:autoRedefine/>
    <w:uiPriority w:val="99"/>
    <w:semiHidden/>
    <w:rsid w:val="007544A0"/>
    <w:pPr>
      <w:ind w:left="1200" w:hanging="240"/>
    </w:pPr>
  </w:style>
  <w:style w:type="paragraph" w:styleId="Index6">
    <w:name w:val="index 6"/>
    <w:basedOn w:val="Normal"/>
    <w:next w:val="Normal"/>
    <w:autoRedefine/>
    <w:uiPriority w:val="99"/>
    <w:semiHidden/>
    <w:rsid w:val="007544A0"/>
    <w:pPr>
      <w:ind w:left="1440" w:hanging="240"/>
    </w:pPr>
  </w:style>
  <w:style w:type="paragraph" w:styleId="Index7">
    <w:name w:val="index 7"/>
    <w:basedOn w:val="Normal"/>
    <w:next w:val="Normal"/>
    <w:autoRedefine/>
    <w:uiPriority w:val="99"/>
    <w:semiHidden/>
    <w:rsid w:val="007544A0"/>
    <w:pPr>
      <w:ind w:left="1680" w:hanging="240"/>
    </w:pPr>
  </w:style>
  <w:style w:type="paragraph" w:styleId="Index8">
    <w:name w:val="index 8"/>
    <w:basedOn w:val="Normal"/>
    <w:next w:val="Normal"/>
    <w:autoRedefine/>
    <w:uiPriority w:val="99"/>
    <w:semiHidden/>
    <w:rsid w:val="007544A0"/>
    <w:pPr>
      <w:ind w:left="1920" w:hanging="240"/>
    </w:pPr>
  </w:style>
  <w:style w:type="paragraph" w:styleId="Index9">
    <w:name w:val="index 9"/>
    <w:basedOn w:val="Normal"/>
    <w:next w:val="Normal"/>
    <w:autoRedefine/>
    <w:uiPriority w:val="99"/>
    <w:semiHidden/>
    <w:rsid w:val="007544A0"/>
    <w:pPr>
      <w:ind w:left="2160" w:hanging="240"/>
    </w:pPr>
  </w:style>
  <w:style w:type="paragraph" w:styleId="IndexHeading">
    <w:name w:val="index heading"/>
    <w:basedOn w:val="Normal"/>
    <w:next w:val="Index1"/>
    <w:uiPriority w:val="99"/>
    <w:semiHidden/>
    <w:rsid w:val="007544A0"/>
  </w:style>
  <w:style w:type="character" w:styleId="FollowedHyperlink">
    <w:name w:val="FollowedHyperlink"/>
    <w:uiPriority w:val="99"/>
    <w:semiHidden/>
    <w:rsid w:val="007544A0"/>
    <w:rPr>
      <w:rFonts w:cs="Times New Roman"/>
      <w:color w:val="800080"/>
      <w:u w:val="single"/>
    </w:rPr>
  </w:style>
  <w:style w:type="paragraph" w:styleId="NormalWeb">
    <w:name w:val="Normal (Web)"/>
    <w:basedOn w:val="Normal"/>
    <w:uiPriority w:val="99"/>
    <w:rsid w:val="007544A0"/>
    <w:pPr>
      <w:spacing w:before="0"/>
    </w:pPr>
    <w:rPr>
      <w:rFonts w:eastAsia="Arial Unicode MS" w:cs="Arial Unicode MS"/>
      <w:lang w:val="en-GB"/>
    </w:rPr>
  </w:style>
  <w:style w:type="paragraph" w:customStyle="1" w:styleId="literatura">
    <w:name w:val="literatura"/>
    <w:basedOn w:val="Normal"/>
    <w:autoRedefine/>
    <w:uiPriority w:val="99"/>
    <w:rsid w:val="007544A0"/>
    <w:pPr>
      <w:ind w:left="1134" w:hanging="1134"/>
      <w:jc w:val="left"/>
    </w:pPr>
    <w:rPr>
      <w:sz w:val="28"/>
      <w:shd w:val="clear" w:color="auto" w:fill="FFFF66"/>
    </w:rPr>
  </w:style>
  <w:style w:type="paragraph" w:styleId="TableofFigures">
    <w:name w:val="table of figures"/>
    <w:basedOn w:val="Normal"/>
    <w:next w:val="Normal"/>
    <w:uiPriority w:val="99"/>
    <w:rsid w:val="0089242D"/>
    <w:pPr>
      <w:spacing w:before="0"/>
      <w:ind w:left="1021" w:right="397" w:hanging="1021"/>
      <w:jc w:val="left"/>
    </w:pPr>
    <w:rPr>
      <w:smallCaps/>
    </w:rPr>
  </w:style>
  <w:style w:type="paragraph" w:customStyle="1" w:styleId="definicje">
    <w:name w:val="definicje"/>
    <w:basedOn w:val="Normal"/>
    <w:uiPriority w:val="99"/>
    <w:rsid w:val="007544A0"/>
    <w:pPr>
      <w:spacing w:before="0"/>
      <w:jc w:val="left"/>
    </w:pPr>
    <w:rPr>
      <w:sz w:val="20"/>
      <w:lang w:val="en-US"/>
    </w:rPr>
  </w:style>
  <w:style w:type="paragraph" w:styleId="BodyText3">
    <w:name w:val="Body Text 3"/>
    <w:basedOn w:val="Normal"/>
    <w:link w:val="BodyText3Char"/>
    <w:uiPriority w:val="99"/>
    <w:semiHidden/>
    <w:rsid w:val="007544A0"/>
    <w:rPr>
      <w:b/>
      <w:bCs/>
      <w:sz w:val="40"/>
      <w:szCs w:val="20"/>
    </w:rPr>
  </w:style>
  <w:style w:type="character" w:customStyle="1" w:styleId="BodyText3Char">
    <w:name w:val="Body Text 3 Char"/>
    <w:link w:val="BodyText3"/>
    <w:uiPriority w:val="99"/>
    <w:semiHidden/>
    <w:locked/>
    <w:rsid w:val="003D53CA"/>
    <w:rPr>
      <w:b/>
      <w:sz w:val="40"/>
      <w:lang w:eastAsia="en-US"/>
    </w:rPr>
  </w:style>
  <w:style w:type="paragraph" w:styleId="BodyText2">
    <w:name w:val="Body Text 2"/>
    <w:basedOn w:val="Normal"/>
    <w:link w:val="BodyText2Char"/>
    <w:uiPriority w:val="99"/>
    <w:semiHidden/>
    <w:rsid w:val="007544A0"/>
    <w:rPr>
      <w:color w:val="000000"/>
    </w:rPr>
  </w:style>
  <w:style w:type="character" w:customStyle="1" w:styleId="BodyText2Char">
    <w:name w:val="Body Text 2 Char"/>
    <w:link w:val="BodyText2"/>
    <w:uiPriority w:val="99"/>
    <w:semiHidden/>
    <w:rsid w:val="00633C23"/>
    <w:rPr>
      <w:sz w:val="24"/>
      <w:szCs w:val="24"/>
      <w:lang w:eastAsia="en-US"/>
    </w:rPr>
  </w:style>
  <w:style w:type="paragraph" w:styleId="Title">
    <w:name w:val="Title"/>
    <w:basedOn w:val="Normal"/>
    <w:link w:val="TitleChar"/>
    <w:uiPriority w:val="99"/>
    <w:qFormat/>
    <w:rsid w:val="007544A0"/>
    <w:pPr>
      <w:tabs>
        <w:tab w:val="left" w:pos="567"/>
        <w:tab w:val="left" w:pos="1134"/>
        <w:tab w:val="left" w:pos="1702"/>
      </w:tabs>
      <w:spacing w:before="0"/>
    </w:pPr>
    <w:rPr>
      <w:b/>
      <w:sz w:val="28"/>
      <w:szCs w:val="20"/>
    </w:rPr>
  </w:style>
  <w:style w:type="character" w:customStyle="1" w:styleId="TitleChar">
    <w:name w:val="Title Char"/>
    <w:link w:val="Title"/>
    <w:uiPriority w:val="10"/>
    <w:rsid w:val="00633C23"/>
    <w:rPr>
      <w:rFonts w:ascii="Cambria" w:eastAsia="Times New Roman" w:hAnsi="Cambria" w:cs="Times New Roman"/>
      <w:b/>
      <w:bCs/>
      <w:kern w:val="28"/>
      <w:sz w:val="32"/>
      <w:szCs w:val="32"/>
      <w:lang w:eastAsia="en-US"/>
    </w:rPr>
  </w:style>
  <w:style w:type="paragraph" w:styleId="FootnoteText">
    <w:name w:val="footnote text"/>
    <w:basedOn w:val="Normal"/>
    <w:link w:val="FootnoteTextChar"/>
    <w:uiPriority w:val="99"/>
    <w:semiHidden/>
    <w:rsid w:val="007544A0"/>
    <w:pPr>
      <w:tabs>
        <w:tab w:val="left" w:pos="567"/>
        <w:tab w:val="left" w:pos="1134"/>
        <w:tab w:val="left" w:pos="1702"/>
      </w:tabs>
      <w:spacing w:before="0"/>
    </w:pPr>
    <w:rPr>
      <w:sz w:val="20"/>
      <w:szCs w:val="20"/>
    </w:rPr>
  </w:style>
  <w:style w:type="character" w:customStyle="1" w:styleId="FootnoteTextChar">
    <w:name w:val="Footnote Text Char"/>
    <w:link w:val="FootnoteText"/>
    <w:uiPriority w:val="99"/>
    <w:semiHidden/>
    <w:rsid w:val="00633C23"/>
    <w:rPr>
      <w:sz w:val="20"/>
      <w:szCs w:val="20"/>
      <w:lang w:eastAsia="en-US"/>
    </w:rPr>
  </w:style>
  <w:style w:type="character" w:styleId="FootnoteReference">
    <w:name w:val="footnote reference"/>
    <w:uiPriority w:val="99"/>
    <w:semiHidden/>
    <w:rsid w:val="007544A0"/>
    <w:rPr>
      <w:rFonts w:cs="Times New Roman"/>
      <w:vertAlign w:val="superscript"/>
    </w:rPr>
  </w:style>
  <w:style w:type="paragraph" w:customStyle="1" w:styleId="sazetak">
    <w:name w:val="sazetak"/>
    <w:basedOn w:val="Normal"/>
    <w:next w:val="Normal"/>
    <w:uiPriority w:val="99"/>
    <w:rsid w:val="007544A0"/>
    <w:pPr>
      <w:spacing w:before="0"/>
    </w:pPr>
    <w:rPr>
      <w:i/>
      <w:sz w:val="18"/>
      <w:szCs w:val="20"/>
    </w:rPr>
  </w:style>
  <w:style w:type="character" w:styleId="Emphasis">
    <w:name w:val="Emphasis"/>
    <w:uiPriority w:val="99"/>
    <w:qFormat/>
    <w:rsid w:val="007544A0"/>
    <w:rPr>
      <w:rFonts w:cs="Times New Roman"/>
      <w:i/>
    </w:rPr>
  </w:style>
  <w:style w:type="paragraph" w:customStyle="1" w:styleId="Naslov1">
    <w:name w:val="Naslov1"/>
    <w:basedOn w:val="Normal"/>
    <w:next w:val="Normal"/>
    <w:uiPriority w:val="99"/>
    <w:rsid w:val="007544A0"/>
    <w:pPr>
      <w:spacing w:before="0"/>
    </w:pPr>
    <w:rPr>
      <w:b/>
      <w:sz w:val="32"/>
    </w:rPr>
  </w:style>
  <w:style w:type="paragraph" w:customStyle="1" w:styleId="Osobnipodaci">
    <w:name w:val="Osobni podaci"/>
    <w:uiPriority w:val="99"/>
    <w:semiHidden/>
    <w:rsid w:val="007544A0"/>
    <w:pPr>
      <w:widowControl w:val="0"/>
    </w:pPr>
    <w:rPr>
      <w:lang w:val="en-US" w:eastAsia="hr-HR"/>
    </w:rPr>
  </w:style>
  <w:style w:type="paragraph" w:customStyle="1" w:styleId="ivotopis1">
    <w:name w:val="Životopis 1"/>
    <w:basedOn w:val="Osobnipodaci"/>
    <w:next w:val="Osobnipodaci"/>
    <w:uiPriority w:val="99"/>
    <w:semiHidden/>
    <w:rsid w:val="007544A0"/>
    <w:pPr>
      <w:keepNext/>
      <w:jc w:val="right"/>
    </w:pPr>
    <w:rPr>
      <w:b/>
    </w:rPr>
  </w:style>
  <w:style w:type="paragraph" w:customStyle="1" w:styleId="ivotopis2">
    <w:name w:val="Životopis 2"/>
    <w:basedOn w:val="Osobnipodaci"/>
    <w:next w:val="Osobnipodaci"/>
    <w:uiPriority w:val="99"/>
    <w:semiHidden/>
    <w:rsid w:val="007544A0"/>
    <w:pPr>
      <w:keepNext/>
      <w:jc w:val="right"/>
    </w:pPr>
    <w:rPr>
      <w:i/>
    </w:rPr>
  </w:style>
  <w:style w:type="paragraph" w:customStyle="1" w:styleId="ivotopis">
    <w:name w:val="Životopis"/>
    <w:basedOn w:val="Osobnipodaci"/>
    <w:uiPriority w:val="99"/>
    <w:semiHidden/>
    <w:rsid w:val="007544A0"/>
    <w:pPr>
      <w:tabs>
        <w:tab w:val="center" w:pos="4153"/>
        <w:tab w:val="right" w:pos="8306"/>
      </w:tabs>
    </w:pPr>
  </w:style>
  <w:style w:type="paragraph" w:customStyle="1" w:styleId="Osobnipodaci2">
    <w:name w:val="Osobni podaci 2"/>
    <w:basedOn w:val="Osobnipodaci"/>
    <w:uiPriority w:val="99"/>
    <w:semiHidden/>
    <w:rsid w:val="007544A0"/>
    <w:pPr>
      <w:jc w:val="right"/>
    </w:pPr>
    <w:rPr>
      <w:i/>
      <w:sz w:val="16"/>
    </w:rPr>
  </w:style>
  <w:style w:type="paragraph" w:styleId="DocumentMap">
    <w:name w:val="Document Map"/>
    <w:basedOn w:val="Normal"/>
    <w:link w:val="DocumentMapChar"/>
    <w:uiPriority w:val="99"/>
    <w:semiHidden/>
    <w:rsid w:val="007544A0"/>
    <w:pPr>
      <w:shd w:val="clear" w:color="auto" w:fill="000080"/>
      <w:spacing w:before="0"/>
    </w:pPr>
    <w:rPr>
      <w:rFonts w:ascii="Tahoma" w:hAnsi="Tahoma" w:cs="Tahoma"/>
    </w:rPr>
  </w:style>
  <w:style w:type="character" w:customStyle="1" w:styleId="DocumentMapChar">
    <w:name w:val="Document Map Char"/>
    <w:link w:val="DocumentMap"/>
    <w:uiPriority w:val="99"/>
    <w:semiHidden/>
    <w:rsid w:val="00633C23"/>
    <w:rPr>
      <w:sz w:val="0"/>
      <w:szCs w:val="0"/>
      <w:lang w:eastAsia="en-US"/>
    </w:rPr>
  </w:style>
  <w:style w:type="character" w:customStyle="1" w:styleId="MTEquationSection">
    <w:name w:val="MTEquationSection"/>
    <w:uiPriority w:val="99"/>
    <w:rsid w:val="007544A0"/>
    <w:rPr>
      <w:b/>
      <w:i/>
      <w:vanish/>
      <w:color w:val="FF0000"/>
    </w:rPr>
  </w:style>
  <w:style w:type="paragraph" w:styleId="EndnoteText">
    <w:name w:val="endnote text"/>
    <w:basedOn w:val="Normal"/>
    <w:link w:val="EndnoteTextChar"/>
    <w:uiPriority w:val="99"/>
    <w:semiHidden/>
    <w:rsid w:val="007544A0"/>
    <w:pPr>
      <w:widowControl w:val="0"/>
      <w:spacing w:before="0"/>
      <w:jc w:val="left"/>
    </w:pPr>
    <w:rPr>
      <w:szCs w:val="20"/>
    </w:rPr>
  </w:style>
  <w:style w:type="character" w:customStyle="1" w:styleId="EndnoteTextChar">
    <w:name w:val="Endnote Text Char"/>
    <w:link w:val="EndnoteText"/>
    <w:uiPriority w:val="99"/>
    <w:semiHidden/>
    <w:rsid w:val="00633C23"/>
    <w:rPr>
      <w:sz w:val="20"/>
      <w:szCs w:val="20"/>
      <w:lang w:eastAsia="en-US"/>
    </w:rPr>
  </w:style>
  <w:style w:type="paragraph" w:customStyle="1" w:styleId="autori">
    <w:name w:val="autori"/>
    <w:basedOn w:val="Normal"/>
    <w:uiPriority w:val="99"/>
    <w:rsid w:val="007544A0"/>
    <w:pPr>
      <w:tabs>
        <w:tab w:val="left" w:pos="567"/>
        <w:tab w:val="left" w:pos="1134"/>
        <w:tab w:val="left" w:pos="1702"/>
      </w:tabs>
      <w:spacing w:before="0"/>
    </w:pPr>
    <w:rPr>
      <w:b/>
      <w:szCs w:val="20"/>
    </w:rPr>
  </w:style>
  <w:style w:type="paragraph" w:customStyle="1" w:styleId="institucija">
    <w:name w:val="institucija"/>
    <w:basedOn w:val="Normal"/>
    <w:uiPriority w:val="99"/>
    <w:rsid w:val="007544A0"/>
    <w:pPr>
      <w:tabs>
        <w:tab w:val="left" w:pos="567"/>
        <w:tab w:val="left" w:pos="1134"/>
        <w:tab w:val="left" w:pos="1702"/>
      </w:tabs>
      <w:spacing w:before="0"/>
    </w:pPr>
    <w:rPr>
      <w:i/>
      <w:sz w:val="18"/>
      <w:szCs w:val="20"/>
    </w:rPr>
  </w:style>
  <w:style w:type="paragraph" w:styleId="BodyTextIndent3">
    <w:name w:val="Body Text Indent 3"/>
    <w:basedOn w:val="Normal"/>
    <w:link w:val="BodyTextIndent3Char"/>
    <w:uiPriority w:val="99"/>
    <w:semiHidden/>
    <w:rsid w:val="007544A0"/>
    <w:pPr>
      <w:widowControl w:val="0"/>
      <w:tabs>
        <w:tab w:val="left" w:pos="-720"/>
      </w:tabs>
      <w:suppressAutoHyphens/>
      <w:overflowPunct w:val="0"/>
      <w:autoSpaceDE w:val="0"/>
      <w:autoSpaceDN w:val="0"/>
      <w:adjustRightInd w:val="0"/>
      <w:spacing w:before="0" w:line="240" w:lineRule="atLeast"/>
      <w:ind w:left="1418" w:hanging="1418"/>
      <w:textAlignment w:val="baseline"/>
    </w:pPr>
    <w:rPr>
      <w:spacing w:val="-3"/>
      <w:sz w:val="28"/>
      <w:szCs w:val="20"/>
      <w:lang w:val="en-US"/>
    </w:rPr>
  </w:style>
  <w:style w:type="character" w:customStyle="1" w:styleId="BodyTextIndent3Char">
    <w:name w:val="Body Text Indent 3 Char"/>
    <w:link w:val="BodyTextIndent3"/>
    <w:uiPriority w:val="99"/>
    <w:semiHidden/>
    <w:rsid w:val="00633C23"/>
    <w:rPr>
      <w:sz w:val="16"/>
      <w:szCs w:val="16"/>
      <w:lang w:eastAsia="en-US"/>
    </w:rPr>
  </w:style>
  <w:style w:type="paragraph" w:customStyle="1" w:styleId="kljucne">
    <w:name w:val="kljucne"/>
    <w:basedOn w:val="Normal"/>
    <w:uiPriority w:val="99"/>
    <w:rsid w:val="007544A0"/>
    <w:pPr>
      <w:tabs>
        <w:tab w:val="left" w:pos="567"/>
        <w:tab w:val="left" w:pos="1134"/>
        <w:tab w:val="left" w:pos="1702"/>
      </w:tabs>
      <w:spacing w:before="0"/>
    </w:pPr>
    <w:rPr>
      <w:sz w:val="18"/>
      <w:szCs w:val="20"/>
    </w:rPr>
  </w:style>
  <w:style w:type="paragraph" w:styleId="BodyTextIndent2">
    <w:name w:val="Body Text Indent 2"/>
    <w:basedOn w:val="Normal"/>
    <w:link w:val="BodyTextIndent2Char"/>
    <w:uiPriority w:val="99"/>
    <w:semiHidden/>
    <w:rsid w:val="007544A0"/>
    <w:pPr>
      <w:tabs>
        <w:tab w:val="left" w:pos="567"/>
        <w:tab w:val="left" w:pos="1134"/>
        <w:tab w:val="left" w:pos="1702"/>
      </w:tabs>
      <w:spacing w:before="0"/>
      <w:ind w:left="709" w:hanging="709"/>
    </w:pPr>
    <w:rPr>
      <w:sz w:val="20"/>
      <w:szCs w:val="20"/>
      <w:lang w:val="en-US"/>
    </w:rPr>
  </w:style>
  <w:style w:type="character" w:customStyle="1" w:styleId="BodyTextIndent2Char">
    <w:name w:val="Body Text Indent 2 Char"/>
    <w:link w:val="BodyTextIndent2"/>
    <w:uiPriority w:val="99"/>
    <w:semiHidden/>
    <w:rsid w:val="00633C23"/>
    <w:rPr>
      <w:sz w:val="24"/>
      <w:szCs w:val="24"/>
      <w:lang w:eastAsia="en-US"/>
    </w:rPr>
  </w:style>
  <w:style w:type="paragraph" w:styleId="List">
    <w:name w:val="List"/>
    <w:basedOn w:val="Normal"/>
    <w:uiPriority w:val="99"/>
    <w:semiHidden/>
    <w:rsid w:val="007544A0"/>
    <w:pPr>
      <w:spacing w:before="0"/>
      <w:ind w:left="283" w:hanging="283"/>
      <w:jc w:val="left"/>
    </w:pPr>
    <w:rPr>
      <w:lang w:eastAsia="hr-HR"/>
    </w:rPr>
  </w:style>
  <w:style w:type="paragraph" w:customStyle="1" w:styleId="Tablica">
    <w:name w:val="Tablica"/>
    <w:basedOn w:val="Slika"/>
    <w:uiPriority w:val="99"/>
    <w:rsid w:val="007544A0"/>
    <w:pPr>
      <w:spacing w:before="120"/>
    </w:pPr>
  </w:style>
  <w:style w:type="paragraph" w:customStyle="1" w:styleId="Literatura0">
    <w:name w:val="Literatura"/>
    <w:basedOn w:val="Normal"/>
    <w:uiPriority w:val="99"/>
    <w:rsid w:val="007544A0"/>
    <w:pPr>
      <w:ind w:left="851" w:hanging="851"/>
    </w:pPr>
  </w:style>
  <w:style w:type="paragraph" w:customStyle="1" w:styleId="url0">
    <w:name w:val="url"/>
    <w:basedOn w:val="Literatura0"/>
    <w:uiPriority w:val="99"/>
    <w:rsid w:val="007544A0"/>
    <w:pPr>
      <w:spacing w:before="0"/>
    </w:pPr>
  </w:style>
  <w:style w:type="paragraph" w:customStyle="1" w:styleId="Style1">
    <w:name w:val="Style1"/>
    <w:basedOn w:val="Normal"/>
    <w:uiPriority w:val="99"/>
    <w:rsid w:val="007544A0"/>
    <w:pPr>
      <w:autoSpaceDE w:val="0"/>
      <w:autoSpaceDN w:val="0"/>
      <w:adjustRightInd w:val="0"/>
      <w:spacing w:before="0" w:line="360" w:lineRule="auto"/>
    </w:pPr>
    <w:rPr>
      <w:rFonts w:cs="Arial"/>
      <w:sz w:val="20"/>
      <w:lang w:val="en-GB"/>
    </w:rPr>
  </w:style>
  <w:style w:type="paragraph" w:customStyle="1" w:styleId="formule">
    <w:name w:val="formule"/>
    <w:basedOn w:val="Normal"/>
    <w:next w:val="Normal"/>
    <w:uiPriority w:val="99"/>
    <w:rsid w:val="007544A0"/>
    <w:pPr>
      <w:numPr>
        <w:numId w:val="4"/>
      </w:numPr>
      <w:tabs>
        <w:tab w:val="left" w:pos="0"/>
      </w:tabs>
      <w:jc w:val="right"/>
    </w:pPr>
  </w:style>
  <w:style w:type="paragraph" w:styleId="ListContinue2">
    <w:name w:val="List Continue 2"/>
    <w:basedOn w:val="Normal"/>
    <w:uiPriority w:val="99"/>
    <w:semiHidden/>
    <w:rsid w:val="007544A0"/>
    <w:pPr>
      <w:keepNext/>
      <w:keepLines/>
      <w:autoSpaceDE w:val="0"/>
      <w:autoSpaceDN w:val="0"/>
      <w:adjustRightInd w:val="0"/>
      <w:spacing w:before="0" w:after="120" w:line="360" w:lineRule="auto"/>
      <w:ind w:left="566" w:firstLine="567"/>
    </w:pPr>
    <w:rPr>
      <w:rFonts w:cs="Arial"/>
      <w:sz w:val="22"/>
      <w:szCs w:val="22"/>
    </w:rPr>
  </w:style>
  <w:style w:type="paragraph" w:styleId="ListBullet2">
    <w:name w:val="List Bullet 2"/>
    <w:basedOn w:val="Normal"/>
    <w:autoRedefine/>
    <w:uiPriority w:val="99"/>
    <w:semiHidden/>
    <w:rsid w:val="007544A0"/>
    <w:pPr>
      <w:keepNext/>
      <w:keepLines/>
      <w:autoSpaceDE w:val="0"/>
      <w:autoSpaceDN w:val="0"/>
      <w:adjustRightInd w:val="0"/>
      <w:spacing w:before="0" w:line="360" w:lineRule="auto"/>
      <w:ind w:left="566" w:hanging="283"/>
    </w:pPr>
    <w:rPr>
      <w:rFonts w:cs="Arial"/>
      <w:sz w:val="22"/>
      <w:szCs w:val="22"/>
    </w:rPr>
  </w:style>
  <w:style w:type="paragraph" w:styleId="List2">
    <w:name w:val="List 2"/>
    <w:basedOn w:val="Normal"/>
    <w:uiPriority w:val="99"/>
    <w:semiHidden/>
    <w:rsid w:val="007544A0"/>
    <w:pPr>
      <w:keepNext/>
      <w:keepLines/>
      <w:autoSpaceDE w:val="0"/>
      <w:autoSpaceDN w:val="0"/>
      <w:adjustRightInd w:val="0"/>
      <w:spacing w:before="0" w:line="360" w:lineRule="auto"/>
      <w:ind w:left="566" w:hanging="283"/>
    </w:pPr>
    <w:rPr>
      <w:rFonts w:cs="Arial"/>
      <w:sz w:val="22"/>
      <w:szCs w:val="22"/>
    </w:rPr>
  </w:style>
  <w:style w:type="character" w:customStyle="1" w:styleId="producttitlebold1">
    <w:name w:val="producttitlebold1"/>
    <w:uiPriority w:val="99"/>
    <w:rsid w:val="007544A0"/>
    <w:rPr>
      <w:rFonts w:ascii="Arial" w:hAnsi="Arial"/>
      <w:b/>
      <w:color w:val="354551"/>
      <w:sz w:val="20"/>
    </w:rPr>
  </w:style>
  <w:style w:type="character" w:styleId="Strong">
    <w:name w:val="Strong"/>
    <w:uiPriority w:val="99"/>
    <w:qFormat/>
    <w:rsid w:val="007544A0"/>
    <w:rPr>
      <w:rFonts w:cs="Times New Roman"/>
      <w:b/>
    </w:rPr>
  </w:style>
  <w:style w:type="paragraph" w:customStyle="1" w:styleId="podjele">
    <w:name w:val="podjele"/>
    <w:basedOn w:val="Normal"/>
    <w:uiPriority w:val="99"/>
    <w:rsid w:val="007544A0"/>
    <w:pPr>
      <w:numPr>
        <w:numId w:val="3"/>
      </w:numPr>
      <w:tabs>
        <w:tab w:val="clear" w:pos="360"/>
      </w:tabs>
    </w:pPr>
  </w:style>
  <w:style w:type="paragraph" w:customStyle="1" w:styleId="podjeleabc">
    <w:name w:val="podjele abc"/>
    <w:basedOn w:val="podjele"/>
    <w:uiPriority w:val="99"/>
    <w:rsid w:val="007544A0"/>
    <w:pPr>
      <w:numPr>
        <w:numId w:val="5"/>
      </w:numPr>
    </w:pPr>
  </w:style>
  <w:style w:type="character" w:customStyle="1" w:styleId="goohl0">
    <w:name w:val="goohl0"/>
    <w:uiPriority w:val="99"/>
    <w:rsid w:val="007544A0"/>
    <w:rPr>
      <w:rFonts w:cs="Times New Roman"/>
    </w:rPr>
  </w:style>
  <w:style w:type="character" w:customStyle="1" w:styleId="goohl1">
    <w:name w:val="goohl1"/>
    <w:uiPriority w:val="99"/>
    <w:rsid w:val="007544A0"/>
    <w:rPr>
      <w:rFonts w:cs="Times New Roman"/>
    </w:rPr>
  </w:style>
  <w:style w:type="paragraph" w:styleId="PlainText">
    <w:name w:val="Plain Text"/>
    <w:basedOn w:val="Normal"/>
    <w:link w:val="PlainTextChar"/>
    <w:uiPriority w:val="99"/>
    <w:rsid w:val="007544A0"/>
    <w:pPr>
      <w:spacing w:before="0"/>
      <w:jc w:val="left"/>
    </w:pPr>
    <w:rPr>
      <w:rFonts w:ascii="Courier New" w:hAnsi="Courier New" w:cs="Courier New"/>
      <w:sz w:val="20"/>
      <w:szCs w:val="20"/>
      <w:lang w:val="en-GB"/>
    </w:rPr>
  </w:style>
  <w:style w:type="character" w:customStyle="1" w:styleId="PlainTextChar">
    <w:name w:val="Plain Text Char"/>
    <w:link w:val="PlainText"/>
    <w:uiPriority w:val="99"/>
    <w:semiHidden/>
    <w:rsid w:val="00633C23"/>
    <w:rPr>
      <w:rFonts w:ascii="Courier New" w:hAnsi="Courier New" w:cs="Courier New"/>
      <w:sz w:val="20"/>
      <w:szCs w:val="20"/>
      <w:lang w:eastAsia="en-US"/>
    </w:rPr>
  </w:style>
  <w:style w:type="paragraph" w:customStyle="1" w:styleId="Caption1">
    <w:name w:val="Caption1"/>
    <w:basedOn w:val="Caption"/>
    <w:uiPriority w:val="99"/>
    <w:rsid w:val="007544A0"/>
    <w:pPr>
      <w:spacing w:after="120"/>
    </w:pPr>
  </w:style>
  <w:style w:type="character" w:customStyle="1" w:styleId="goohl2">
    <w:name w:val="goohl2"/>
    <w:uiPriority w:val="99"/>
    <w:rsid w:val="007544A0"/>
    <w:rPr>
      <w:rFonts w:cs="Times New Roman"/>
    </w:rPr>
  </w:style>
  <w:style w:type="paragraph" w:customStyle="1" w:styleId="Default">
    <w:name w:val="Default"/>
    <w:uiPriority w:val="99"/>
    <w:rsid w:val="007544A0"/>
    <w:pPr>
      <w:autoSpaceDE w:val="0"/>
      <w:autoSpaceDN w:val="0"/>
      <w:adjustRightInd w:val="0"/>
    </w:pPr>
    <w:rPr>
      <w:color w:val="000000"/>
      <w:lang w:val="en-US" w:eastAsia="en-US"/>
    </w:rPr>
  </w:style>
  <w:style w:type="paragraph" w:customStyle="1" w:styleId="Aaoeeu">
    <w:name w:val="Aaoeeu"/>
    <w:uiPriority w:val="99"/>
    <w:rsid w:val="007544A0"/>
    <w:pPr>
      <w:widowControl w:val="0"/>
    </w:pPr>
    <w:rPr>
      <w:lang w:val="en-US" w:eastAsia="en-US"/>
    </w:rPr>
  </w:style>
  <w:style w:type="paragraph" w:customStyle="1" w:styleId="Aeeaoaeaa1">
    <w:name w:val="A?eeaoae?aa 1"/>
    <w:basedOn w:val="Aaoeeu"/>
    <w:next w:val="Aaoeeu"/>
    <w:uiPriority w:val="99"/>
    <w:rsid w:val="007544A0"/>
    <w:pPr>
      <w:keepNext/>
      <w:jc w:val="right"/>
    </w:pPr>
    <w:rPr>
      <w:b/>
    </w:rPr>
  </w:style>
  <w:style w:type="paragraph" w:customStyle="1" w:styleId="eaoaeaa">
    <w:name w:val="eaoaeaa"/>
    <w:basedOn w:val="Normal"/>
    <w:uiPriority w:val="99"/>
    <w:rsid w:val="007544A0"/>
    <w:pPr>
      <w:spacing w:before="100" w:beforeAutospacing="1" w:after="100" w:afterAutospacing="1"/>
      <w:jc w:val="left"/>
    </w:pPr>
    <w:rPr>
      <w:rFonts w:ascii="Arial Unicode MS" w:eastAsia="Arial Unicode MS" w:hAnsi="Arial Unicode MS" w:cs="Arial Unicode MS"/>
      <w:lang w:val="en-GB"/>
    </w:rPr>
  </w:style>
  <w:style w:type="paragraph" w:customStyle="1" w:styleId="Eaoaeaa0">
    <w:name w:val="Eaoae?aa"/>
    <w:basedOn w:val="Aaoeeu"/>
    <w:uiPriority w:val="99"/>
    <w:rsid w:val="007544A0"/>
    <w:pPr>
      <w:tabs>
        <w:tab w:val="center" w:pos="4153"/>
        <w:tab w:val="right" w:pos="8306"/>
      </w:tabs>
    </w:pPr>
  </w:style>
  <w:style w:type="paragraph" w:customStyle="1" w:styleId="OiaeaeiYiio2">
    <w:name w:val="O?ia eaeiYiio 2"/>
    <w:basedOn w:val="Aaoeeu"/>
    <w:uiPriority w:val="99"/>
    <w:rsid w:val="007544A0"/>
    <w:pPr>
      <w:jc w:val="right"/>
    </w:pPr>
    <w:rPr>
      <w:i/>
      <w:sz w:val="16"/>
    </w:rPr>
  </w:style>
  <w:style w:type="paragraph" w:customStyle="1" w:styleId="oiaeaeiyiio20">
    <w:name w:val="oiaeaeiyiio2"/>
    <w:basedOn w:val="Normal"/>
    <w:uiPriority w:val="99"/>
    <w:rsid w:val="007544A0"/>
    <w:pPr>
      <w:spacing w:before="100" w:beforeAutospacing="1" w:after="100" w:afterAutospacing="1"/>
      <w:jc w:val="left"/>
    </w:pPr>
    <w:rPr>
      <w:rFonts w:ascii="Arial Unicode MS" w:eastAsia="Arial Unicode MS" w:hAnsi="Arial Unicode MS" w:cs="Arial Unicode MS"/>
      <w:lang w:val="en-GB"/>
    </w:rPr>
  </w:style>
  <w:style w:type="paragraph" w:customStyle="1" w:styleId="Aeeaoaeaa2">
    <w:name w:val="A?eeaoae?aa 2"/>
    <w:basedOn w:val="Aaoeeu"/>
    <w:next w:val="Aaoeeu"/>
    <w:uiPriority w:val="99"/>
    <w:rsid w:val="007544A0"/>
    <w:pPr>
      <w:keepNext/>
      <w:jc w:val="right"/>
    </w:pPr>
    <w:rPr>
      <w:i/>
    </w:rPr>
  </w:style>
  <w:style w:type="character" w:customStyle="1" w:styleId="mw-headline">
    <w:name w:val="mw-headline"/>
    <w:uiPriority w:val="99"/>
    <w:rsid w:val="00751062"/>
    <w:rPr>
      <w:rFonts w:cs="Times New Roman"/>
    </w:rPr>
  </w:style>
  <w:style w:type="character" w:customStyle="1" w:styleId="editsectionmoved">
    <w:name w:val="editsectionmoved"/>
    <w:uiPriority w:val="99"/>
    <w:rsid w:val="00751062"/>
    <w:rPr>
      <w:rFonts w:cs="Times New Roman"/>
    </w:rPr>
  </w:style>
  <w:style w:type="character" w:styleId="HTMLCite">
    <w:name w:val="HTML Cite"/>
    <w:uiPriority w:val="99"/>
    <w:semiHidden/>
    <w:rsid w:val="004E1B54"/>
    <w:rPr>
      <w:rFonts w:cs="Times New Roman"/>
    </w:rPr>
  </w:style>
  <w:style w:type="paragraph" w:customStyle="1" w:styleId="error">
    <w:name w:val="error"/>
    <w:basedOn w:val="Normal"/>
    <w:uiPriority w:val="99"/>
    <w:rsid w:val="004E1B54"/>
    <w:pPr>
      <w:spacing w:before="100" w:beforeAutospacing="1" w:after="100" w:afterAutospacing="1"/>
      <w:jc w:val="left"/>
    </w:pPr>
    <w:rPr>
      <w:b/>
      <w:bCs/>
      <w:lang w:eastAsia="hr-HR"/>
    </w:rPr>
  </w:style>
  <w:style w:type="paragraph" w:customStyle="1" w:styleId="references-small">
    <w:name w:val="references-small"/>
    <w:basedOn w:val="Normal"/>
    <w:uiPriority w:val="99"/>
    <w:rsid w:val="004E1B54"/>
    <w:pPr>
      <w:spacing w:before="100" w:beforeAutospacing="1" w:after="100" w:afterAutospacing="1"/>
      <w:jc w:val="left"/>
    </w:pPr>
    <w:rPr>
      <w:sz w:val="22"/>
      <w:szCs w:val="22"/>
      <w:lang w:eastAsia="hr-HR"/>
    </w:rPr>
  </w:style>
  <w:style w:type="paragraph" w:customStyle="1" w:styleId="references-2column">
    <w:name w:val="references-2column"/>
    <w:basedOn w:val="Normal"/>
    <w:uiPriority w:val="99"/>
    <w:rsid w:val="004E1B54"/>
    <w:pPr>
      <w:spacing w:before="100" w:beforeAutospacing="1" w:after="100" w:afterAutospacing="1"/>
      <w:jc w:val="left"/>
    </w:pPr>
    <w:rPr>
      <w:sz w:val="22"/>
      <w:szCs w:val="22"/>
      <w:lang w:eastAsia="hr-HR"/>
    </w:rPr>
  </w:style>
  <w:style w:type="paragraph" w:customStyle="1" w:styleId="same-bg">
    <w:name w:val="same-bg"/>
    <w:basedOn w:val="Normal"/>
    <w:uiPriority w:val="99"/>
    <w:rsid w:val="004E1B54"/>
    <w:pPr>
      <w:spacing w:before="100" w:beforeAutospacing="1" w:after="100" w:afterAutospacing="1"/>
      <w:jc w:val="left"/>
    </w:pPr>
    <w:rPr>
      <w:lang w:eastAsia="hr-HR"/>
    </w:rPr>
  </w:style>
  <w:style w:type="paragraph" w:customStyle="1" w:styleId="navbox-title">
    <w:name w:val="navbox-title"/>
    <w:basedOn w:val="Normal"/>
    <w:uiPriority w:val="99"/>
    <w:rsid w:val="004E1B54"/>
    <w:pPr>
      <w:shd w:val="clear" w:color="auto" w:fill="CCCCFF"/>
      <w:spacing w:before="100" w:beforeAutospacing="1" w:after="100" w:afterAutospacing="1"/>
    </w:pPr>
    <w:rPr>
      <w:lang w:eastAsia="hr-HR"/>
    </w:rPr>
  </w:style>
  <w:style w:type="paragraph" w:customStyle="1" w:styleId="navbox-abovebelow">
    <w:name w:val="navbox-abovebelow"/>
    <w:basedOn w:val="Normal"/>
    <w:uiPriority w:val="99"/>
    <w:rsid w:val="004E1B54"/>
    <w:pPr>
      <w:shd w:val="clear" w:color="auto" w:fill="DDDDFF"/>
      <w:spacing w:before="100" w:beforeAutospacing="1" w:after="100" w:afterAutospacing="1"/>
    </w:pPr>
    <w:rPr>
      <w:lang w:eastAsia="hr-HR"/>
    </w:rPr>
  </w:style>
  <w:style w:type="paragraph" w:customStyle="1" w:styleId="navbox-group">
    <w:name w:val="navbox-group"/>
    <w:basedOn w:val="Normal"/>
    <w:uiPriority w:val="99"/>
    <w:rsid w:val="004E1B54"/>
    <w:pPr>
      <w:shd w:val="clear" w:color="auto" w:fill="DDDDFF"/>
      <w:spacing w:before="100" w:beforeAutospacing="1" w:after="100" w:afterAutospacing="1"/>
      <w:jc w:val="right"/>
    </w:pPr>
    <w:rPr>
      <w:b/>
      <w:bCs/>
      <w:lang w:eastAsia="hr-HR"/>
    </w:rPr>
  </w:style>
  <w:style w:type="paragraph" w:customStyle="1" w:styleId="navbox">
    <w:name w:val="navbox"/>
    <w:basedOn w:val="Normal"/>
    <w:uiPriority w:val="99"/>
    <w:rsid w:val="004E1B54"/>
    <w:pPr>
      <w:shd w:val="clear" w:color="auto" w:fill="FDFDFD"/>
      <w:spacing w:before="100" w:beforeAutospacing="1" w:after="100" w:afterAutospacing="1"/>
      <w:jc w:val="left"/>
    </w:pPr>
    <w:rPr>
      <w:lang w:eastAsia="hr-HR"/>
    </w:rPr>
  </w:style>
  <w:style w:type="paragraph" w:customStyle="1" w:styleId="navbox-subgroup">
    <w:name w:val="navbox-subgroup"/>
    <w:basedOn w:val="Normal"/>
    <w:uiPriority w:val="99"/>
    <w:rsid w:val="004E1B54"/>
    <w:pPr>
      <w:shd w:val="clear" w:color="auto" w:fill="FDFDFD"/>
      <w:spacing w:before="100" w:beforeAutospacing="1" w:after="100" w:afterAutospacing="1"/>
      <w:jc w:val="left"/>
    </w:pPr>
    <w:rPr>
      <w:lang w:eastAsia="hr-HR"/>
    </w:rPr>
  </w:style>
  <w:style w:type="paragraph" w:customStyle="1" w:styleId="navbox-list">
    <w:name w:val="navbox-list"/>
    <w:basedOn w:val="Normal"/>
    <w:uiPriority w:val="99"/>
    <w:rsid w:val="004E1B54"/>
    <w:pPr>
      <w:spacing w:before="100" w:beforeAutospacing="1" w:after="100" w:afterAutospacing="1"/>
      <w:jc w:val="left"/>
    </w:pPr>
    <w:rPr>
      <w:lang w:eastAsia="hr-HR"/>
    </w:rPr>
  </w:style>
  <w:style w:type="paragraph" w:customStyle="1" w:styleId="navbox-even">
    <w:name w:val="navbox-even"/>
    <w:basedOn w:val="Normal"/>
    <w:uiPriority w:val="99"/>
    <w:rsid w:val="004E1B54"/>
    <w:pPr>
      <w:shd w:val="clear" w:color="auto" w:fill="F7F7F7"/>
      <w:spacing w:before="100" w:beforeAutospacing="1" w:after="100" w:afterAutospacing="1"/>
      <w:jc w:val="left"/>
    </w:pPr>
    <w:rPr>
      <w:lang w:eastAsia="hr-HR"/>
    </w:rPr>
  </w:style>
  <w:style w:type="paragraph" w:customStyle="1" w:styleId="navbox-odd">
    <w:name w:val="navbox-odd"/>
    <w:basedOn w:val="Normal"/>
    <w:uiPriority w:val="99"/>
    <w:rsid w:val="004E1B54"/>
    <w:pPr>
      <w:spacing w:before="100" w:beforeAutospacing="1" w:after="100" w:afterAutospacing="1"/>
      <w:jc w:val="left"/>
    </w:pPr>
    <w:rPr>
      <w:lang w:eastAsia="hr-HR"/>
    </w:rPr>
  </w:style>
  <w:style w:type="paragraph" w:customStyle="1" w:styleId="infobox">
    <w:name w:val="infobox"/>
    <w:basedOn w:val="Normal"/>
    <w:uiPriority w:val="99"/>
    <w:rsid w:val="004E1B54"/>
    <w:pPr>
      <w:pBdr>
        <w:top w:val="single" w:sz="6" w:space="2" w:color="AAAAAA"/>
        <w:left w:val="single" w:sz="6" w:space="2" w:color="AAAAAA"/>
        <w:bottom w:val="single" w:sz="6" w:space="2" w:color="AAAAAA"/>
        <w:right w:val="single" w:sz="6" w:space="2" w:color="AAAAAA"/>
      </w:pBdr>
      <w:shd w:val="clear" w:color="auto" w:fill="F9F9F9"/>
      <w:spacing w:before="120" w:after="120"/>
      <w:ind w:left="240"/>
      <w:jc w:val="left"/>
    </w:pPr>
    <w:rPr>
      <w:color w:val="000000"/>
      <w:lang w:eastAsia="hr-HR"/>
    </w:rPr>
  </w:style>
  <w:style w:type="paragraph" w:customStyle="1" w:styleId="notice">
    <w:name w:val="notice"/>
    <w:basedOn w:val="Normal"/>
    <w:uiPriority w:val="99"/>
    <w:rsid w:val="004E1B54"/>
    <w:pPr>
      <w:spacing w:after="240"/>
      <w:ind w:left="240" w:right="240"/>
      <w:jc w:val="left"/>
    </w:pPr>
    <w:rPr>
      <w:lang w:eastAsia="hr-HR"/>
    </w:rPr>
  </w:style>
  <w:style w:type="paragraph" w:customStyle="1" w:styleId="inchi-label">
    <w:name w:val="inchi-label"/>
    <w:basedOn w:val="Normal"/>
    <w:uiPriority w:val="99"/>
    <w:rsid w:val="004E1B54"/>
    <w:pPr>
      <w:spacing w:before="100" w:beforeAutospacing="1" w:after="100" w:afterAutospacing="1"/>
      <w:jc w:val="left"/>
    </w:pPr>
    <w:rPr>
      <w:color w:val="AAAAAA"/>
      <w:lang w:eastAsia="hr-HR"/>
    </w:rPr>
  </w:style>
  <w:style w:type="paragraph" w:customStyle="1" w:styleId="persondata-label">
    <w:name w:val="persondata-label"/>
    <w:basedOn w:val="Normal"/>
    <w:uiPriority w:val="99"/>
    <w:rsid w:val="004E1B54"/>
    <w:pPr>
      <w:spacing w:before="100" w:beforeAutospacing="1" w:after="100" w:afterAutospacing="1"/>
      <w:jc w:val="left"/>
    </w:pPr>
    <w:rPr>
      <w:color w:val="AAAAAA"/>
      <w:lang w:eastAsia="hr-HR"/>
    </w:rPr>
  </w:style>
  <w:style w:type="paragraph" w:customStyle="1" w:styleId="redirect-in-category">
    <w:name w:val="redirect-in-category"/>
    <w:basedOn w:val="Normal"/>
    <w:uiPriority w:val="99"/>
    <w:rsid w:val="004E1B54"/>
    <w:pPr>
      <w:spacing w:before="100" w:beforeAutospacing="1" w:after="100" w:afterAutospacing="1"/>
      <w:jc w:val="left"/>
    </w:pPr>
    <w:rPr>
      <w:i/>
      <w:iCs/>
      <w:lang w:eastAsia="hr-HR"/>
    </w:rPr>
  </w:style>
  <w:style w:type="paragraph" w:customStyle="1" w:styleId="allpagesredirect">
    <w:name w:val="allpagesredirect"/>
    <w:basedOn w:val="Normal"/>
    <w:uiPriority w:val="99"/>
    <w:rsid w:val="004E1B54"/>
    <w:pPr>
      <w:spacing w:before="100" w:beforeAutospacing="1" w:after="100" w:afterAutospacing="1"/>
      <w:jc w:val="left"/>
    </w:pPr>
    <w:rPr>
      <w:i/>
      <w:iCs/>
      <w:lang w:eastAsia="hr-HR"/>
    </w:rPr>
  </w:style>
  <w:style w:type="paragraph" w:customStyle="1" w:styleId="messagebox">
    <w:name w:val="messagebox"/>
    <w:basedOn w:val="Normal"/>
    <w:uiPriority w:val="99"/>
    <w:rsid w:val="004E1B54"/>
    <w:pPr>
      <w:pBdr>
        <w:top w:val="single" w:sz="6" w:space="2" w:color="AAAAAA"/>
        <w:left w:val="single" w:sz="6" w:space="2" w:color="AAAAAA"/>
        <w:bottom w:val="single" w:sz="6" w:space="2" w:color="AAAAAA"/>
        <w:right w:val="single" w:sz="6" w:space="2" w:color="AAAAAA"/>
      </w:pBdr>
      <w:shd w:val="clear" w:color="auto" w:fill="F9F9F9"/>
      <w:spacing w:before="0" w:after="240"/>
      <w:jc w:val="left"/>
    </w:pPr>
    <w:rPr>
      <w:lang w:eastAsia="hr-HR"/>
    </w:rPr>
  </w:style>
  <w:style w:type="paragraph" w:customStyle="1" w:styleId="ipa">
    <w:name w:val="ipa"/>
    <w:basedOn w:val="Normal"/>
    <w:uiPriority w:val="99"/>
    <w:rsid w:val="004E1B54"/>
    <w:pPr>
      <w:spacing w:before="100" w:beforeAutospacing="1" w:after="100" w:afterAutospacing="1"/>
      <w:jc w:val="left"/>
    </w:pPr>
    <w:rPr>
      <w:rFonts w:ascii="Arial Unicode MS" w:eastAsia="Arial Unicode MS" w:hAnsi="Arial Unicode MS" w:cs="Arial Unicode MS"/>
      <w:lang w:eastAsia="hr-HR"/>
    </w:rPr>
  </w:style>
  <w:style w:type="paragraph" w:customStyle="1" w:styleId="unicode">
    <w:name w:val="unicode"/>
    <w:basedOn w:val="Normal"/>
    <w:uiPriority w:val="99"/>
    <w:rsid w:val="004E1B54"/>
    <w:pPr>
      <w:spacing w:before="100" w:beforeAutospacing="1" w:after="100" w:afterAutospacing="1"/>
      <w:jc w:val="left"/>
    </w:pPr>
    <w:rPr>
      <w:rFonts w:ascii="inherit" w:hAnsi="inherit"/>
      <w:lang w:eastAsia="hr-HR"/>
    </w:rPr>
  </w:style>
  <w:style w:type="paragraph" w:customStyle="1" w:styleId="latinx">
    <w:name w:val="latinx"/>
    <w:basedOn w:val="Normal"/>
    <w:uiPriority w:val="99"/>
    <w:rsid w:val="004E1B54"/>
    <w:pPr>
      <w:spacing w:before="100" w:beforeAutospacing="1" w:after="100" w:afterAutospacing="1"/>
      <w:jc w:val="left"/>
    </w:pPr>
    <w:rPr>
      <w:rFonts w:ascii="inherit" w:hAnsi="inherit"/>
      <w:lang w:eastAsia="hr-HR"/>
    </w:rPr>
  </w:style>
  <w:style w:type="paragraph" w:customStyle="1" w:styleId="polytonic">
    <w:name w:val="polytonic"/>
    <w:basedOn w:val="Normal"/>
    <w:uiPriority w:val="99"/>
    <w:rsid w:val="004E1B54"/>
    <w:pPr>
      <w:spacing w:before="100" w:beforeAutospacing="1" w:after="100" w:afterAutospacing="1"/>
      <w:jc w:val="left"/>
    </w:pPr>
    <w:rPr>
      <w:rFonts w:ascii="inherit" w:hAnsi="inherit"/>
      <w:lang w:eastAsia="hr-HR"/>
    </w:rPr>
  </w:style>
  <w:style w:type="paragraph" w:customStyle="1" w:styleId="mufi">
    <w:name w:val="mufi"/>
    <w:basedOn w:val="Normal"/>
    <w:uiPriority w:val="99"/>
    <w:rsid w:val="004E1B54"/>
    <w:pPr>
      <w:spacing w:before="100" w:beforeAutospacing="1" w:after="100" w:afterAutospacing="1"/>
      <w:jc w:val="left"/>
    </w:pPr>
    <w:rPr>
      <w:rFonts w:ascii="ALPHA-Demo" w:hAnsi="ALPHA-Demo"/>
      <w:lang w:eastAsia="hr-HR"/>
    </w:rPr>
  </w:style>
  <w:style w:type="paragraph" w:customStyle="1" w:styleId="hiddenstructure">
    <w:name w:val="hiddenstructure"/>
    <w:basedOn w:val="Normal"/>
    <w:uiPriority w:val="99"/>
    <w:rsid w:val="004E1B54"/>
    <w:pPr>
      <w:shd w:val="clear" w:color="auto" w:fill="00FF00"/>
      <w:spacing w:before="100" w:beforeAutospacing="1" w:after="100" w:afterAutospacing="1"/>
      <w:jc w:val="left"/>
    </w:pPr>
    <w:rPr>
      <w:color w:val="FF0000"/>
      <w:lang w:eastAsia="hr-HR"/>
    </w:rPr>
  </w:style>
  <w:style w:type="paragraph" w:customStyle="1" w:styleId="mw-plusminus-pos">
    <w:name w:val="mw-plusminus-pos"/>
    <w:basedOn w:val="Normal"/>
    <w:uiPriority w:val="99"/>
    <w:rsid w:val="004E1B54"/>
    <w:pPr>
      <w:spacing w:before="100" w:beforeAutospacing="1" w:after="100" w:afterAutospacing="1"/>
      <w:jc w:val="left"/>
    </w:pPr>
    <w:rPr>
      <w:color w:val="006400"/>
      <w:lang w:eastAsia="hr-HR"/>
    </w:rPr>
  </w:style>
  <w:style w:type="paragraph" w:customStyle="1" w:styleId="mw-plusminus-neg">
    <w:name w:val="mw-plusminus-neg"/>
    <w:basedOn w:val="Normal"/>
    <w:uiPriority w:val="99"/>
    <w:rsid w:val="004E1B54"/>
    <w:pPr>
      <w:spacing w:before="100" w:beforeAutospacing="1" w:after="100" w:afterAutospacing="1"/>
      <w:jc w:val="left"/>
    </w:pPr>
    <w:rPr>
      <w:color w:val="8B0000"/>
      <w:lang w:eastAsia="hr-HR"/>
    </w:rPr>
  </w:style>
  <w:style w:type="paragraph" w:customStyle="1" w:styleId="dablink">
    <w:name w:val="dablink"/>
    <w:basedOn w:val="Normal"/>
    <w:uiPriority w:val="99"/>
    <w:rsid w:val="004E1B54"/>
    <w:pPr>
      <w:spacing w:before="100" w:beforeAutospacing="1" w:after="100" w:afterAutospacing="1"/>
      <w:jc w:val="left"/>
    </w:pPr>
    <w:rPr>
      <w:i/>
      <w:iCs/>
      <w:lang w:eastAsia="hr-HR"/>
    </w:rPr>
  </w:style>
  <w:style w:type="paragraph" w:customStyle="1" w:styleId="geo-default">
    <w:name w:val="geo-default"/>
    <w:basedOn w:val="Normal"/>
    <w:uiPriority w:val="99"/>
    <w:rsid w:val="004E1B54"/>
    <w:pPr>
      <w:spacing w:before="100" w:beforeAutospacing="1" w:after="100" w:afterAutospacing="1"/>
      <w:jc w:val="left"/>
    </w:pPr>
    <w:rPr>
      <w:lang w:eastAsia="hr-HR"/>
    </w:rPr>
  </w:style>
  <w:style w:type="paragraph" w:customStyle="1" w:styleId="geo-nondefault">
    <w:name w:val="geo-nondefault"/>
    <w:basedOn w:val="Normal"/>
    <w:uiPriority w:val="99"/>
    <w:rsid w:val="004E1B54"/>
    <w:pPr>
      <w:spacing w:before="100" w:beforeAutospacing="1" w:after="100" w:afterAutospacing="1"/>
      <w:jc w:val="left"/>
    </w:pPr>
    <w:rPr>
      <w:vanish/>
      <w:lang w:eastAsia="hr-HR"/>
    </w:rPr>
  </w:style>
  <w:style w:type="paragraph" w:customStyle="1" w:styleId="geo-dms">
    <w:name w:val="geo-dms"/>
    <w:basedOn w:val="Normal"/>
    <w:uiPriority w:val="99"/>
    <w:rsid w:val="004E1B54"/>
    <w:pPr>
      <w:spacing w:before="100" w:beforeAutospacing="1" w:after="100" w:afterAutospacing="1"/>
      <w:jc w:val="left"/>
    </w:pPr>
    <w:rPr>
      <w:lang w:eastAsia="hr-HR"/>
    </w:rPr>
  </w:style>
  <w:style w:type="paragraph" w:customStyle="1" w:styleId="geo-dec">
    <w:name w:val="geo-dec"/>
    <w:basedOn w:val="Normal"/>
    <w:uiPriority w:val="99"/>
    <w:rsid w:val="004E1B54"/>
    <w:pPr>
      <w:spacing w:before="100" w:beforeAutospacing="1" w:after="100" w:afterAutospacing="1"/>
      <w:jc w:val="left"/>
    </w:pPr>
    <w:rPr>
      <w:lang w:eastAsia="hr-HR"/>
    </w:rPr>
  </w:style>
  <w:style w:type="paragraph" w:customStyle="1" w:styleId="geo-multi-punct">
    <w:name w:val="geo-multi-punct"/>
    <w:basedOn w:val="Normal"/>
    <w:uiPriority w:val="99"/>
    <w:rsid w:val="004E1B54"/>
    <w:pPr>
      <w:spacing w:before="100" w:beforeAutospacing="1" w:after="100" w:afterAutospacing="1"/>
      <w:jc w:val="left"/>
    </w:pPr>
    <w:rPr>
      <w:vanish/>
      <w:lang w:eastAsia="hr-HR"/>
    </w:rPr>
  </w:style>
  <w:style w:type="paragraph" w:customStyle="1" w:styleId="longitude">
    <w:name w:val="longitude"/>
    <w:basedOn w:val="Normal"/>
    <w:uiPriority w:val="99"/>
    <w:rsid w:val="004E1B54"/>
    <w:pPr>
      <w:spacing w:before="100" w:beforeAutospacing="1" w:after="100" w:afterAutospacing="1"/>
      <w:jc w:val="left"/>
    </w:pPr>
    <w:rPr>
      <w:lang w:eastAsia="hr-HR"/>
    </w:rPr>
  </w:style>
  <w:style w:type="paragraph" w:customStyle="1" w:styleId="latitude">
    <w:name w:val="latitude"/>
    <w:basedOn w:val="Normal"/>
    <w:uiPriority w:val="99"/>
    <w:rsid w:val="004E1B54"/>
    <w:pPr>
      <w:spacing w:before="100" w:beforeAutospacing="1" w:after="100" w:afterAutospacing="1"/>
      <w:jc w:val="left"/>
    </w:pPr>
    <w:rPr>
      <w:lang w:eastAsia="hr-HR"/>
    </w:rPr>
  </w:style>
  <w:style w:type="paragraph" w:customStyle="1" w:styleId="template-documentation">
    <w:name w:val="template-documentation"/>
    <w:basedOn w:val="Normal"/>
    <w:uiPriority w:val="99"/>
    <w:rsid w:val="004E1B54"/>
    <w:pPr>
      <w:pBdr>
        <w:top w:val="single" w:sz="6" w:space="4" w:color="AAAAAA"/>
        <w:left w:val="single" w:sz="6" w:space="4" w:color="AAAAAA"/>
        <w:bottom w:val="single" w:sz="6" w:space="4" w:color="AAAAAA"/>
        <w:right w:val="single" w:sz="6" w:space="4" w:color="AAAAAA"/>
      </w:pBdr>
      <w:shd w:val="clear" w:color="auto" w:fill="ECFCF4"/>
      <w:jc w:val="left"/>
    </w:pPr>
    <w:rPr>
      <w:lang w:eastAsia="hr-HR"/>
    </w:rPr>
  </w:style>
  <w:style w:type="paragraph" w:customStyle="1" w:styleId="diffchange">
    <w:name w:val="diffchange"/>
    <w:basedOn w:val="Normal"/>
    <w:uiPriority w:val="99"/>
    <w:rsid w:val="004E1B54"/>
    <w:pPr>
      <w:spacing w:before="100" w:beforeAutospacing="1" w:after="100" w:afterAutospacing="1"/>
      <w:jc w:val="left"/>
    </w:pPr>
    <w:rPr>
      <w:b/>
      <w:bCs/>
      <w:lang w:eastAsia="hr-HR"/>
    </w:rPr>
  </w:style>
  <w:style w:type="paragraph" w:customStyle="1" w:styleId="toccolours">
    <w:name w:val="toccolours"/>
    <w:basedOn w:val="Normal"/>
    <w:uiPriority w:val="99"/>
    <w:rsid w:val="004E1B54"/>
    <w:pPr>
      <w:pBdr>
        <w:top w:val="single" w:sz="6" w:space="4" w:color="AAAAAA"/>
        <w:left w:val="single" w:sz="6" w:space="4" w:color="AAAAAA"/>
        <w:bottom w:val="single" w:sz="6" w:space="4" w:color="AAAAAA"/>
        <w:right w:val="single" w:sz="6" w:space="4" w:color="AAAAAA"/>
      </w:pBdr>
      <w:shd w:val="clear" w:color="auto" w:fill="F9F9F9"/>
      <w:spacing w:before="100" w:beforeAutospacing="1" w:after="100" w:afterAutospacing="1"/>
      <w:jc w:val="left"/>
    </w:pPr>
    <w:rPr>
      <w:sz w:val="23"/>
      <w:szCs w:val="23"/>
      <w:lang w:eastAsia="hr-HR"/>
    </w:rPr>
  </w:style>
  <w:style w:type="paragraph" w:customStyle="1" w:styleId="sitenoticesmall">
    <w:name w:val="sitenoticesmall"/>
    <w:basedOn w:val="Normal"/>
    <w:uiPriority w:val="99"/>
    <w:rsid w:val="004E1B54"/>
    <w:pPr>
      <w:spacing w:before="100" w:beforeAutospacing="1" w:after="100" w:afterAutospacing="1"/>
      <w:jc w:val="left"/>
    </w:pPr>
    <w:rPr>
      <w:vanish/>
      <w:lang w:eastAsia="hr-HR"/>
    </w:rPr>
  </w:style>
  <w:style w:type="paragraph" w:customStyle="1" w:styleId="sitenoticetoggle">
    <w:name w:val="sitenoticetoggle"/>
    <w:basedOn w:val="Normal"/>
    <w:uiPriority w:val="99"/>
    <w:rsid w:val="004E1B54"/>
    <w:pPr>
      <w:spacing w:before="100" w:beforeAutospacing="1" w:after="100" w:afterAutospacing="1"/>
      <w:jc w:val="left"/>
    </w:pPr>
    <w:rPr>
      <w:vanish/>
      <w:lang w:eastAsia="hr-HR"/>
    </w:rPr>
  </w:style>
  <w:style w:type="paragraph" w:customStyle="1" w:styleId="imbox">
    <w:name w:val="imbox"/>
    <w:basedOn w:val="Normal"/>
    <w:uiPriority w:val="99"/>
    <w:rsid w:val="004E1B54"/>
    <w:pPr>
      <w:spacing w:before="100" w:beforeAutospacing="1" w:after="100" w:afterAutospacing="1"/>
      <w:jc w:val="left"/>
    </w:pPr>
    <w:rPr>
      <w:lang w:eastAsia="hr-HR"/>
    </w:rPr>
  </w:style>
  <w:style w:type="paragraph" w:customStyle="1" w:styleId="tmbox">
    <w:name w:val="tmbox"/>
    <w:basedOn w:val="Normal"/>
    <w:uiPriority w:val="99"/>
    <w:rsid w:val="004E1B54"/>
    <w:pPr>
      <w:spacing w:before="100" w:beforeAutospacing="1" w:after="100" w:afterAutospacing="1"/>
      <w:jc w:val="left"/>
    </w:pPr>
    <w:rPr>
      <w:lang w:eastAsia="hr-HR"/>
    </w:rPr>
  </w:style>
  <w:style w:type="paragraph" w:customStyle="1" w:styleId="tocnumber">
    <w:name w:val="tocnumber"/>
    <w:basedOn w:val="Normal"/>
    <w:uiPriority w:val="99"/>
    <w:rsid w:val="004E1B54"/>
    <w:pPr>
      <w:spacing w:before="100" w:beforeAutospacing="1" w:after="100" w:afterAutospacing="1"/>
      <w:jc w:val="left"/>
    </w:pPr>
    <w:rPr>
      <w:lang w:eastAsia="hr-HR"/>
    </w:rPr>
  </w:style>
  <w:style w:type="paragraph" w:customStyle="1" w:styleId="toclevel-2">
    <w:name w:val="toclevel-2"/>
    <w:basedOn w:val="Normal"/>
    <w:uiPriority w:val="99"/>
    <w:rsid w:val="004E1B54"/>
    <w:pPr>
      <w:spacing w:before="100" w:beforeAutospacing="1" w:after="100" w:afterAutospacing="1"/>
      <w:jc w:val="left"/>
    </w:pPr>
    <w:rPr>
      <w:lang w:eastAsia="hr-HR"/>
    </w:rPr>
  </w:style>
  <w:style w:type="paragraph" w:customStyle="1" w:styleId="toclevel-3">
    <w:name w:val="toclevel-3"/>
    <w:basedOn w:val="Normal"/>
    <w:uiPriority w:val="99"/>
    <w:rsid w:val="004E1B54"/>
    <w:pPr>
      <w:spacing w:before="100" w:beforeAutospacing="1" w:after="100" w:afterAutospacing="1"/>
      <w:jc w:val="left"/>
    </w:pPr>
    <w:rPr>
      <w:lang w:eastAsia="hr-HR"/>
    </w:rPr>
  </w:style>
  <w:style w:type="paragraph" w:customStyle="1" w:styleId="toclevel-4">
    <w:name w:val="toclevel-4"/>
    <w:basedOn w:val="Normal"/>
    <w:uiPriority w:val="99"/>
    <w:rsid w:val="004E1B54"/>
    <w:pPr>
      <w:spacing w:before="100" w:beforeAutospacing="1" w:after="100" w:afterAutospacing="1"/>
      <w:jc w:val="left"/>
    </w:pPr>
    <w:rPr>
      <w:lang w:eastAsia="hr-HR"/>
    </w:rPr>
  </w:style>
  <w:style w:type="paragraph" w:customStyle="1" w:styleId="toclevel-5">
    <w:name w:val="toclevel-5"/>
    <w:basedOn w:val="Normal"/>
    <w:uiPriority w:val="99"/>
    <w:rsid w:val="004E1B54"/>
    <w:pPr>
      <w:spacing w:before="100" w:beforeAutospacing="1" w:after="100" w:afterAutospacing="1"/>
      <w:jc w:val="left"/>
    </w:pPr>
    <w:rPr>
      <w:lang w:eastAsia="hr-HR"/>
    </w:rPr>
  </w:style>
  <w:style w:type="paragraph" w:customStyle="1" w:styleId="toclevel-6">
    <w:name w:val="toclevel-6"/>
    <w:basedOn w:val="Normal"/>
    <w:uiPriority w:val="99"/>
    <w:rsid w:val="004E1B54"/>
    <w:pPr>
      <w:spacing w:before="100" w:beforeAutospacing="1" w:after="100" w:afterAutospacing="1"/>
      <w:jc w:val="left"/>
    </w:pPr>
    <w:rPr>
      <w:lang w:eastAsia="hr-HR"/>
    </w:rPr>
  </w:style>
  <w:style w:type="paragraph" w:customStyle="1" w:styleId="toclevel-7">
    <w:name w:val="toclevel-7"/>
    <w:basedOn w:val="Normal"/>
    <w:uiPriority w:val="99"/>
    <w:rsid w:val="004E1B54"/>
    <w:pPr>
      <w:spacing w:before="100" w:beforeAutospacing="1" w:after="100" w:afterAutospacing="1"/>
      <w:jc w:val="left"/>
    </w:pPr>
    <w:rPr>
      <w:lang w:eastAsia="hr-HR"/>
    </w:rPr>
  </w:style>
  <w:style w:type="paragraph" w:customStyle="1" w:styleId="wpb-header">
    <w:name w:val="wpb-header"/>
    <w:basedOn w:val="Normal"/>
    <w:uiPriority w:val="99"/>
    <w:rsid w:val="004E1B54"/>
    <w:pPr>
      <w:spacing w:before="100" w:beforeAutospacing="1" w:after="100" w:afterAutospacing="1"/>
      <w:jc w:val="left"/>
    </w:pPr>
    <w:rPr>
      <w:lang w:eastAsia="hr-HR"/>
    </w:rPr>
  </w:style>
  <w:style w:type="paragraph" w:customStyle="1" w:styleId="wpb-outside">
    <w:name w:val="wpb-outside"/>
    <w:basedOn w:val="Normal"/>
    <w:uiPriority w:val="99"/>
    <w:rsid w:val="004E1B54"/>
    <w:pPr>
      <w:spacing w:before="100" w:beforeAutospacing="1" w:after="100" w:afterAutospacing="1"/>
      <w:jc w:val="left"/>
    </w:pPr>
    <w:rPr>
      <w:lang w:eastAsia="hr-HR"/>
    </w:rPr>
  </w:style>
  <w:style w:type="paragraph" w:customStyle="1" w:styleId="plainlinksneverexpand">
    <w:name w:val="plainlinksneverexpand"/>
    <w:basedOn w:val="Normal"/>
    <w:uiPriority w:val="99"/>
    <w:rsid w:val="004E1B54"/>
    <w:pPr>
      <w:spacing w:before="100" w:beforeAutospacing="1" w:after="100" w:afterAutospacing="1"/>
      <w:jc w:val="left"/>
    </w:pPr>
    <w:rPr>
      <w:lang w:eastAsia="hr-HR"/>
    </w:rPr>
  </w:style>
  <w:style w:type="paragraph" w:customStyle="1" w:styleId="urlexpansion">
    <w:name w:val="urlexpansion"/>
    <w:basedOn w:val="Normal"/>
    <w:uiPriority w:val="99"/>
    <w:rsid w:val="004E1B54"/>
    <w:pPr>
      <w:spacing w:before="100" w:beforeAutospacing="1" w:after="100" w:afterAutospacing="1"/>
      <w:jc w:val="left"/>
    </w:pPr>
    <w:rPr>
      <w:lang w:eastAsia="hr-HR"/>
    </w:rPr>
  </w:style>
  <w:style w:type="character" w:customStyle="1" w:styleId="texhtml">
    <w:name w:val="texhtml"/>
    <w:uiPriority w:val="99"/>
    <w:rsid w:val="004E1B54"/>
    <w:rPr>
      <w:rFonts w:cs="Times New Roman"/>
    </w:rPr>
  </w:style>
  <w:style w:type="paragraph" w:customStyle="1" w:styleId="navbox-title1">
    <w:name w:val="navbox-title1"/>
    <w:basedOn w:val="Normal"/>
    <w:uiPriority w:val="99"/>
    <w:rsid w:val="004E1B54"/>
    <w:pPr>
      <w:shd w:val="clear" w:color="auto" w:fill="DDDDFF"/>
      <w:spacing w:before="100" w:beforeAutospacing="1" w:after="100" w:afterAutospacing="1"/>
    </w:pPr>
    <w:rPr>
      <w:lang w:eastAsia="hr-HR"/>
    </w:rPr>
  </w:style>
  <w:style w:type="paragraph" w:customStyle="1" w:styleId="navbox-group1">
    <w:name w:val="navbox-group1"/>
    <w:basedOn w:val="Normal"/>
    <w:uiPriority w:val="99"/>
    <w:rsid w:val="004E1B54"/>
    <w:pPr>
      <w:shd w:val="clear" w:color="auto" w:fill="E6E6FF"/>
      <w:spacing w:before="100" w:beforeAutospacing="1" w:after="100" w:afterAutospacing="1"/>
      <w:jc w:val="right"/>
    </w:pPr>
    <w:rPr>
      <w:b/>
      <w:bCs/>
      <w:lang w:eastAsia="hr-HR"/>
    </w:rPr>
  </w:style>
  <w:style w:type="paragraph" w:customStyle="1" w:styleId="navbox-abovebelow1">
    <w:name w:val="navbox-abovebelow1"/>
    <w:basedOn w:val="Normal"/>
    <w:uiPriority w:val="99"/>
    <w:rsid w:val="004E1B54"/>
    <w:pPr>
      <w:shd w:val="clear" w:color="auto" w:fill="E6E6FF"/>
      <w:spacing w:before="100" w:beforeAutospacing="1" w:after="100" w:afterAutospacing="1"/>
    </w:pPr>
    <w:rPr>
      <w:lang w:eastAsia="hr-HR"/>
    </w:rPr>
  </w:style>
  <w:style w:type="paragraph" w:customStyle="1" w:styleId="urlexpansion1">
    <w:name w:val="urlexpansion1"/>
    <w:basedOn w:val="Normal"/>
    <w:uiPriority w:val="99"/>
    <w:rsid w:val="004E1B54"/>
    <w:pPr>
      <w:spacing w:before="100" w:beforeAutospacing="1" w:after="100" w:afterAutospacing="1"/>
      <w:jc w:val="left"/>
    </w:pPr>
    <w:rPr>
      <w:vanish/>
      <w:lang w:eastAsia="hr-HR"/>
    </w:rPr>
  </w:style>
  <w:style w:type="paragraph" w:customStyle="1" w:styleId="imbox1">
    <w:name w:val="imbox1"/>
    <w:basedOn w:val="Normal"/>
    <w:uiPriority w:val="99"/>
    <w:rsid w:val="004E1B54"/>
    <w:pPr>
      <w:spacing w:before="0"/>
      <w:ind w:left="-120" w:right="-120"/>
      <w:jc w:val="left"/>
    </w:pPr>
    <w:rPr>
      <w:lang w:eastAsia="hr-HR"/>
    </w:rPr>
  </w:style>
  <w:style w:type="paragraph" w:customStyle="1" w:styleId="imbox2">
    <w:name w:val="imbox2"/>
    <w:basedOn w:val="Normal"/>
    <w:uiPriority w:val="99"/>
    <w:rsid w:val="004E1B54"/>
    <w:pPr>
      <w:spacing w:before="60" w:after="60"/>
      <w:ind w:left="60" w:right="60"/>
      <w:jc w:val="left"/>
    </w:pPr>
    <w:rPr>
      <w:lang w:eastAsia="hr-HR"/>
    </w:rPr>
  </w:style>
  <w:style w:type="paragraph" w:customStyle="1" w:styleId="tmbox1">
    <w:name w:val="tmbox1"/>
    <w:basedOn w:val="Normal"/>
    <w:uiPriority w:val="99"/>
    <w:rsid w:val="004E1B54"/>
    <w:pPr>
      <w:spacing w:before="30" w:after="30"/>
      <w:jc w:val="left"/>
    </w:pPr>
    <w:rPr>
      <w:lang w:eastAsia="hr-HR"/>
    </w:rPr>
  </w:style>
  <w:style w:type="paragraph" w:customStyle="1" w:styleId="tocnumber1">
    <w:name w:val="tocnumber1"/>
    <w:basedOn w:val="Normal"/>
    <w:uiPriority w:val="99"/>
    <w:rsid w:val="004E1B54"/>
    <w:pPr>
      <w:spacing w:before="100" w:beforeAutospacing="1" w:after="100" w:afterAutospacing="1"/>
      <w:jc w:val="left"/>
    </w:pPr>
    <w:rPr>
      <w:vanish/>
      <w:lang w:eastAsia="hr-HR"/>
    </w:rPr>
  </w:style>
  <w:style w:type="paragraph" w:customStyle="1" w:styleId="toclevel-21">
    <w:name w:val="toclevel-21"/>
    <w:basedOn w:val="Normal"/>
    <w:uiPriority w:val="99"/>
    <w:rsid w:val="004E1B54"/>
    <w:pPr>
      <w:spacing w:before="100" w:beforeAutospacing="1" w:after="100" w:afterAutospacing="1"/>
      <w:jc w:val="left"/>
    </w:pPr>
    <w:rPr>
      <w:vanish/>
      <w:lang w:eastAsia="hr-HR"/>
    </w:rPr>
  </w:style>
  <w:style w:type="paragraph" w:customStyle="1" w:styleId="toclevel-31">
    <w:name w:val="toclevel-31"/>
    <w:basedOn w:val="Normal"/>
    <w:uiPriority w:val="99"/>
    <w:rsid w:val="004E1B54"/>
    <w:pPr>
      <w:spacing w:before="100" w:beforeAutospacing="1" w:after="100" w:afterAutospacing="1"/>
      <w:jc w:val="left"/>
    </w:pPr>
    <w:rPr>
      <w:vanish/>
      <w:lang w:eastAsia="hr-HR"/>
    </w:rPr>
  </w:style>
  <w:style w:type="paragraph" w:customStyle="1" w:styleId="toclevel-41">
    <w:name w:val="toclevel-41"/>
    <w:basedOn w:val="Normal"/>
    <w:uiPriority w:val="99"/>
    <w:rsid w:val="004E1B54"/>
    <w:pPr>
      <w:spacing w:before="100" w:beforeAutospacing="1" w:after="100" w:afterAutospacing="1"/>
      <w:jc w:val="left"/>
    </w:pPr>
    <w:rPr>
      <w:vanish/>
      <w:lang w:eastAsia="hr-HR"/>
    </w:rPr>
  </w:style>
  <w:style w:type="paragraph" w:customStyle="1" w:styleId="toclevel-51">
    <w:name w:val="toclevel-51"/>
    <w:basedOn w:val="Normal"/>
    <w:uiPriority w:val="99"/>
    <w:rsid w:val="004E1B54"/>
    <w:pPr>
      <w:spacing w:before="100" w:beforeAutospacing="1" w:after="100" w:afterAutospacing="1"/>
      <w:jc w:val="left"/>
    </w:pPr>
    <w:rPr>
      <w:vanish/>
      <w:lang w:eastAsia="hr-HR"/>
    </w:rPr>
  </w:style>
  <w:style w:type="paragraph" w:customStyle="1" w:styleId="toclevel-61">
    <w:name w:val="toclevel-61"/>
    <w:basedOn w:val="Normal"/>
    <w:uiPriority w:val="99"/>
    <w:rsid w:val="004E1B54"/>
    <w:pPr>
      <w:spacing w:before="100" w:beforeAutospacing="1" w:after="100" w:afterAutospacing="1"/>
      <w:jc w:val="left"/>
    </w:pPr>
    <w:rPr>
      <w:vanish/>
      <w:lang w:eastAsia="hr-HR"/>
    </w:rPr>
  </w:style>
  <w:style w:type="paragraph" w:customStyle="1" w:styleId="toclevel-71">
    <w:name w:val="toclevel-71"/>
    <w:basedOn w:val="Normal"/>
    <w:uiPriority w:val="99"/>
    <w:rsid w:val="004E1B54"/>
    <w:pPr>
      <w:spacing w:before="100" w:beforeAutospacing="1" w:after="100" w:afterAutospacing="1"/>
      <w:jc w:val="left"/>
    </w:pPr>
    <w:rPr>
      <w:vanish/>
      <w:lang w:eastAsia="hr-HR"/>
    </w:rPr>
  </w:style>
  <w:style w:type="paragraph" w:customStyle="1" w:styleId="wpb-header1">
    <w:name w:val="wpb-header1"/>
    <w:basedOn w:val="Normal"/>
    <w:uiPriority w:val="99"/>
    <w:rsid w:val="004E1B54"/>
    <w:pPr>
      <w:spacing w:before="100" w:beforeAutospacing="1" w:after="100" w:afterAutospacing="1"/>
      <w:jc w:val="left"/>
    </w:pPr>
    <w:rPr>
      <w:vanish/>
      <w:lang w:eastAsia="hr-HR"/>
    </w:rPr>
  </w:style>
  <w:style w:type="paragraph" w:customStyle="1" w:styleId="wpb-header2">
    <w:name w:val="wpb-header2"/>
    <w:basedOn w:val="Normal"/>
    <w:uiPriority w:val="99"/>
    <w:rsid w:val="004E1B54"/>
    <w:pPr>
      <w:spacing w:before="100" w:beforeAutospacing="1" w:after="100" w:afterAutospacing="1"/>
      <w:jc w:val="left"/>
    </w:pPr>
    <w:rPr>
      <w:lang w:eastAsia="hr-HR"/>
    </w:rPr>
  </w:style>
  <w:style w:type="paragraph" w:customStyle="1" w:styleId="wpb-outside1">
    <w:name w:val="wpb-outside1"/>
    <w:basedOn w:val="Normal"/>
    <w:uiPriority w:val="99"/>
    <w:rsid w:val="004E1B54"/>
    <w:pPr>
      <w:spacing w:before="100" w:beforeAutospacing="1" w:after="100" w:afterAutospacing="1"/>
      <w:jc w:val="left"/>
    </w:pPr>
    <w:rPr>
      <w:vanish/>
      <w:lang w:eastAsia="hr-HR"/>
    </w:rPr>
  </w:style>
  <w:style w:type="character" w:customStyle="1" w:styleId="toctoggle">
    <w:name w:val="toctoggle"/>
    <w:uiPriority w:val="99"/>
    <w:rsid w:val="004E1B54"/>
    <w:rPr>
      <w:rFonts w:cs="Times New Roman"/>
    </w:rPr>
  </w:style>
  <w:style w:type="character" w:customStyle="1" w:styleId="tocnumber2">
    <w:name w:val="tocnumber2"/>
    <w:uiPriority w:val="99"/>
    <w:rsid w:val="004E1B54"/>
    <w:rPr>
      <w:rFonts w:cs="Times New Roman"/>
    </w:rPr>
  </w:style>
  <w:style w:type="character" w:customStyle="1" w:styleId="toctext">
    <w:name w:val="toctext"/>
    <w:uiPriority w:val="99"/>
    <w:rsid w:val="004E1B54"/>
    <w:rPr>
      <w:rFonts w:cs="Times New Roman"/>
    </w:rPr>
  </w:style>
  <w:style w:type="character" w:customStyle="1" w:styleId="editsection">
    <w:name w:val="editsection"/>
    <w:uiPriority w:val="99"/>
    <w:rsid w:val="004E1B54"/>
    <w:rPr>
      <w:rFonts w:cs="Times New Roman"/>
    </w:rPr>
  </w:style>
  <w:style w:type="character" w:customStyle="1" w:styleId="boilerplate">
    <w:name w:val="boilerplate"/>
    <w:uiPriority w:val="99"/>
    <w:rsid w:val="004E1B54"/>
    <w:rPr>
      <w:rFonts w:cs="Times New Roman"/>
    </w:rPr>
  </w:style>
  <w:style w:type="paragraph" w:styleId="IntenseQuote">
    <w:name w:val="Intense Quote"/>
    <w:basedOn w:val="Normal"/>
    <w:next w:val="Normal"/>
    <w:link w:val="IntenseQuoteChar"/>
    <w:uiPriority w:val="99"/>
    <w:qFormat/>
    <w:rsid w:val="004C5F4A"/>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99"/>
    <w:locked/>
    <w:rsid w:val="004C5F4A"/>
    <w:rPr>
      <w:b/>
      <w:i/>
      <w:color w:val="4F81BD"/>
      <w:sz w:val="24"/>
      <w:lang w:eastAsia="en-US"/>
    </w:rPr>
  </w:style>
  <w:style w:type="paragraph" w:styleId="ListParagraph">
    <w:name w:val="List Paragraph"/>
    <w:basedOn w:val="Normal"/>
    <w:uiPriority w:val="99"/>
    <w:qFormat/>
    <w:rsid w:val="005215B8"/>
    <w:pPr>
      <w:numPr>
        <w:numId w:val="6"/>
      </w:numPr>
      <w:contextualSpacing/>
    </w:pPr>
  </w:style>
  <w:style w:type="character" w:customStyle="1" w:styleId="tekst-veci1">
    <w:name w:val="tekst-veci1"/>
    <w:uiPriority w:val="99"/>
    <w:rsid w:val="00586E87"/>
    <w:rPr>
      <w:rFonts w:cs="Times New Roman"/>
    </w:rPr>
  </w:style>
  <w:style w:type="table" w:styleId="TableGrid">
    <w:name w:val="Table Grid"/>
    <w:basedOn w:val="TableNormal"/>
    <w:uiPriority w:val="99"/>
    <w:rsid w:val="00723CD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vod">
    <w:name w:val="uvod"/>
    <w:basedOn w:val="Normal"/>
    <w:uiPriority w:val="99"/>
    <w:rsid w:val="00215F2E"/>
    <w:pPr>
      <w:spacing w:before="100" w:beforeAutospacing="1" w:after="100" w:afterAutospacing="1"/>
      <w:jc w:val="left"/>
    </w:pPr>
    <w:rPr>
      <w:lang w:eastAsia="hr-HR"/>
    </w:rPr>
  </w:style>
  <w:style w:type="paragraph" w:styleId="NoSpacing">
    <w:name w:val="No Spacing"/>
    <w:uiPriority w:val="99"/>
    <w:qFormat/>
    <w:rsid w:val="00F9072C"/>
    <w:pPr>
      <w:jc w:val="both"/>
    </w:pPr>
    <w:rPr>
      <w:lang w:val="hr-HR" w:eastAsia="en-US"/>
    </w:rPr>
  </w:style>
  <w:style w:type="paragraph" w:styleId="Revision">
    <w:name w:val="Revision"/>
    <w:hidden/>
    <w:uiPriority w:val="99"/>
    <w:semiHidden/>
    <w:rsid w:val="001F55BE"/>
    <w:rPr>
      <w:lang w:val="hr-HR" w:eastAsia="en-US"/>
    </w:rPr>
  </w:style>
  <w:style w:type="paragraph" w:customStyle="1" w:styleId="T-98-2">
    <w:name w:val="T-9/8-2"/>
    <w:basedOn w:val="Normal"/>
    <w:uiPriority w:val="99"/>
    <w:rsid w:val="00DC12F1"/>
    <w:pPr>
      <w:widowControl w:val="0"/>
      <w:tabs>
        <w:tab w:val="left" w:pos="2153"/>
      </w:tabs>
      <w:autoSpaceDE w:val="0"/>
      <w:autoSpaceDN w:val="0"/>
      <w:adjustRightInd w:val="0"/>
      <w:spacing w:before="0" w:after="43"/>
      <w:ind w:firstLine="342"/>
    </w:pPr>
    <w:rPr>
      <w:rFonts w:ascii="Times-NewRoman" w:hAnsi="Times-NewRoman"/>
      <w:sz w:val="19"/>
      <w:szCs w:val="19"/>
      <w:lang w:val="en-US" w:eastAsia="hr-HR"/>
    </w:rPr>
  </w:style>
  <w:style w:type="paragraph" w:styleId="ListBullet5">
    <w:name w:val="List Bullet 5"/>
    <w:basedOn w:val="Normal"/>
    <w:autoRedefine/>
    <w:uiPriority w:val="99"/>
    <w:rsid w:val="006F164A"/>
    <w:pPr>
      <w:tabs>
        <w:tab w:val="num" w:pos="1492"/>
      </w:tabs>
      <w:spacing w:before="180"/>
      <w:ind w:left="1492" w:hanging="360"/>
    </w:pPr>
    <w:rPr>
      <w:szCs w:val="20"/>
    </w:rPr>
  </w:style>
  <w:style w:type="paragraph" w:styleId="TOCHeading">
    <w:name w:val="TOC Heading"/>
    <w:basedOn w:val="Heading1"/>
    <w:next w:val="Normal"/>
    <w:uiPriority w:val="39"/>
    <w:qFormat/>
    <w:rsid w:val="00AA4CCB"/>
    <w:pPr>
      <w:pageBreakBefore w:val="0"/>
      <w:numPr>
        <w:numId w:val="0"/>
      </w:numPr>
      <w:spacing w:before="480" w:after="0" w:line="276" w:lineRule="auto"/>
      <w:outlineLvl w:val="9"/>
    </w:pPr>
    <w:rPr>
      <w:rFonts w:ascii="Cambria" w:hAnsi="Cambria"/>
      <w:bCs/>
      <w:caps/>
      <w:color w:val="365F91"/>
      <w:spacing w:val="0"/>
      <w:kern w:val="0"/>
      <w:sz w:val="28"/>
      <w:szCs w:val="28"/>
      <w:lang w:val="en-US"/>
    </w:rPr>
  </w:style>
  <w:style w:type="table" w:customStyle="1" w:styleId="TableGrid1">
    <w:name w:val="Table Grid1"/>
    <w:uiPriority w:val="99"/>
    <w:rsid w:val="006B355D"/>
    <w:rPr>
      <w:rFonts w:ascii="Calibri" w:hAnsi="Calibri"/>
      <w:sz w:val="22"/>
      <w:szCs w:val="22"/>
      <w:lang w:val="hr-HR"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uiPriority w:val="99"/>
    <w:rsid w:val="00D94A5D"/>
    <w:rPr>
      <w:rFonts w:ascii="Calibri" w:hAnsi="Calibri"/>
      <w:sz w:val="22"/>
      <w:szCs w:val="22"/>
      <w:lang w:val="hr-HR"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uiPriority w:val="99"/>
    <w:semiHidden/>
    <w:rsid w:val="00C10D33"/>
    <w:rPr>
      <w:color w:val="808080"/>
    </w:rPr>
  </w:style>
  <w:style w:type="character" w:customStyle="1" w:styleId="citeeditionname">
    <w:name w:val="cite_edition_name"/>
    <w:uiPriority w:val="99"/>
    <w:rsid w:val="006D0553"/>
    <w:rPr>
      <w:rFonts w:cs="Times New Roman"/>
    </w:rPr>
  </w:style>
  <w:style w:type="character" w:customStyle="1" w:styleId="citation">
    <w:name w:val="citation"/>
    <w:uiPriority w:val="99"/>
    <w:rsid w:val="00B01446"/>
  </w:style>
  <w:style w:type="table" w:styleId="LightShading">
    <w:name w:val="Light Shading"/>
    <w:basedOn w:val="TableNormal"/>
    <w:uiPriority w:val="99"/>
    <w:rsid w:val="00441D3A"/>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UnresolvedMention1">
    <w:name w:val="Unresolved Mention1"/>
    <w:uiPriority w:val="99"/>
    <w:semiHidden/>
    <w:rsid w:val="00FE395A"/>
    <w:rPr>
      <w:rFonts w:cs="Times New Roman"/>
      <w:color w:val="808080"/>
      <w:shd w:val="clear" w:color="auto" w:fill="E6E6E6"/>
    </w:rPr>
  </w:style>
  <w:style w:type="paragraph" w:styleId="Bibliography">
    <w:name w:val="Bibliography"/>
    <w:basedOn w:val="Normal"/>
    <w:next w:val="Normal"/>
    <w:uiPriority w:val="99"/>
    <w:rsid w:val="0000279C"/>
  </w:style>
  <w:style w:type="paragraph" w:customStyle="1" w:styleId="box456128">
    <w:name w:val="box_456128"/>
    <w:basedOn w:val="Normal"/>
    <w:uiPriority w:val="99"/>
    <w:rsid w:val="00411140"/>
    <w:pPr>
      <w:spacing w:before="100" w:beforeAutospacing="1" w:after="100" w:afterAutospacing="1"/>
      <w:jc w:val="left"/>
    </w:pPr>
  </w:style>
  <w:style w:type="paragraph" w:customStyle="1" w:styleId="box456128t-9-8pleft">
    <w:name w:val="box_456128 t-9-8 pleft"/>
    <w:basedOn w:val="Normal"/>
    <w:uiPriority w:val="99"/>
    <w:rsid w:val="00EB0CA1"/>
    <w:pPr>
      <w:spacing w:before="100" w:beforeAutospacing="1" w:after="100" w:afterAutospacing="1"/>
      <w:jc w:val="left"/>
    </w:pPr>
    <w:rPr>
      <w:lang w:eastAsia="hr-HR"/>
    </w:rPr>
  </w:style>
  <w:style w:type="paragraph" w:customStyle="1" w:styleId="NormalFirstline063cm">
    <w:name w:val="Normal + First line:  0.63 cm"/>
    <w:aliases w:val="Before:  5 pt,After:  5 pt"/>
    <w:basedOn w:val="box456128t-9-8pleft"/>
    <w:uiPriority w:val="99"/>
    <w:rsid w:val="00BD6B83"/>
    <w:pPr>
      <w:spacing w:before="0" w:beforeAutospacing="0" w:after="48" w:afterAutospacing="0"/>
      <w:ind w:firstLine="408"/>
      <w:jc w:val="both"/>
      <w:textAlignment w:val="baseline"/>
    </w:pPr>
  </w:style>
  <w:style w:type="paragraph" w:customStyle="1" w:styleId="NormalBefore0pt">
    <w:name w:val="Normal + Before:  0 pt"/>
    <w:basedOn w:val="Caption"/>
    <w:uiPriority w:val="99"/>
    <w:rsid w:val="003B0185"/>
    <w:pPr>
      <w:jc w:val="both"/>
    </w:pPr>
  </w:style>
  <w:style w:type="numbering" w:customStyle="1" w:styleId="Style2">
    <w:name w:val="Style2"/>
    <w:rsid w:val="00633C23"/>
    <w:pPr>
      <w:numPr>
        <w:numId w:val="7"/>
      </w:numPr>
    </w:pPr>
  </w:style>
  <w:style w:type="character" w:styleId="UnresolvedMention">
    <w:name w:val="Unresolved Mention"/>
    <w:uiPriority w:val="99"/>
    <w:semiHidden/>
    <w:unhideWhenUsed/>
    <w:rsid w:val="008624B0"/>
    <w:rPr>
      <w:color w:val="808080"/>
      <w:shd w:val="clear" w:color="auto" w:fill="E6E6E6"/>
    </w:rPr>
  </w:style>
  <w:style w:type="paragraph" w:customStyle="1" w:styleId="Pa45">
    <w:name w:val="Pa45"/>
    <w:basedOn w:val="Default"/>
    <w:next w:val="Default"/>
    <w:uiPriority w:val="99"/>
    <w:rsid w:val="00A42324"/>
    <w:pPr>
      <w:spacing w:line="181" w:lineRule="atLeast"/>
    </w:pPr>
    <w:rPr>
      <w:rFonts w:ascii="SHK" w:hAnsi="SHK"/>
      <w:color w:val="auto"/>
      <w:lang w:val="bs-Latn-BA" w:eastAsia="bs-Latn-BA"/>
    </w:rPr>
  </w:style>
  <w:style w:type="character" w:customStyle="1" w:styleId="highlight">
    <w:name w:val="highlight"/>
    <w:basedOn w:val="DefaultParagraphFont"/>
    <w:rsid w:val="007C42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225911">
      <w:bodyDiv w:val="1"/>
      <w:marLeft w:val="0"/>
      <w:marRight w:val="0"/>
      <w:marTop w:val="0"/>
      <w:marBottom w:val="0"/>
      <w:divBdr>
        <w:top w:val="none" w:sz="0" w:space="0" w:color="auto"/>
        <w:left w:val="none" w:sz="0" w:space="0" w:color="auto"/>
        <w:bottom w:val="none" w:sz="0" w:space="0" w:color="auto"/>
        <w:right w:val="none" w:sz="0" w:space="0" w:color="auto"/>
      </w:divBdr>
    </w:div>
    <w:div w:id="367533291">
      <w:bodyDiv w:val="1"/>
      <w:marLeft w:val="0"/>
      <w:marRight w:val="0"/>
      <w:marTop w:val="0"/>
      <w:marBottom w:val="0"/>
      <w:divBdr>
        <w:top w:val="none" w:sz="0" w:space="0" w:color="auto"/>
        <w:left w:val="none" w:sz="0" w:space="0" w:color="auto"/>
        <w:bottom w:val="none" w:sz="0" w:space="0" w:color="auto"/>
        <w:right w:val="none" w:sz="0" w:space="0" w:color="auto"/>
      </w:divBdr>
    </w:div>
    <w:div w:id="713116632">
      <w:bodyDiv w:val="1"/>
      <w:marLeft w:val="0"/>
      <w:marRight w:val="0"/>
      <w:marTop w:val="0"/>
      <w:marBottom w:val="0"/>
      <w:divBdr>
        <w:top w:val="none" w:sz="0" w:space="0" w:color="auto"/>
        <w:left w:val="none" w:sz="0" w:space="0" w:color="auto"/>
        <w:bottom w:val="none" w:sz="0" w:space="0" w:color="auto"/>
        <w:right w:val="none" w:sz="0" w:space="0" w:color="auto"/>
      </w:divBdr>
    </w:div>
    <w:div w:id="865828846">
      <w:bodyDiv w:val="1"/>
      <w:marLeft w:val="0"/>
      <w:marRight w:val="0"/>
      <w:marTop w:val="0"/>
      <w:marBottom w:val="0"/>
      <w:divBdr>
        <w:top w:val="none" w:sz="0" w:space="0" w:color="auto"/>
        <w:left w:val="none" w:sz="0" w:space="0" w:color="auto"/>
        <w:bottom w:val="none" w:sz="0" w:space="0" w:color="auto"/>
        <w:right w:val="none" w:sz="0" w:space="0" w:color="auto"/>
      </w:divBdr>
    </w:div>
    <w:div w:id="927925934">
      <w:bodyDiv w:val="1"/>
      <w:marLeft w:val="0"/>
      <w:marRight w:val="0"/>
      <w:marTop w:val="0"/>
      <w:marBottom w:val="0"/>
      <w:divBdr>
        <w:top w:val="none" w:sz="0" w:space="0" w:color="auto"/>
        <w:left w:val="none" w:sz="0" w:space="0" w:color="auto"/>
        <w:bottom w:val="none" w:sz="0" w:space="0" w:color="auto"/>
        <w:right w:val="none" w:sz="0" w:space="0" w:color="auto"/>
      </w:divBdr>
      <w:divsChild>
        <w:div w:id="388767860">
          <w:marLeft w:val="0"/>
          <w:marRight w:val="0"/>
          <w:marTop w:val="0"/>
          <w:marBottom w:val="0"/>
          <w:divBdr>
            <w:top w:val="none" w:sz="0" w:space="0" w:color="auto"/>
            <w:left w:val="none" w:sz="0" w:space="0" w:color="auto"/>
            <w:bottom w:val="none" w:sz="0" w:space="0" w:color="auto"/>
            <w:right w:val="none" w:sz="0" w:space="0" w:color="auto"/>
          </w:divBdr>
        </w:div>
        <w:div w:id="458648113">
          <w:marLeft w:val="0"/>
          <w:marRight w:val="0"/>
          <w:marTop w:val="0"/>
          <w:marBottom w:val="0"/>
          <w:divBdr>
            <w:top w:val="none" w:sz="0" w:space="0" w:color="auto"/>
            <w:left w:val="none" w:sz="0" w:space="0" w:color="auto"/>
            <w:bottom w:val="none" w:sz="0" w:space="0" w:color="auto"/>
            <w:right w:val="none" w:sz="0" w:space="0" w:color="auto"/>
          </w:divBdr>
        </w:div>
        <w:div w:id="77100927">
          <w:marLeft w:val="0"/>
          <w:marRight w:val="0"/>
          <w:marTop w:val="0"/>
          <w:marBottom w:val="0"/>
          <w:divBdr>
            <w:top w:val="none" w:sz="0" w:space="0" w:color="auto"/>
            <w:left w:val="none" w:sz="0" w:space="0" w:color="auto"/>
            <w:bottom w:val="none" w:sz="0" w:space="0" w:color="auto"/>
            <w:right w:val="none" w:sz="0" w:space="0" w:color="auto"/>
          </w:divBdr>
        </w:div>
        <w:div w:id="1809782569">
          <w:marLeft w:val="0"/>
          <w:marRight w:val="0"/>
          <w:marTop w:val="0"/>
          <w:marBottom w:val="0"/>
          <w:divBdr>
            <w:top w:val="none" w:sz="0" w:space="0" w:color="auto"/>
            <w:left w:val="none" w:sz="0" w:space="0" w:color="auto"/>
            <w:bottom w:val="none" w:sz="0" w:space="0" w:color="auto"/>
            <w:right w:val="none" w:sz="0" w:space="0" w:color="auto"/>
          </w:divBdr>
        </w:div>
        <w:div w:id="418335917">
          <w:marLeft w:val="0"/>
          <w:marRight w:val="0"/>
          <w:marTop w:val="0"/>
          <w:marBottom w:val="0"/>
          <w:divBdr>
            <w:top w:val="none" w:sz="0" w:space="0" w:color="auto"/>
            <w:left w:val="none" w:sz="0" w:space="0" w:color="auto"/>
            <w:bottom w:val="none" w:sz="0" w:space="0" w:color="auto"/>
            <w:right w:val="none" w:sz="0" w:space="0" w:color="auto"/>
          </w:divBdr>
        </w:div>
        <w:div w:id="869150945">
          <w:marLeft w:val="0"/>
          <w:marRight w:val="0"/>
          <w:marTop w:val="0"/>
          <w:marBottom w:val="0"/>
          <w:divBdr>
            <w:top w:val="none" w:sz="0" w:space="0" w:color="auto"/>
            <w:left w:val="none" w:sz="0" w:space="0" w:color="auto"/>
            <w:bottom w:val="none" w:sz="0" w:space="0" w:color="auto"/>
            <w:right w:val="none" w:sz="0" w:space="0" w:color="auto"/>
          </w:divBdr>
        </w:div>
      </w:divsChild>
    </w:div>
    <w:div w:id="1030454790">
      <w:marLeft w:val="0"/>
      <w:marRight w:val="0"/>
      <w:marTop w:val="0"/>
      <w:marBottom w:val="0"/>
      <w:divBdr>
        <w:top w:val="none" w:sz="0" w:space="0" w:color="auto"/>
        <w:left w:val="none" w:sz="0" w:space="0" w:color="auto"/>
        <w:bottom w:val="none" w:sz="0" w:space="0" w:color="auto"/>
        <w:right w:val="none" w:sz="0" w:space="0" w:color="auto"/>
      </w:divBdr>
      <w:divsChild>
        <w:div w:id="1030454812">
          <w:marLeft w:val="0"/>
          <w:marRight w:val="0"/>
          <w:marTop w:val="0"/>
          <w:marBottom w:val="0"/>
          <w:divBdr>
            <w:top w:val="none" w:sz="0" w:space="0" w:color="auto"/>
            <w:left w:val="none" w:sz="0" w:space="0" w:color="auto"/>
            <w:bottom w:val="none" w:sz="0" w:space="0" w:color="auto"/>
            <w:right w:val="none" w:sz="0" w:space="0" w:color="auto"/>
          </w:divBdr>
          <w:divsChild>
            <w:div w:id="1030455085">
              <w:marLeft w:val="0"/>
              <w:marRight w:val="0"/>
              <w:marTop w:val="0"/>
              <w:marBottom w:val="0"/>
              <w:divBdr>
                <w:top w:val="none" w:sz="0" w:space="0" w:color="auto"/>
                <w:left w:val="none" w:sz="0" w:space="0" w:color="auto"/>
                <w:bottom w:val="none" w:sz="0" w:space="0" w:color="auto"/>
                <w:right w:val="none" w:sz="0" w:space="0" w:color="auto"/>
              </w:divBdr>
              <w:divsChild>
                <w:div w:id="1030455201">
                  <w:marLeft w:val="0"/>
                  <w:marRight w:val="0"/>
                  <w:marTop w:val="0"/>
                  <w:marBottom w:val="0"/>
                  <w:divBdr>
                    <w:top w:val="none" w:sz="0" w:space="0" w:color="auto"/>
                    <w:left w:val="none" w:sz="0" w:space="0" w:color="auto"/>
                    <w:bottom w:val="none" w:sz="0" w:space="0" w:color="auto"/>
                    <w:right w:val="none" w:sz="0" w:space="0" w:color="auto"/>
                  </w:divBdr>
                  <w:divsChild>
                    <w:div w:id="103045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454794">
      <w:marLeft w:val="0"/>
      <w:marRight w:val="0"/>
      <w:marTop w:val="0"/>
      <w:marBottom w:val="0"/>
      <w:divBdr>
        <w:top w:val="none" w:sz="0" w:space="0" w:color="auto"/>
        <w:left w:val="none" w:sz="0" w:space="0" w:color="auto"/>
        <w:bottom w:val="none" w:sz="0" w:space="0" w:color="auto"/>
        <w:right w:val="none" w:sz="0" w:space="0" w:color="auto"/>
      </w:divBdr>
      <w:divsChild>
        <w:div w:id="1030454834">
          <w:marLeft w:val="0"/>
          <w:marRight w:val="0"/>
          <w:marTop w:val="0"/>
          <w:marBottom w:val="0"/>
          <w:divBdr>
            <w:top w:val="none" w:sz="0" w:space="0" w:color="auto"/>
            <w:left w:val="none" w:sz="0" w:space="0" w:color="auto"/>
            <w:bottom w:val="none" w:sz="0" w:space="0" w:color="auto"/>
            <w:right w:val="none" w:sz="0" w:space="0" w:color="auto"/>
          </w:divBdr>
        </w:div>
        <w:div w:id="1030454843">
          <w:marLeft w:val="0"/>
          <w:marRight w:val="0"/>
          <w:marTop w:val="0"/>
          <w:marBottom w:val="0"/>
          <w:divBdr>
            <w:top w:val="none" w:sz="0" w:space="0" w:color="auto"/>
            <w:left w:val="none" w:sz="0" w:space="0" w:color="auto"/>
            <w:bottom w:val="none" w:sz="0" w:space="0" w:color="auto"/>
            <w:right w:val="none" w:sz="0" w:space="0" w:color="auto"/>
          </w:divBdr>
        </w:div>
        <w:div w:id="1030454872">
          <w:marLeft w:val="0"/>
          <w:marRight w:val="0"/>
          <w:marTop w:val="0"/>
          <w:marBottom w:val="0"/>
          <w:divBdr>
            <w:top w:val="none" w:sz="0" w:space="0" w:color="auto"/>
            <w:left w:val="none" w:sz="0" w:space="0" w:color="auto"/>
            <w:bottom w:val="none" w:sz="0" w:space="0" w:color="auto"/>
            <w:right w:val="none" w:sz="0" w:space="0" w:color="auto"/>
          </w:divBdr>
        </w:div>
        <w:div w:id="1030454921">
          <w:marLeft w:val="0"/>
          <w:marRight w:val="0"/>
          <w:marTop w:val="0"/>
          <w:marBottom w:val="0"/>
          <w:divBdr>
            <w:top w:val="none" w:sz="0" w:space="0" w:color="auto"/>
            <w:left w:val="none" w:sz="0" w:space="0" w:color="auto"/>
            <w:bottom w:val="none" w:sz="0" w:space="0" w:color="auto"/>
            <w:right w:val="none" w:sz="0" w:space="0" w:color="auto"/>
          </w:divBdr>
        </w:div>
        <w:div w:id="1030454957">
          <w:marLeft w:val="0"/>
          <w:marRight w:val="0"/>
          <w:marTop w:val="0"/>
          <w:marBottom w:val="0"/>
          <w:divBdr>
            <w:top w:val="none" w:sz="0" w:space="0" w:color="auto"/>
            <w:left w:val="none" w:sz="0" w:space="0" w:color="auto"/>
            <w:bottom w:val="none" w:sz="0" w:space="0" w:color="auto"/>
            <w:right w:val="none" w:sz="0" w:space="0" w:color="auto"/>
          </w:divBdr>
        </w:div>
        <w:div w:id="1030454963">
          <w:marLeft w:val="0"/>
          <w:marRight w:val="0"/>
          <w:marTop w:val="0"/>
          <w:marBottom w:val="0"/>
          <w:divBdr>
            <w:top w:val="none" w:sz="0" w:space="0" w:color="auto"/>
            <w:left w:val="none" w:sz="0" w:space="0" w:color="auto"/>
            <w:bottom w:val="none" w:sz="0" w:space="0" w:color="auto"/>
            <w:right w:val="none" w:sz="0" w:space="0" w:color="auto"/>
          </w:divBdr>
        </w:div>
        <w:div w:id="1030455018">
          <w:marLeft w:val="0"/>
          <w:marRight w:val="0"/>
          <w:marTop w:val="0"/>
          <w:marBottom w:val="0"/>
          <w:divBdr>
            <w:top w:val="none" w:sz="0" w:space="0" w:color="auto"/>
            <w:left w:val="none" w:sz="0" w:space="0" w:color="auto"/>
            <w:bottom w:val="none" w:sz="0" w:space="0" w:color="auto"/>
            <w:right w:val="none" w:sz="0" w:space="0" w:color="auto"/>
          </w:divBdr>
        </w:div>
        <w:div w:id="1030455022">
          <w:marLeft w:val="0"/>
          <w:marRight w:val="0"/>
          <w:marTop w:val="0"/>
          <w:marBottom w:val="0"/>
          <w:divBdr>
            <w:top w:val="none" w:sz="0" w:space="0" w:color="auto"/>
            <w:left w:val="none" w:sz="0" w:space="0" w:color="auto"/>
            <w:bottom w:val="none" w:sz="0" w:space="0" w:color="auto"/>
            <w:right w:val="none" w:sz="0" w:space="0" w:color="auto"/>
          </w:divBdr>
        </w:div>
        <w:div w:id="1030455105">
          <w:marLeft w:val="0"/>
          <w:marRight w:val="0"/>
          <w:marTop w:val="0"/>
          <w:marBottom w:val="0"/>
          <w:divBdr>
            <w:top w:val="none" w:sz="0" w:space="0" w:color="auto"/>
            <w:left w:val="none" w:sz="0" w:space="0" w:color="auto"/>
            <w:bottom w:val="none" w:sz="0" w:space="0" w:color="auto"/>
            <w:right w:val="none" w:sz="0" w:space="0" w:color="auto"/>
          </w:divBdr>
        </w:div>
        <w:div w:id="1030455125">
          <w:marLeft w:val="0"/>
          <w:marRight w:val="0"/>
          <w:marTop w:val="0"/>
          <w:marBottom w:val="0"/>
          <w:divBdr>
            <w:top w:val="none" w:sz="0" w:space="0" w:color="auto"/>
            <w:left w:val="none" w:sz="0" w:space="0" w:color="auto"/>
            <w:bottom w:val="none" w:sz="0" w:space="0" w:color="auto"/>
            <w:right w:val="none" w:sz="0" w:space="0" w:color="auto"/>
          </w:divBdr>
        </w:div>
        <w:div w:id="1030455211">
          <w:marLeft w:val="0"/>
          <w:marRight w:val="0"/>
          <w:marTop w:val="0"/>
          <w:marBottom w:val="0"/>
          <w:divBdr>
            <w:top w:val="none" w:sz="0" w:space="0" w:color="auto"/>
            <w:left w:val="none" w:sz="0" w:space="0" w:color="auto"/>
            <w:bottom w:val="none" w:sz="0" w:space="0" w:color="auto"/>
            <w:right w:val="none" w:sz="0" w:space="0" w:color="auto"/>
          </w:divBdr>
        </w:div>
        <w:div w:id="1030455230">
          <w:marLeft w:val="0"/>
          <w:marRight w:val="0"/>
          <w:marTop w:val="0"/>
          <w:marBottom w:val="0"/>
          <w:divBdr>
            <w:top w:val="none" w:sz="0" w:space="0" w:color="auto"/>
            <w:left w:val="none" w:sz="0" w:space="0" w:color="auto"/>
            <w:bottom w:val="none" w:sz="0" w:space="0" w:color="auto"/>
            <w:right w:val="none" w:sz="0" w:space="0" w:color="auto"/>
          </w:divBdr>
        </w:div>
        <w:div w:id="1030455279">
          <w:marLeft w:val="0"/>
          <w:marRight w:val="0"/>
          <w:marTop w:val="0"/>
          <w:marBottom w:val="0"/>
          <w:divBdr>
            <w:top w:val="none" w:sz="0" w:space="0" w:color="auto"/>
            <w:left w:val="none" w:sz="0" w:space="0" w:color="auto"/>
            <w:bottom w:val="none" w:sz="0" w:space="0" w:color="auto"/>
            <w:right w:val="none" w:sz="0" w:space="0" w:color="auto"/>
          </w:divBdr>
        </w:div>
        <w:div w:id="1030455283">
          <w:marLeft w:val="0"/>
          <w:marRight w:val="0"/>
          <w:marTop w:val="0"/>
          <w:marBottom w:val="0"/>
          <w:divBdr>
            <w:top w:val="none" w:sz="0" w:space="0" w:color="auto"/>
            <w:left w:val="none" w:sz="0" w:space="0" w:color="auto"/>
            <w:bottom w:val="none" w:sz="0" w:space="0" w:color="auto"/>
            <w:right w:val="none" w:sz="0" w:space="0" w:color="auto"/>
          </w:divBdr>
        </w:div>
        <w:div w:id="1030455320">
          <w:marLeft w:val="0"/>
          <w:marRight w:val="0"/>
          <w:marTop w:val="0"/>
          <w:marBottom w:val="0"/>
          <w:divBdr>
            <w:top w:val="none" w:sz="0" w:space="0" w:color="auto"/>
            <w:left w:val="none" w:sz="0" w:space="0" w:color="auto"/>
            <w:bottom w:val="none" w:sz="0" w:space="0" w:color="auto"/>
            <w:right w:val="none" w:sz="0" w:space="0" w:color="auto"/>
          </w:divBdr>
        </w:div>
        <w:div w:id="1030455338">
          <w:marLeft w:val="0"/>
          <w:marRight w:val="0"/>
          <w:marTop w:val="0"/>
          <w:marBottom w:val="0"/>
          <w:divBdr>
            <w:top w:val="none" w:sz="0" w:space="0" w:color="auto"/>
            <w:left w:val="none" w:sz="0" w:space="0" w:color="auto"/>
            <w:bottom w:val="none" w:sz="0" w:space="0" w:color="auto"/>
            <w:right w:val="none" w:sz="0" w:space="0" w:color="auto"/>
          </w:divBdr>
        </w:div>
        <w:div w:id="1030455366">
          <w:marLeft w:val="0"/>
          <w:marRight w:val="0"/>
          <w:marTop w:val="0"/>
          <w:marBottom w:val="0"/>
          <w:divBdr>
            <w:top w:val="none" w:sz="0" w:space="0" w:color="auto"/>
            <w:left w:val="none" w:sz="0" w:space="0" w:color="auto"/>
            <w:bottom w:val="none" w:sz="0" w:space="0" w:color="auto"/>
            <w:right w:val="none" w:sz="0" w:space="0" w:color="auto"/>
          </w:divBdr>
        </w:div>
        <w:div w:id="1030455373">
          <w:marLeft w:val="0"/>
          <w:marRight w:val="0"/>
          <w:marTop w:val="0"/>
          <w:marBottom w:val="0"/>
          <w:divBdr>
            <w:top w:val="none" w:sz="0" w:space="0" w:color="auto"/>
            <w:left w:val="none" w:sz="0" w:space="0" w:color="auto"/>
            <w:bottom w:val="none" w:sz="0" w:space="0" w:color="auto"/>
            <w:right w:val="none" w:sz="0" w:space="0" w:color="auto"/>
          </w:divBdr>
        </w:div>
        <w:div w:id="1030455377">
          <w:marLeft w:val="0"/>
          <w:marRight w:val="0"/>
          <w:marTop w:val="0"/>
          <w:marBottom w:val="0"/>
          <w:divBdr>
            <w:top w:val="none" w:sz="0" w:space="0" w:color="auto"/>
            <w:left w:val="none" w:sz="0" w:space="0" w:color="auto"/>
            <w:bottom w:val="none" w:sz="0" w:space="0" w:color="auto"/>
            <w:right w:val="none" w:sz="0" w:space="0" w:color="auto"/>
          </w:divBdr>
        </w:div>
        <w:div w:id="1030455394">
          <w:marLeft w:val="0"/>
          <w:marRight w:val="0"/>
          <w:marTop w:val="0"/>
          <w:marBottom w:val="0"/>
          <w:divBdr>
            <w:top w:val="none" w:sz="0" w:space="0" w:color="auto"/>
            <w:left w:val="none" w:sz="0" w:space="0" w:color="auto"/>
            <w:bottom w:val="none" w:sz="0" w:space="0" w:color="auto"/>
            <w:right w:val="none" w:sz="0" w:space="0" w:color="auto"/>
          </w:divBdr>
        </w:div>
      </w:divsChild>
    </w:div>
    <w:div w:id="1030454796">
      <w:marLeft w:val="0"/>
      <w:marRight w:val="0"/>
      <w:marTop w:val="0"/>
      <w:marBottom w:val="0"/>
      <w:divBdr>
        <w:top w:val="none" w:sz="0" w:space="0" w:color="auto"/>
        <w:left w:val="none" w:sz="0" w:space="0" w:color="auto"/>
        <w:bottom w:val="none" w:sz="0" w:space="0" w:color="auto"/>
        <w:right w:val="none" w:sz="0" w:space="0" w:color="auto"/>
      </w:divBdr>
    </w:div>
    <w:div w:id="1030454805">
      <w:marLeft w:val="0"/>
      <w:marRight w:val="0"/>
      <w:marTop w:val="0"/>
      <w:marBottom w:val="0"/>
      <w:divBdr>
        <w:top w:val="none" w:sz="0" w:space="0" w:color="auto"/>
        <w:left w:val="none" w:sz="0" w:space="0" w:color="auto"/>
        <w:bottom w:val="none" w:sz="0" w:space="0" w:color="auto"/>
        <w:right w:val="none" w:sz="0" w:space="0" w:color="auto"/>
      </w:divBdr>
    </w:div>
    <w:div w:id="1030454807">
      <w:marLeft w:val="0"/>
      <w:marRight w:val="0"/>
      <w:marTop w:val="0"/>
      <w:marBottom w:val="0"/>
      <w:divBdr>
        <w:top w:val="none" w:sz="0" w:space="0" w:color="auto"/>
        <w:left w:val="none" w:sz="0" w:space="0" w:color="auto"/>
        <w:bottom w:val="none" w:sz="0" w:space="0" w:color="auto"/>
        <w:right w:val="none" w:sz="0" w:space="0" w:color="auto"/>
      </w:divBdr>
    </w:div>
    <w:div w:id="1030454808">
      <w:marLeft w:val="0"/>
      <w:marRight w:val="0"/>
      <w:marTop w:val="0"/>
      <w:marBottom w:val="0"/>
      <w:divBdr>
        <w:top w:val="none" w:sz="0" w:space="0" w:color="auto"/>
        <w:left w:val="none" w:sz="0" w:space="0" w:color="auto"/>
        <w:bottom w:val="none" w:sz="0" w:space="0" w:color="auto"/>
        <w:right w:val="none" w:sz="0" w:space="0" w:color="auto"/>
      </w:divBdr>
    </w:div>
    <w:div w:id="1030454810">
      <w:marLeft w:val="0"/>
      <w:marRight w:val="0"/>
      <w:marTop w:val="0"/>
      <w:marBottom w:val="0"/>
      <w:divBdr>
        <w:top w:val="none" w:sz="0" w:space="0" w:color="auto"/>
        <w:left w:val="none" w:sz="0" w:space="0" w:color="auto"/>
        <w:bottom w:val="none" w:sz="0" w:space="0" w:color="auto"/>
        <w:right w:val="none" w:sz="0" w:space="0" w:color="auto"/>
      </w:divBdr>
      <w:divsChild>
        <w:div w:id="1030455213">
          <w:marLeft w:val="0"/>
          <w:marRight w:val="0"/>
          <w:marTop w:val="0"/>
          <w:marBottom w:val="0"/>
          <w:divBdr>
            <w:top w:val="none" w:sz="0" w:space="0" w:color="auto"/>
            <w:left w:val="none" w:sz="0" w:space="0" w:color="auto"/>
            <w:bottom w:val="none" w:sz="0" w:space="0" w:color="auto"/>
            <w:right w:val="none" w:sz="0" w:space="0" w:color="auto"/>
          </w:divBdr>
          <w:divsChild>
            <w:div w:id="1030455192">
              <w:marLeft w:val="0"/>
              <w:marRight w:val="0"/>
              <w:marTop w:val="0"/>
              <w:marBottom w:val="0"/>
              <w:divBdr>
                <w:top w:val="none" w:sz="0" w:space="0" w:color="auto"/>
                <w:left w:val="none" w:sz="0" w:space="0" w:color="auto"/>
                <w:bottom w:val="none" w:sz="0" w:space="0" w:color="auto"/>
                <w:right w:val="none" w:sz="0" w:space="0" w:color="auto"/>
              </w:divBdr>
              <w:divsChild>
                <w:div w:id="1030455340">
                  <w:marLeft w:val="0"/>
                  <w:marRight w:val="0"/>
                  <w:marTop w:val="0"/>
                  <w:marBottom w:val="0"/>
                  <w:divBdr>
                    <w:top w:val="none" w:sz="0" w:space="0" w:color="auto"/>
                    <w:left w:val="none" w:sz="0" w:space="0" w:color="auto"/>
                    <w:bottom w:val="none" w:sz="0" w:space="0" w:color="auto"/>
                    <w:right w:val="none" w:sz="0" w:space="0" w:color="auto"/>
                  </w:divBdr>
                  <w:divsChild>
                    <w:div w:id="1030455543">
                      <w:marLeft w:val="0"/>
                      <w:marRight w:val="0"/>
                      <w:marTop w:val="0"/>
                      <w:marBottom w:val="0"/>
                      <w:divBdr>
                        <w:top w:val="none" w:sz="0" w:space="0" w:color="auto"/>
                        <w:left w:val="none" w:sz="0" w:space="0" w:color="auto"/>
                        <w:bottom w:val="none" w:sz="0" w:space="0" w:color="auto"/>
                        <w:right w:val="none" w:sz="0" w:space="0" w:color="auto"/>
                      </w:divBdr>
                      <w:divsChild>
                        <w:div w:id="1030455278">
                          <w:marLeft w:val="0"/>
                          <w:marRight w:val="0"/>
                          <w:marTop w:val="0"/>
                          <w:marBottom w:val="0"/>
                          <w:divBdr>
                            <w:top w:val="none" w:sz="0" w:space="0" w:color="F8FCFF"/>
                            <w:left w:val="none" w:sz="0" w:space="0" w:color="F8FCFF"/>
                            <w:bottom w:val="none" w:sz="0" w:space="0" w:color="F8FCFF"/>
                            <w:right w:val="none" w:sz="0" w:space="0" w:color="F8FCFF"/>
                          </w:divBdr>
                          <w:divsChild>
                            <w:div w:id="1030455035">
                              <w:marLeft w:val="0"/>
                              <w:marRight w:val="0"/>
                              <w:marTop w:val="0"/>
                              <w:marBottom w:val="0"/>
                              <w:divBdr>
                                <w:top w:val="none" w:sz="0" w:space="0" w:color="auto"/>
                                <w:left w:val="none" w:sz="0" w:space="0" w:color="auto"/>
                                <w:bottom w:val="none" w:sz="0" w:space="0" w:color="auto"/>
                                <w:right w:val="none" w:sz="0" w:space="0" w:color="auto"/>
                              </w:divBdr>
                              <w:divsChild>
                                <w:div w:id="1030454865">
                                  <w:marLeft w:val="0"/>
                                  <w:marRight w:val="0"/>
                                  <w:marTop w:val="0"/>
                                  <w:marBottom w:val="0"/>
                                  <w:divBdr>
                                    <w:top w:val="none" w:sz="0" w:space="0" w:color="auto"/>
                                    <w:left w:val="none" w:sz="0" w:space="0" w:color="auto"/>
                                    <w:bottom w:val="none" w:sz="0" w:space="0" w:color="auto"/>
                                    <w:right w:val="none" w:sz="0" w:space="0" w:color="auto"/>
                                  </w:divBdr>
                                  <w:divsChild>
                                    <w:div w:id="103045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0454815">
      <w:marLeft w:val="0"/>
      <w:marRight w:val="0"/>
      <w:marTop w:val="0"/>
      <w:marBottom w:val="0"/>
      <w:divBdr>
        <w:top w:val="none" w:sz="0" w:space="0" w:color="auto"/>
        <w:left w:val="none" w:sz="0" w:space="0" w:color="auto"/>
        <w:bottom w:val="none" w:sz="0" w:space="0" w:color="auto"/>
        <w:right w:val="none" w:sz="0" w:space="0" w:color="auto"/>
      </w:divBdr>
    </w:div>
    <w:div w:id="1030454818">
      <w:marLeft w:val="0"/>
      <w:marRight w:val="0"/>
      <w:marTop w:val="0"/>
      <w:marBottom w:val="0"/>
      <w:divBdr>
        <w:top w:val="none" w:sz="0" w:space="0" w:color="auto"/>
        <w:left w:val="none" w:sz="0" w:space="0" w:color="auto"/>
        <w:bottom w:val="none" w:sz="0" w:space="0" w:color="auto"/>
        <w:right w:val="none" w:sz="0" w:space="0" w:color="auto"/>
      </w:divBdr>
    </w:div>
    <w:div w:id="1030454821">
      <w:marLeft w:val="0"/>
      <w:marRight w:val="0"/>
      <w:marTop w:val="0"/>
      <w:marBottom w:val="0"/>
      <w:divBdr>
        <w:top w:val="none" w:sz="0" w:space="0" w:color="auto"/>
        <w:left w:val="none" w:sz="0" w:space="0" w:color="auto"/>
        <w:bottom w:val="none" w:sz="0" w:space="0" w:color="auto"/>
        <w:right w:val="none" w:sz="0" w:space="0" w:color="auto"/>
      </w:divBdr>
    </w:div>
    <w:div w:id="1030454824">
      <w:marLeft w:val="0"/>
      <w:marRight w:val="0"/>
      <w:marTop w:val="0"/>
      <w:marBottom w:val="0"/>
      <w:divBdr>
        <w:top w:val="none" w:sz="0" w:space="0" w:color="auto"/>
        <w:left w:val="none" w:sz="0" w:space="0" w:color="auto"/>
        <w:bottom w:val="none" w:sz="0" w:space="0" w:color="auto"/>
        <w:right w:val="none" w:sz="0" w:space="0" w:color="auto"/>
      </w:divBdr>
      <w:divsChild>
        <w:div w:id="1030455393">
          <w:marLeft w:val="0"/>
          <w:marRight w:val="0"/>
          <w:marTop w:val="0"/>
          <w:marBottom w:val="0"/>
          <w:divBdr>
            <w:top w:val="none" w:sz="0" w:space="0" w:color="auto"/>
            <w:left w:val="none" w:sz="0" w:space="0" w:color="auto"/>
            <w:bottom w:val="none" w:sz="0" w:space="0" w:color="auto"/>
            <w:right w:val="none" w:sz="0" w:space="0" w:color="auto"/>
          </w:divBdr>
          <w:divsChild>
            <w:div w:id="1030455017">
              <w:marLeft w:val="0"/>
              <w:marRight w:val="0"/>
              <w:marTop w:val="0"/>
              <w:marBottom w:val="0"/>
              <w:divBdr>
                <w:top w:val="none" w:sz="0" w:space="0" w:color="auto"/>
                <w:left w:val="none" w:sz="0" w:space="0" w:color="auto"/>
                <w:bottom w:val="none" w:sz="0" w:space="0" w:color="auto"/>
                <w:right w:val="none" w:sz="0" w:space="0" w:color="auto"/>
              </w:divBdr>
              <w:divsChild>
                <w:div w:id="1030454929">
                  <w:marLeft w:val="0"/>
                  <w:marRight w:val="0"/>
                  <w:marTop w:val="0"/>
                  <w:marBottom w:val="0"/>
                  <w:divBdr>
                    <w:top w:val="none" w:sz="0" w:space="0" w:color="auto"/>
                    <w:left w:val="none" w:sz="0" w:space="0" w:color="auto"/>
                    <w:bottom w:val="none" w:sz="0" w:space="0" w:color="auto"/>
                    <w:right w:val="none" w:sz="0" w:space="0" w:color="auto"/>
                  </w:divBdr>
                  <w:divsChild>
                    <w:div w:id="1030454899">
                      <w:marLeft w:val="0"/>
                      <w:marRight w:val="0"/>
                      <w:marTop w:val="0"/>
                      <w:marBottom w:val="0"/>
                      <w:divBdr>
                        <w:top w:val="none" w:sz="0" w:space="0" w:color="auto"/>
                        <w:left w:val="none" w:sz="0" w:space="0" w:color="auto"/>
                        <w:bottom w:val="none" w:sz="0" w:space="0" w:color="auto"/>
                        <w:right w:val="none" w:sz="0" w:space="0" w:color="auto"/>
                      </w:divBdr>
                      <w:divsChild>
                        <w:div w:id="103045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0454828">
      <w:marLeft w:val="0"/>
      <w:marRight w:val="0"/>
      <w:marTop w:val="0"/>
      <w:marBottom w:val="0"/>
      <w:divBdr>
        <w:top w:val="none" w:sz="0" w:space="0" w:color="auto"/>
        <w:left w:val="none" w:sz="0" w:space="0" w:color="auto"/>
        <w:bottom w:val="none" w:sz="0" w:space="0" w:color="auto"/>
        <w:right w:val="none" w:sz="0" w:space="0" w:color="auto"/>
      </w:divBdr>
    </w:div>
    <w:div w:id="1030454830">
      <w:marLeft w:val="0"/>
      <w:marRight w:val="0"/>
      <w:marTop w:val="0"/>
      <w:marBottom w:val="0"/>
      <w:divBdr>
        <w:top w:val="none" w:sz="0" w:space="0" w:color="auto"/>
        <w:left w:val="none" w:sz="0" w:space="0" w:color="auto"/>
        <w:bottom w:val="none" w:sz="0" w:space="0" w:color="auto"/>
        <w:right w:val="none" w:sz="0" w:space="0" w:color="auto"/>
      </w:divBdr>
    </w:div>
    <w:div w:id="1030454838">
      <w:marLeft w:val="0"/>
      <w:marRight w:val="0"/>
      <w:marTop w:val="0"/>
      <w:marBottom w:val="0"/>
      <w:divBdr>
        <w:top w:val="none" w:sz="0" w:space="0" w:color="auto"/>
        <w:left w:val="none" w:sz="0" w:space="0" w:color="auto"/>
        <w:bottom w:val="none" w:sz="0" w:space="0" w:color="auto"/>
        <w:right w:val="none" w:sz="0" w:space="0" w:color="auto"/>
      </w:divBdr>
    </w:div>
    <w:div w:id="1030454839">
      <w:marLeft w:val="0"/>
      <w:marRight w:val="0"/>
      <w:marTop w:val="0"/>
      <w:marBottom w:val="0"/>
      <w:divBdr>
        <w:top w:val="none" w:sz="0" w:space="0" w:color="auto"/>
        <w:left w:val="none" w:sz="0" w:space="0" w:color="auto"/>
        <w:bottom w:val="none" w:sz="0" w:space="0" w:color="auto"/>
        <w:right w:val="none" w:sz="0" w:space="0" w:color="auto"/>
      </w:divBdr>
    </w:div>
    <w:div w:id="1030454840">
      <w:marLeft w:val="0"/>
      <w:marRight w:val="0"/>
      <w:marTop w:val="0"/>
      <w:marBottom w:val="0"/>
      <w:divBdr>
        <w:top w:val="none" w:sz="0" w:space="0" w:color="auto"/>
        <w:left w:val="none" w:sz="0" w:space="0" w:color="auto"/>
        <w:bottom w:val="none" w:sz="0" w:space="0" w:color="auto"/>
        <w:right w:val="none" w:sz="0" w:space="0" w:color="auto"/>
      </w:divBdr>
    </w:div>
    <w:div w:id="1030454841">
      <w:marLeft w:val="0"/>
      <w:marRight w:val="0"/>
      <w:marTop w:val="0"/>
      <w:marBottom w:val="0"/>
      <w:divBdr>
        <w:top w:val="none" w:sz="0" w:space="0" w:color="auto"/>
        <w:left w:val="none" w:sz="0" w:space="0" w:color="auto"/>
        <w:bottom w:val="none" w:sz="0" w:space="0" w:color="auto"/>
        <w:right w:val="none" w:sz="0" w:space="0" w:color="auto"/>
      </w:divBdr>
    </w:div>
    <w:div w:id="1030454844">
      <w:marLeft w:val="0"/>
      <w:marRight w:val="0"/>
      <w:marTop w:val="0"/>
      <w:marBottom w:val="0"/>
      <w:divBdr>
        <w:top w:val="none" w:sz="0" w:space="0" w:color="auto"/>
        <w:left w:val="none" w:sz="0" w:space="0" w:color="auto"/>
        <w:bottom w:val="none" w:sz="0" w:space="0" w:color="auto"/>
        <w:right w:val="none" w:sz="0" w:space="0" w:color="auto"/>
      </w:divBdr>
    </w:div>
    <w:div w:id="1030454845">
      <w:marLeft w:val="0"/>
      <w:marRight w:val="0"/>
      <w:marTop w:val="0"/>
      <w:marBottom w:val="0"/>
      <w:divBdr>
        <w:top w:val="none" w:sz="0" w:space="0" w:color="auto"/>
        <w:left w:val="none" w:sz="0" w:space="0" w:color="auto"/>
        <w:bottom w:val="none" w:sz="0" w:space="0" w:color="auto"/>
        <w:right w:val="none" w:sz="0" w:space="0" w:color="auto"/>
      </w:divBdr>
    </w:div>
    <w:div w:id="1030454848">
      <w:marLeft w:val="0"/>
      <w:marRight w:val="0"/>
      <w:marTop w:val="0"/>
      <w:marBottom w:val="0"/>
      <w:divBdr>
        <w:top w:val="none" w:sz="0" w:space="0" w:color="auto"/>
        <w:left w:val="none" w:sz="0" w:space="0" w:color="auto"/>
        <w:bottom w:val="none" w:sz="0" w:space="0" w:color="auto"/>
        <w:right w:val="none" w:sz="0" w:space="0" w:color="auto"/>
      </w:divBdr>
    </w:div>
    <w:div w:id="1030454849">
      <w:marLeft w:val="0"/>
      <w:marRight w:val="0"/>
      <w:marTop w:val="0"/>
      <w:marBottom w:val="0"/>
      <w:divBdr>
        <w:top w:val="none" w:sz="0" w:space="0" w:color="auto"/>
        <w:left w:val="none" w:sz="0" w:space="0" w:color="auto"/>
        <w:bottom w:val="none" w:sz="0" w:space="0" w:color="auto"/>
        <w:right w:val="none" w:sz="0" w:space="0" w:color="auto"/>
      </w:divBdr>
    </w:div>
    <w:div w:id="1030454853">
      <w:marLeft w:val="0"/>
      <w:marRight w:val="0"/>
      <w:marTop w:val="0"/>
      <w:marBottom w:val="0"/>
      <w:divBdr>
        <w:top w:val="none" w:sz="0" w:space="0" w:color="auto"/>
        <w:left w:val="none" w:sz="0" w:space="0" w:color="auto"/>
        <w:bottom w:val="none" w:sz="0" w:space="0" w:color="auto"/>
        <w:right w:val="none" w:sz="0" w:space="0" w:color="auto"/>
      </w:divBdr>
    </w:div>
    <w:div w:id="1030454855">
      <w:marLeft w:val="0"/>
      <w:marRight w:val="0"/>
      <w:marTop w:val="0"/>
      <w:marBottom w:val="0"/>
      <w:divBdr>
        <w:top w:val="none" w:sz="0" w:space="0" w:color="auto"/>
        <w:left w:val="none" w:sz="0" w:space="0" w:color="auto"/>
        <w:bottom w:val="none" w:sz="0" w:space="0" w:color="auto"/>
        <w:right w:val="none" w:sz="0" w:space="0" w:color="auto"/>
      </w:divBdr>
    </w:div>
    <w:div w:id="1030454856">
      <w:marLeft w:val="0"/>
      <w:marRight w:val="0"/>
      <w:marTop w:val="0"/>
      <w:marBottom w:val="0"/>
      <w:divBdr>
        <w:top w:val="none" w:sz="0" w:space="0" w:color="auto"/>
        <w:left w:val="none" w:sz="0" w:space="0" w:color="auto"/>
        <w:bottom w:val="none" w:sz="0" w:space="0" w:color="auto"/>
        <w:right w:val="none" w:sz="0" w:space="0" w:color="auto"/>
      </w:divBdr>
    </w:div>
    <w:div w:id="1030454857">
      <w:marLeft w:val="0"/>
      <w:marRight w:val="0"/>
      <w:marTop w:val="0"/>
      <w:marBottom w:val="0"/>
      <w:divBdr>
        <w:top w:val="none" w:sz="0" w:space="0" w:color="auto"/>
        <w:left w:val="none" w:sz="0" w:space="0" w:color="auto"/>
        <w:bottom w:val="none" w:sz="0" w:space="0" w:color="auto"/>
        <w:right w:val="none" w:sz="0" w:space="0" w:color="auto"/>
      </w:divBdr>
    </w:div>
    <w:div w:id="1030454858">
      <w:marLeft w:val="0"/>
      <w:marRight w:val="0"/>
      <w:marTop w:val="0"/>
      <w:marBottom w:val="0"/>
      <w:divBdr>
        <w:top w:val="none" w:sz="0" w:space="0" w:color="auto"/>
        <w:left w:val="none" w:sz="0" w:space="0" w:color="auto"/>
        <w:bottom w:val="none" w:sz="0" w:space="0" w:color="auto"/>
        <w:right w:val="none" w:sz="0" w:space="0" w:color="auto"/>
      </w:divBdr>
    </w:div>
    <w:div w:id="1030454860">
      <w:marLeft w:val="0"/>
      <w:marRight w:val="0"/>
      <w:marTop w:val="0"/>
      <w:marBottom w:val="0"/>
      <w:divBdr>
        <w:top w:val="none" w:sz="0" w:space="0" w:color="auto"/>
        <w:left w:val="none" w:sz="0" w:space="0" w:color="auto"/>
        <w:bottom w:val="none" w:sz="0" w:space="0" w:color="auto"/>
        <w:right w:val="none" w:sz="0" w:space="0" w:color="auto"/>
      </w:divBdr>
    </w:div>
    <w:div w:id="1030454866">
      <w:marLeft w:val="0"/>
      <w:marRight w:val="0"/>
      <w:marTop w:val="0"/>
      <w:marBottom w:val="0"/>
      <w:divBdr>
        <w:top w:val="none" w:sz="0" w:space="0" w:color="auto"/>
        <w:left w:val="none" w:sz="0" w:space="0" w:color="auto"/>
        <w:bottom w:val="none" w:sz="0" w:space="0" w:color="auto"/>
        <w:right w:val="none" w:sz="0" w:space="0" w:color="auto"/>
      </w:divBdr>
    </w:div>
    <w:div w:id="1030454869">
      <w:marLeft w:val="0"/>
      <w:marRight w:val="0"/>
      <w:marTop w:val="0"/>
      <w:marBottom w:val="0"/>
      <w:divBdr>
        <w:top w:val="none" w:sz="0" w:space="0" w:color="auto"/>
        <w:left w:val="none" w:sz="0" w:space="0" w:color="auto"/>
        <w:bottom w:val="none" w:sz="0" w:space="0" w:color="auto"/>
        <w:right w:val="none" w:sz="0" w:space="0" w:color="auto"/>
      </w:divBdr>
    </w:div>
    <w:div w:id="1030454870">
      <w:marLeft w:val="0"/>
      <w:marRight w:val="0"/>
      <w:marTop w:val="0"/>
      <w:marBottom w:val="0"/>
      <w:divBdr>
        <w:top w:val="none" w:sz="0" w:space="0" w:color="auto"/>
        <w:left w:val="none" w:sz="0" w:space="0" w:color="auto"/>
        <w:bottom w:val="none" w:sz="0" w:space="0" w:color="auto"/>
        <w:right w:val="none" w:sz="0" w:space="0" w:color="auto"/>
      </w:divBdr>
      <w:divsChild>
        <w:div w:id="1030455248">
          <w:marLeft w:val="547"/>
          <w:marRight w:val="0"/>
          <w:marTop w:val="0"/>
          <w:marBottom w:val="0"/>
          <w:divBdr>
            <w:top w:val="none" w:sz="0" w:space="0" w:color="auto"/>
            <w:left w:val="none" w:sz="0" w:space="0" w:color="auto"/>
            <w:bottom w:val="none" w:sz="0" w:space="0" w:color="auto"/>
            <w:right w:val="none" w:sz="0" w:space="0" w:color="auto"/>
          </w:divBdr>
        </w:div>
      </w:divsChild>
    </w:div>
    <w:div w:id="1030454873">
      <w:marLeft w:val="0"/>
      <w:marRight w:val="0"/>
      <w:marTop w:val="0"/>
      <w:marBottom w:val="0"/>
      <w:divBdr>
        <w:top w:val="none" w:sz="0" w:space="0" w:color="auto"/>
        <w:left w:val="none" w:sz="0" w:space="0" w:color="auto"/>
        <w:bottom w:val="none" w:sz="0" w:space="0" w:color="auto"/>
        <w:right w:val="none" w:sz="0" w:space="0" w:color="auto"/>
      </w:divBdr>
    </w:div>
    <w:div w:id="1030454876">
      <w:marLeft w:val="0"/>
      <w:marRight w:val="0"/>
      <w:marTop w:val="0"/>
      <w:marBottom w:val="0"/>
      <w:divBdr>
        <w:top w:val="none" w:sz="0" w:space="0" w:color="auto"/>
        <w:left w:val="none" w:sz="0" w:space="0" w:color="auto"/>
        <w:bottom w:val="none" w:sz="0" w:space="0" w:color="auto"/>
        <w:right w:val="none" w:sz="0" w:space="0" w:color="auto"/>
      </w:divBdr>
      <w:divsChild>
        <w:div w:id="1030455386">
          <w:marLeft w:val="547"/>
          <w:marRight w:val="0"/>
          <w:marTop w:val="0"/>
          <w:marBottom w:val="0"/>
          <w:divBdr>
            <w:top w:val="none" w:sz="0" w:space="0" w:color="auto"/>
            <w:left w:val="none" w:sz="0" w:space="0" w:color="auto"/>
            <w:bottom w:val="none" w:sz="0" w:space="0" w:color="auto"/>
            <w:right w:val="none" w:sz="0" w:space="0" w:color="auto"/>
          </w:divBdr>
        </w:div>
      </w:divsChild>
    </w:div>
    <w:div w:id="1030454877">
      <w:marLeft w:val="0"/>
      <w:marRight w:val="0"/>
      <w:marTop w:val="0"/>
      <w:marBottom w:val="0"/>
      <w:divBdr>
        <w:top w:val="none" w:sz="0" w:space="0" w:color="auto"/>
        <w:left w:val="none" w:sz="0" w:space="0" w:color="auto"/>
        <w:bottom w:val="none" w:sz="0" w:space="0" w:color="auto"/>
        <w:right w:val="none" w:sz="0" w:space="0" w:color="auto"/>
      </w:divBdr>
    </w:div>
    <w:div w:id="1030454879">
      <w:marLeft w:val="0"/>
      <w:marRight w:val="0"/>
      <w:marTop w:val="0"/>
      <w:marBottom w:val="0"/>
      <w:divBdr>
        <w:top w:val="none" w:sz="0" w:space="0" w:color="auto"/>
        <w:left w:val="none" w:sz="0" w:space="0" w:color="auto"/>
        <w:bottom w:val="none" w:sz="0" w:space="0" w:color="auto"/>
        <w:right w:val="none" w:sz="0" w:space="0" w:color="auto"/>
      </w:divBdr>
    </w:div>
    <w:div w:id="1030454881">
      <w:marLeft w:val="0"/>
      <w:marRight w:val="0"/>
      <w:marTop w:val="0"/>
      <w:marBottom w:val="0"/>
      <w:divBdr>
        <w:top w:val="none" w:sz="0" w:space="0" w:color="auto"/>
        <w:left w:val="none" w:sz="0" w:space="0" w:color="auto"/>
        <w:bottom w:val="none" w:sz="0" w:space="0" w:color="auto"/>
        <w:right w:val="none" w:sz="0" w:space="0" w:color="auto"/>
      </w:divBdr>
    </w:div>
    <w:div w:id="1030454882">
      <w:marLeft w:val="0"/>
      <w:marRight w:val="0"/>
      <w:marTop w:val="0"/>
      <w:marBottom w:val="0"/>
      <w:divBdr>
        <w:top w:val="none" w:sz="0" w:space="0" w:color="auto"/>
        <w:left w:val="none" w:sz="0" w:space="0" w:color="auto"/>
        <w:bottom w:val="none" w:sz="0" w:space="0" w:color="auto"/>
        <w:right w:val="none" w:sz="0" w:space="0" w:color="auto"/>
      </w:divBdr>
    </w:div>
    <w:div w:id="1030454883">
      <w:marLeft w:val="0"/>
      <w:marRight w:val="0"/>
      <w:marTop w:val="0"/>
      <w:marBottom w:val="0"/>
      <w:divBdr>
        <w:top w:val="none" w:sz="0" w:space="0" w:color="auto"/>
        <w:left w:val="none" w:sz="0" w:space="0" w:color="auto"/>
        <w:bottom w:val="none" w:sz="0" w:space="0" w:color="auto"/>
        <w:right w:val="none" w:sz="0" w:space="0" w:color="auto"/>
      </w:divBdr>
      <w:divsChild>
        <w:div w:id="1030455209">
          <w:marLeft w:val="547"/>
          <w:marRight w:val="0"/>
          <w:marTop w:val="0"/>
          <w:marBottom w:val="0"/>
          <w:divBdr>
            <w:top w:val="none" w:sz="0" w:space="0" w:color="auto"/>
            <w:left w:val="none" w:sz="0" w:space="0" w:color="auto"/>
            <w:bottom w:val="none" w:sz="0" w:space="0" w:color="auto"/>
            <w:right w:val="none" w:sz="0" w:space="0" w:color="auto"/>
          </w:divBdr>
        </w:div>
      </w:divsChild>
    </w:div>
    <w:div w:id="1030454887">
      <w:marLeft w:val="0"/>
      <w:marRight w:val="0"/>
      <w:marTop w:val="0"/>
      <w:marBottom w:val="0"/>
      <w:divBdr>
        <w:top w:val="none" w:sz="0" w:space="0" w:color="auto"/>
        <w:left w:val="none" w:sz="0" w:space="0" w:color="auto"/>
        <w:bottom w:val="none" w:sz="0" w:space="0" w:color="auto"/>
        <w:right w:val="none" w:sz="0" w:space="0" w:color="auto"/>
      </w:divBdr>
    </w:div>
    <w:div w:id="1030454888">
      <w:marLeft w:val="0"/>
      <w:marRight w:val="0"/>
      <w:marTop w:val="0"/>
      <w:marBottom w:val="0"/>
      <w:divBdr>
        <w:top w:val="none" w:sz="0" w:space="0" w:color="auto"/>
        <w:left w:val="none" w:sz="0" w:space="0" w:color="auto"/>
        <w:bottom w:val="none" w:sz="0" w:space="0" w:color="auto"/>
        <w:right w:val="none" w:sz="0" w:space="0" w:color="auto"/>
      </w:divBdr>
      <w:divsChild>
        <w:div w:id="1030454859">
          <w:marLeft w:val="0"/>
          <w:marRight w:val="0"/>
          <w:marTop w:val="0"/>
          <w:marBottom w:val="0"/>
          <w:divBdr>
            <w:top w:val="none" w:sz="0" w:space="0" w:color="auto"/>
            <w:left w:val="none" w:sz="0" w:space="0" w:color="auto"/>
            <w:bottom w:val="none" w:sz="0" w:space="0" w:color="auto"/>
            <w:right w:val="none" w:sz="0" w:space="0" w:color="auto"/>
          </w:divBdr>
        </w:div>
        <w:div w:id="1030455064">
          <w:marLeft w:val="0"/>
          <w:marRight w:val="0"/>
          <w:marTop w:val="0"/>
          <w:marBottom w:val="0"/>
          <w:divBdr>
            <w:top w:val="none" w:sz="0" w:space="0" w:color="auto"/>
            <w:left w:val="none" w:sz="0" w:space="0" w:color="auto"/>
            <w:bottom w:val="none" w:sz="0" w:space="0" w:color="auto"/>
            <w:right w:val="none" w:sz="0" w:space="0" w:color="auto"/>
          </w:divBdr>
        </w:div>
        <w:div w:id="1030455076">
          <w:marLeft w:val="0"/>
          <w:marRight w:val="0"/>
          <w:marTop w:val="0"/>
          <w:marBottom w:val="0"/>
          <w:divBdr>
            <w:top w:val="none" w:sz="0" w:space="0" w:color="auto"/>
            <w:left w:val="none" w:sz="0" w:space="0" w:color="auto"/>
            <w:bottom w:val="none" w:sz="0" w:space="0" w:color="auto"/>
            <w:right w:val="none" w:sz="0" w:space="0" w:color="auto"/>
          </w:divBdr>
        </w:div>
        <w:div w:id="1030455120">
          <w:marLeft w:val="0"/>
          <w:marRight w:val="0"/>
          <w:marTop w:val="0"/>
          <w:marBottom w:val="0"/>
          <w:divBdr>
            <w:top w:val="none" w:sz="0" w:space="0" w:color="auto"/>
            <w:left w:val="none" w:sz="0" w:space="0" w:color="auto"/>
            <w:bottom w:val="none" w:sz="0" w:space="0" w:color="auto"/>
            <w:right w:val="none" w:sz="0" w:space="0" w:color="auto"/>
          </w:divBdr>
        </w:div>
        <w:div w:id="1030455135">
          <w:marLeft w:val="0"/>
          <w:marRight w:val="0"/>
          <w:marTop w:val="0"/>
          <w:marBottom w:val="0"/>
          <w:divBdr>
            <w:top w:val="none" w:sz="0" w:space="0" w:color="auto"/>
            <w:left w:val="none" w:sz="0" w:space="0" w:color="auto"/>
            <w:bottom w:val="none" w:sz="0" w:space="0" w:color="auto"/>
            <w:right w:val="none" w:sz="0" w:space="0" w:color="auto"/>
          </w:divBdr>
        </w:div>
        <w:div w:id="1030455149">
          <w:marLeft w:val="0"/>
          <w:marRight w:val="0"/>
          <w:marTop w:val="0"/>
          <w:marBottom w:val="0"/>
          <w:divBdr>
            <w:top w:val="none" w:sz="0" w:space="0" w:color="auto"/>
            <w:left w:val="none" w:sz="0" w:space="0" w:color="auto"/>
            <w:bottom w:val="none" w:sz="0" w:space="0" w:color="auto"/>
            <w:right w:val="none" w:sz="0" w:space="0" w:color="auto"/>
          </w:divBdr>
        </w:div>
        <w:div w:id="1030455226">
          <w:marLeft w:val="0"/>
          <w:marRight w:val="0"/>
          <w:marTop w:val="0"/>
          <w:marBottom w:val="0"/>
          <w:divBdr>
            <w:top w:val="none" w:sz="0" w:space="0" w:color="auto"/>
            <w:left w:val="none" w:sz="0" w:space="0" w:color="auto"/>
            <w:bottom w:val="none" w:sz="0" w:space="0" w:color="auto"/>
            <w:right w:val="none" w:sz="0" w:space="0" w:color="auto"/>
          </w:divBdr>
        </w:div>
        <w:div w:id="1030455351">
          <w:marLeft w:val="0"/>
          <w:marRight w:val="0"/>
          <w:marTop w:val="0"/>
          <w:marBottom w:val="0"/>
          <w:divBdr>
            <w:top w:val="none" w:sz="0" w:space="0" w:color="auto"/>
            <w:left w:val="none" w:sz="0" w:space="0" w:color="auto"/>
            <w:bottom w:val="none" w:sz="0" w:space="0" w:color="auto"/>
            <w:right w:val="none" w:sz="0" w:space="0" w:color="auto"/>
          </w:divBdr>
        </w:div>
        <w:div w:id="1030455482">
          <w:marLeft w:val="0"/>
          <w:marRight w:val="0"/>
          <w:marTop w:val="0"/>
          <w:marBottom w:val="0"/>
          <w:divBdr>
            <w:top w:val="none" w:sz="0" w:space="0" w:color="auto"/>
            <w:left w:val="none" w:sz="0" w:space="0" w:color="auto"/>
            <w:bottom w:val="none" w:sz="0" w:space="0" w:color="auto"/>
            <w:right w:val="none" w:sz="0" w:space="0" w:color="auto"/>
          </w:divBdr>
        </w:div>
      </w:divsChild>
    </w:div>
    <w:div w:id="1030454891">
      <w:marLeft w:val="0"/>
      <w:marRight w:val="0"/>
      <w:marTop w:val="0"/>
      <w:marBottom w:val="0"/>
      <w:divBdr>
        <w:top w:val="none" w:sz="0" w:space="0" w:color="auto"/>
        <w:left w:val="none" w:sz="0" w:space="0" w:color="auto"/>
        <w:bottom w:val="none" w:sz="0" w:space="0" w:color="auto"/>
        <w:right w:val="none" w:sz="0" w:space="0" w:color="auto"/>
      </w:divBdr>
      <w:divsChild>
        <w:div w:id="1030455273">
          <w:marLeft w:val="0"/>
          <w:marRight w:val="0"/>
          <w:marTop w:val="0"/>
          <w:marBottom w:val="0"/>
          <w:divBdr>
            <w:top w:val="none" w:sz="0" w:space="0" w:color="auto"/>
            <w:left w:val="none" w:sz="0" w:space="0" w:color="auto"/>
            <w:bottom w:val="none" w:sz="0" w:space="0" w:color="auto"/>
            <w:right w:val="none" w:sz="0" w:space="0" w:color="auto"/>
          </w:divBdr>
          <w:divsChild>
            <w:div w:id="1030455214">
              <w:marLeft w:val="0"/>
              <w:marRight w:val="0"/>
              <w:marTop w:val="0"/>
              <w:marBottom w:val="0"/>
              <w:divBdr>
                <w:top w:val="none" w:sz="0" w:space="0" w:color="auto"/>
                <w:left w:val="none" w:sz="0" w:space="0" w:color="auto"/>
                <w:bottom w:val="none" w:sz="0" w:space="0" w:color="auto"/>
                <w:right w:val="none" w:sz="0" w:space="0" w:color="auto"/>
              </w:divBdr>
              <w:divsChild>
                <w:div w:id="1030455542">
                  <w:marLeft w:val="0"/>
                  <w:marRight w:val="0"/>
                  <w:marTop w:val="0"/>
                  <w:marBottom w:val="0"/>
                  <w:divBdr>
                    <w:top w:val="none" w:sz="0" w:space="0" w:color="auto"/>
                    <w:left w:val="none" w:sz="0" w:space="0" w:color="auto"/>
                    <w:bottom w:val="none" w:sz="0" w:space="0" w:color="auto"/>
                    <w:right w:val="none" w:sz="0" w:space="0" w:color="auto"/>
                  </w:divBdr>
                  <w:divsChild>
                    <w:div w:id="103045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454893">
      <w:marLeft w:val="0"/>
      <w:marRight w:val="0"/>
      <w:marTop w:val="0"/>
      <w:marBottom w:val="0"/>
      <w:divBdr>
        <w:top w:val="none" w:sz="0" w:space="0" w:color="auto"/>
        <w:left w:val="none" w:sz="0" w:space="0" w:color="auto"/>
        <w:bottom w:val="none" w:sz="0" w:space="0" w:color="auto"/>
        <w:right w:val="none" w:sz="0" w:space="0" w:color="auto"/>
      </w:divBdr>
    </w:div>
    <w:div w:id="1030454894">
      <w:marLeft w:val="0"/>
      <w:marRight w:val="0"/>
      <w:marTop w:val="0"/>
      <w:marBottom w:val="0"/>
      <w:divBdr>
        <w:top w:val="none" w:sz="0" w:space="0" w:color="auto"/>
        <w:left w:val="none" w:sz="0" w:space="0" w:color="auto"/>
        <w:bottom w:val="none" w:sz="0" w:space="0" w:color="auto"/>
        <w:right w:val="none" w:sz="0" w:space="0" w:color="auto"/>
      </w:divBdr>
    </w:div>
    <w:div w:id="1030454900">
      <w:marLeft w:val="0"/>
      <w:marRight w:val="0"/>
      <w:marTop w:val="0"/>
      <w:marBottom w:val="0"/>
      <w:divBdr>
        <w:top w:val="none" w:sz="0" w:space="0" w:color="auto"/>
        <w:left w:val="none" w:sz="0" w:space="0" w:color="auto"/>
        <w:bottom w:val="none" w:sz="0" w:space="0" w:color="auto"/>
        <w:right w:val="none" w:sz="0" w:space="0" w:color="auto"/>
      </w:divBdr>
    </w:div>
    <w:div w:id="1030454902">
      <w:marLeft w:val="0"/>
      <w:marRight w:val="0"/>
      <w:marTop w:val="0"/>
      <w:marBottom w:val="0"/>
      <w:divBdr>
        <w:top w:val="none" w:sz="0" w:space="0" w:color="auto"/>
        <w:left w:val="none" w:sz="0" w:space="0" w:color="auto"/>
        <w:bottom w:val="none" w:sz="0" w:space="0" w:color="auto"/>
        <w:right w:val="none" w:sz="0" w:space="0" w:color="auto"/>
      </w:divBdr>
    </w:div>
    <w:div w:id="1030454905">
      <w:marLeft w:val="0"/>
      <w:marRight w:val="0"/>
      <w:marTop w:val="0"/>
      <w:marBottom w:val="0"/>
      <w:divBdr>
        <w:top w:val="none" w:sz="0" w:space="0" w:color="auto"/>
        <w:left w:val="none" w:sz="0" w:space="0" w:color="auto"/>
        <w:bottom w:val="none" w:sz="0" w:space="0" w:color="auto"/>
        <w:right w:val="none" w:sz="0" w:space="0" w:color="auto"/>
      </w:divBdr>
      <w:divsChild>
        <w:div w:id="1030455025">
          <w:marLeft w:val="547"/>
          <w:marRight w:val="0"/>
          <w:marTop w:val="0"/>
          <w:marBottom w:val="0"/>
          <w:divBdr>
            <w:top w:val="none" w:sz="0" w:space="0" w:color="auto"/>
            <w:left w:val="none" w:sz="0" w:space="0" w:color="auto"/>
            <w:bottom w:val="none" w:sz="0" w:space="0" w:color="auto"/>
            <w:right w:val="none" w:sz="0" w:space="0" w:color="auto"/>
          </w:divBdr>
        </w:div>
      </w:divsChild>
    </w:div>
    <w:div w:id="1030454906">
      <w:marLeft w:val="0"/>
      <w:marRight w:val="0"/>
      <w:marTop w:val="0"/>
      <w:marBottom w:val="0"/>
      <w:divBdr>
        <w:top w:val="none" w:sz="0" w:space="0" w:color="auto"/>
        <w:left w:val="none" w:sz="0" w:space="0" w:color="auto"/>
        <w:bottom w:val="none" w:sz="0" w:space="0" w:color="auto"/>
        <w:right w:val="none" w:sz="0" w:space="0" w:color="auto"/>
      </w:divBdr>
    </w:div>
    <w:div w:id="1030454907">
      <w:marLeft w:val="0"/>
      <w:marRight w:val="0"/>
      <w:marTop w:val="0"/>
      <w:marBottom w:val="0"/>
      <w:divBdr>
        <w:top w:val="none" w:sz="0" w:space="0" w:color="auto"/>
        <w:left w:val="none" w:sz="0" w:space="0" w:color="auto"/>
        <w:bottom w:val="none" w:sz="0" w:space="0" w:color="auto"/>
        <w:right w:val="none" w:sz="0" w:space="0" w:color="auto"/>
      </w:divBdr>
    </w:div>
    <w:div w:id="1030454913">
      <w:marLeft w:val="0"/>
      <w:marRight w:val="0"/>
      <w:marTop w:val="0"/>
      <w:marBottom w:val="0"/>
      <w:divBdr>
        <w:top w:val="none" w:sz="0" w:space="0" w:color="auto"/>
        <w:left w:val="none" w:sz="0" w:space="0" w:color="auto"/>
        <w:bottom w:val="none" w:sz="0" w:space="0" w:color="auto"/>
        <w:right w:val="none" w:sz="0" w:space="0" w:color="auto"/>
      </w:divBdr>
    </w:div>
    <w:div w:id="1030454914">
      <w:marLeft w:val="0"/>
      <w:marRight w:val="0"/>
      <w:marTop w:val="0"/>
      <w:marBottom w:val="0"/>
      <w:divBdr>
        <w:top w:val="none" w:sz="0" w:space="0" w:color="auto"/>
        <w:left w:val="none" w:sz="0" w:space="0" w:color="auto"/>
        <w:bottom w:val="none" w:sz="0" w:space="0" w:color="auto"/>
        <w:right w:val="none" w:sz="0" w:space="0" w:color="auto"/>
      </w:divBdr>
      <w:divsChild>
        <w:div w:id="1030455374">
          <w:marLeft w:val="0"/>
          <w:marRight w:val="0"/>
          <w:marTop w:val="0"/>
          <w:marBottom w:val="0"/>
          <w:divBdr>
            <w:top w:val="none" w:sz="0" w:space="0" w:color="auto"/>
            <w:left w:val="none" w:sz="0" w:space="0" w:color="auto"/>
            <w:bottom w:val="none" w:sz="0" w:space="0" w:color="auto"/>
            <w:right w:val="none" w:sz="0" w:space="0" w:color="auto"/>
          </w:divBdr>
          <w:divsChild>
            <w:div w:id="1030455288">
              <w:marLeft w:val="0"/>
              <w:marRight w:val="0"/>
              <w:marTop w:val="0"/>
              <w:marBottom w:val="0"/>
              <w:divBdr>
                <w:top w:val="none" w:sz="0" w:space="0" w:color="auto"/>
                <w:left w:val="none" w:sz="0" w:space="0" w:color="auto"/>
                <w:bottom w:val="none" w:sz="0" w:space="0" w:color="auto"/>
                <w:right w:val="none" w:sz="0" w:space="0" w:color="auto"/>
              </w:divBdr>
              <w:divsChild>
                <w:div w:id="1030455414">
                  <w:marLeft w:val="0"/>
                  <w:marRight w:val="0"/>
                  <w:marTop w:val="0"/>
                  <w:marBottom w:val="0"/>
                  <w:divBdr>
                    <w:top w:val="none" w:sz="0" w:space="0" w:color="auto"/>
                    <w:left w:val="none" w:sz="0" w:space="0" w:color="auto"/>
                    <w:bottom w:val="none" w:sz="0" w:space="0" w:color="auto"/>
                    <w:right w:val="none" w:sz="0" w:space="0" w:color="auto"/>
                  </w:divBdr>
                  <w:divsChild>
                    <w:div w:id="1030455264">
                      <w:marLeft w:val="0"/>
                      <w:marRight w:val="0"/>
                      <w:marTop w:val="0"/>
                      <w:marBottom w:val="0"/>
                      <w:divBdr>
                        <w:top w:val="none" w:sz="0" w:space="0" w:color="auto"/>
                        <w:left w:val="none" w:sz="0" w:space="0" w:color="auto"/>
                        <w:bottom w:val="none" w:sz="0" w:space="0" w:color="auto"/>
                        <w:right w:val="none" w:sz="0" w:space="0" w:color="auto"/>
                      </w:divBdr>
                      <w:divsChild>
                        <w:div w:id="1030454798">
                          <w:marLeft w:val="0"/>
                          <w:marRight w:val="0"/>
                          <w:marTop w:val="0"/>
                          <w:marBottom w:val="0"/>
                          <w:divBdr>
                            <w:top w:val="none" w:sz="0" w:space="0" w:color="auto"/>
                            <w:left w:val="none" w:sz="0" w:space="0" w:color="auto"/>
                            <w:bottom w:val="none" w:sz="0" w:space="0" w:color="auto"/>
                            <w:right w:val="none" w:sz="0" w:space="0" w:color="auto"/>
                          </w:divBdr>
                        </w:div>
                        <w:div w:id="1030454809">
                          <w:marLeft w:val="0"/>
                          <w:marRight w:val="0"/>
                          <w:marTop w:val="0"/>
                          <w:marBottom w:val="0"/>
                          <w:divBdr>
                            <w:top w:val="none" w:sz="0" w:space="0" w:color="auto"/>
                            <w:left w:val="none" w:sz="0" w:space="0" w:color="auto"/>
                            <w:bottom w:val="none" w:sz="0" w:space="0" w:color="auto"/>
                            <w:right w:val="none" w:sz="0" w:space="0" w:color="auto"/>
                          </w:divBdr>
                          <w:divsChild>
                            <w:div w:id="1030454803">
                              <w:marLeft w:val="0"/>
                              <w:marRight w:val="0"/>
                              <w:marTop w:val="0"/>
                              <w:marBottom w:val="0"/>
                              <w:divBdr>
                                <w:top w:val="none" w:sz="0" w:space="0" w:color="auto"/>
                                <w:left w:val="none" w:sz="0" w:space="0" w:color="auto"/>
                                <w:bottom w:val="none" w:sz="0" w:space="0" w:color="auto"/>
                                <w:right w:val="none" w:sz="0" w:space="0" w:color="auto"/>
                              </w:divBdr>
                              <w:divsChild>
                                <w:div w:id="1030455002">
                                  <w:marLeft w:val="0"/>
                                  <w:marRight w:val="0"/>
                                  <w:marTop w:val="0"/>
                                  <w:marBottom w:val="0"/>
                                  <w:divBdr>
                                    <w:top w:val="none" w:sz="0" w:space="0" w:color="auto"/>
                                    <w:left w:val="none" w:sz="0" w:space="0" w:color="auto"/>
                                    <w:bottom w:val="none" w:sz="0" w:space="0" w:color="auto"/>
                                    <w:right w:val="none" w:sz="0" w:space="0" w:color="auto"/>
                                  </w:divBdr>
                                  <w:divsChild>
                                    <w:div w:id="103045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4846">
                          <w:marLeft w:val="0"/>
                          <w:marRight w:val="0"/>
                          <w:marTop w:val="0"/>
                          <w:marBottom w:val="0"/>
                          <w:divBdr>
                            <w:top w:val="none" w:sz="0" w:space="0" w:color="auto"/>
                            <w:left w:val="none" w:sz="0" w:space="0" w:color="auto"/>
                            <w:bottom w:val="none" w:sz="0" w:space="0" w:color="auto"/>
                            <w:right w:val="none" w:sz="0" w:space="0" w:color="auto"/>
                          </w:divBdr>
                        </w:div>
                        <w:div w:id="1030454854">
                          <w:marLeft w:val="0"/>
                          <w:marRight w:val="0"/>
                          <w:marTop w:val="0"/>
                          <w:marBottom w:val="0"/>
                          <w:divBdr>
                            <w:top w:val="none" w:sz="0" w:space="0" w:color="auto"/>
                            <w:left w:val="none" w:sz="0" w:space="0" w:color="auto"/>
                            <w:bottom w:val="none" w:sz="0" w:space="0" w:color="auto"/>
                            <w:right w:val="none" w:sz="0" w:space="0" w:color="auto"/>
                          </w:divBdr>
                        </w:div>
                        <w:div w:id="1030454861">
                          <w:marLeft w:val="0"/>
                          <w:marRight w:val="0"/>
                          <w:marTop w:val="0"/>
                          <w:marBottom w:val="0"/>
                          <w:divBdr>
                            <w:top w:val="none" w:sz="0" w:space="0" w:color="auto"/>
                            <w:left w:val="none" w:sz="0" w:space="0" w:color="auto"/>
                            <w:bottom w:val="none" w:sz="0" w:space="0" w:color="auto"/>
                            <w:right w:val="none" w:sz="0" w:space="0" w:color="auto"/>
                          </w:divBdr>
                          <w:divsChild>
                            <w:div w:id="1030455292">
                              <w:marLeft w:val="0"/>
                              <w:marRight w:val="0"/>
                              <w:marTop w:val="0"/>
                              <w:marBottom w:val="0"/>
                              <w:divBdr>
                                <w:top w:val="none" w:sz="0" w:space="0" w:color="auto"/>
                                <w:left w:val="none" w:sz="0" w:space="0" w:color="auto"/>
                                <w:bottom w:val="none" w:sz="0" w:space="0" w:color="auto"/>
                                <w:right w:val="none" w:sz="0" w:space="0" w:color="auto"/>
                              </w:divBdr>
                              <w:divsChild>
                                <w:div w:id="1030454962">
                                  <w:marLeft w:val="0"/>
                                  <w:marRight w:val="0"/>
                                  <w:marTop w:val="0"/>
                                  <w:marBottom w:val="0"/>
                                  <w:divBdr>
                                    <w:top w:val="none" w:sz="0" w:space="0" w:color="auto"/>
                                    <w:left w:val="none" w:sz="0" w:space="0" w:color="auto"/>
                                    <w:bottom w:val="none" w:sz="0" w:space="0" w:color="auto"/>
                                    <w:right w:val="none" w:sz="0" w:space="0" w:color="auto"/>
                                  </w:divBdr>
                                  <w:divsChild>
                                    <w:div w:id="103045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4864">
                          <w:marLeft w:val="0"/>
                          <w:marRight w:val="0"/>
                          <w:marTop w:val="0"/>
                          <w:marBottom w:val="0"/>
                          <w:divBdr>
                            <w:top w:val="none" w:sz="0" w:space="0" w:color="auto"/>
                            <w:left w:val="none" w:sz="0" w:space="0" w:color="auto"/>
                            <w:bottom w:val="none" w:sz="0" w:space="0" w:color="auto"/>
                            <w:right w:val="none" w:sz="0" w:space="0" w:color="auto"/>
                          </w:divBdr>
                        </w:div>
                        <w:div w:id="1030454878">
                          <w:marLeft w:val="0"/>
                          <w:marRight w:val="0"/>
                          <w:marTop w:val="0"/>
                          <w:marBottom w:val="0"/>
                          <w:divBdr>
                            <w:top w:val="none" w:sz="0" w:space="0" w:color="auto"/>
                            <w:left w:val="none" w:sz="0" w:space="0" w:color="auto"/>
                            <w:bottom w:val="none" w:sz="0" w:space="0" w:color="auto"/>
                            <w:right w:val="none" w:sz="0" w:space="0" w:color="auto"/>
                          </w:divBdr>
                          <w:divsChild>
                            <w:div w:id="1030455197">
                              <w:marLeft w:val="0"/>
                              <w:marRight w:val="0"/>
                              <w:marTop w:val="0"/>
                              <w:marBottom w:val="0"/>
                              <w:divBdr>
                                <w:top w:val="none" w:sz="0" w:space="0" w:color="auto"/>
                                <w:left w:val="none" w:sz="0" w:space="0" w:color="auto"/>
                                <w:bottom w:val="none" w:sz="0" w:space="0" w:color="auto"/>
                                <w:right w:val="none" w:sz="0" w:space="0" w:color="auto"/>
                              </w:divBdr>
                              <w:divsChild>
                                <w:div w:id="1030455136">
                                  <w:marLeft w:val="0"/>
                                  <w:marRight w:val="0"/>
                                  <w:marTop w:val="0"/>
                                  <w:marBottom w:val="0"/>
                                  <w:divBdr>
                                    <w:top w:val="none" w:sz="0" w:space="0" w:color="auto"/>
                                    <w:left w:val="none" w:sz="0" w:space="0" w:color="auto"/>
                                    <w:bottom w:val="none" w:sz="0" w:space="0" w:color="auto"/>
                                    <w:right w:val="none" w:sz="0" w:space="0" w:color="auto"/>
                                  </w:divBdr>
                                  <w:divsChild>
                                    <w:div w:id="103045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4884">
                          <w:marLeft w:val="0"/>
                          <w:marRight w:val="0"/>
                          <w:marTop w:val="0"/>
                          <w:marBottom w:val="0"/>
                          <w:divBdr>
                            <w:top w:val="none" w:sz="0" w:space="0" w:color="auto"/>
                            <w:left w:val="none" w:sz="0" w:space="0" w:color="auto"/>
                            <w:bottom w:val="none" w:sz="0" w:space="0" w:color="auto"/>
                            <w:right w:val="none" w:sz="0" w:space="0" w:color="auto"/>
                          </w:divBdr>
                        </w:div>
                        <w:div w:id="1030454896">
                          <w:marLeft w:val="240"/>
                          <w:marRight w:val="240"/>
                          <w:marTop w:val="240"/>
                          <w:marBottom w:val="240"/>
                          <w:divBdr>
                            <w:top w:val="none" w:sz="0" w:space="0" w:color="auto"/>
                            <w:left w:val="none" w:sz="0" w:space="0" w:color="auto"/>
                            <w:bottom w:val="none" w:sz="0" w:space="0" w:color="auto"/>
                            <w:right w:val="none" w:sz="0" w:space="0" w:color="auto"/>
                          </w:divBdr>
                        </w:div>
                        <w:div w:id="1030454901">
                          <w:marLeft w:val="0"/>
                          <w:marRight w:val="0"/>
                          <w:marTop w:val="0"/>
                          <w:marBottom w:val="0"/>
                          <w:divBdr>
                            <w:top w:val="none" w:sz="0" w:space="0" w:color="auto"/>
                            <w:left w:val="none" w:sz="0" w:space="0" w:color="auto"/>
                            <w:bottom w:val="none" w:sz="0" w:space="0" w:color="auto"/>
                            <w:right w:val="none" w:sz="0" w:space="0" w:color="auto"/>
                          </w:divBdr>
                        </w:div>
                        <w:div w:id="1030454932">
                          <w:marLeft w:val="0"/>
                          <w:marRight w:val="0"/>
                          <w:marTop w:val="0"/>
                          <w:marBottom w:val="0"/>
                          <w:divBdr>
                            <w:top w:val="none" w:sz="0" w:space="0" w:color="auto"/>
                            <w:left w:val="none" w:sz="0" w:space="0" w:color="auto"/>
                            <w:bottom w:val="none" w:sz="0" w:space="0" w:color="auto"/>
                            <w:right w:val="none" w:sz="0" w:space="0" w:color="auto"/>
                          </w:divBdr>
                        </w:div>
                        <w:div w:id="1030454933">
                          <w:marLeft w:val="0"/>
                          <w:marRight w:val="0"/>
                          <w:marTop w:val="0"/>
                          <w:marBottom w:val="0"/>
                          <w:divBdr>
                            <w:top w:val="none" w:sz="0" w:space="0" w:color="auto"/>
                            <w:left w:val="none" w:sz="0" w:space="0" w:color="auto"/>
                            <w:bottom w:val="none" w:sz="0" w:space="0" w:color="auto"/>
                            <w:right w:val="none" w:sz="0" w:space="0" w:color="auto"/>
                          </w:divBdr>
                          <w:divsChild>
                            <w:div w:id="1030455198">
                              <w:marLeft w:val="0"/>
                              <w:marRight w:val="0"/>
                              <w:marTop w:val="0"/>
                              <w:marBottom w:val="0"/>
                              <w:divBdr>
                                <w:top w:val="none" w:sz="0" w:space="0" w:color="auto"/>
                                <w:left w:val="none" w:sz="0" w:space="0" w:color="auto"/>
                                <w:bottom w:val="none" w:sz="0" w:space="0" w:color="auto"/>
                                <w:right w:val="none" w:sz="0" w:space="0" w:color="auto"/>
                              </w:divBdr>
                              <w:divsChild>
                                <w:div w:id="1030454911">
                                  <w:marLeft w:val="0"/>
                                  <w:marRight w:val="0"/>
                                  <w:marTop w:val="0"/>
                                  <w:marBottom w:val="0"/>
                                  <w:divBdr>
                                    <w:top w:val="none" w:sz="0" w:space="0" w:color="auto"/>
                                    <w:left w:val="none" w:sz="0" w:space="0" w:color="auto"/>
                                    <w:bottom w:val="none" w:sz="0" w:space="0" w:color="auto"/>
                                    <w:right w:val="none" w:sz="0" w:space="0" w:color="auto"/>
                                  </w:divBdr>
                                  <w:divsChild>
                                    <w:div w:id="103045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4934">
                          <w:marLeft w:val="0"/>
                          <w:marRight w:val="0"/>
                          <w:marTop w:val="0"/>
                          <w:marBottom w:val="0"/>
                          <w:divBdr>
                            <w:top w:val="none" w:sz="0" w:space="0" w:color="auto"/>
                            <w:left w:val="none" w:sz="0" w:space="0" w:color="auto"/>
                            <w:bottom w:val="none" w:sz="0" w:space="0" w:color="auto"/>
                            <w:right w:val="none" w:sz="0" w:space="0" w:color="auto"/>
                          </w:divBdr>
                          <w:divsChild>
                            <w:div w:id="1030455067">
                              <w:marLeft w:val="0"/>
                              <w:marRight w:val="0"/>
                              <w:marTop w:val="0"/>
                              <w:marBottom w:val="0"/>
                              <w:divBdr>
                                <w:top w:val="none" w:sz="0" w:space="0" w:color="auto"/>
                                <w:left w:val="none" w:sz="0" w:space="0" w:color="auto"/>
                                <w:bottom w:val="none" w:sz="0" w:space="0" w:color="auto"/>
                                <w:right w:val="none" w:sz="0" w:space="0" w:color="auto"/>
                              </w:divBdr>
                              <w:divsChild>
                                <w:div w:id="1030454910">
                                  <w:marLeft w:val="0"/>
                                  <w:marRight w:val="0"/>
                                  <w:marTop w:val="0"/>
                                  <w:marBottom w:val="0"/>
                                  <w:divBdr>
                                    <w:top w:val="none" w:sz="0" w:space="0" w:color="auto"/>
                                    <w:left w:val="none" w:sz="0" w:space="0" w:color="auto"/>
                                    <w:bottom w:val="none" w:sz="0" w:space="0" w:color="auto"/>
                                    <w:right w:val="none" w:sz="0" w:space="0" w:color="auto"/>
                                  </w:divBdr>
                                  <w:divsChild>
                                    <w:div w:id="103045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4952">
                          <w:marLeft w:val="0"/>
                          <w:marRight w:val="0"/>
                          <w:marTop w:val="0"/>
                          <w:marBottom w:val="0"/>
                          <w:divBdr>
                            <w:top w:val="none" w:sz="0" w:space="0" w:color="auto"/>
                            <w:left w:val="none" w:sz="0" w:space="0" w:color="auto"/>
                            <w:bottom w:val="none" w:sz="0" w:space="0" w:color="auto"/>
                            <w:right w:val="none" w:sz="0" w:space="0" w:color="auto"/>
                          </w:divBdr>
                        </w:div>
                        <w:div w:id="1030454958">
                          <w:marLeft w:val="0"/>
                          <w:marRight w:val="0"/>
                          <w:marTop w:val="0"/>
                          <w:marBottom w:val="0"/>
                          <w:divBdr>
                            <w:top w:val="none" w:sz="0" w:space="0" w:color="auto"/>
                            <w:left w:val="none" w:sz="0" w:space="0" w:color="auto"/>
                            <w:bottom w:val="none" w:sz="0" w:space="0" w:color="auto"/>
                            <w:right w:val="none" w:sz="0" w:space="0" w:color="auto"/>
                          </w:divBdr>
                        </w:div>
                        <w:div w:id="1030455010">
                          <w:marLeft w:val="0"/>
                          <w:marRight w:val="0"/>
                          <w:marTop w:val="0"/>
                          <w:marBottom w:val="0"/>
                          <w:divBdr>
                            <w:top w:val="none" w:sz="0" w:space="0" w:color="auto"/>
                            <w:left w:val="none" w:sz="0" w:space="0" w:color="auto"/>
                            <w:bottom w:val="none" w:sz="0" w:space="0" w:color="auto"/>
                            <w:right w:val="none" w:sz="0" w:space="0" w:color="auto"/>
                          </w:divBdr>
                        </w:div>
                        <w:div w:id="1030455044">
                          <w:marLeft w:val="0"/>
                          <w:marRight w:val="0"/>
                          <w:marTop w:val="0"/>
                          <w:marBottom w:val="0"/>
                          <w:divBdr>
                            <w:top w:val="none" w:sz="0" w:space="0" w:color="auto"/>
                            <w:left w:val="none" w:sz="0" w:space="0" w:color="auto"/>
                            <w:bottom w:val="none" w:sz="0" w:space="0" w:color="auto"/>
                            <w:right w:val="none" w:sz="0" w:space="0" w:color="auto"/>
                          </w:divBdr>
                        </w:div>
                        <w:div w:id="1030455074">
                          <w:marLeft w:val="0"/>
                          <w:marRight w:val="0"/>
                          <w:marTop w:val="0"/>
                          <w:marBottom w:val="0"/>
                          <w:divBdr>
                            <w:top w:val="none" w:sz="0" w:space="0" w:color="auto"/>
                            <w:left w:val="none" w:sz="0" w:space="0" w:color="auto"/>
                            <w:bottom w:val="none" w:sz="0" w:space="0" w:color="auto"/>
                            <w:right w:val="none" w:sz="0" w:space="0" w:color="auto"/>
                          </w:divBdr>
                          <w:divsChild>
                            <w:div w:id="1030454886">
                              <w:marLeft w:val="0"/>
                              <w:marRight w:val="0"/>
                              <w:marTop w:val="0"/>
                              <w:marBottom w:val="0"/>
                              <w:divBdr>
                                <w:top w:val="none" w:sz="0" w:space="0" w:color="auto"/>
                                <w:left w:val="none" w:sz="0" w:space="0" w:color="auto"/>
                                <w:bottom w:val="none" w:sz="0" w:space="0" w:color="auto"/>
                                <w:right w:val="none" w:sz="0" w:space="0" w:color="auto"/>
                              </w:divBdr>
                              <w:divsChild>
                                <w:div w:id="1030455310">
                                  <w:marLeft w:val="0"/>
                                  <w:marRight w:val="0"/>
                                  <w:marTop w:val="0"/>
                                  <w:marBottom w:val="0"/>
                                  <w:divBdr>
                                    <w:top w:val="none" w:sz="0" w:space="0" w:color="auto"/>
                                    <w:left w:val="none" w:sz="0" w:space="0" w:color="auto"/>
                                    <w:bottom w:val="none" w:sz="0" w:space="0" w:color="auto"/>
                                    <w:right w:val="none" w:sz="0" w:space="0" w:color="auto"/>
                                  </w:divBdr>
                                  <w:divsChild>
                                    <w:div w:id="103045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075">
                          <w:marLeft w:val="0"/>
                          <w:marRight w:val="0"/>
                          <w:marTop w:val="0"/>
                          <w:marBottom w:val="0"/>
                          <w:divBdr>
                            <w:top w:val="none" w:sz="0" w:space="0" w:color="auto"/>
                            <w:left w:val="none" w:sz="0" w:space="0" w:color="auto"/>
                            <w:bottom w:val="none" w:sz="0" w:space="0" w:color="auto"/>
                            <w:right w:val="none" w:sz="0" w:space="0" w:color="auto"/>
                          </w:divBdr>
                        </w:div>
                        <w:div w:id="1030455087">
                          <w:marLeft w:val="0"/>
                          <w:marRight w:val="0"/>
                          <w:marTop w:val="0"/>
                          <w:marBottom w:val="0"/>
                          <w:divBdr>
                            <w:top w:val="none" w:sz="0" w:space="0" w:color="auto"/>
                            <w:left w:val="none" w:sz="0" w:space="0" w:color="auto"/>
                            <w:bottom w:val="none" w:sz="0" w:space="0" w:color="auto"/>
                            <w:right w:val="none" w:sz="0" w:space="0" w:color="auto"/>
                          </w:divBdr>
                        </w:div>
                        <w:div w:id="1030455095">
                          <w:marLeft w:val="0"/>
                          <w:marRight w:val="0"/>
                          <w:marTop w:val="0"/>
                          <w:marBottom w:val="0"/>
                          <w:divBdr>
                            <w:top w:val="none" w:sz="0" w:space="0" w:color="auto"/>
                            <w:left w:val="none" w:sz="0" w:space="0" w:color="auto"/>
                            <w:bottom w:val="none" w:sz="0" w:space="0" w:color="auto"/>
                            <w:right w:val="none" w:sz="0" w:space="0" w:color="auto"/>
                          </w:divBdr>
                        </w:div>
                        <w:div w:id="1030455107">
                          <w:marLeft w:val="0"/>
                          <w:marRight w:val="0"/>
                          <w:marTop w:val="0"/>
                          <w:marBottom w:val="0"/>
                          <w:divBdr>
                            <w:top w:val="none" w:sz="0" w:space="0" w:color="auto"/>
                            <w:left w:val="none" w:sz="0" w:space="0" w:color="auto"/>
                            <w:bottom w:val="none" w:sz="0" w:space="0" w:color="auto"/>
                            <w:right w:val="none" w:sz="0" w:space="0" w:color="auto"/>
                          </w:divBdr>
                        </w:div>
                        <w:div w:id="1030455137">
                          <w:marLeft w:val="0"/>
                          <w:marRight w:val="0"/>
                          <w:marTop w:val="0"/>
                          <w:marBottom w:val="0"/>
                          <w:divBdr>
                            <w:top w:val="none" w:sz="0" w:space="0" w:color="auto"/>
                            <w:left w:val="none" w:sz="0" w:space="0" w:color="auto"/>
                            <w:bottom w:val="none" w:sz="0" w:space="0" w:color="auto"/>
                            <w:right w:val="none" w:sz="0" w:space="0" w:color="auto"/>
                          </w:divBdr>
                          <w:divsChild>
                            <w:div w:id="1030455317">
                              <w:marLeft w:val="0"/>
                              <w:marRight w:val="0"/>
                              <w:marTop w:val="0"/>
                              <w:marBottom w:val="0"/>
                              <w:divBdr>
                                <w:top w:val="none" w:sz="0" w:space="0" w:color="auto"/>
                                <w:left w:val="none" w:sz="0" w:space="0" w:color="auto"/>
                                <w:bottom w:val="none" w:sz="0" w:space="0" w:color="auto"/>
                                <w:right w:val="none" w:sz="0" w:space="0" w:color="auto"/>
                              </w:divBdr>
                              <w:divsChild>
                                <w:div w:id="1030455026">
                                  <w:marLeft w:val="0"/>
                                  <w:marRight w:val="0"/>
                                  <w:marTop w:val="0"/>
                                  <w:marBottom w:val="0"/>
                                  <w:divBdr>
                                    <w:top w:val="none" w:sz="0" w:space="0" w:color="auto"/>
                                    <w:left w:val="none" w:sz="0" w:space="0" w:color="auto"/>
                                    <w:bottom w:val="none" w:sz="0" w:space="0" w:color="auto"/>
                                    <w:right w:val="none" w:sz="0" w:space="0" w:color="auto"/>
                                  </w:divBdr>
                                  <w:divsChild>
                                    <w:div w:id="103045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147">
                          <w:marLeft w:val="0"/>
                          <w:marRight w:val="0"/>
                          <w:marTop w:val="0"/>
                          <w:marBottom w:val="0"/>
                          <w:divBdr>
                            <w:top w:val="none" w:sz="0" w:space="0" w:color="auto"/>
                            <w:left w:val="none" w:sz="0" w:space="0" w:color="auto"/>
                            <w:bottom w:val="none" w:sz="0" w:space="0" w:color="auto"/>
                            <w:right w:val="none" w:sz="0" w:space="0" w:color="auto"/>
                          </w:divBdr>
                          <w:divsChild>
                            <w:div w:id="1030455362">
                              <w:marLeft w:val="0"/>
                              <w:marRight w:val="0"/>
                              <w:marTop w:val="0"/>
                              <w:marBottom w:val="0"/>
                              <w:divBdr>
                                <w:top w:val="none" w:sz="0" w:space="0" w:color="auto"/>
                                <w:left w:val="none" w:sz="0" w:space="0" w:color="auto"/>
                                <w:bottom w:val="none" w:sz="0" w:space="0" w:color="auto"/>
                                <w:right w:val="none" w:sz="0" w:space="0" w:color="auto"/>
                              </w:divBdr>
                              <w:divsChild>
                                <w:div w:id="1030455318">
                                  <w:marLeft w:val="0"/>
                                  <w:marRight w:val="0"/>
                                  <w:marTop w:val="0"/>
                                  <w:marBottom w:val="0"/>
                                  <w:divBdr>
                                    <w:top w:val="none" w:sz="0" w:space="0" w:color="auto"/>
                                    <w:left w:val="none" w:sz="0" w:space="0" w:color="auto"/>
                                    <w:bottom w:val="none" w:sz="0" w:space="0" w:color="auto"/>
                                    <w:right w:val="none" w:sz="0" w:space="0" w:color="auto"/>
                                  </w:divBdr>
                                  <w:divsChild>
                                    <w:div w:id="103045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208">
                          <w:marLeft w:val="0"/>
                          <w:marRight w:val="0"/>
                          <w:marTop w:val="0"/>
                          <w:marBottom w:val="0"/>
                          <w:divBdr>
                            <w:top w:val="none" w:sz="0" w:space="0" w:color="auto"/>
                            <w:left w:val="none" w:sz="0" w:space="0" w:color="auto"/>
                            <w:bottom w:val="none" w:sz="0" w:space="0" w:color="auto"/>
                            <w:right w:val="none" w:sz="0" w:space="0" w:color="auto"/>
                          </w:divBdr>
                          <w:divsChild>
                            <w:div w:id="1030455234">
                              <w:marLeft w:val="0"/>
                              <w:marRight w:val="0"/>
                              <w:marTop w:val="0"/>
                              <w:marBottom w:val="0"/>
                              <w:divBdr>
                                <w:top w:val="none" w:sz="0" w:space="0" w:color="auto"/>
                                <w:left w:val="none" w:sz="0" w:space="0" w:color="auto"/>
                                <w:bottom w:val="none" w:sz="0" w:space="0" w:color="auto"/>
                                <w:right w:val="none" w:sz="0" w:space="0" w:color="auto"/>
                              </w:divBdr>
                              <w:divsChild>
                                <w:div w:id="1030455422">
                                  <w:marLeft w:val="0"/>
                                  <w:marRight w:val="0"/>
                                  <w:marTop w:val="0"/>
                                  <w:marBottom w:val="0"/>
                                  <w:divBdr>
                                    <w:top w:val="none" w:sz="0" w:space="0" w:color="auto"/>
                                    <w:left w:val="none" w:sz="0" w:space="0" w:color="auto"/>
                                    <w:bottom w:val="none" w:sz="0" w:space="0" w:color="auto"/>
                                    <w:right w:val="none" w:sz="0" w:space="0" w:color="auto"/>
                                  </w:divBdr>
                                  <w:divsChild>
                                    <w:div w:id="103045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216">
                          <w:marLeft w:val="0"/>
                          <w:marRight w:val="0"/>
                          <w:marTop w:val="0"/>
                          <w:marBottom w:val="0"/>
                          <w:divBdr>
                            <w:top w:val="none" w:sz="0" w:space="0" w:color="auto"/>
                            <w:left w:val="none" w:sz="0" w:space="0" w:color="auto"/>
                            <w:bottom w:val="none" w:sz="0" w:space="0" w:color="auto"/>
                            <w:right w:val="none" w:sz="0" w:space="0" w:color="auto"/>
                          </w:divBdr>
                          <w:divsChild>
                            <w:div w:id="1030455103">
                              <w:marLeft w:val="0"/>
                              <w:marRight w:val="0"/>
                              <w:marTop w:val="0"/>
                              <w:marBottom w:val="0"/>
                              <w:divBdr>
                                <w:top w:val="none" w:sz="0" w:space="0" w:color="auto"/>
                                <w:left w:val="none" w:sz="0" w:space="0" w:color="auto"/>
                                <w:bottom w:val="none" w:sz="0" w:space="0" w:color="auto"/>
                                <w:right w:val="none" w:sz="0" w:space="0" w:color="auto"/>
                              </w:divBdr>
                              <w:divsChild>
                                <w:div w:id="1030454904">
                                  <w:marLeft w:val="0"/>
                                  <w:marRight w:val="0"/>
                                  <w:marTop w:val="0"/>
                                  <w:marBottom w:val="0"/>
                                  <w:divBdr>
                                    <w:top w:val="none" w:sz="0" w:space="0" w:color="auto"/>
                                    <w:left w:val="none" w:sz="0" w:space="0" w:color="auto"/>
                                    <w:bottom w:val="none" w:sz="0" w:space="0" w:color="auto"/>
                                    <w:right w:val="none" w:sz="0" w:space="0" w:color="auto"/>
                                  </w:divBdr>
                                  <w:divsChild>
                                    <w:div w:id="103045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257">
                          <w:marLeft w:val="0"/>
                          <w:marRight w:val="0"/>
                          <w:marTop w:val="0"/>
                          <w:marBottom w:val="0"/>
                          <w:divBdr>
                            <w:top w:val="none" w:sz="0" w:space="0" w:color="auto"/>
                            <w:left w:val="none" w:sz="0" w:space="0" w:color="auto"/>
                            <w:bottom w:val="none" w:sz="0" w:space="0" w:color="auto"/>
                            <w:right w:val="none" w:sz="0" w:space="0" w:color="auto"/>
                          </w:divBdr>
                          <w:divsChild>
                            <w:div w:id="1030455027">
                              <w:marLeft w:val="0"/>
                              <w:marRight w:val="0"/>
                              <w:marTop w:val="0"/>
                              <w:marBottom w:val="0"/>
                              <w:divBdr>
                                <w:top w:val="none" w:sz="0" w:space="0" w:color="auto"/>
                                <w:left w:val="none" w:sz="0" w:space="0" w:color="auto"/>
                                <w:bottom w:val="none" w:sz="0" w:space="0" w:color="auto"/>
                                <w:right w:val="none" w:sz="0" w:space="0" w:color="auto"/>
                              </w:divBdr>
                              <w:divsChild>
                                <w:div w:id="1030454827">
                                  <w:marLeft w:val="0"/>
                                  <w:marRight w:val="0"/>
                                  <w:marTop w:val="0"/>
                                  <w:marBottom w:val="0"/>
                                  <w:divBdr>
                                    <w:top w:val="none" w:sz="0" w:space="0" w:color="auto"/>
                                    <w:left w:val="none" w:sz="0" w:space="0" w:color="auto"/>
                                    <w:bottom w:val="none" w:sz="0" w:space="0" w:color="auto"/>
                                    <w:right w:val="none" w:sz="0" w:space="0" w:color="auto"/>
                                  </w:divBdr>
                                  <w:divsChild>
                                    <w:div w:id="10304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319">
                          <w:marLeft w:val="0"/>
                          <w:marRight w:val="0"/>
                          <w:marTop w:val="0"/>
                          <w:marBottom w:val="0"/>
                          <w:divBdr>
                            <w:top w:val="none" w:sz="0" w:space="0" w:color="auto"/>
                            <w:left w:val="none" w:sz="0" w:space="0" w:color="auto"/>
                            <w:bottom w:val="none" w:sz="0" w:space="0" w:color="auto"/>
                            <w:right w:val="none" w:sz="0" w:space="0" w:color="auto"/>
                          </w:divBdr>
                        </w:div>
                        <w:div w:id="1030455324">
                          <w:marLeft w:val="0"/>
                          <w:marRight w:val="0"/>
                          <w:marTop w:val="0"/>
                          <w:marBottom w:val="0"/>
                          <w:divBdr>
                            <w:top w:val="none" w:sz="0" w:space="0" w:color="auto"/>
                            <w:left w:val="none" w:sz="0" w:space="0" w:color="auto"/>
                            <w:bottom w:val="none" w:sz="0" w:space="0" w:color="auto"/>
                            <w:right w:val="none" w:sz="0" w:space="0" w:color="auto"/>
                          </w:divBdr>
                        </w:div>
                        <w:div w:id="1030455333">
                          <w:marLeft w:val="0"/>
                          <w:marRight w:val="0"/>
                          <w:marTop w:val="0"/>
                          <w:marBottom w:val="0"/>
                          <w:divBdr>
                            <w:top w:val="none" w:sz="0" w:space="0" w:color="auto"/>
                            <w:left w:val="none" w:sz="0" w:space="0" w:color="auto"/>
                            <w:bottom w:val="none" w:sz="0" w:space="0" w:color="auto"/>
                            <w:right w:val="none" w:sz="0" w:space="0" w:color="auto"/>
                          </w:divBdr>
                          <w:divsChild>
                            <w:div w:id="1030455215">
                              <w:marLeft w:val="0"/>
                              <w:marRight w:val="0"/>
                              <w:marTop w:val="0"/>
                              <w:marBottom w:val="0"/>
                              <w:divBdr>
                                <w:top w:val="none" w:sz="0" w:space="0" w:color="auto"/>
                                <w:left w:val="none" w:sz="0" w:space="0" w:color="auto"/>
                                <w:bottom w:val="none" w:sz="0" w:space="0" w:color="auto"/>
                                <w:right w:val="none" w:sz="0" w:space="0" w:color="auto"/>
                              </w:divBdr>
                              <w:divsChild>
                                <w:div w:id="1030454978">
                                  <w:marLeft w:val="0"/>
                                  <w:marRight w:val="0"/>
                                  <w:marTop w:val="0"/>
                                  <w:marBottom w:val="0"/>
                                  <w:divBdr>
                                    <w:top w:val="none" w:sz="0" w:space="0" w:color="auto"/>
                                    <w:left w:val="none" w:sz="0" w:space="0" w:color="auto"/>
                                    <w:bottom w:val="none" w:sz="0" w:space="0" w:color="auto"/>
                                    <w:right w:val="none" w:sz="0" w:space="0" w:color="auto"/>
                                  </w:divBdr>
                                  <w:divsChild>
                                    <w:div w:id="103045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336">
                          <w:marLeft w:val="0"/>
                          <w:marRight w:val="0"/>
                          <w:marTop w:val="0"/>
                          <w:marBottom w:val="0"/>
                          <w:divBdr>
                            <w:top w:val="none" w:sz="0" w:space="0" w:color="auto"/>
                            <w:left w:val="none" w:sz="0" w:space="0" w:color="auto"/>
                            <w:bottom w:val="none" w:sz="0" w:space="0" w:color="auto"/>
                            <w:right w:val="none" w:sz="0" w:space="0" w:color="auto"/>
                          </w:divBdr>
                          <w:divsChild>
                            <w:div w:id="1030454797">
                              <w:marLeft w:val="0"/>
                              <w:marRight w:val="0"/>
                              <w:marTop w:val="0"/>
                              <w:marBottom w:val="0"/>
                              <w:divBdr>
                                <w:top w:val="none" w:sz="0" w:space="0" w:color="auto"/>
                                <w:left w:val="none" w:sz="0" w:space="0" w:color="auto"/>
                                <w:bottom w:val="none" w:sz="0" w:space="0" w:color="auto"/>
                                <w:right w:val="none" w:sz="0" w:space="0" w:color="auto"/>
                              </w:divBdr>
                              <w:divsChild>
                                <w:div w:id="1030455360">
                                  <w:marLeft w:val="0"/>
                                  <w:marRight w:val="0"/>
                                  <w:marTop w:val="0"/>
                                  <w:marBottom w:val="0"/>
                                  <w:divBdr>
                                    <w:top w:val="none" w:sz="0" w:space="0" w:color="auto"/>
                                    <w:left w:val="none" w:sz="0" w:space="0" w:color="auto"/>
                                    <w:bottom w:val="none" w:sz="0" w:space="0" w:color="auto"/>
                                    <w:right w:val="none" w:sz="0" w:space="0" w:color="auto"/>
                                  </w:divBdr>
                                  <w:divsChild>
                                    <w:div w:id="103045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337">
                          <w:marLeft w:val="0"/>
                          <w:marRight w:val="0"/>
                          <w:marTop w:val="0"/>
                          <w:marBottom w:val="0"/>
                          <w:divBdr>
                            <w:top w:val="none" w:sz="0" w:space="0" w:color="auto"/>
                            <w:left w:val="none" w:sz="0" w:space="0" w:color="auto"/>
                            <w:bottom w:val="none" w:sz="0" w:space="0" w:color="auto"/>
                            <w:right w:val="none" w:sz="0" w:space="0" w:color="auto"/>
                          </w:divBdr>
                        </w:div>
                        <w:div w:id="1030455403">
                          <w:marLeft w:val="0"/>
                          <w:marRight w:val="0"/>
                          <w:marTop w:val="0"/>
                          <w:marBottom w:val="0"/>
                          <w:divBdr>
                            <w:top w:val="none" w:sz="0" w:space="0" w:color="auto"/>
                            <w:left w:val="none" w:sz="0" w:space="0" w:color="auto"/>
                            <w:bottom w:val="none" w:sz="0" w:space="0" w:color="auto"/>
                            <w:right w:val="none" w:sz="0" w:space="0" w:color="auto"/>
                          </w:divBdr>
                        </w:div>
                        <w:div w:id="1030455447">
                          <w:marLeft w:val="0"/>
                          <w:marRight w:val="0"/>
                          <w:marTop w:val="0"/>
                          <w:marBottom w:val="0"/>
                          <w:divBdr>
                            <w:top w:val="none" w:sz="0" w:space="0" w:color="auto"/>
                            <w:left w:val="none" w:sz="0" w:space="0" w:color="auto"/>
                            <w:bottom w:val="none" w:sz="0" w:space="0" w:color="auto"/>
                            <w:right w:val="none" w:sz="0" w:space="0" w:color="auto"/>
                          </w:divBdr>
                          <w:divsChild>
                            <w:div w:id="1030454959">
                              <w:marLeft w:val="0"/>
                              <w:marRight w:val="0"/>
                              <w:marTop w:val="0"/>
                              <w:marBottom w:val="0"/>
                              <w:divBdr>
                                <w:top w:val="none" w:sz="0" w:space="0" w:color="auto"/>
                                <w:left w:val="none" w:sz="0" w:space="0" w:color="auto"/>
                                <w:bottom w:val="none" w:sz="0" w:space="0" w:color="auto"/>
                                <w:right w:val="none" w:sz="0" w:space="0" w:color="auto"/>
                              </w:divBdr>
                              <w:divsChild>
                                <w:div w:id="1030455244">
                                  <w:marLeft w:val="0"/>
                                  <w:marRight w:val="0"/>
                                  <w:marTop w:val="0"/>
                                  <w:marBottom w:val="0"/>
                                  <w:divBdr>
                                    <w:top w:val="none" w:sz="0" w:space="0" w:color="auto"/>
                                    <w:left w:val="none" w:sz="0" w:space="0" w:color="auto"/>
                                    <w:bottom w:val="none" w:sz="0" w:space="0" w:color="auto"/>
                                    <w:right w:val="none" w:sz="0" w:space="0" w:color="auto"/>
                                  </w:divBdr>
                                  <w:divsChild>
                                    <w:div w:id="103045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449">
                          <w:marLeft w:val="0"/>
                          <w:marRight w:val="0"/>
                          <w:marTop w:val="0"/>
                          <w:marBottom w:val="0"/>
                          <w:divBdr>
                            <w:top w:val="none" w:sz="0" w:space="0" w:color="auto"/>
                            <w:left w:val="none" w:sz="0" w:space="0" w:color="auto"/>
                            <w:bottom w:val="none" w:sz="0" w:space="0" w:color="auto"/>
                            <w:right w:val="none" w:sz="0" w:space="0" w:color="auto"/>
                          </w:divBdr>
                        </w:div>
                        <w:div w:id="1030455454">
                          <w:marLeft w:val="0"/>
                          <w:marRight w:val="0"/>
                          <w:marTop w:val="0"/>
                          <w:marBottom w:val="0"/>
                          <w:divBdr>
                            <w:top w:val="none" w:sz="0" w:space="0" w:color="auto"/>
                            <w:left w:val="none" w:sz="0" w:space="0" w:color="auto"/>
                            <w:bottom w:val="none" w:sz="0" w:space="0" w:color="auto"/>
                            <w:right w:val="none" w:sz="0" w:space="0" w:color="auto"/>
                          </w:divBdr>
                        </w:div>
                        <w:div w:id="1030455466">
                          <w:marLeft w:val="0"/>
                          <w:marRight w:val="0"/>
                          <w:marTop w:val="0"/>
                          <w:marBottom w:val="0"/>
                          <w:divBdr>
                            <w:top w:val="none" w:sz="0" w:space="0" w:color="auto"/>
                            <w:left w:val="none" w:sz="0" w:space="0" w:color="auto"/>
                            <w:bottom w:val="none" w:sz="0" w:space="0" w:color="auto"/>
                            <w:right w:val="none" w:sz="0" w:space="0" w:color="auto"/>
                          </w:divBdr>
                        </w:div>
                        <w:div w:id="1030455479">
                          <w:marLeft w:val="0"/>
                          <w:marRight w:val="0"/>
                          <w:marTop w:val="0"/>
                          <w:marBottom w:val="0"/>
                          <w:divBdr>
                            <w:top w:val="none" w:sz="0" w:space="0" w:color="auto"/>
                            <w:left w:val="none" w:sz="0" w:space="0" w:color="auto"/>
                            <w:bottom w:val="none" w:sz="0" w:space="0" w:color="auto"/>
                            <w:right w:val="none" w:sz="0" w:space="0" w:color="auto"/>
                          </w:divBdr>
                          <w:divsChild>
                            <w:div w:id="1030455068">
                              <w:marLeft w:val="0"/>
                              <w:marRight w:val="0"/>
                              <w:marTop w:val="0"/>
                              <w:marBottom w:val="0"/>
                              <w:divBdr>
                                <w:top w:val="none" w:sz="0" w:space="0" w:color="auto"/>
                                <w:left w:val="none" w:sz="0" w:space="0" w:color="auto"/>
                                <w:bottom w:val="none" w:sz="0" w:space="0" w:color="auto"/>
                                <w:right w:val="none" w:sz="0" w:space="0" w:color="auto"/>
                              </w:divBdr>
                              <w:divsChild>
                                <w:div w:id="1030455266">
                                  <w:marLeft w:val="0"/>
                                  <w:marRight w:val="0"/>
                                  <w:marTop w:val="0"/>
                                  <w:marBottom w:val="0"/>
                                  <w:divBdr>
                                    <w:top w:val="none" w:sz="0" w:space="0" w:color="auto"/>
                                    <w:left w:val="none" w:sz="0" w:space="0" w:color="auto"/>
                                    <w:bottom w:val="none" w:sz="0" w:space="0" w:color="auto"/>
                                    <w:right w:val="none" w:sz="0" w:space="0" w:color="auto"/>
                                  </w:divBdr>
                                  <w:divsChild>
                                    <w:div w:id="103045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507">
                          <w:marLeft w:val="0"/>
                          <w:marRight w:val="0"/>
                          <w:marTop w:val="0"/>
                          <w:marBottom w:val="0"/>
                          <w:divBdr>
                            <w:top w:val="none" w:sz="0" w:space="0" w:color="auto"/>
                            <w:left w:val="none" w:sz="0" w:space="0" w:color="auto"/>
                            <w:bottom w:val="none" w:sz="0" w:space="0" w:color="auto"/>
                            <w:right w:val="none" w:sz="0" w:space="0" w:color="auto"/>
                          </w:divBdr>
                        </w:div>
                        <w:div w:id="1030455523">
                          <w:marLeft w:val="0"/>
                          <w:marRight w:val="0"/>
                          <w:marTop w:val="0"/>
                          <w:marBottom w:val="0"/>
                          <w:divBdr>
                            <w:top w:val="none" w:sz="0" w:space="0" w:color="auto"/>
                            <w:left w:val="none" w:sz="0" w:space="0" w:color="auto"/>
                            <w:bottom w:val="none" w:sz="0" w:space="0" w:color="auto"/>
                            <w:right w:val="none" w:sz="0" w:space="0" w:color="auto"/>
                          </w:divBdr>
                        </w:div>
                        <w:div w:id="1030455527">
                          <w:marLeft w:val="0"/>
                          <w:marRight w:val="0"/>
                          <w:marTop w:val="0"/>
                          <w:marBottom w:val="0"/>
                          <w:divBdr>
                            <w:top w:val="none" w:sz="0" w:space="0" w:color="auto"/>
                            <w:left w:val="none" w:sz="0" w:space="0" w:color="auto"/>
                            <w:bottom w:val="none" w:sz="0" w:space="0" w:color="auto"/>
                            <w:right w:val="none" w:sz="0" w:space="0" w:color="auto"/>
                          </w:divBdr>
                          <w:divsChild>
                            <w:div w:id="1030455229">
                              <w:marLeft w:val="0"/>
                              <w:marRight w:val="0"/>
                              <w:marTop w:val="0"/>
                              <w:marBottom w:val="0"/>
                              <w:divBdr>
                                <w:top w:val="none" w:sz="0" w:space="0" w:color="auto"/>
                                <w:left w:val="none" w:sz="0" w:space="0" w:color="auto"/>
                                <w:bottom w:val="none" w:sz="0" w:space="0" w:color="auto"/>
                                <w:right w:val="none" w:sz="0" w:space="0" w:color="auto"/>
                              </w:divBdr>
                              <w:divsChild>
                                <w:div w:id="1030455183">
                                  <w:marLeft w:val="0"/>
                                  <w:marRight w:val="0"/>
                                  <w:marTop w:val="0"/>
                                  <w:marBottom w:val="0"/>
                                  <w:divBdr>
                                    <w:top w:val="none" w:sz="0" w:space="0" w:color="auto"/>
                                    <w:left w:val="none" w:sz="0" w:space="0" w:color="auto"/>
                                    <w:bottom w:val="none" w:sz="0" w:space="0" w:color="auto"/>
                                    <w:right w:val="none" w:sz="0" w:space="0" w:color="auto"/>
                                  </w:divBdr>
                                  <w:divsChild>
                                    <w:div w:id="103045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537">
                          <w:marLeft w:val="0"/>
                          <w:marRight w:val="0"/>
                          <w:marTop w:val="0"/>
                          <w:marBottom w:val="0"/>
                          <w:divBdr>
                            <w:top w:val="none" w:sz="0" w:space="0" w:color="auto"/>
                            <w:left w:val="none" w:sz="0" w:space="0" w:color="auto"/>
                            <w:bottom w:val="none" w:sz="0" w:space="0" w:color="auto"/>
                            <w:right w:val="none" w:sz="0" w:space="0" w:color="auto"/>
                          </w:divBdr>
                          <w:divsChild>
                            <w:div w:id="1030455483">
                              <w:marLeft w:val="0"/>
                              <w:marRight w:val="0"/>
                              <w:marTop w:val="0"/>
                              <w:marBottom w:val="0"/>
                              <w:divBdr>
                                <w:top w:val="none" w:sz="0" w:space="0" w:color="auto"/>
                                <w:left w:val="none" w:sz="0" w:space="0" w:color="auto"/>
                                <w:bottom w:val="none" w:sz="0" w:space="0" w:color="auto"/>
                                <w:right w:val="none" w:sz="0" w:space="0" w:color="auto"/>
                              </w:divBdr>
                              <w:divsChild>
                                <w:div w:id="1030455512">
                                  <w:marLeft w:val="0"/>
                                  <w:marRight w:val="0"/>
                                  <w:marTop w:val="0"/>
                                  <w:marBottom w:val="0"/>
                                  <w:divBdr>
                                    <w:top w:val="none" w:sz="0" w:space="0" w:color="auto"/>
                                    <w:left w:val="none" w:sz="0" w:space="0" w:color="auto"/>
                                    <w:bottom w:val="none" w:sz="0" w:space="0" w:color="auto"/>
                                    <w:right w:val="none" w:sz="0" w:space="0" w:color="auto"/>
                                  </w:divBdr>
                                  <w:divsChild>
                                    <w:div w:id="103045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0454915">
      <w:marLeft w:val="0"/>
      <w:marRight w:val="0"/>
      <w:marTop w:val="0"/>
      <w:marBottom w:val="0"/>
      <w:divBdr>
        <w:top w:val="none" w:sz="0" w:space="0" w:color="auto"/>
        <w:left w:val="none" w:sz="0" w:space="0" w:color="auto"/>
        <w:bottom w:val="none" w:sz="0" w:space="0" w:color="auto"/>
        <w:right w:val="none" w:sz="0" w:space="0" w:color="auto"/>
      </w:divBdr>
    </w:div>
    <w:div w:id="1030454917">
      <w:marLeft w:val="0"/>
      <w:marRight w:val="0"/>
      <w:marTop w:val="0"/>
      <w:marBottom w:val="0"/>
      <w:divBdr>
        <w:top w:val="none" w:sz="0" w:space="0" w:color="auto"/>
        <w:left w:val="none" w:sz="0" w:space="0" w:color="auto"/>
        <w:bottom w:val="none" w:sz="0" w:space="0" w:color="auto"/>
        <w:right w:val="none" w:sz="0" w:space="0" w:color="auto"/>
      </w:divBdr>
    </w:div>
    <w:div w:id="1030454919">
      <w:marLeft w:val="0"/>
      <w:marRight w:val="0"/>
      <w:marTop w:val="0"/>
      <w:marBottom w:val="0"/>
      <w:divBdr>
        <w:top w:val="none" w:sz="0" w:space="0" w:color="auto"/>
        <w:left w:val="none" w:sz="0" w:space="0" w:color="auto"/>
        <w:bottom w:val="none" w:sz="0" w:space="0" w:color="auto"/>
        <w:right w:val="none" w:sz="0" w:space="0" w:color="auto"/>
      </w:divBdr>
    </w:div>
    <w:div w:id="1030454922">
      <w:marLeft w:val="0"/>
      <w:marRight w:val="0"/>
      <w:marTop w:val="0"/>
      <w:marBottom w:val="0"/>
      <w:divBdr>
        <w:top w:val="none" w:sz="0" w:space="0" w:color="auto"/>
        <w:left w:val="none" w:sz="0" w:space="0" w:color="auto"/>
        <w:bottom w:val="none" w:sz="0" w:space="0" w:color="auto"/>
        <w:right w:val="none" w:sz="0" w:space="0" w:color="auto"/>
      </w:divBdr>
    </w:div>
    <w:div w:id="1030454923">
      <w:marLeft w:val="0"/>
      <w:marRight w:val="0"/>
      <w:marTop w:val="0"/>
      <w:marBottom w:val="0"/>
      <w:divBdr>
        <w:top w:val="none" w:sz="0" w:space="0" w:color="auto"/>
        <w:left w:val="none" w:sz="0" w:space="0" w:color="auto"/>
        <w:bottom w:val="none" w:sz="0" w:space="0" w:color="auto"/>
        <w:right w:val="none" w:sz="0" w:space="0" w:color="auto"/>
      </w:divBdr>
    </w:div>
    <w:div w:id="1030454927">
      <w:marLeft w:val="0"/>
      <w:marRight w:val="0"/>
      <w:marTop w:val="0"/>
      <w:marBottom w:val="0"/>
      <w:divBdr>
        <w:top w:val="none" w:sz="0" w:space="0" w:color="auto"/>
        <w:left w:val="none" w:sz="0" w:space="0" w:color="auto"/>
        <w:bottom w:val="none" w:sz="0" w:space="0" w:color="auto"/>
        <w:right w:val="none" w:sz="0" w:space="0" w:color="auto"/>
      </w:divBdr>
    </w:div>
    <w:div w:id="1030454931">
      <w:marLeft w:val="0"/>
      <w:marRight w:val="0"/>
      <w:marTop w:val="0"/>
      <w:marBottom w:val="0"/>
      <w:divBdr>
        <w:top w:val="none" w:sz="0" w:space="0" w:color="auto"/>
        <w:left w:val="none" w:sz="0" w:space="0" w:color="auto"/>
        <w:bottom w:val="none" w:sz="0" w:space="0" w:color="auto"/>
        <w:right w:val="none" w:sz="0" w:space="0" w:color="auto"/>
      </w:divBdr>
    </w:div>
    <w:div w:id="1030454935">
      <w:marLeft w:val="0"/>
      <w:marRight w:val="0"/>
      <w:marTop w:val="0"/>
      <w:marBottom w:val="0"/>
      <w:divBdr>
        <w:top w:val="none" w:sz="0" w:space="0" w:color="auto"/>
        <w:left w:val="none" w:sz="0" w:space="0" w:color="auto"/>
        <w:bottom w:val="none" w:sz="0" w:space="0" w:color="auto"/>
        <w:right w:val="none" w:sz="0" w:space="0" w:color="auto"/>
      </w:divBdr>
    </w:div>
    <w:div w:id="1030454936">
      <w:marLeft w:val="0"/>
      <w:marRight w:val="0"/>
      <w:marTop w:val="0"/>
      <w:marBottom w:val="0"/>
      <w:divBdr>
        <w:top w:val="none" w:sz="0" w:space="0" w:color="auto"/>
        <w:left w:val="none" w:sz="0" w:space="0" w:color="auto"/>
        <w:bottom w:val="none" w:sz="0" w:space="0" w:color="auto"/>
        <w:right w:val="none" w:sz="0" w:space="0" w:color="auto"/>
      </w:divBdr>
    </w:div>
    <w:div w:id="1030454939">
      <w:marLeft w:val="0"/>
      <w:marRight w:val="0"/>
      <w:marTop w:val="0"/>
      <w:marBottom w:val="0"/>
      <w:divBdr>
        <w:top w:val="none" w:sz="0" w:space="0" w:color="auto"/>
        <w:left w:val="none" w:sz="0" w:space="0" w:color="auto"/>
        <w:bottom w:val="none" w:sz="0" w:space="0" w:color="auto"/>
        <w:right w:val="none" w:sz="0" w:space="0" w:color="auto"/>
      </w:divBdr>
    </w:div>
    <w:div w:id="1030454940">
      <w:marLeft w:val="0"/>
      <w:marRight w:val="0"/>
      <w:marTop w:val="0"/>
      <w:marBottom w:val="0"/>
      <w:divBdr>
        <w:top w:val="none" w:sz="0" w:space="0" w:color="auto"/>
        <w:left w:val="none" w:sz="0" w:space="0" w:color="auto"/>
        <w:bottom w:val="none" w:sz="0" w:space="0" w:color="auto"/>
        <w:right w:val="none" w:sz="0" w:space="0" w:color="auto"/>
      </w:divBdr>
    </w:div>
    <w:div w:id="1030454942">
      <w:marLeft w:val="0"/>
      <w:marRight w:val="0"/>
      <w:marTop w:val="0"/>
      <w:marBottom w:val="0"/>
      <w:divBdr>
        <w:top w:val="none" w:sz="0" w:space="0" w:color="auto"/>
        <w:left w:val="none" w:sz="0" w:space="0" w:color="auto"/>
        <w:bottom w:val="none" w:sz="0" w:space="0" w:color="auto"/>
        <w:right w:val="none" w:sz="0" w:space="0" w:color="auto"/>
      </w:divBdr>
    </w:div>
    <w:div w:id="1030454944">
      <w:marLeft w:val="0"/>
      <w:marRight w:val="0"/>
      <w:marTop w:val="0"/>
      <w:marBottom w:val="0"/>
      <w:divBdr>
        <w:top w:val="none" w:sz="0" w:space="0" w:color="auto"/>
        <w:left w:val="none" w:sz="0" w:space="0" w:color="auto"/>
        <w:bottom w:val="none" w:sz="0" w:space="0" w:color="auto"/>
        <w:right w:val="none" w:sz="0" w:space="0" w:color="auto"/>
      </w:divBdr>
    </w:div>
    <w:div w:id="1030454945">
      <w:marLeft w:val="0"/>
      <w:marRight w:val="0"/>
      <w:marTop w:val="0"/>
      <w:marBottom w:val="0"/>
      <w:divBdr>
        <w:top w:val="none" w:sz="0" w:space="0" w:color="auto"/>
        <w:left w:val="none" w:sz="0" w:space="0" w:color="auto"/>
        <w:bottom w:val="none" w:sz="0" w:space="0" w:color="auto"/>
        <w:right w:val="none" w:sz="0" w:space="0" w:color="auto"/>
      </w:divBdr>
    </w:div>
    <w:div w:id="1030454946">
      <w:marLeft w:val="0"/>
      <w:marRight w:val="0"/>
      <w:marTop w:val="0"/>
      <w:marBottom w:val="0"/>
      <w:divBdr>
        <w:top w:val="none" w:sz="0" w:space="0" w:color="auto"/>
        <w:left w:val="none" w:sz="0" w:space="0" w:color="auto"/>
        <w:bottom w:val="none" w:sz="0" w:space="0" w:color="auto"/>
        <w:right w:val="none" w:sz="0" w:space="0" w:color="auto"/>
      </w:divBdr>
    </w:div>
    <w:div w:id="1030454949">
      <w:marLeft w:val="0"/>
      <w:marRight w:val="0"/>
      <w:marTop w:val="0"/>
      <w:marBottom w:val="0"/>
      <w:divBdr>
        <w:top w:val="none" w:sz="0" w:space="0" w:color="auto"/>
        <w:left w:val="none" w:sz="0" w:space="0" w:color="auto"/>
        <w:bottom w:val="none" w:sz="0" w:space="0" w:color="auto"/>
        <w:right w:val="none" w:sz="0" w:space="0" w:color="auto"/>
      </w:divBdr>
    </w:div>
    <w:div w:id="1030454954">
      <w:marLeft w:val="0"/>
      <w:marRight w:val="0"/>
      <w:marTop w:val="0"/>
      <w:marBottom w:val="0"/>
      <w:divBdr>
        <w:top w:val="none" w:sz="0" w:space="0" w:color="auto"/>
        <w:left w:val="none" w:sz="0" w:space="0" w:color="auto"/>
        <w:bottom w:val="none" w:sz="0" w:space="0" w:color="auto"/>
        <w:right w:val="none" w:sz="0" w:space="0" w:color="auto"/>
      </w:divBdr>
    </w:div>
    <w:div w:id="1030454955">
      <w:marLeft w:val="0"/>
      <w:marRight w:val="0"/>
      <w:marTop w:val="0"/>
      <w:marBottom w:val="0"/>
      <w:divBdr>
        <w:top w:val="none" w:sz="0" w:space="0" w:color="auto"/>
        <w:left w:val="none" w:sz="0" w:space="0" w:color="auto"/>
        <w:bottom w:val="none" w:sz="0" w:space="0" w:color="auto"/>
        <w:right w:val="none" w:sz="0" w:space="0" w:color="auto"/>
      </w:divBdr>
    </w:div>
    <w:div w:id="1030454960">
      <w:marLeft w:val="0"/>
      <w:marRight w:val="0"/>
      <w:marTop w:val="0"/>
      <w:marBottom w:val="0"/>
      <w:divBdr>
        <w:top w:val="none" w:sz="0" w:space="0" w:color="auto"/>
        <w:left w:val="none" w:sz="0" w:space="0" w:color="auto"/>
        <w:bottom w:val="none" w:sz="0" w:space="0" w:color="auto"/>
        <w:right w:val="none" w:sz="0" w:space="0" w:color="auto"/>
      </w:divBdr>
    </w:div>
    <w:div w:id="1030454964">
      <w:marLeft w:val="0"/>
      <w:marRight w:val="0"/>
      <w:marTop w:val="0"/>
      <w:marBottom w:val="0"/>
      <w:divBdr>
        <w:top w:val="none" w:sz="0" w:space="0" w:color="auto"/>
        <w:left w:val="none" w:sz="0" w:space="0" w:color="auto"/>
        <w:bottom w:val="none" w:sz="0" w:space="0" w:color="auto"/>
        <w:right w:val="none" w:sz="0" w:space="0" w:color="auto"/>
      </w:divBdr>
      <w:divsChild>
        <w:div w:id="1030454832">
          <w:marLeft w:val="0"/>
          <w:marRight w:val="0"/>
          <w:marTop w:val="0"/>
          <w:marBottom w:val="0"/>
          <w:divBdr>
            <w:top w:val="none" w:sz="0" w:space="0" w:color="auto"/>
            <w:left w:val="none" w:sz="0" w:space="0" w:color="auto"/>
            <w:bottom w:val="none" w:sz="0" w:space="0" w:color="auto"/>
            <w:right w:val="none" w:sz="0" w:space="0" w:color="auto"/>
          </w:divBdr>
          <w:divsChild>
            <w:div w:id="1030455036">
              <w:marLeft w:val="0"/>
              <w:marRight w:val="0"/>
              <w:marTop w:val="0"/>
              <w:marBottom w:val="0"/>
              <w:divBdr>
                <w:top w:val="none" w:sz="0" w:space="0" w:color="auto"/>
                <w:left w:val="none" w:sz="0" w:space="0" w:color="auto"/>
                <w:bottom w:val="none" w:sz="0" w:space="0" w:color="auto"/>
                <w:right w:val="none" w:sz="0" w:space="0" w:color="auto"/>
              </w:divBdr>
              <w:divsChild>
                <w:div w:id="1030455187">
                  <w:marLeft w:val="0"/>
                  <w:marRight w:val="0"/>
                  <w:marTop w:val="0"/>
                  <w:marBottom w:val="0"/>
                  <w:divBdr>
                    <w:top w:val="none" w:sz="0" w:space="0" w:color="auto"/>
                    <w:left w:val="none" w:sz="0" w:space="0" w:color="auto"/>
                    <w:bottom w:val="none" w:sz="0" w:space="0" w:color="auto"/>
                    <w:right w:val="none" w:sz="0" w:space="0" w:color="auto"/>
                  </w:divBdr>
                  <w:divsChild>
                    <w:div w:id="103045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454966">
      <w:marLeft w:val="0"/>
      <w:marRight w:val="0"/>
      <w:marTop w:val="0"/>
      <w:marBottom w:val="0"/>
      <w:divBdr>
        <w:top w:val="none" w:sz="0" w:space="0" w:color="auto"/>
        <w:left w:val="none" w:sz="0" w:space="0" w:color="auto"/>
        <w:bottom w:val="none" w:sz="0" w:space="0" w:color="auto"/>
        <w:right w:val="none" w:sz="0" w:space="0" w:color="auto"/>
      </w:divBdr>
    </w:div>
    <w:div w:id="1030454967">
      <w:marLeft w:val="0"/>
      <w:marRight w:val="0"/>
      <w:marTop w:val="0"/>
      <w:marBottom w:val="0"/>
      <w:divBdr>
        <w:top w:val="none" w:sz="0" w:space="0" w:color="auto"/>
        <w:left w:val="none" w:sz="0" w:space="0" w:color="auto"/>
        <w:bottom w:val="none" w:sz="0" w:space="0" w:color="auto"/>
        <w:right w:val="none" w:sz="0" w:space="0" w:color="auto"/>
      </w:divBdr>
    </w:div>
    <w:div w:id="1030454968">
      <w:marLeft w:val="0"/>
      <w:marRight w:val="0"/>
      <w:marTop w:val="0"/>
      <w:marBottom w:val="0"/>
      <w:divBdr>
        <w:top w:val="none" w:sz="0" w:space="0" w:color="auto"/>
        <w:left w:val="none" w:sz="0" w:space="0" w:color="auto"/>
        <w:bottom w:val="none" w:sz="0" w:space="0" w:color="auto"/>
        <w:right w:val="none" w:sz="0" w:space="0" w:color="auto"/>
      </w:divBdr>
      <w:divsChild>
        <w:div w:id="1030454986">
          <w:marLeft w:val="547"/>
          <w:marRight w:val="0"/>
          <w:marTop w:val="0"/>
          <w:marBottom w:val="0"/>
          <w:divBdr>
            <w:top w:val="none" w:sz="0" w:space="0" w:color="auto"/>
            <w:left w:val="none" w:sz="0" w:space="0" w:color="auto"/>
            <w:bottom w:val="none" w:sz="0" w:space="0" w:color="auto"/>
            <w:right w:val="none" w:sz="0" w:space="0" w:color="auto"/>
          </w:divBdr>
        </w:div>
      </w:divsChild>
    </w:div>
    <w:div w:id="1030454969">
      <w:marLeft w:val="0"/>
      <w:marRight w:val="0"/>
      <w:marTop w:val="0"/>
      <w:marBottom w:val="0"/>
      <w:divBdr>
        <w:top w:val="none" w:sz="0" w:space="0" w:color="auto"/>
        <w:left w:val="none" w:sz="0" w:space="0" w:color="auto"/>
        <w:bottom w:val="none" w:sz="0" w:space="0" w:color="auto"/>
        <w:right w:val="none" w:sz="0" w:space="0" w:color="auto"/>
      </w:divBdr>
    </w:div>
    <w:div w:id="1030454971">
      <w:marLeft w:val="0"/>
      <w:marRight w:val="0"/>
      <w:marTop w:val="0"/>
      <w:marBottom w:val="0"/>
      <w:divBdr>
        <w:top w:val="none" w:sz="0" w:space="0" w:color="auto"/>
        <w:left w:val="none" w:sz="0" w:space="0" w:color="auto"/>
        <w:bottom w:val="none" w:sz="0" w:space="0" w:color="auto"/>
        <w:right w:val="none" w:sz="0" w:space="0" w:color="auto"/>
      </w:divBdr>
    </w:div>
    <w:div w:id="1030454973">
      <w:marLeft w:val="0"/>
      <w:marRight w:val="0"/>
      <w:marTop w:val="0"/>
      <w:marBottom w:val="0"/>
      <w:divBdr>
        <w:top w:val="none" w:sz="0" w:space="0" w:color="auto"/>
        <w:left w:val="none" w:sz="0" w:space="0" w:color="auto"/>
        <w:bottom w:val="none" w:sz="0" w:space="0" w:color="auto"/>
        <w:right w:val="none" w:sz="0" w:space="0" w:color="auto"/>
      </w:divBdr>
    </w:div>
    <w:div w:id="1030454974">
      <w:marLeft w:val="0"/>
      <w:marRight w:val="0"/>
      <w:marTop w:val="0"/>
      <w:marBottom w:val="0"/>
      <w:divBdr>
        <w:top w:val="none" w:sz="0" w:space="0" w:color="auto"/>
        <w:left w:val="none" w:sz="0" w:space="0" w:color="auto"/>
        <w:bottom w:val="none" w:sz="0" w:space="0" w:color="auto"/>
        <w:right w:val="none" w:sz="0" w:space="0" w:color="auto"/>
      </w:divBdr>
    </w:div>
    <w:div w:id="1030454975">
      <w:marLeft w:val="0"/>
      <w:marRight w:val="0"/>
      <w:marTop w:val="0"/>
      <w:marBottom w:val="0"/>
      <w:divBdr>
        <w:top w:val="none" w:sz="0" w:space="0" w:color="auto"/>
        <w:left w:val="none" w:sz="0" w:space="0" w:color="auto"/>
        <w:bottom w:val="none" w:sz="0" w:space="0" w:color="auto"/>
        <w:right w:val="none" w:sz="0" w:space="0" w:color="auto"/>
      </w:divBdr>
    </w:div>
    <w:div w:id="1030454980">
      <w:marLeft w:val="0"/>
      <w:marRight w:val="0"/>
      <w:marTop w:val="0"/>
      <w:marBottom w:val="0"/>
      <w:divBdr>
        <w:top w:val="none" w:sz="0" w:space="0" w:color="auto"/>
        <w:left w:val="none" w:sz="0" w:space="0" w:color="auto"/>
        <w:bottom w:val="none" w:sz="0" w:space="0" w:color="auto"/>
        <w:right w:val="none" w:sz="0" w:space="0" w:color="auto"/>
      </w:divBdr>
    </w:div>
    <w:div w:id="1030454989">
      <w:marLeft w:val="0"/>
      <w:marRight w:val="0"/>
      <w:marTop w:val="0"/>
      <w:marBottom w:val="0"/>
      <w:divBdr>
        <w:top w:val="none" w:sz="0" w:space="0" w:color="auto"/>
        <w:left w:val="none" w:sz="0" w:space="0" w:color="auto"/>
        <w:bottom w:val="none" w:sz="0" w:space="0" w:color="auto"/>
        <w:right w:val="none" w:sz="0" w:space="0" w:color="auto"/>
      </w:divBdr>
    </w:div>
    <w:div w:id="1030454990">
      <w:marLeft w:val="0"/>
      <w:marRight w:val="0"/>
      <w:marTop w:val="0"/>
      <w:marBottom w:val="0"/>
      <w:divBdr>
        <w:top w:val="none" w:sz="0" w:space="0" w:color="auto"/>
        <w:left w:val="none" w:sz="0" w:space="0" w:color="auto"/>
        <w:bottom w:val="none" w:sz="0" w:space="0" w:color="auto"/>
        <w:right w:val="none" w:sz="0" w:space="0" w:color="auto"/>
      </w:divBdr>
    </w:div>
    <w:div w:id="1030454993">
      <w:marLeft w:val="0"/>
      <w:marRight w:val="0"/>
      <w:marTop w:val="0"/>
      <w:marBottom w:val="0"/>
      <w:divBdr>
        <w:top w:val="none" w:sz="0" w:space="0" w:color="auto"/>
        <w:left w:val="none" w:sz="0" w:space="0" w:color="auto"/>
        <w:bottom w:val="none" w:sz="0" w:space="0" w:color="auto"/>
        <w:right w:val="none" w:sz="0" w:space="0" w:color="auto"/>
      </w:divBdr>
    </w:div>
    <w:div w:id="1030454997">
      <w:marLeft w:val="0"/>
      <w:marRight w:val="0"/>
      <w:marTop w:val="0"/>
      <w:marBottom w:val="0"/>
      <w:divBdr>
        <w:top w:val="none" w:sz="0" w:space="0" w:color="auto"/>
        <w:left w:val="none" w:sz="0" w:space="0" w:color="auto"/>
        <w:bottom w:val="none" w:sz="0" w:space="0" w:color="auto"/>
        <w:right w:val="none" w:sz="0" w:space="0" w:color="auto"/>
      </w:divBdr>
    </w:div>
    <w:div w:id="1030455001">
      <w:marLeft w:val="0"/>
      <w:marRight w:val="0"/>
      <w:marTop w:val="0"/>
      <w:marBottom w:val="0"/>
      <w:divBdr>
        <w:top w:val="none" w:sz="0" w:space="0" w:color="auto"/>
        <w:left w:val="none" w:sz="0" w:space="0" w:color="auto"/>
        <w:bottom w:val="none" w:sz="0" w:space="0" w:color="auto"/>
        <w:right w:val="none" w:sz="0" w:space="0" w:color="auto"/>
      </w:divBdr>
      <w:divsChild>
        <w:div w:id="1030455448">
          <w:marLeft w:val="547"/>
          <w:marRight w:val="0"/>
          <w:marTop w:val="0"/>
          <w:marBottom w:val="0"/>
          <w:divBdr>
            <w:top w:val="none" w:sz="0" w:space="0" w:color="auto"/>
            <w:left w:val="none" w:sz="0" w:space="0" w:color="auto"/>
            <w:bottom w:val="none" w:sz="0" w:space="0" w:color="auto"/>
            <w:right w:val="none" w:sz="0" w:space="0" w:color="auto"/>
          </w:divBdr>
        </w:div>
      </w:divsChild>
    </w:div>
    <w:div w:id="1030455005">
      <w:marLeft w:val="0"/>
      <w:marRight w:val="0"/>
      <w:marTop w:val="0"/>
      <w:marBottom w:val="0"/>
      <w:divBdr>
        <w:top w:val="none" w:sz="0" w:space="0" w:color="auto"/>
        <w:left w:val="none" w:sz="0" w:space="0" w:color="auto"/>
        <w:bottom w:val="none" w:sz="0" w:space="0" w:color="auto"/>
        <w:right w:val="none" w:sz="0" w:space="0" w:color="auto"/>
      </w:divBdr>
    </w:div>
    <w:div w:id="1030455006">
      <w:marLeft w:val="0"/>
      <w:marRight w:val="0"/>
      <w:marTop w:val="0"/>
      <w:marBottom w:val="0"/>
      <w:divBdr>
        <w:top w:val="none" w:sz="0" w:space="0" w:color="auto"/>
        <w:left w:val="none" w:sz="0" w:space="0" w:color="auto"/>
        <w:bottom w:val="none" w:sz="0" w:space="0" w:color="auto"/>
        <w:right w:val="none" w:sz="0" w:space="0" w:color="auto"/>
      </w:divBdr>
    </w:div>
    <w:div w:id="1030455008">
      <w:marLeft w:val="0"/>
      <w:marRight w:val="0"/>
      <w:marTop w:val="0"/>
      <w:marBottom w:val="0"/>
      <w:divBdr>
        <w:top w:val="none" w:sz="0" w:space="0" w:color="auto"/>
        <w:left w:val="none" w:sz="0" w:space="0" w:color="auto"/>
        <w:bottom w:val="none" w:sz="0" w:space="0" w:color="auto"/>
        <w:right w:val="none" w:sz="0" w:space="0" w:color="auto"/>
      </w:divBdr>
    </w:div>
    <w:div w:id="1030455009">
      <w:marLeft w:val="0"/>
      <w:marRight w:val="0"/>
      <w:marTop w:val="0"/>
      <w:marBottom w:val="0"/>
      <w:divBdr>
        <w:top w:val="none" w:sz="0" w:space="0" w:color="auto"/>
        <w:left w:val="none" w:sz="0" w:space="0" w:color="auto"/>
        <w:bottom w:val="none" w:sz="0" w:space="0" w:color="auto"/>
        <w:right w:val="none" w:sz="0" w:space="0" w:color="auto"/>
      </w:divBdr>
    </w:div>
    <w:div w:id="1030455011">
      <w:marLeft w:val="0"/>
      <w:marRight w:val="0"/>
      <w:marTop w:val="0"/>
      <w:marBottom w:val="0"/>
      <w:divBdr>
        <w:top w:val="none" w:sz="0" w:space="0" w:color="auto"/>
        <w:left w:val="none" w:sz="0" w:space="0" w:color="auto"/>
        <w:bottom w:val="none" w:sz="0" w:space="0" w:color="auto"/>
        <w:right w:val="none" w:sz="0" w:space="0" w:color="auto"/>
      </w:divBdr>
    </w:div>
    <w:div w:id="1030455012">
      <w:marLeft w:val="0"/>
      <w:marRight w:val="0"/>
      <w:marTop w:val="0"/>
      <w:marBottom w:val="0"/>
      <w:divBdr>
        <w:top w:val="none" w:sz="0" w:space="0" w:color="auto"/>
        <w:left w:val="none" w:sz="0" w:space="0" w:color="auto"/>
        <w:bottom w:val="none" w:sz="0" w:space="0" w:color="auto"/>
        <w:right w:val="none" w:sz="0" w:space="0" w:color="auto"/>
      </w:divBdr>
    </w:div>
    <w:div w:id="1030455013">
      <w:marLeft w:val="0"/>
      <w:marRight w:val="0"/>
      <w:marTop w:val="0"/>
      <w:marBottom w:val="0"/>
      <w:divBdr>
        <w:top w:val="none" w:sz="0" w:space="0" w:color="auto"/>
        <w:left w:val="none" w:sz="0" w:space="0" w:color="auto"/>
        <w:bottom w:val="none" w:sz="0" w:space="0" w:color="auto"/>
        <w:right w:val="none" w:sz="0" w:space="0" w:color="auto"/>
      </w:divBdr>
    </w:div>
    <w:div w:id="1030455019">
      <w:marLeft w:val="0"/>
      <w:marRight w:val="0"/>
      <w:marTop w:val="0"/>
      <w:marBottom w:val="0"/>
      <w:divBdr>
        <w:top w:val="none" w:sz="0" w:space="0" w:color="auto"/>
        <w:left w:val="none" w:sz="0" w:space="0" w:color="auto"/>
        <w:bottom w:val="none" w:sz="0" w:space="0" w:color="auto"/>
        <w:right w:val="none" w:sz="0" w:space="0" w:color="auto"/>
      </w:divBdr>
    </w:div>
    <w:div w:id="1030455020">
      <w:marLeft w:val="0"/>
      <w:marRight w:val="0"/>
      <w:marTop w:val="0"/>
      <w:marBottom w:val="0"/>
      <w:divBdr>
        <w:top w:val="none" w:sz="0" w:space="0" w:color="auto"/>
        <w:left w:val="none" w:sz="0" w:space="0" w:color="auto"/>
        <w:bottom w:val="none" w:sz="0" w:space="0" w:color="auto"/>
        <w:right w:val="none" w:sz="0" w:space="0" w:color="auto"/>
      </w:divBdr>
    </w:div>
    <w:div w:id="1030455021">
      <w:marLeft w:val="0"/>
      <w:marRight w:val="0"/>
      <w:marTop w:val="0"/>
      <w:marBottom w:val="0"/>
      <w:divBdr>
        <w:top w:val="none" w:sz="0" w:space="0" w:color="auto"/>
        <w:left w:val="none" w:sz="0" w:space="0" w:color="auto"/>
        <w:bottom w:val="none" w:sz="0" w:space="0" w:color="auto"/>
        <w:right w:val="none" w:sz="0" w:space="0" w:color="auto"/>
      </w:divBdr>
    </w:div>
    <w:div w:id="1030455023">
      <w:marLeft w:val="0"/>
      <w:marRight w:val="0"/>
      <w:marTop w:val="0"/>
      <w:marBottom w:val="0"/>
      <w:divBdr>
        <w:top w:val="none" w:sz="0" w:space="0" w:color="auto"/>
        <w:left w:val="none" w:sz="0" w:space="0" w:color="auto"/>
        <w:bottom w:val="none" w:sz="0" w:space="0" w:color="auto"/>
        <w:right w:val="none" w:sz="0" w:space="0" w:color="auto"/>
      </w:divBdr>
    </w:div>
    <w:div w:id="1030455024">
      <w:marLeft w:val="0"/>
      <w:marRight w:val="0"/>
      <w:marTop w:val="0"/>
      <w:marBottom w:val="0"/>
      <w:divBdr>
        <w:top w:val="none" w:sz="0" w:space="0" w:color="auto"/>
        <w:left w:val="none" w:sz="0" w:space="0" w:color="auto"/>
        <w:bottom w:val="none" w:sz="0" w:space="0" w:color="auto"/>
        <w:right w:val="none" w:sz="0" w:space="0" w:color="auto"/>
      </w:divBdr>
    </w:div>
    <w:div w:id="1030455030">
      <w:marLeft w:val="0"/>
      <w:marRight w:val="0"/>
      <w:marTop w:val="0"/>
      <w:marBottom w:val="0"/>
      <w:divBdr>
        <w:top w:val="none" w:sz="0" w:space="0" w:color="auto"/>
        <w:left w:val="none" w:sz="0" w:space="0" w:color="auto"/>
        <w:bottom w:val="none" w:sz="0" w:space="0" w:color="auto"/>
        <w:right w:val="none" w:sz="0" w:space="0" w:color="auto"/>
      </w:divBdr>
    </w:div>
    <w:div w:id="1030455031">
      <w:marLeft w:val="0"/>
      <w:marRight w:val="0"/>
      <w:marTop w:val="0"/>
      <w:marBottom w:val="0"/>
      <w:divBdr>
        <w:top w:val="none" w:sz="0" w:space="0" w:color="auto"/>
        <w:left w:val="none" w:sz="0" w:space="0" w:color="auto"/>
        <w:bottom w:val="none" w:sz="0" w:space="0" w:color="auto"/>
        <w:right w:val="none" w:sz="0" w:space="0" w:color="auto"/>
      </w:divBdr>
    </w:div>
    <w:div w:id="1030455032">
      <w:marLeft w:val="0"/>
      <w:marRight w:val="0"/>
      <w:marTop w:val="0"/>
      <w:marBottom w:val="0"/>
      <w:divBdr>
        <w:top w:val="none" w:sz="0" w:space="0" w:color="auto"/>
        <w:left w:val="none" w:sz="0" w:space="0" w:color="auto"/>
        <w:bottom w:val="none" w:sz="0" w:space="0" w:color="auto"/>
        <w:right w:val="none" w:sz="0" w:space="0" w:color="auto"/>
      </w:divBdr>
    </w:div>
    <w:div w:id="1030455034">
      <w:marLeft w:val="0"/>
      <w:marRight w:val="0"/>
      <w:marTop w:val="0"/>
      <w:marBottom w:val="0"/>
      <w:divBdr>
        <w:top w:val="none" w:sz="0" w:space="0" w:color="auto"/>
        <w:left w:val="none" w:sz="0" w:space="0" w:color="auto"/>
        <w:bottom w:val="none" w:sz="0" w:space="0" w:color="auto"/>
        <w:right w:val="none" w:sz="0" w:space="0" w:color="auto"/>
      </w:divBdr>
    </w:div>
    <w:div w:id="1030455040">
      <w:marLeft w:val="0"/>
      <w:marRight w:val="0"/>
      <w:marTop w:val="0"/>
      <w:marBottom w:val="0"/>
      <w:divBdr>
        <w:top w:val="none" w:sz="0" w:space="0" w:color="auto"/>
        <w:left w:val="none" w:sz="0" w:space="0" w:color="auto"/>
        <w:bottom w:val="none" w:sz="0" w:space="0" w:color="auto"/>
        <w:right w:val="none" w:sz="0" w:space="0" w:color="auto"/>
      </w:divBdr>
    </w:div>
    <w:div w:id="1030455041">
      <w:marLeft w:val="0"/>
      <w:marRight w:val="0"/>
      <w:marTop w:val="0"/>
      <w:marBottom w:val="0"/>
      <w:divBdr>
        <w:top w:val="none" w:sz="0" w:space="0" w:color="auto"/>
        <w:left w:val="none" w:sz="0" w:space="0" w:color="auto"/>
        <w:bottom w:val="none" w:sz="0" w:space="0" w:color="auto"/>
        <w:right w:val="none" w:sz="0" w:space="0" w:color="auto"/>
      </w:divBdr>
    </w:div>
    <w:div w:id="1030455043">
      <w:marLeft w:val="0"/>
      <w:marRight w:val="0"/>
      <w:marTop w:val="0"/>
      <w:marBottom w:val="0"/>
      <w:divBdr>
        <w:top w:val="none" w:sz="0" w:space="0" w:color="auto"/>
        <w:left w:val="none" w:sz="0" w:space="0" w:color="auto"/>
        <w:bottom w:val="none" w:sz="0" w:space="0" w:color="auto"/>
        <w:right w:val="none" w:sz="0" w:space="0" w:color="auto"/>
      </w:divBdr>
    </w:div>
    <w:div w:id="1030455045">
      <w:marLeft w:val="0"/>
      <w:marRight w:val="0"/>
      <w:marTop w:val="0"/>
      <w:marBottom w:val="0"/>
      <w:divBdr>
        <w:top w:val="none" w:sz="0" w:space="0" w:color="auto"/>
        <w:left w:val="none" w:sz="0" w:space="0" w:color="auto"/>
        <w:bottom w:val="none" w:sz="0" w:space="0" w:color="auto"/>
        <w:right w:val="none" w:sz="0" w:space="0" w:color="auto"/>
      </w:divBdr>
    </w:div>
    <w:div w:id="1030455047">
      <w:marLeft w:val="0"/>
      <w:marRight w:val="0"/>
      <w:marTop w:val="0"/>
      <w:marBottom w:val="0"/>
      <w:divBdr>
        <w:top w:val="none" w:sz="0" w:space="0" w:color="auto"/>
        <w:left w:val="none" w:sz="0" w:space="0" w:color="auto"/>
        <w:bottom w:val="none" w:sz="0" w:space="0" w:color="auto"/>
        <w:right w:val="none" w:sz="0" w:space="0" w:color="auto"/>
      </w:divBdr>
    </w:div>
    <w:div w:id="1030455048">
      <w:marLeft w:val="0"/>
      <w:marRight w:val="0"/>
      <w:marTop w:val="0"/>
      <w:marBottom w:val="0"/>
      <w:divBdr>
        <w:top w:val="none" w:sz="0" w:space="0" w:color="auto"/>
        <w:left w:val="none" w:sz="0" w:space="0" w:color="auto"/>
        <w:bottom w:val="none" w:sz="0" w:space="0" w:color="auto"/>
        <w:right w:val="none" w:sz="0" w:space="0" w:color="auto"/>
      </w:divBdr>
    </w:div>
    <w:div w:id="1030455049">
      <w:marLeft w:val="0"/>
      <w:marRight w:val="0"/>
      <w:marTop w:val="0"/>
      <w:marBottom w:val="0"/>
      <w:divBdr>
        <w:top w:val="none" w:sz="0" w:space="0" w:color="auto"/>
        <w:left w:val="none" w:sz="0" w:space="0" w:color="auto"/>
        <w:bottom w:val="none" w:sz="0" w:space="0" w:color="auto"/>
        <w:right w:val="none" w:sz="0" w:space="0" w:color="auto"/>
      </w:divBdr>
    </w:div>
    <w:div w:id="1030455050">
      <w:marLeft w:val="0"/>
      <w:marRight w:val="0"/>
      <w:marTop w:val="0"/>
      <w:marBottom w:val="0"/>
      <w:divBdr>
        <w:top w:val="none" w:sz="0" w:space="0" w:color="auto"/>
        <w:left w:val="none" w:sz="0" w:space="0" w:color="auto"/>
        <w:bottom w:val="none" w:sz="0" w:space="0" w:color="auto"/>
        <w:right w:val="none" w:sz="0" w:space="0" w:color="auto"/>
      </w:divBdr>
    </w:div>
    <w:div w:id="1030455052">
      <w:marLeft w:val="0"/>
      <w:marRight w:val="0"/>
      <w:marTop w:val="0"/>
      <w:marBottom w:val="0"/>
      <w:divBdr>
        <w:top w:val="none" w:sz="0" w:space="0" w:color="auto"/>
        <w:left w:val="none" w:sz="0" w:space="0" w:color="auto"/>
        <w:bottom w:val="none" w:sz="0" w:space="0" w:color="auto"/>
        <w:right w:val="none" w:sz="0" w:space="0" w:color="auto"/>
      </w:divBdr>
    </w:div>
    <w:div w:id="1030455053">
      <w:marLeft w:val="0"/>
      <w:marRight w:val="0"/>
      <w:marTop w:val="0"/>
      <w:marBottom w:val="0"/>
      <w:divBdr>
        <w:top w:val="none" w:sz="0" w:space="0" w:color="auto"/>
        <w:left w:val="none" w:sz="0" w:space="0" w:color="auto"/>
        <w:bottom w:val="none" w:sz="0" w:space="0" w:color="auto"/>
        <w:right w:val="none" w:sz="0" w:space="0" w:color="auto"/>
      </w:divBdr>
      <w:divsChild>
        <w:div w:id="1030455138">
          <w:marLeft w:val="547"/>
          <w:marRight w:val="0"/>
          <w:marTop w:val="0"/>
          <w:marBottom w:val="0"/>
          <w:divBdr>
            <w:top w:val="none" w:sz="0" w:space="0" w:color="auto"/>
            <w:left w:val="none" w:sz="0" w:space="0" w:color="auto"/>
            <w:bottom w:val="none" w:sz="0" w:space="0" w:color="auto"/>
            <w:right w:val="none" w:sz="0" w:space="0" w:color="auto"/>
          </w:divBdr>
        </w:div>
      </w:divsChild>
    </w:div>
    <w:div w:id="1030455056">
      <w:marLeft w:val="0"/>
      <w:marRight w:val="0"/>
      <w:marTop w:val="0"/>
      <w:marBottom w:val="0"/>
      <w:divBdr>
        <w:top w:val="none" w:sz="0" w:space="0" w:color="auto"/>
        <w:left w:val="none" w:sz="0" w:space="0" w:color="auto"/>
        <w:bottom w:val="none" w:sz="0" w:space="0" w:color="auto"/>
        <w:right w:val="none" w:sz="0" w:space="0" w:color="auto"/>
      </w:divBdr>
    </w:div>
    <w:div w:id="1030455057">
      <w:marLeft w:val="0"/>
      <w:marRight w:val="0"/>
      <w:marTop w:val="0"/>
      <w:marBottom w:val="0"/>
      <w:divBdr>
        <w:top w:val="none" w:sz="0" w:space="0" w:color="auto"/>
        <w:left w:val="none" w:sz="0" w:space="0" w:color="auto"/>
        <w:bottom w:val="none" w:sz="0" w:space="0" w:color="auto"/>
        <w:right w:val="none" w:sz="0" w:space="0" w:color="auto"/>
      </w:divBdr>
    </w:div>
    <w:div w:id="1030455063">
      <w:marLeft w:val="0"/>
      <w:marRight w:val="0"/>
      <w:marTop w:val="0"/>
      <w:marBottom w:val="0"/>
      <w:divBdr>
        <w:top w:val="none" w:sz="0" w:space="0" w:color="auto"/>
        <w:left w:val="none" w:sz="0" w:space="0" w:color="auto"/>
        <w:bottom w:val="none" w:sz="0" w:space="0" w:color="auto"/>
        <w:right w:val="none" w:sz="0" w:space="0" w:color="auto"/>
      </w:divBdr>
    </w:div>
    <w:div w:id="1030455069">
      <w:marLeft w:val="0"/>
      <w:marRight w:val="0"/>
      <w:marTop w:val="0"/>
      <w:marBottom w:val="0"/>
      <w:divBdr>
        <w:top w:val="none" w:sz="0" w:space="0" w:color="auto"/>
        <w:left w:val="none" w:sz="0" w:space="0" w:color="auto"/>
        <w:bottom w:val="none" w:sz="0" w:space="0" w:color="auto"/>
        <w:right w:val="none" w:sz="0" w:space="0" w:color="auto"/>
      </w:divBdr>
    </w:div>
    <w:div w:id="1030455071">
      <w:marLeft w:val="0"/>
      <w:marRight w:val="0"/>
      <w:marTop w:val="0"/>
      <w:marBottom w:val="0"/>
      <w:divBdr>
        <w:top w:val="none" w:sz="0" w:space="0" w:color="auto"/>
        <w:left w:val="none" w:sz="0" w:space="0" w:color="auto"/>
        <w:bottom w:val="none" w:sz="0" w:space="0" w:color="auto"/>
        <w:right w:val="none" w:sz="0" w:space="0" w:color="auto"/>
      </w:divBdr>
    </w:div>
    <w:div w:id="1030455077">
      <w:marLeft w:val="0"/>
      <w:marRight w:val="0"/>
      <w:marTop w:val="0"/>
      <w:marBottom w:val="0"/>
      <w:divBdr>
        <w:top w:val="none" w:sz="0" w:space="0" w:color="auto"/>
        <w:left w:val="none" w:sz="0" w:space="0" w:color="auto"/>
        <w:bottom w:val="none" w:sz="0" w:space="0" w:color="auto"/>
        <w:right w:val="none" w:sz="0" w:space="0" w:color="auto"/>
      </w:divBdr>
    </w:div>
    <w:div w:id="1030455079">
      <w:marLeft w:val="0"/>
      <w:marRight w:val="0"/>
      <w:marTop w:val="0"/>
      <w:marBottom w:val="0"/>
      <w:divBdr>
        <w:top w:val="none" w:sz="0" w:space="0" w:color="auto"/>
        <w:left w:val="none" w:sz="0" w:space="0" w:color="auto"/>
        <w:bottom w:val="none" w:sz="0" w:space="0" w:color="auto"/>
        <w:right w:val="none" w:sz="0" w:space="0" w:color="auto"/>
      </w:divBdr>
    </w:div>
    <w:div w:id="1030455081">
      <w:marLeft w:val="0"/>
      <w:marRight w:val="0"/>
      <w:marTop w:val="0"/>
      <w:marBottom w:val="0"/>
      <w:divBdr>
        <w:top w:val="none" w:sz="0" w:space="0" w:color="auto"/>
        <w:left w:val="none" w:sz="0" w:space="0" w:color="auto"/>
        <w:bottom w:val="none" w:sz="0" w:space="0" w:color="auto"/>
        <w:right w:val="none" w:sz="0" w:space="0" w:color="auto"/>
      </w:divBdr>
    </w:div>
    <w:div w:id="1030455086">
      <w:marLeft w:val="0"/>
      <w:marRight w:val="0"/>
      <w:marTop w:val="0"/>
      <w:marBottom w:val="0"/>
      <w:divBdr>
        <w:top w:val="none" w:sz="0" w:space="0" w:color="auto"/>
        <w:left w:val="none" w:sz="0" w:space="0" w:color="auto"/>
        <w:bottom w:val="none" w:sz="0" w:space="0" w:color="auto"/>
        <w:right w:val="none" w:sz="0" w:space="0" w:color="auto"/>
      </w:divBdr>
    </w:div>
    <w:div w:id="1030455088">
      <w:marLeft w:val="0"/>
      <w:marRight w:val="0"/>
      <w:marTop w:val="0"/>
      <w:marBottom w:val="0"/>
      <w:divBdr>
        <w:top w:val="none" w:sz="0" w:space="0" w:color="auto"/>
        <w:left w:val="none" w:sz="0" w:space="0" w:color="auto"/>
        <w:bottom w:val="none" w:sz="0" w:space="0" w:color="auto"/>
        <w:right w:val="none" w:sz="0" w:space="0" w:color="auto"/>
      </w:divBdr>
    </w:div>
    <w:div w:id="1030455090">
      <w:marLeft w:val="0"/>
      <w:marRight w:val="0"/>
      <w:marTop w:val="0"/>
      <w:marBottom w:val="0"/>
      <w:divBdr>
        <w:top w:val="none" w:sz="0" w:space="0" w:color="auto"/>
        <w:left w:val="none" w:sz="0" w:space="0" w:color="auto"/>
        <w:bottom w:val="none" w:sz="0" w:space="0" w:color="auto"/>
        <w:right w:val="none" w:sz="0" w:space="0" w:color="auto"/>
      </w:divBdr>
    </w:div>
    <w:div w:id="1030455092">
      <w:marLeft w:val="0"/>
      <w:marRight w:val="0"/>
      <w:marTop w:val="0"/>
      <w:marBottom w:val="0"/>
      <w:divBdr>
        <w:top w:val="none" w:sz="0" w:space="0" w:color="auto"/>
        <w:left w:val="none" w:sz="0" w:space="0" w:color="auto"/>
        <w:bottom w:val="none" w:sz="0" w:space="0" w:color="auto"/>
        <w:right w:val="none" w:sz="0" w:space="0" w:color="auto"/>
      </w:divBdr>
    </w:div>
    <w:div w:id="1030455093">
      <w:marLeft w:val="0"/>
      <w:marRight w:val="0"/>
      <w:marTop w:val="0"/>
      <w:marBottom w:val="0"/>
      <w:divBdr>
        <w:top w:val="none" w:sz="0" w:space="0" w:color="auto"/>
        <w:left w:val="none" w:sz="0" w:space="0" w:color="auto"/>
        <w:bottom w:val="none" w:sz="0" w:space="0" w:color="auto"/>
        <w:right w:val="none" w:sz="0" w:space="0" w:color="auto"/>
      </w:divBdr>
    </w:div>
    <w:div w:id="1030455097">
      <w:marLeft w:val="0"/>
      <w:marRight w:val="0"/>
      <w:marTop w:val="0"/>
      <w:marBottom w:val="0"/>
      <w:divBdr>
        <w:top w:val="none" w:sz="0" w:space="0" w:color="auto"/>
        <w:left w:val="none" w:sz="0" w:space="0" w:color="auto"/>
        <w:bottom w:val="none" w:sz="0" w:space="0" w:color="auto"/>
        <w:right w:val="none" w:sz="0" w:space="0" w:color="auto"/>
      </w:divBdr>
    </w:div>
    <w:div w:id="1030455099">
      <w:marLeft w:val="0"/>
      <w:marRight w:val="0"/>
      <w:marTop w:val="0"/>
      <w:marBottom w:val="0"/>
      <w:divBdr>
        <w:top w:val="none" w:sz="0" w:space="0" w:color="auto"/>
        <w:left w:val="none" w:sz="0" w:space="0" w:color="auto"/>
        <w:bottom w:val="none" w:sz="0" w:space="0" w:color="auto"/>
        <w:right w:val="none" w:sz="0" w:space="0" w:color="auto"/>
      </w:divBdr>
    </w:div>
    <w:div w:id="1030455101">
      <w:marLeft w:val="0"/>
      <w:marRight w:val="0"/>
      <w:marTop w:val="0"/>
      <w:marBottom w:val="0"/>
      <w:divBdr>
        <w:top w:val="none" w:sz="0" w:space="0" w:color="auto"/>
        <w:left w:val="none" w:sz="0" w:space="0" w:color="auto"/>
        <w:bottom w:val="none" w:sz="0" w:space="0" w:color="auto"/>
        <w:right w:val="none" w:sz="0" w:space="0" w:color="auto"/>
      </w:divBdr>
    </w:div>
    <w:div w:id="1030455102">
      <w:marLeft w:val="0"/>
      <w:marRight w:val="0"/>
      <w:marTop w:val="0"/>
      <w:marBottom w:val="0"/>
      <w:divBdr>
        <w:top w:val="none" w:sz="0" w:space="0" w:color="auto"/>
        <w:left w:val="none" w:sz="0" w:space="0" w:color="auto"/>
        <w:bottom w:val="none" w:sz="0" w:space="0" w:color="auto"/>
        <w:right w:val="none" w:sz="0" w:space="0" w:color="auto"/>
      </w:divBdr>
      <w:divsChild>
        <w:div w:id="1030455140">
          <w:marLeft w:val="0"/>
          <w:marRight w:val="0"/>
          <w:marTop w:val="0"/>
          <w:marBottom w:val="0"/>
          <w:divBdr>
            <w:top w:val="none" w:sz="0" w:space="0" w:color="auto"/>
            <w:left w:val="none" w:sz="0" w:space="0" w:color="auto"/>
            <w:bottom w:val="none" w:sz="0" w:space="0" w:color="auto"/>
            <w:right w:val="none" w:sz="0" w:space="0" w:color="auto"/>
          </w:divBdr>
          <w:divsChild>
            <w:div w:id="1030454909">
              <w:marLeft w:val="0"/>
              <w:marRight w:val="0"/>
              <w:marTop w:val="0"/>
              <w:marBottom w:val="0"/>
              <w:divBdr>
                <w:top w:val="none" w:sz="0" w:space="0" w:color="auto"/>
                <w:left w:val="none" w:sz="0" w:space="0" w:color="auto"/>
                <w:bottom w:val="none" w:sz="0" w:space="0" w:color="auto"/>
                <w:right w:val="none" w:sz="0" w:space="0" w:color="auto"/>
              </w:divBdr>
              <w:divsChild>
                <w:div w:id="1030454976">
                  <w:marLeft w:val="0"/>
                  <w:marRight w:val="0"/>
                  <w:marTop w:val="0"/>
                  <w:marBottom w:val="0"/>
                  <w:divBdr>
                    <w:top w:val="none" w:sz="0" w:space="0" w:color="auto"/>
                    <w:left w:val="none" w:sz="0" w:space="0" w:color="auto"/>
                    <w:bottom w:val="none" w:sz="0" w:space="0" w:color="auto"/>
                    <w:right w:val="none" w:sz="0" w:space="0" w:color="auto"/>
                  </w:divBdr>
                  <w:divsChild>
                    <w:div w:id="103045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455106">
      <w:marLeft w:val="0"/>
      <w:marRight w:val="0"/>
      <w:marTop w:val="0"/>
      <w:marBottom w:val="0"/>
      <w:divBdr>
        <w:top w:val="none" w:sz="0" w:space="0" w:color="auto"/>
        <w:left w:val="none" w:sz="0" w:space="0" w:color="auto"/>
        <w:bottom w:val="none" w:sz="0" w:space="0" w:color="auto"/>
        <w:right w:val="none" w:sz="0" w:space="0" w:color="auto"/>
      </w:divBdr>
    </w:div>
    <w:div w:id="1030455108">
      <w:marLeft w:val="0"/>
      <w:marRight w:val="0"/>
      <w:marTop w:val="0"/>
      <w:marBottom w:val="0"/>
      <w:divBdr>
        <w:top w:val="none" w:sz="0" w:space="0" w:color="auto"/>
        <w:left w:val="none" w:sz="0" w:space="0" w:color="auto"/>
        <w:bottom w:val="none" w:sz="0" w:space="0" w:color="auto"/>
        <w:right w:val="none" w:sz="0" w:space="0" w:color="auto"/>
      </w:divBdr>
    </w:div>
    <w:div w:id="1030455109">
      <w:marLeft w:val="0"/>
      <w:marRight w:val="0"/>
      <w:marTop w:val="0"/>
      <w:marBottom w:val="0"/>
      <w:divBdr>
        <w:top w:val="none" w:sz="0" w:space="0" w:color="auto"/>
        <w:left w:val="none" w:sz="0" w:space="0" w:color="auto"/>
        <w:bottom w:val="none" w:sz="0" w:space="0" w:color="auto"/>
        <w:right w:val="none" w:sz="0" w:space="0" w:color="auto"/>
      </w:divBdr>
    </w:div>
    <w:div w:id="1030455111">
      <w:marLeft w:val="0"/>
      <w:marRight w:val="0"/>
      <w:marTop w:val="0"/>
      <w:marBottom w:val="0"/>
      <w:divBdr>
        <w:top w:val="none" w:sz="0" w:space="0" w:color="auto"/>
        <w:left w:val="none" w:sz="0" w:space="0" w:color="auto"/>
        <w:bottom w:val="none" w:sz="0" w:space="0" w:color="auto"/>
        <w:right w:val="none" w:sz="0" w:space="0" w:color="auto"/>
      </w:divBdr>
    </w:div>
    <w:div w:id="1030455113">
      <w:marLeft w:val="0"/>
      <w:marRight w:val="0"/>
      <w:marTop w:val="0"/>
      <w:marBottom w:val="0"/>
      <w:divBdr>
        <w:top w:val="none" w:sz="0" w:space="0" w:color="auto"/>
        <w:left w:val="none" w:sz="0" w:space="0" w:color="auto"/>
        <w:bottom w:val="none" w:sz="0" w:space="0" w:color="auto"/>
        <w:right w:val="none" w:sz="0" w:space="0" w:color="auto"/>
      </w:divBdr>
    </w:div>
    <w:div w:id="1030455117">
      <w:marLeft w:val="0"/>
      <w:marRight w:val="0"/>
      <w:marTop w:val="0"/>
      <w:marBottom w:val="0"/>
      <w:divBdr>
        <w:top w:val="none" w:sz="0" w:space="0" w:color="auto"/>
        <w:left w:val="none" w:sz="0" w:space="0" w:color="auto"/>
        <w:bottom w:val="none" w:sz="0" w:space="0" w:color="auto"/>
        <w:right w:val="none" w:sz="0" w:space="0" w:color="auto"/>
      </w:divBdr>
    </w:div>
    <w:div w:id="1030455118">
      <w:marLeft w:val="0"/>
      <w:marRight w:val="0"/>
      <w:marTop w:val="0"/>
      <w:marBottom w:val="0"/>
      <w:divBdr>
        <w:top w:val="none" w:sz="0" w:space="0" w:color="auto"/>
        <w:left w:val="none" w:sz="0" w:space="0" w:color="auto"/>
        <w:bottom w:val="none" w:sz="0" w:space="0" w:color="auto"/>
        <w:right w:val="none" w:sz="0" w:space="0" w:color="auto"/>
      </w:divBdr>
    </w:div>
    <w:div w:id="1030455119">
      <w:marLeft w:val="0"/>
      <w:marRight w:val="0"/>
      <w:marTop w:val="0"/>
      <w:marBottom w:val="0"/>
      <w:divBdr>
        <w:top w:val="none" w:sz="0" w:space="0" w:color="auto"/>
        <w:left w:val="none" w:sz="0" w:space="0" w:color="auto"/>
        <w:bottom w:val="none" w:sz="0" w:space="0" w:color="auto"/>
        <w:right w:val="none" w:sz="0" w:space="0" w:color="auto"/>
      </w:divBdr>
    </w:div>
    <w:div w:id="1030455121">
      <w:marLeft w:val="0"/>
      <w:marRight w:val="0"/>
      <w:marTop w:val="0"/>
      <w:marBottom w:val="0"/>
      <w:divBdr>
        <w:top w:val="none" w:sz="0" w:space="0" w:color="auto"/>
        <w:left w:val="none" w:sz="0" w:space="0" w:color="auto"/>
        <w:bottom w:val="none" w:sz="0" w:space="0" w:color="auto"/>
        <w:right w:val="none" w:sz="0" w:space="0" w:color="auto"/>
      </w:divBdr>
    </w:div>
    <w:div w:id="1030455128">
      <w:marLeft w:val="0"/>
      <w:marRight w:val="0"/>
      <w:marTop w:val="0"/>
      <w:marBottom w:val="0"/>
      <w:divBdr>
        <w:top w:val="none" w:sz="0" w:space="0" w:color="auto"/>
        <w:left w:val="none" w:sz="0" w:space="0" w:color="auto"/>
        <w:bottom w:val="none" w:sz="0" w:space="0" w:color="auto"/>
        <w:right w:val="none" w:sz="0" w:space="0" w:color="auto"/>
      </w:divBdr>
    </w:div>
    <w:div w:id="1030455130">
      <w:marLeft w:val="0"/>
      <w:marRight w:val="0"/>
      <w:marTop w:val="0"/>
      <w:marBottom w:val="0"/>
      <w:divBdr>
        <w:top w:val="none" w:sz="0" w:space="0" w:color="auto"/>
        <w:left w:val="none" w:sz="0" w:space="0" w:color="auto"/>
        <w:bottom w:val="none" w:sz="0" w:space="0" w:color="auto"/>
        <w:right w:val="none" w:sz="0" w:space="0" w:color="auto"/>
      </w:divBdr>
    </w:div>
    <w:div w:id="1030455139">
      <w:marLeft w:val="0"/>
      <w:marRight w:val="0"/>
      <w:marTop w:val="0"/>
      <w:marBottom w:val="0"/>
      <w:divBdr>
        <w:top w:val="none" w:sz="0" w:space="0" w:color="auto"/>
        <w:left w:val="none" w:sz="0" w:space="0" w:color="auto"/>
        <w:bottom w:val="none" w:sz="0" w:space="0" w:color="auto"/>
        <w:right w:val="none" w:sz="0" w:space="0" w:color="auto"/>
      </w:divBdr>
      <w:divsChild>
        <w:div w:id="1030455297">
          <w:marLeft w:val="0"/>
          <w:marRight w:val="0"/>
          <w:marTop w:val="0"/>
          <w:marBottom w:val="0"/>
          <w:divBdr>
            <w:top w:val="none" w:sz="0" w:space="0" w:color="auto"/>
            <w:left w:val="none" w:sz="0" w:space="0" w:color="auto"/>
            <w:bottom w:val="none" w:sz="0" w:space="0" w:color="auto"/>
            <w:right w:val="none" w:sz="0" w:space="0" w:color="auto"/>
          </w:divBdr>
          <w:divsChild>
            <w:div w:id="1030455265">
              <w:marLeft w:val="0"/>
              <w:marRight w:val="0"/>
              <w:marTop w:val="0"/>
              <w:marBottom w:val="0"/>
              <w:divBdr>
                <w:top w:val="none" w:sz="0" w:space="0" w:color="auto"/>
                <w:left w:val="none" w:sz="0" w:space="0" w:color="auto"/>
                <w:bottom w:val="none" w:sz="0" w:space="0" w:color="auto"/>
                <w:right w:val="none" w:sz="0" w:space="0" w:color="auto"/>
              </w:divBdr>
              <w:divsChild>
                <w:div w:id="1030455529">
                  <w:marLeft w:val="0"/>
                  <w:marRight w:val="0"/>
                  <w:marTop w:val="0"/>
                  <w:marBottom w:val="0"/>
                  <w:divBdr>
                    <w:top w:val="none" w:sz="0" w:space="0" w:color="auto"/>
                    <w:left w:val="none" w:sz="0" w:space="0" w:color="auto"/>
                    <w:bottom w:val="none" w:sz="0" w:space="0" w:color="auto"/>
                    <w:right w:val="none" w:sz="0" w:space="0" w:color="auto"/>
                  </w:divBdr>
                  <w:divsChild>
                    <w:div w:id="103045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455141">
      <w:marLeft w:val="0"/>
      <w:marRight w:val="0"/>
      <w:marTop w:val="0"/>
      <w:marBottom w:val="0"/>
      <w:divBdr>
        <w:top w:val="none" w:sz="0" w:space="0" w:color="auto"/>
        <w:left w:val="none" w:sz="0" w:space="0" w:color="auto"/>
        <w:bottom w:val="none" w:sz="0" w:space="0" w:color="auto"/>
        <w:right w:val="none" w:sz="0" w:space="0" w:color="auto"/>
      </w:divBdr>
    </w:div>
    <w:div w:id="1030455142">
      <w:marLeft w:val="0"/>
      <w:marRight w:val="0"/>
      <w:marTop w:val="0"/>
      <w:marBottom w:val="0"/>
      <w:divBdr>
        <w:top w:val="none" w:sz="0" w:space="0" w:color="auto"/>
        <w:left w:val="none" w:sz="0" w:space="0" w:color="auto"/>
        <w:bottom w:val="none" w:sz="0" w:space="0" w:color="auto"/>
        <w:right w:val="none" w:sz="0" w:space="0" w:color="auto"/>
      </w:divBdr>
    </w:div>
    <w:div w:id="1030455145">
      <w:marLeft w:val="0"/>
      <w:marRight w:val="0"/>
      <w:marTop w:val="0"/>
      <w:marBottom w:val="0"/>
      <w:divBdr>
        <w:top w:val="none" w:sz="0" w:space="0" w:color="auto"/>
        <w:left w:val="none" w:sz="0" w:space="0" w:color="auto"/>
        <w:bottom w:val="none" w:sz="0" w:space="0" w:color="auto"/>
        <w:right w:val="none" w:sz="0" w:space="0" w:color="auto"/>
      </w:divBdr>
    </w:div>
    <w:div w:id="1030455152">
      <w:marLeft w:val="0"/>
      <w:marRight w:val="0"/>
      <w:marTop w:val="0"/>
      <w:marBottom w:val="0"/>
      <w:divBdr>
        <w:top w:val="none" w:sz="0" w:space="0" w:color="auto"/>
        <w:left w:val="none" w:sz="0" w:space="0" w:color="auto"/>
        <w:bottom w:val="none" w:sz="0" w:space="0" w:color="auto"/>
        <w:right w:val="none" w:sz="0" w:space="0" w:color="auto"/>
      </w:divBdr>
    </w:div>
    <w:div w:id="1030455154">
      <w:marLeft w:val="0"/>
      <w:marRight w:val="0"/>
      <w:marTop w:val="0"/>
      <w:marBottom w:val="0"/>
      <w:divBdr>
        <w:top w:val="none" w:sz="0" w:space="0" w:color="auto"/>
        <w:left w:val="none" w:sz="0" w:space="0" w:color="auto"/>
        <w:bottom w:val="none" w:sz="0" w:space="0" w:color="auto"/>
        <w:right w:val="none" w:sz="0" w:space="0" w:color="auto"/>
      </w:divBdr>
    </w:div>
    <w:div w:id="1030455155">
      <w:marLeft w:val="0"/>
      <w:marRight w:val="0"/>
      <w:marTop w:val="0"/>
      <w:marBottom w:val="0"/>
      <w:divBdr>
        <w:top w:val="none" w:sz="0" w:space="0" w:color="auto"/>
        <w:left w:val="none" w:sz="0" w:space="0" w:color="auto"/>
        <w:bottom w:val="none" w:sz="0" w:space="0" w:color="auto"/>
        <w:right w:val="none" w:sz="0" w:space="0" w:color="auto"/>
      </w:divBdr>
      <w:divsChild>
        <w:div w:id="1030454799">
          <w:marLeft w:val="0"/>
          <w:marRight w:val="0"/>
          <w:marTop w:val="0"/>
          <w:marBottom w:val="0"/>
          <w:divBdr>
            <w:top w:val="none" w:sz="0" w:space="0" w:color="auto"/>
            <w:left w:val="none" w:sz="0" w:space="0" w:color="auto"/>
            <w:bottom w:val="none" w:sz="0" w:space="0" w:color="auto"/>
            <w:right w:val="none" w:sz="0" w:space="0" w:color="auto"/>
          </w:divBdr>
          <w:divsChild>
            <w:div w:id="1030454943">
              <w:marLeft w:val="0"/>
              <w:marRight w:val="0"/>
              <w:marTop w:val="0"/>
              <w:marBottom w:val="0"/>
              <w:divBdr>
                <w:top w:val="none" w:sz="0" w:space="0" w:color="auto"/>
                <w:left w:val="none" w:sz="0" w:space="0" w:color="auto"/>
                <w:bottom w:val="none" w:sz="0" w:space="0" w:color="auto"/>
                <w:right w:val="none" w:sz="0" w:space="0" w:color="auto"/>
              </w:divBdr>
              <w:divsChild>
                <w:div w:id="1030454970">
                  <w:marLeft w:val="0"/>
                  <w:marRight w:val="0"/>
                  <w:marTop w:val="0"/>
                  <w:marBottom w:val="0"/>
                  <w:divBdr>
                    <w:top w:val="none" w:sz="0" w:space="0" w:color="auto"/>
                    <w:left w:val="none" w:sz="0" w:space="0" w:color="auto"/>
                    <w:bottom w:val="none" w:sz="0" w:space="0" w:color="auto"/>
                    <w:right w:val="none" w:sz="0" w:space="0" w:color="auto"/>
                  </w:divBdr>
                  <w:divsChild>
                    <w:div w:id="1030455060">
                      <w:marLeft w:val="0"/>
                      <w:marRight w:val="0"/>
                      <w:marTop w:val="0"/>
                      <w:marBottom w:val="0"/>
                      <w:divBdr>
                        <w:top w:val="none" w:sz="0" w:space="0" w:color="auto"/>
                        <w:left w:val="none" w:sz="0" w:space="0" w:color="auto"/>
                        <w:bottom w:val="none" w:sz="0" w:space="0" w:color="auto"/>
                        <w:right w:val="none" w:sz="0" w:space="0" w:color="auto"/>
                      </w:divBdr>
                      <w:divsChild>
                        <w:div w:id="1030454920">
                          <w:marLeft w:val="0"/>
                          <w:marRight w:val="0"/>
                          <w:marTop w:val="0"/>
                          <w:marBottom w:val="0"/>
                          <w:divBdr>
                            <w:top w:val="none" w:sz="0" w:space="0" w:color="auto"/>
                            <w:left w:val="none" w:sz="0" w:space="0" w:color="auto"/>
                            <w:bottom w:val="none" w:sz="0" w:space="0" w:color="auto"/>
                            <w:right w:val="none" w:sz="0" w:space="0" w:color="auto"/>
                          </w:divBdr>
                        </w:div>
                        <w:div w:id="1030455158">
                          <w:marLeft w:val="0"/>
                          <w:marRight w:val="0"/>
                          <w:marTop w:val="0"/>
                          <w:marBottom w:val="0"/>
                          <w:divBdr>
                            <w:top w:val="none" w:sz="0" w:space="0" w:color="F8FCFF"/>
                            <w:left w:val="none" w:sz="0" w:space="0" w:color="F8FCFF"/>
                            <w:bottom w:val="none" w:sz="0" w:space="0" w:color="F8FCFF"/>
                            <w:right w:val="none" w:sz="0" w:space="0" w:color="F8FCFF"/>
                          </w:divBdr>
                          <w:divsChild>
                            <w:div w:id="1030455532">
                              <w:marLeft w:val="0"/>
                              <w:marRight w:val="0"/>
                              <w:marTop w:val="0"/>
                              <w:marBottom w:val="0"/>
                              <w:divBdr>
                                <w:top w:val="none" w:sz="0" w:space="0" w:color="auto"/>
                                <w:left w:val="none" w:sz="0" w:space="0" w:color="auto"/>
                                <w:bottom w:val="none" w:sz="0" w:space="0" w:color="auto"/>
                                <w:right w:val="none" w:sz="0" w:space="0" w:color="auto"/>
                              </w:divBdr>
                              <w:divsChild>
                                <w:div w:id="1030455240">
                                  <w:marLeft w:val="0"/>
                                  <w:marRight w:val="0"/>
                                  <w:marTop w:val="0"/>
                                  <w:marBottom w:val="0"/>
                                  <w:divBdr>
                                    <w:top w:val="none" w:sz="0" w:space="0" w:color="auto"/>
                                    <w:left w:val="none" w:sz="0" w:space="0" w:color="auto"/>
                                    <w:bottom w:val="none" w:sz="0" w:space="0" w:color="auto"/>
                                    <w:right w:val="none" w:sz="0" w:space="0" w:color="auto"/>
                                  </w:divBdr>
                                  <w:divsChild>
                                    <w:div w:id="103045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169">
                          <w:marLeft w:val="0"/>
                          <w:marRight w:val="0"/>
                          <w:marTop w:val="0"/>
                          <w:marBottom w:val="0"/>
                          <w:divBdr>
                            <w:top w:val="none" w:sz="0" w:space="0" w:color="auto"/>
                            <w:left w:val="none" w:sz="0" w:space="0" w:color="auto"/>
                            <w:bottom w:val="none" w:sz="0" w:space="0" w:color="auto"/>
                            <w:right w:val="none" w:sz="0" w:space="0" w:color="auto"/>
                          </w:divBdr>
                        </w:div>
                        <w:div w:id="1030455181">
                          <w:marLeft w:val="0"/>
                          <w:marRight w:val="0"/>
                          <w:marTop w:val="0"/>
                          <w:marBottom w:val="0"/>
                          <w:divBdr>
                            <w:top w:val="none" w:sz="0" w:space="0" w:color="auto"/>
                            <w:left w:val="none" w:sz="0" w:space="0" w:color="auto"/>
                            <w:bottom w:val="none" w:sz="0" w:space="0" w:color="auto"/>
                            <w:right w:val="none" w:sz="0" w:space="0" w:color="auto"/>
                          </w:divBdr>
                        </w:div>
                        <w:div w:id="1030455191">
                          <w:marLeft w:val="0"/>
                          <w:marRight w:val="0"/>
                          <w:marTop w:val="0"/>
                          <w:marBottom w:val="0"/>
                          <w:divBdr>
                            <w:top w:val="none" w:sz="0" w:space="0" w:color="F8FCFF"/>
                            <w:left w:val="none" w:sz="0" w:space="0" w:color="F8FCFF"/>
                            <w:bottom w:val="none" w:sz="0" w:space="0" w:color="F8FCFF"/>
                            <w:right w:val="none" w:sz="0" w:space="0" w:color="F8FCFF"/>
                          </w:divBdr>
                          <w:divsChild>
                            <w:div w:id="1030455058">
                              <w:marLeft w:val="0"/>
                              <w:marRight w:val="0"/>
                              <w:marTop w:val="0"/>
                              <w:marBottom w:val="0"/>
                              <w:divBdr>
                                <w:top w:val="none" w:sz="0" w:space="0" w:color="auto"/>
                                <w:left w:val="none" w:sz="0" w:space="0" w:color="auto"/>
                                <w:bottom w:val="none" w:sz="0" w:space="0" w:color="auto"/>
                                <w:right w:val="none" w:sz="0" w:space="0" w:color="auto"/>
                              </w:divBdr>
                              <w:divsChild>
                                <w:div w:id="1030455096">
                                  <w:marLeft w:val="0"/>
                                  <w:marRight w:val="0"/>
                                  <w:marTop w:val="0"/>
                                  <w:marBottom w:val="0"/>
                                  <w:divBdr>
                                    <w:top w:val="none" w:sz="0" w:space="0" w:color="auto"/>
                                    <w:left w:val="none" w:sz="0" w:space="0" w:color="auto"/>
                                    <w:bottom w:val="none" w:sz="0" w:space="0" w:color="auto"/>
                                    <w:right w:val="none" w:sz="0" w:space="0" w:color="auto"/>
                                  </w:divBdr>
                                  <w:divsChild>
                                    <w:div w:id="103045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0455159">
      <w:marLeft w:val="0"/>
      <w:marRight w:val="0"/>
      <w:marTop w:val="0"/>
      <w:marBottom w:val="0"/>
      <w:divBdr>
        <w:top w:val="none" w:sz="0" w:space="0" w:color="auto"/>
        <w:left w:val="none" w:sz="0" w:space="0" w:color="auto"/>
        <w:bottom w:val="none" w:sz="0" w:space="0" w:color="auto"/>
        <w:right w:val="none" w:sz="0" w:space="0" w:color="auto"/>
      </w:divBdr>
    </w:div>
    <w:div w:id="1030455170">
      <w:marLeft w:val="0"/>
      <w:marRight w:val="0"/>
      <w:marTop w:val="0"/>
      <w:marBottom w:val="0"/>
      <w:divBdr>
        <w:top w:val="none" w:sz="0" w:space="0" w:color="auto"/>
        <w:left w:val="none" w:sz="0" w:space="0" w:color="auto"/>
        <w:bottom w:val="none" w:sz="0" w:space="0" w:color="auto"/>
        <w:right w:val="none" w:sz="0" w:space="0" w:color="auto"/>
      </w:divBdr>
    </w:div>
    <w:div w:id="1030455174">
      <w:marLeft w:val="0"/>
      <w:marRight w:val="0"/>
      <w:marTop w:val="0"/>
      <w:marBottom w:val="0"/>
      <w:divBdr>
        <w:top w:val="none" w:sz="0" w:space="0" w:color="auto"/>
        <w:left w:val="none" w:sz="0" w:space="0" w:color="auto"/>
        <w:bottom w:val="none" w:sz="0" w:space="0" w:color="auto"/>
        <w:right w:val="none" w:sz="0" w:space="0" w:color="auto"/>
      </w:divBdr>
    </w:div>
    <w:div w:id="1030455176">
      <w:marLeft w:val="0"/>
      <w:marRight w:val="0"/>
      <w:marTop w:val="0"/>
      <w:marBottom w:val="0"/>
      <w:divBdr>
        <w:top w:val="none" w:sz="0" w:space="0" w:color="auto"/>
        <w:left w:val="none" w:sz="0" w:space="0" w:color="auto"/>
        <w:bottom w:val="none" w:sz="0" w:space="0" w:color="auto"/>
        <w:right w:val="none" w:sz="0" w:space="0" w:color="auto"/>
      </w:divBdr>
    </w:div>
    <w:div w:id="1030455179">
      <w:marLeft w:val="0"/>
      <w:marRight w:val="0"/>
      <w:marTop w:val="0"/>
      <w:marBottom w:val="0"/>
      <w:divBdr>
        <w:top w:val="none" w:sz="0" w:space="0" w:color="auto"/>
        <w:left w:val="none" w:sz="0" w:space="0" w:color="auto"/>
        <w:bottom w:val="none" w:sz="0" w:space="0" w:color="auto"/>
        <w:right w:val="none" w:sz="0" w:space="0" w:color="auto"/>
      </w:divBdr>
    </w:div>
    <w:div w:id="1030455184">
      <w:marLeft w:val="0"/>
      <w:marRight w:val="0"/>
      <w:marTop w:val="0"/>
      <w:marBottom w:val="0"/>
      <w:divBdr>
        <w:top w:val="none" w:sz="0" w:space="0" w:color="auto"/>
        <w:left w:val="none" w:sz="0" w:space="0" w:color="auto"/>
        <w:bottom w:val="none" w:sz="0" w:space="0" w:color="auto"/>
        <w:right w:val="none" w:sz="0" w:space="0" w:color="auto"/>
      </w:divBdr>
    </w:div>
    <w:div w:id="1030455185">
      <w:marLeft w:val="0"/>
      <w:marRight w:val="0"/>
      <w:marTop w:val="0"/>
      <w:marBottom w:val="0"/>
      <w:divBdr>
        <w:top w:val="none" w:sz="0" w:space="0" w:color="auto"/>
        <w:left w:val="none" w:sz="0" w:space="0" w:color="auto"/>
        <w:bottom w:val="none" w:sz="0" w:space="0" w:color="auto"/>
        <w:right w:val="none" w:sz="0" w:space="0" w:color="auto"/>
      </w:divBdr>
    </w:div>
    <w:div w:id="1030455186">
      <w:marLeft w:val="0"/>
      <w:marRight w:val="0"/>
      <w:marTop w:val="0"/>
      <w:marBottom w:val="0"/>
      <w:divBdr>
        <w:top w:val="none" w:sz="0" w:space="0" w:color="auto"/>
        <w:left w:val="none" w:sz="0" w:space="0" w:color="auto"/>
        <w:bottom w:val="none" w:sz="0" w:space="0" w:color="auto"/>
        <w:right w:val="none" w:sz="0" w:space="0" w:color="auto"/>
      </w:divBdr>
    </w:div>
    <w:div w:id="1030455189">
      <w:marLeft w:val="0"/>
      <w:marRight w:val="0"/>
      <w:marTop w:val="0"/>
      <w:marBottom w:val="0"/>
      <w:divBdr>
        <w:top w:val="none" w:sz="0" w:space="0" w:color="auto"/>
        <w:left w:val="none" w:sz="0" w:space="0" w:color="auto"/>
        <w:bottom w:val="none" w:sz="0" w:space="0" w:color="auto"/>
        <w:right w:val="none" w:sz="0" w:space="0" w:color="auto"/>
      </w:divBdr>
    </w:div>
    <w:div w:id="1030455190">
      <w:marLeft w:val="0"/>
      <w:marRight w:val="0"/>
      <w:marTop w:val="0"/>
      <w:marBottom w:val="0"/>
      <w:divBdr>
        <w:top w:val="none" w:sz="0" w:space="0" w:color="auto"/>
        <w:left w:val="none" w:sz="0" w:space="0" w:color="auto"/>
        <w:bottom w:val="none" w:sz="0" w:space="0" w:color="auto"/>
        <w:right w:val="none" w:sz="0" w:space="0" w:color="auto"/>
      </w:divBdr>
    </w:div>
    <w:div w:id="1030455199">
      <w:marLeft w:val="0"/>
      <w:marRight w:val="0"/>
      <w:marTop w:val="0"/>
      <w:marBottom w:val="0"/>
      <w:divBdr>
        <w:top w:val="none" w:sz="0" w:space="0" w:color="auto"/>
        <w:left w:val="none" w:sz="0" w:space="0" w:color="auto"/>
        <w:bottom w:val="none" w:sz="0" w:space="0" w:color="auto"/>
        <w:right w:val="none" w:sz="0" w:space="0" w:color="auto"/>
      </w:divBdr>
    </w:div>
    <w:div w:id="1030455204">
      <w:marLeft w:val="0"/>
      <w:marRight w:val="0"/>
      <w:marTop w:val="0"/>
      <w:marBottom w:val="0"/>
      <w:divBdr>
        <w:top w:val="none" w:sz="0" w:space="0" w:color="auto"/>
        <w:left w:val="none" w:sz="0" w:space="0" w:color="auto"/>
        <w:bottom w:val="none" w:sz="0" w:space="0" w:color="auto"/>
        <w:right w:val="none" w:sz="0" w:space="0" w:color="auto"/>
      </w:divBdr>
    </w:div>
    <w:div w:id="1030455205">
      <w:marLeft w:val="0"/>
      <w:marRight w:val="0"/>
      <w:marTop w:val="0"/>
      <w:marBottom w:val="0"/>
      <w:divBdr>
        <w:top w:val="none" w:sz="0" w:space="0" w:color="auto"/>
        <w:left w:val="none" w:sz="0" w:space="0" w:color="auto"/>
        <w:bottom w:val="none" w:sz="0" w:space="0" w:color="auto"/>
        <w:right w:val="none" w:sz="0" w:space="0" w:color="auto"/>
      </w:divBdr>
      <w:divsChild>
        <w:div w:id="1030455303">
          <w:marLeft w:val="0"/>
          <w:marRight w:val="0"/>
          <w:marTop w:val="0"/>
          <w:marBottom w:val="0"/>
          <w:divBdr>
            <w:top w:val="none" w:sz="0" w:space="0" w:color="auto"/>
            <w:left w:val="none" w:sz="0" w:space="0" w:color="auto"/>
            <w:bottom w:val="none" w:sz="0" w:space="0" w:color="auto"/>
            <w:right w:val="none" w:sz="0" w:space="0" w:color="auto"/>
          </w:divBdr>
          <w:divsChild>
            <w:div w:id="1030454984">
              <w:marLeft w:val="0"/>
              <w:marRight w:val="0"/>
              <w:marTop w:val="0"/>
              <w:marBottom w:val="0"/>
              <w:divBdr>
                <w:top w:val="none" w:sz="0" w:space="0" w:color="auto"/>
                <w:left w:val="none" w:sz="0" w:space="0" w:color="auto"/>
                <w:bottom w:val="none" w:sz="0" w:space="0" w:color="auto"/>
                <w:right w:val="none" w:sz="0" w:space="0" w:color="auto"/>
              </w:divBdr>
              <w:divsChild>
                <w:div w:id="1030455156">
                  <w:marLeft w:val="0"/>
                  <w:marRight w:val="0"/>
                  <w:marTop w:val="0"/>
                  <w:marBottom w:val="0"/>
                  <w:divBdr>
                    <w:top w:val="none" w:sz="0" w:space="0" w:color="auto"/>
                    <w:left w:val="none" w:sz="0" w:space="0" w:color="auto"/>
                    <w:bottom w:val="none" w:sz="0" w:space="0" w:color="auto"/>
                    <w:right w:val="none" w:sz="0" w:space="0" w:color="auto"/>
                  </w:divBdr>
                  <w:divsChild>
                    <w:div w:id="103045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455210">
      <w:marLeft w:val="0"/>
      <w:marRight w:val="0"/>
      <w:marTop w:val="0"/>
      <w:marBottom w:val="0"/>
      <w:divBdr>
        <w:top w:val="none" w:sz="0" w:space="0" w:color="auto"/>
        <w:left w:val="none" w:sz="0" w:space="0" w:color="auto"/>
        <w:bottom w:val="none" w:sz="0" w:space="0" w:color="auto"/>
        <w:right w:val="none" w:sz="0" w:space="0" w:color="auto"/>
      </w:divBdr>
    </w:div>
    <w:div w:id="1030455212">
      <w:marLeft w:val="0"/>
      <w:marRight w:val="0"/>
      <w:marTop w:val="0"/>
      <w:marBottom w:val="0"/>
      <w:divBdr>
        <w:top w:val="none" w:sz="0" w:space="0" w:color="auto"/>
        <w:left w:val="none" w:sz="0" w:space="0" w:color="auto"/>
        <w:bottom w:val="none" w:sz="0" w:space="0" w:color="auto"/>
        <w:right w:val="none" w:sz="0" w:space="0" w:color="auto"/>
      </w:divBdr>
    </w:div>
    <w:div w:id="1030455219">
      <w:marLeft w:val="0"/>
      <w:marRight w:val="0"/>
      <w:marTop w:val="0"/>
      <w:marBottom w:val="0"/>
      <w:divBdr>
        <w:top w:val="none" w:sz="0" w:space="0" w:color="auto"/>
        <w:left w:val="none" w:sz="0" w:space="0" w:color="auto"/>
        <w:bottom w:val="none" w:sz="0" w:space="0" w:color="auto"/>
        <w:right w:val="none" w:sz="0" w:space="0" w:color="auto"/>
      </w:divBdr>
    </w:div>
    <w:div w:id="1030455220">
      <w:marLeft w:val="0"/>
      <w:marRight w:val="0"/>
      <w:marTop w:val="0"/>
      <w:marBottom w:val="0"/>
      <w:divBdr>
        <w:top w:val="none" w:sz="0" w:space="0" w:color="auto"/>
        <w:left w:val="none" w:sz="0" w:space="0" w:color="auto"/>
        <w:bottom w:val="none" w:sz="0" w:space="0" w:color="auto"/>
        <w:right w:val="none" w:sz="0" w:space="0" w:color="auto"/>
      </w:divBdr>
    </w:div>
    <w:div w:id="1030455222">
      <w:marLeft w:val="0"/>
      <w:marRight w:val="0"/>
      <w:marTop w:val="0"/>
      <w:marBottom w:val="0"/>
      <w:divBdr>
        <w:top w:val="none" w:sz="0" w:space="0" w:color="auto"/>
        <w:left w:val="none" w:sz="0" w:space="0" w:color="auto"/>
        <w:bottom w:val="none" w:sz="0" w:space="0" w:color="auto"/>
        <w:right w:val="none" w:sz="0" w:space="0" w:color="auto"/>
      </w:divBdr>
    </w:div>
    <w:div w:id="1030455223">
      <w:marLeft w:val="0"/>
      <w:marRight w:val="0"/>
      <w:marTop w:val="0"/>
      <w:marBottom w:val="0"/>
      <w:divBdr>
        <w:top w:val="none" w:sz="0" w:space="0" w:color="auto"/>
        <w:left w:val="none" w:sz="0" w:space="0" w:color="auto"/>
        <w:bottom w:val="none" w:sz="0" w:space="0" w:color="auto"/>
        <w:right w:val="none" w:sz="0" w:space="0" w:color="auto"/>
      </w:divBdr>
    </w:div>
    <w:div w:id="1030455224">
      <w:marLeft w:val="0"/>
      <w:marRight w:val="0"/>
      <w:marTop w:val="0"/>
      <w:marBottom w:val="0"/>
      <w:divBdr>
        <w:top w:val="none" w:sz="0" w:space="0" w:color="auto"/>
        <w:left w:val="none" w:sz="0" w:space="0" w:color="auto"/>
        <w:bottom w:val="none" w:sz="0" w:space="0" w:color="auto"/>
        <w:right w:val="none" w:sz="0" w:space="0" w:color="auto"/>
      </w:divBdr>
      <w:divsChild>
        <w:div w:id="1030454791">
          <w:marLeft w:val="0"/>
          <w:marRight w:val="0"/>
          <w:marTop w:val="0"/>
          <w:marBottom w:val="0"/>
          <w:divBdr>
            <w:top w:val="none" w:sz="0" w:space="0" w:color="auto"/>
            <w:left w:val="none" w:sz="0" w:space="0" w:color="auto"/>
            <w:bottom w:val="none" w:sz="0" w:space="0" w:color="auto"/>
            <w:right w:val="none" w:sz="0" w:space="0" w:color="auto"/>
          </w:divBdr>
        </w:div>
        <w:div w:id="1030454793">
          <w:marLeft w:val="0"/>
          <w:marRight w:val="0"/>
          <w:marTop w:val="0"/>
          <w:marBottom w:val="0"/>
          <w:divBdr>
            <w:top w:val="none" w:sz="0" w:space="0" w:color="auto"/>
            <w:left w:val="none" w:sz="0" w:space="0" w:color="auto"/>
            <w:bottom w:val="none" w:sz="0" w:space="0" w:color="auto"/>
            <w:right w:val="none" w:sz="0" w:space="0" w:color="auto"/>
          </w:divBdr>
        </w:div>
        <w:div w:id="1030454801">
          <w:marLeft w:val="0"/>
          <w:marRight w:val="0"/>
          <w:marTop w:val="0"/>
          <w:marBottom w:val="0"/>
          <w:divBdr>
            <w:top w:val="none" w:sz="0" w:space="0" w:color="auto"/>
            <w:left w:val="none" w:sz="0" w:space="0" w:color="auto"/>
            <w:bottom w:val="none" w:sz="0" w:space="0" w:color="auto"/>
            <w:right w:val="none" w:sz="0" w:space="0" w:color="auto"/>
          </w:divBdr>
        </w:div>
        <w:div w:id="1030454829">
          <w:marLeft w:val="0"/>
          <w:marRight w:val="0"/>
          <w:marTop w:val="0"/>
          <w:marBottom w:val="0"/>
          <w:divBdr>
            <w:top w:val="none" w:sz="0" w:space="0" w:color="auto"/>
            <w:left w:val="none" w:sz="0" w:space="0" w:color="auto"/>
            <w:bottom w:val="none" w:sz="0" w:space="0" w:color="auto"/>
            <w:right w:val="none" w:sz="0" w:space="0" w:color="auto"/>
          </w:divBdr>
        </w:div>
        <w:div w:id="1030454831">
          <w:marLeft w:val="0"/>
          <w:marRight w:val="0"/>
          <w:marTop w:val="0"/>
          <w:marBottom w:val="0"/>
          <w:divBdr>
            <w:top w:val="none" w:sz="0" w:space="0" w:color="auto"/>
            <w:left w:val="none" w:sz="0" w:space="0" w:color="auto"/>
            <w:bottom w:val="none" w:sz="0" w:space="0" w:color="auto"/>
            <w:right w:val="none" w:sz="0" w:space="0" w:color="auto"/>
          </w:divBdr>
        </w:div>
        <w:div w:id="1030454833">
          <w:marLeft w:val="0"/>
          <w:marRight w:val="0"/>
          <w:marTop w:val="0"/>
          <w:marBottom w:val="0"/>
          <w:divBdr>
            <w:top w:val="none" w:sz="0" w:space="0" w:color="auto"/>
            <w:left w:val="none" w:sz="0" w:space="0" w:color="auto"/>
            <w:bottom w:val="none" w:sz="0" w:space="0" w:color="auto"/>
            <w:right w:val="none" w:sz="0" w:space="0" w:color="auto"/>
          </w:divBdr>
        </w:div>
        <w:div w:id="1030454863">
          <w:marLeft w:val="0"/>
          <w:marRight w:val="0"/>
          <w:marTop w:val="0"/>
          <w:marBottom w:val="0"/>
          <w:divBdr>
            <w:top w:val="none" w:sz="0" w:space="0" w:color="auto"/>
            <w:left w:val="none" w:sz="0" w:space="0" w:color="auto"/>
            <w:bottom w:val="none" w:sz="0" w:space="0" w:color="auto"/>
            <w:right w:val="none" w:sz="0" w:space="0" w:color="auto"/>
          </w:divBdr>
        </w:div>
        <w:div w:id="1030454871">
          <w:marLeft w:val="0"/>
          <w:marRight w:val="0"/>
          <w:marTop w:val="0"/>
          <w:marBottom w:val="0"/>
          <w:divBdr>
            <w:top w:val="none" w:sz="0" w:space="0" w:color="auto"/>
            <w:left w:val="none" w:sz="0" w:space="0" w:color="auto"/>
            <w:bottom w:val="none" w:sz="0" w:space="0" w:color="auto"/>
            <w:right w:val="none" w:sz="0" w:space="0" w:color="auto"/>
          </w:divBdr>
        </w:div>
        <w:div w:id="1030454880">
          <w:marLeft w:val="0"/>
          <w:marRight w:val="0"/>
          <w:marTop w:val="0"/>
          <w:marBottom w:val="0"/>
          <w:divBdr>
            <w:top w:val="none" w:sz="0" w:space="0" w:color="auto"/>
            <w:left w:val="none" w:sz="0" w:space="0" w:color="auto"/>
            <w:bottom w:val="none" w:sz="0" w:space="0" w:color="auto"/>
            <w:right w:val="none" w:sz="0" w:space="0" w:color="auto"/>
          </w:divBdr>
        </w:div>
        <w:div w:id="1030454916">
          <w:marLeft w:val="0"/>
          <w:marRight w:val="0"/>
          <w:marTop w:val="0"/>
          <w:marBottom w:val="0"/>
          <w:divBdr>
            <w:top w:val="none" w:sz="0" w:space="0" w:color="auto"/>
            <w:left w:val="none" w:sz="0" w:space="0" w:color="auto"/>
            <w:bottom w:val="none" w:sz="0" w:space="0" w:color="auto"/>
            <w:right w:val="none" w:sz="0" w:space="0" w:color="auto"/>
          </w:divBdr>
        </w:div>
        <w:div w:id="1030454930">
          <w:marLeft w:val="0"/>
          <w:marRight w:val="0"/>
          <w:marTop w:val="0"/>
          <w:marBottom w:val="0"/>
          <w:divBdr>
            <w:top w:val="none" w:sz="0" w:space="0" w:color="auto"/>
            <w:left w:val="none" w:sz="0" w:space="0" w:color="auto"/>
            <w:bottom w:val="none" w:sz="0" w:space="0" w:color="auto"/>
            <w:right w:val="none" w:sz="0" w:space="0" w:color="auto"/>
          </w:divBdr>
        </w:div>
        <w:div w:id="1030454947">
          <w:marLeft w:val="0"/>
          <w:marRight w:val="0"/>
          <w:marTop w:val="0"/>
          <w:marBottom w:val="0"/>
          <w:divBdr>
            <w:top w:val="none" w:sz="0" w:space="0" w:color="auto"/>
            <w:left w:val="none" w:sz="0" w:space="0" w:color="auto"/>
            <w:bottom w:val="none" w:sz="0" w:space="0" w:color="auto"/>
            <w:right w:val="none" w:sz="0" w:space="0" w:color="auto"/>
          </w:divBdr>
        </w:div>
        <w:div w:id="1030454961">
          <w:marLeft w:val="0"/>
          <w:marRight w:val="0"/>
          <w:marTop w:val="0"/>
          <w:marBottom w:val="0"/>
          <w:divBdr>
            <w:top w:val="none" w:sz="0" w:space="0" w:color="auto"/>
            <w:left w:val="none" w:sz="0" w:space="0" w:color="auto"/>
            <w:bottom w:val="none" w:sz="0" w:space="0" w:color="auto"/>
            <w:right w:val="none" w:sz="0" w:space="0" w:color="auto"/>
          </w:divBdr>
        </w:div>
        <w:div w:id="1030454979">
          <w:marLeft w:val="0"/>
          <w:marRight w:val="0"/>
          <w:marTop w:val="0"/>
          <w:marBottom w:val="0"/>
          <w:divBdr>
            <w:top w:val="none" w:sz="0" w:space="0" w:color="auto"/>
            <w:left w:val="none" w:sz="0" w:space="0" w:color="auto"/>
            <w:bottom w:val="none" w:sz="0" w:space="0" w:color="auto"/>
            <w:right w:val="none" w:sz="0" w:space="0" w:color="auto"/>
          </w:divBdr>
        </w:div>
        <w:div w:id="1030454982">
          <w:marLeft w:val="0"/>
          <w:marRight w:val="0"/>
          <w:marTop w:val="0"/>
          <w:marBottom w:val="0"/>
          <w:divBdr>
            <w:top w:val="none" w:sz="0" w:space="0" w:color="auto"/>
            <w:left w:val="none" w:sz="0" w:space="0" w:color="auto"/>
            <w:bottom w:val="none" w:sz="0" w:space="0" w:color="auto"/>
            <w:right w:val="none" w:sz="0" w:space="0" w:color="auto"/>
          </w:divBdr>
        </w:div>
        <w:div w:id="1030454994">
          <w:marLeft w:val="0"/>
          <w:marRight w:val="0"/>
          <w:marTop w:val="0"/>
          <w:marBottom w:val="0"/>
          <w:divBdr>
            <w:top w:val="none" w:sz="0" w:space="0" w:color="auto"/>
            <w:left w:val="none" w:sz="0" w:space="0" w:color="auto"/>
            <w:bottom w:val="none" w:sz="0" w:space="0" w:color="auto"/>
            <w:right w:val="none" w:sz="0" w:space="0" w:color="auto"/>
          </w:divBdr>
        </w:div>
        <w:div w:id="1030454998">
          <w:marLeft w:val="0"/>
          <w:marRight w:val="0"/>
          <w:marTop w:val="0"/>
          <w:marBottom w:val="0"/>
          <w:divBdr>
            <w:top w:val="none" w:sz="0" w:space="0" w:color="auto"/>
            <w:left w:val="none" w:sz="0" w:space="0" w:color="auto"/>
            <w:bottom w:val="none" w:sz="0" w:space="0" w:color="auto"/>
            <w:right w:val="none" w:sz="0" w:space="0" w:color="auto"/>
          </w:divBdr>
        </w:div>
        <w:div w:id="1030455028">
          <w:marLeft w:val="0"/>
          <w:marRight w:val="0"/>
          <w:marTop w:val="0"/>
          <w:marBottom w:val="0"/>
          <w:divBdr>
            <w:top w:val="none" w:sz="0" w:space="0" w:color="auto"/>
            <w:left w:val="none" w:sz="0" w:space="0" w:color="auto"/>
            <w:bottom w:val="none" w:sz="0" w:space="0" w:color="auto"/>
            <w:right w:val="none" w:sz="0" w:space="0" w:color="auto"/>
          </w:divBdr>
        </w:div>
        <w:div w:id="1030455033">
          <w:marLeft w:val="0"/>
          <w:marRight w:val="0"/>
          <w:marTop w:val="0"/>
          <w:marBottom w:val="0"/>
          <w:divBdr>
            <w:top w:val="none" w:sz="0" w:space="0" w:color="auto"/>
            <w:left w:val="none" w:sz="0" w:space="0" w:color="auto"/>
            <w:bottom w:val="none" w:sz="0" w:space="0" w:color="auto"/>
            <w:right w:val="none" w:sz="0" w:space="0" w:color="auto"/>
          </w:divBdr>
        </w:div>
        <w:div w:id="1030455072">
          <w:marLeft w:val="0"/>
          <w:marRight w:val="0"/>
          <w:marTop w:val="0"/>
          <w:marBottom w:val="0"/>
          <w:divBdr>
            <w:top w:val="none" w:sz="0" w:space="0" w:color="auto"/>
            <w:left w:val="none" w:sz="0" w:space="0" w:color="auto"/>
            <w:bottom w:val="none" w:sz="0" w:space="0" w:color="auto"/>
            <w:right w:val="none" w:sz="0" w:space="0" w:color="auto"/>
          </w:divBdr>
        </w:div>
        <w:div w:id="1030455104">
          <w:marLeft w:val="0"/>
          <w:marRight w:val="0"/>
          <w:marTop w:val="0"/>
          <w:marBottom w:val="0"/>
          <w:divBdr>
            <w:top w:val="none" w:sz="0" w:space="0" w:color="auto"/>
            <w:left w:val="none" w:sz="0" w:space="0" w:color="auto"/>
            <w:bottom w:val="none" w:sz="0" w:space="0" w:color="auto"/>
            <w:right w:val="none" w:sz="0" w:space="0" w:color="auto"/>
          </w:divBdr>
        </w:div>
        <w:div w:id="1030455112">
          <w:marLeft w:val="0"/>
          <w:marRight w:val="0"/>
          <w:marTop w:val="0"/>
          <w:marBottom w:val="0"/>
          <w:divBdr>
            <w:top w:val="none" w:sz="0" w:space="0" w:color="auto"/>
            <w:left w:val="none" w:sz="0" w:space="0" w:color="auto"/>
            <w:bottom w:val="none" w:sz="0" w:space="0" w:color="auto"/>
            <w:right w:val="none" w:sz="0" w:space="0" w:color="auto"/>
          </w:divBdr>
        </w:div>
        <w:div w:id="1030455115">
          <w:marLeft w:val="0"/>
          <w:marRight w:val="0"/>
          <w:marTop w:val="0"/>
          <w:marBottom w:val="0"/>
          <w:divBdr>
            <w:top w:val="none" w:sz="0" w:space="0" w:color="auto"/>
            <w:left w:val="none" w:sz="0" w:space="0" w:color="auto"/>
            <w:bottom w:val="none" w:sz="0" w:space="0" w:color="auto"/>
            <w:right w:val="none" w:sz="0" w:space="0" w:color="auto"/>
          </w:divBdr>
        </w:div>
        <w:div w:id="1030455133">
          <w:marLeft w:val="0"/>
          <w:marRight w:val="0"/>
          <w:marTop w:val="0"/>
          <w:marBottom w:val="0"/>
          <w:divBdr>
            <w:top w:val="none" w:sz="0" w:space="0" w:color="auto"/>
            <w:left w:val="none" w:sz="0" w:space="0" w:color="auto"/>
            <w:bottom w:val="none" w:sz="0" w:space="0" w:color="auto"/>
            <w:right w:val="none" w:sz="0" w:space="0" w:color="auto"/>
          </w:divBdr>
        </w:div>
        <w:div w:id="1030455157">
          <w:marLeft w:val="0"/>
          <w:marRight w:val="0"/>
          <w:marTop w:val="0"/>
          <w:marBottom w:val="0"/>
          <w:divBdr>
            <w:top w:val="none" w:sz="0" w:space="0" w:color="auto"/>
            <w:left w:val="none" w:sz="0" w:space="0" w:color="auto"/>
            <w:bottom w:val="none" w:sz="0" w:space="0" w:color="auto"/>
            <w:right w:val="none" w:sz="0" w:space="0" w:color="auto"/>
          </w:divBdr>
        </w:div>
        <w:div w:id="1030455160">
          <w:marLeft w:val="0"/>
          <w:marRight w:val="0"/>
          <w:marTop w:val="0"/>
          <w:marBottom w:val="0"/>
          <w:divBdr>
            <w:top w:val="none" w:sz="0" w:space="0" w:color="auto"/>
            <w:left w:val="none" w:sz="0" w:space="0" w:color="auto"/>
            <w:bottom w:val="none" w:sz="0" w:space="0" w:color="auto"/>
            <w:right w:val="none" w:sz="0" w:space="0" w:color="auto"/>
          </w:divBdr>
        </w:div>
        <w:div w:id="1030455162">
          <w:marLeft w:val="0"/>
          <w:marRight w:val="0"/>
          <w:marTop w:val="0"/>
          <w:marBottom w:val="0"/>
          <w:divBdr>
            <w:top w:val="none" w:sz="0" w:space="0" w:color="auto"/>
            <w:left w:val="none" w:sz="0" w:space="0" w:color="auto"/>
            <w:bottom w:val="none" w:sz="0" w:space="0" w:color="auto"/>
            <w:right w:val="none" w:sz="0" w:space="0" w:color="auto"/>
          </w:divBdr>
        </w:div>
        <w:div w:id="1030455175">
          <w:marLeft w:val="0"/>
          <w:marRight w:val="0"/>
          <w:marTop w:val="0"/>
          <w:marBottom w:val="0"/>
          <w:divBdr>
            <w:top w:val="none" w:sz="0" w:space="0" w:color="auto"/>
            <w:left w:val="none" w:sz="0" w:space="0" w:color="auto"/>
            <w:bottom w:val="none" w:sz="0" w:space="0" w:color="auto"/>
            <w:right w:val="none" w:sz="0" w:space="0" w:color="auto"/>
          </w:divBdr>
        </w:div>
        <w:div w:id="1030455180">
          <w:marLeft w:val="0"/>
          <w:marRight w:val="0"/>
          <w:marTop w:val="0"/>
          <w:marBottom w:val="0"/>
          <w:divBdr>
            <w:top w:val="none" w:sz="0" w:space="0" w:color="auto"/>
            <w:left w:val="none" w:sz="0" w:space="0" w:color="auto"/>
            <w:bottom w:val="none" w:sz="0" w:space="0" w:color="auto"/>
            <w:right w:val="none" w:sz="0" w:space="0" w:color="auto"/>
          </w:divBdr>
        </w:div>
        <w:div w:id="1030455194">
          <w:marLeft w:val="0"/>
          <w:marRight w:val="0"/>
          <w:marTop w:val="0"/>
          <w:marBottom w:val="0"/>
          <w:divBdr>
            <w:top w:val="none" w:sz="0" w:space="0" w:color="auto"/>
            <w:left w:val="none" w:sz="0" w:space="0" w:color="auto"/>
            <w:bottom w:val="none" w:sz="0" w:space="0" w:color="auto"/>
            <w:right w:val="none" w:sz="0" w:space="0" w:color="auto"/>
          </w:divBdr>
        </w:div>
        <w:div w:id="1030455195">
          <w:marLeft w:val="0"/>
          <w:marRight w:val="0"/>
          <w:marTop w:val="0"/>
          <w:marBottom w:val="0"/>
          <w:divBdr>
            <w:top w:val="none" w:sz="0" w:space="0" w:color="auto"/>
            <w:left w:val="none" w:sz="0" w:space="0" w:color="auto"/>
            <w:bottom w:val="none" w:sz="0" w:space="0" w:color="auto"/>
            <w:right w:val="none" w:sz="0" w:space="0" w:color="auto"/>
          </w:divBdr>
        </w:div>
        <w:div w:id="1030455203">
          <w:marLeft w:val="0"/>
          <w:marRight w:val="0"/>
          <w:marTop w:val="0"/>
          <w:marBottom w:val="0"/>
          <w:divBdr>
            <w:top w:val="none" w:sz="0" w:space="0" w:color="auto"/>
            <w:left w:val="none" w:sz="0" w:space="0" w:color="auto"/>
            <w:bottom w:val="none" w:sz="0" w:space="0" w:color="auto"/>
            <w:right w:val="none" w:sz="0" w:space="0" w:color="auto"/>
          </w:divBdr>
        </w:div>
        <w:div w:id="1030455207">
          <w:marLeft w:val="0"/>
          <w:marRight w:val="0"/>
          <w:marTop w:val="0"/>
          <w:marBottom w:val="0"/>
          <w:divBdr>
            <w:top w:val="none" w:sz="0" w:space="0" w:color="auto"/>
            <w:left w:val="none" w:sz="0" w:space="0" w:color="auto"/>
            <w:bottom w:val="none" w:sz="0" w:space="0" w:color="auto"/>
            <w:right w:val="none" w:sz="0" w:space="0" w:color="auto"/>
          </w:divBdr>
        </w:div>
        <w:div w:id="1030455218">
          <w:marLeft w:val="0"/>
          <w:marRight w:val="0"/>
          <w:marTop w:val="0"/>
          <w:marBottom w:val="0"/>
          <w:divBdr>
            <w:top w:val="none" w:sz="0" w:space="0" w:color="auto"/>
            <w:left w:val="none" w:sz="0" w:space="0" w:color="auto"/>
            <w:bottom w:val="none" w:sz="0" w:space="0" w:color="auto"/>
            <w:right w:val="none" w:sz="0" w:space="0" w:color="auto"/>
          </w:divBdr>
        </w:div>
        <w:div w:id="1030455250">
          <w:marLeft w:val="0"/>
          <w:marRight w:val="0"/>
          <w:marTop w:val="0"/>
          <w:marBottom w:val="0"/>
          <w:divBdr>
            <w:top w:val="none" w:sz="0" w:space="0" w:color="auto"/>
            <w:left w:val="none" w:sz="0" w:space="0" w:color="auto"/>
            <w:bottom w:val="none" w:sz="0" w:space="0" w:color="auto"/>
            <w:right w:val="none" w:sz="0" w:space="0" w:color="auto"/>
          </w:divBdr>
        </w:div>
        <w:div w:id="1030455252">
          <w:marLeft w:val="0"/>
          <w:marRight w:val="0"/>
          <w:marTop w:val="0"/>
          <w:marBottom w:val="0"/>
          <w:divBdr>
            <w:top w:val="none" w:sz="0" w:space="0" w:color="auto"/>
            <w:left w:val="none" w:sz="0" w:space="0" w:color="auto"/>
            <w:bottom w:val="none" w:sz="0" w:space="0" w:color="auto"/>
            <w:right w:val="none" w:sz="0" w:space="0" w:color="auto"/>
          </w:divBdr>
        </w:div>
        <w:div w:id="1030455276">
          <w:marLeft w:val="0"/>
          <w:marRight w:val="0"/>
          <w:marTop w:val="0"/>
          <w:marBottom w:val="0"/>
          <w:divBdr>
            <w:top w:val="none" w:sz="0" w:space="0" w:color="auto"/>
            <w:left w:val="none" w:sz="0" w:space="0" w:color="auto"/>
            <w:bottom w:val="none" w:sz="0" w:space="0" w:color="auto"/>
            <w:right w:val="none" w:sz="0" w:space="0" w:color="auto"/>
          </w:divBdr>
        </w:div>
        <w:div w:id="1030455325">
          <w:marLeft w:val="0"/>
          <w:marRight w:val="0"/>
          <w:marTop w:val="0"/>
          <w:marBottom w:val="0"/>
          <w:divBdr>
            <w:top w:val="none" w:sz="0" w:space="0" w:color="auto"/>
            <w:left w:val="none" w:sz="0" w:space="0" w:color="auto"/>
            <w:bottom w:val="none" w:sz="0" w:space="0" w:color="auto"/>
            <w:right w:val="none" w:sz="0" w:space="0" w:color="auto"/>
          </w:divBdr>
        </w:div>
        <w:div w:id="1030455327">
          <w:marLeft w:val="0"/>
          <w:marRight w:val="0"/>
          <w:marTop w:val="0"/>
          <w:marBottom w:val="0"/>
          <w:divBdr>
            <w:top w:val="none" w:sz="0" w:space="0" w:color="auto"/>
            <w:left w:val="none" w:sz="0" w:space="0" w:color="auto"/>
            <w:bottom w:val="none" w:sz="0" w:space="0" w:color="auto"/>
            <w:right w:val="none" w:sz="0" w:space="0" w:color="auto"/>
          </w:divBdr>
        </w:div>
        <w:div w:id="1030455348">
          <w:marLeft w:val="0"/>
          <w:marRight w:val="0"/>
          <w:marTop w:val="0"/>
          <w:marBottom w:val="0"/>
          <w:divBdr>
            <w:top w:val="none" w:sz="0" w:space="0" w:color="auto"/>
            <w:left w:val="none" w:sz="0" w:space="0" w:color="auto"/>
            <w:bottom w:val="none" w:sz="0" w:space="0" w:color="auto"/>
            <w:right w:val="none" w:sz="0" w:space="0" w:color="auto"/>
          </w:divBdr>
        </w:div>
        <w:div w:id="1030455349">
          <w:marLeft w:val="0"/>
          <w:marRight w:val="0"/>
          <w:marTop w:val="0"/>
          <w:marBottom w:val="0"/>
          <w:divBdr>
            <w:top w:val="none" w:sz="0" w:space="0" w:color="auto"/>
            <w:left w:val="none" w:sz="0" w:space="0" w:color="auto"/>
            <w:bottom w:val="none" w:sz="0" w:space="0" w:color="auto"/>
            <w:right w:val="none" w:sz="0" w:space="0" w:color="auto"/>
          </w:divBdr>
        </w:div>
        <w:div w:id="1030455357">
          <w:marLeft w:val="0"/>
          <w:marRight w:val="0"/>
          <w:marTop w:val="0"/>
          <w:marBottom w:val="0"/>
          <w:divBdr>
            <w:top w:val="none" w:sz="0" w:space="0" w:color="auto"/>
            <w:left w:val="none" w:sz="0" w:space="0" w:color="auto"/>
            <w:bottom w:val="none" w:sz="0" w:space="0" w:color="auto"/>
            <w:right w:val="none" w:sz="0" w:space="0" w:color="auto"/>
          </w:divBdr>
        </w:div>
        <w:div w:id="1030455369">
          <w:marLeft w:val="0"/>
          <w:marRight w:val="0"/>
          <w:marTop w:val="0"/>
          <w:marBottom w:val="0"/>
          <w:divBdr>
            <w:top w:val="none" w:sz="0" w:space="0" w:color="auto"/>
            <w:left w:val="none" w:sz="0" w:space="0" w:color="auto"/>
            <w:bottom w:val="none" w:sz="0" w:space="0" w:color="auto"/>
            <w:right w:val="none" w:sz="0" w:space="0" w:color="auto"/>
          </w:divBdr>
        </w:div>
        <w:div w:id="1030455371">
          <w:marLeft w:val="0"/>
          <w:marRight w:val="0"/>
          <w:marTop w:val="0"/>
          <w:marBottom w:val="0"/>
          <w:divBdr>
            <w:top w:val="none" w:sz="0" w:space="0" w:color="auto"/>
            <w:left w:val="none" w:sz="0" w:space="0" w:color="auto"/>
            <w:bottom w:val="none" w:sz="0" w:space="0" w:color="auto"/>
            <w:right w:val="none" w:sz="0" w:space="0" w:color="auto"/>
          </w:divBdr>
        </w:div>
        <w:div w:id="1030455380">
          <w:marLeft w:val="0"/>
          <w:marRight w:val="0"/>
          <w:marTop w:val="0"/>
          <w:marBottom w:val="0"/>
          <w:divBdr>
            <w:top w:val="none" w:sz="0" w:space="0" w:color="auto"/>
            <w:left w:val="none" w:sz="0" w:space="0" w:color="auto"/>
            <w:bottom w:val="none" w:sz="0" w:space="0" w:color="auto"/>
            <w:right w:val="none" w:sz="0" w:space="0" w:color="auto"/>
          </w:divBdr>
        </w:div>
        <w:div w:id="1030455381">
          <w:marLeft w:val="0"/>
          <w:marRight w:val="0"/>
          <w:marTop w:val="0"/>
          <w:marBottom w:val="0"/>
          <w:divBdr>
            <w:top w:val="none" w:sz="0" w:space="0" w:color="auto"/>
            <w:left w:val="none" w:sz="0" w:space="0" w:color="auto"/>
            <w:bottom w:val="none" w:sz="0" w:space="0" w:color="auto"/>
            <w:right w:val="none" w:sz="0" w:space="0" w:color="auto"/>
          </w:divBdr>
        </w:div>
        <w:div w:id="1030455395">
          <w:marLeft w:val="0"/>
          <w:marRight w:val="0"/>
          <w:marTop w:val="0"/>
          <w:marBottom w:val="0"/>
          <w:divBdr>
            <w:top w:val="none" w:sz="0" w:space="0" w:color="auto"/>
            <w:left w:val="none" w:sz="0" w:space="0" w:color="auto"/>
            <w:bottom w:val="none" w:sz="0" w:space="0" w:color="auto"/>
            <w:right w:val="none" w:sz="0" w:space="0" w:color="auto"/>
          </w:divBdr>
        </w:div>
        <w:div w:id="1030455398">
          <w:marLeft w:val="0"/>
          <w:marRight w:val="0"/>
          <w:marTop w:val="0"/>
          <w:marBottom w:val="0"/>
          <w:divBdr>
            <w:top w:val="none" w:sz="0" w:space="0" w:color="auto"/>
            <w:left w:val="none" w:sz="0" w:space="0" w:color="auto"/>
            <w:bottom w:val="none" w:sz="0" w:space="0" w:color="auto"/>
            <w:right w:val="none" w:sz="0" w:space="0" w:color="auto"/>
          </w:divBdr>
        </w:div>
        <w:div w:id="1030455399">
          <w:marLeft w:val="0"/>
          <w:marRight w:val="0"/>
          <w:marTop w:val="0"/>
          <w:marBottom w:val="0"/>
          <w:divBdr>
            <w:top w:val="none" w:sz="0" w:space="0" w:color="auto"/>
            <w:left w:val="none" w:sz="0" w:space="0" w:color="auto"/>
            <w:bottom w:val="none" w:sz="0" w:space="0" w:color="auto"/>
            <w:right w:val="none" w:sz="0" w:space="0" w:color="auto"/>
          </w:divBdr>
        </w:div>
        <w:div w:id="1030455402">
          <w:marLeft w:val="0"/>
          <w:marRight w:val="0"/>
          <w:marTop w:val="0"/>
          <w:marBottom w:val="0"/>
          <w:divBdr>
            <w:top w:val="none" w:sz="0" w:space="0" w:color="auto"/>
            <w:left w:val="none" w:sz="0" w:space="0" w:color="auto"/>
            <w:bottom w:val="none" w:sz="0" w:space="0" w:color="auto"/>
            <w:right w:val="none" w:sz="0" w:space="0" w:color="auto"/>
          </w:divBdr>
        </w:div>
        <w:div w:id="1030455432">
          <w:marLeft w:val="0"/>
          <w:marRight w:val="0"/>
          <w:marTop w:val="0"/>
          <w:marBottom w:val="0"/>
          <w:divBdr>
            <w:top w:val="none" w:sz="0" w:space="0" w:color="auto"/>
            <w:left w:val="none" w:sz="0" w:space="0" w:color="auto"/>
            <w:bottom w:val="none" w:sz="0" w:space="0" w:color="auto"/>
            <w:right w:val="none" w:sz="0" w:space="0" w:color="auto"/>
          </w:divBdr>
        </w:div>
        <w:div w:id="1030455496">
          <w:marLeft w:val="0"/>
          <w:marRight w:val="0"/>
          <w:marTop w:val="0"/>
          <w:marBottom w:val="0"/>
          <w:divBdr>
            <w:top w:val="none" w:sz="0" w:space="0" w:color="auto"/>
            <w:left w:val="none" w:sz="0" w:space="0" w:color="auto"/>
            <w:bottom w:val="none" w:sz="0" w:space="0" w:color="auto"/>
            <w:right w:val="none" w:sz="0" w:space="0" w:color="auto"/>
          </w:divBdr>
        </w:div>
        <w:div w:id="1030455504">
          <w:marLeft w:val="0"/>
          <w:marRight w:val="0"/>
          <w:marTop w:val="0"/>
          <w:marBottom w:val="0"/>
          <w:divBdr>
            <w:top w:val="none" w:sz="0" w:space="0" w:color="auto"/>
            <w:left w:val="none" w:sz="0" w:space="0" w:color="auto"/>
            <w:bottom w:val="none" w:sz="0" w:space="0" w:color="auto"/>
            <w:right w:val="none" w:sz="0" w:space="0" w:color="auto"/>
          </w:divBdr>
        </w:div>
        <w:div w:id="1030455526">
          <w:marLeft w:val="0"/>
          <w:marRight w:val="0"/>
          <w:marTop w:val="0"/>
          <w:marBottom w:val="0"/>
          <w:divBdr>
            <w:top w:val="none" w:sz="0" w:space="0" w:color="auto"/>
            <w:left w:val="none" w:sz="0" w:space="0" w:color="auto"/>
            <w:bottom w:val="none" w:sz="0" w:space="0" w:color="auto"/>
            <w:right w:val="none" w:sz="0" w:space="0" w:color="auto"/>
          </w:divBdr>
        </w:div>
      </w:divsChild>
    </w:div>
    <w:div w:id="1030455227">
      <w:marLeft w:val="0"/>
      <w:marRight w:val="0"/>
      <w:marTop w:val="0"/>
      <w:marBottom w:val="0"/>
      <w:divBdr>
        <w:top w:val="none" w:sz="0" w:space="0" w:color="auto"/>
        <w:left w:val="none" w:sz="0" w:space="0" w:color="auto"/>
        <w:bottom w:val="none" w:sz="0" w:space="0" w:color="auto"/>
        <w:right w:val="none" w:sz="0" w:space="0" w:color="auto"/>
      </w:divBdr>
    </w:div>
    <w:div w:id="1030455231">
      <w:marLeft w:val="0"/>
      <w:marRight w:val="0"/>
      <w:marTop w:val="0"/>
      <w:marBottom w:val="0"/>
      <w:divBdr>
        <w:top w:val="none" w:sz="0" w:space="0" w:color="auto"/>
        <w:left w:val="none" w:sz="0" w:space="0" w:color="auto"/>
        <w:bottom w:val="none" w:sz="0" w:space="0" w:color="auto"/>
        <w:right w:val="none" w:sz="0" w:space="0" w:color="auto"/>
      </w:divBdr>
    </w:div>
    <w:div w:id="1030455235">
      <w:marLeft w:val="0"/>
      <w:marRight w:val="0"/>
      <w:marTop w:val="0"/>
      <w:marBottom w:val="0"/>
      <w:divBdr>
        <w:top w:val="none" w:sz="0" w:space="0" w:color="auto"/>
        <w:left w:val="none" w:sz="0" w:space="0" w:color="auto"/>
        <w:bottom w:val="none" w:sz="0" w:space="0" w:color="auto"/>
        <w:right w:val="none" w:sz="0" w:space="0" w:color="auto"/>
      </w:divBdr>
    </w:div>
    <w:div w:id="1030455238">
      <w:marLeft w:val="0"/>
      <w:marRight w:val="0"/>
      <w:marTop w:val="0"/>
      <w:marBottom w:val="0"/>
      <w:divBdr>
        <w:top w:val="none" w:sz="0" w:space="0" w:color="auto"/>
        <w:left w:val="none" w:sz="0" w:space="0" w:color="auto"/>
        <w:bottom w:val="none" w:sz="0" w:space="0" w:color="auto"/>
        <w:right w:val="none" w:sz="0" w:space="0" w:color="auto"/>
      </w:divBdr>
    </w:div>
    <w:div w:id="1030455241">
      <w:marLeft w:val="0"/>
      <w:marRight w:val="0"/>
      <w:marTop w:val="0"/>
      <w:marBottom w:val="0"/>
      <w:divBdr>
        <w:top w:val="none" w:sz="0" w:space="0" w:color="auto"/>
        <w:left w:val="none" w:sz="0" w:space="0" w:color="auto"/>
        <w:bottom w:val="none" w:sz="0" w:space="0" w:color="auto"/>
        <w:right w:val="none" w:sz="0" w:space="0" w:color="auto"/>
      </w:divBdr>
    </w:div>
    <w:div w:id="1030455242">
      <w:marLeft w:val="0"/>
      <w:marRight w:val="0"/>
      <w:marTop w:val="0"/>
      <w:marBottom w:val="0"/>
      <w:divBdr>
        <w:top w:val="none" w:sz="0" w:space="0" w:color="auto"/>
        <w:left w:val="none" w:sz="0" w:space="0" w:color="auto"/>
        <w:bottom w:val="none" w:sz="0" w:space="0" w:color="auto"/>
        <w:right w:val="none" w:sz="0" w:space="0" w:color="auto"/>
      </w:divBdr>
    </w:div>
    <w:div w:id="1030455245">
      <w:marLeft w:val="0"/>
      <w:marRight w:val="0"/>
      <w:marTop w:val="0"/>
      <w:marBottom w:val="0"/>
      <w:divBdr>
        <w:top w:val="none" w:sz="0" w:space="0" w:color="auto"/>
        <w:left w:val="none" w:sz="0" w:space="0" w:color="auto"/>
        <w:bottom w:val="none" w:sz="0" w:space="0" w:color="auto"/>
        <w:right w:val="none" w:sz="0" w:space="0" w:color="auto"/>
      </w:divBdr>
      <w:divsChild>
        <w:div w:id="1030455134">
          <w:marLeft w:val="0"/>
          <w:marRight w:val="0"/>
          <w:marTop w:val="0"/>
          <w:marBottom w:val="0"/>
          <w:divBdr>
            <w:top w:val="none" w:sz="0" w:space="0" w:color="auto"/>
            <w:left w:val="none" w:sz="0" w:space="0" w:color="auto"/>
            <w:bottom w:val="none" w:sz="0" w:space="0" w:color="auto"/>
            <w:right w:val="none" w:sz="0" w:space="0" w:color="auto"/>
          </w:divBdr>
          <w:divsChild>
            <w:div w:id="1030454851">
              <w:marLeft w:val="0"/>
              <w:marRight w:val="0"/>
              <w:marTop w:val="240"/>
              <w:marBottom w:val="360"/>
              <w:divBdr>
                <w:top w:val="none" w:sz="0" w:space="0" w:color="auto"/>
                <w:left w:val="none" w:sz="0" w:space="0" w:color="auto"/>
                <w:bottom w:val="none" w:sz="0" w:space="0" w:color="auto"/>
                <w:right w:val="none" w:sz="0" w:space="0" w:color="auto"/>
              </w:divBdr>
            </w:div>
          </w:divsChild>
        </w:div>
      </w:divsChild>
    </w:div>
    <w:div w:id="1030455246">
      <w:marLeft w:val="0"/>
      <w:marRight w:val="0"/>
      <w:marTop w:val="0"/>
      <w:marBottom w:val="0"/>
      <w:divBdr>
        <w:top w:val="none" w:sz="0" w:space="0" w:color="auto"/>
        <w:left w:val="none" w:sz="0" w:space="0" w:color="auto"/>
        <w:bottom w:val="none" w:sz="0" w:space="0" w:color="auto"/>
        <w:right w:val="none" w:sz="0" w:space="0" w:color="auto"/>
      </w:divBdr>
      <w:divsChild>
        <w:div w:id="1030455332">
          <w:marLeft w:val="547"/>
          <w:marRight w:val="0"/>
          <w:marTop w:val="0"/>
          <w:marBottom w:val="0"/>
          <w:divBdr>
            <w:top w:val="none" w:sz="0" w:space="0" w:color="auto"/>
            <w:left w:val="none" w:sz="0" w:space="0" w:color="auto"/>
            <w:bottom w:val="none" w:sz="0" w:space="0" w:color="auto"/>
            <w:right w:val="none" w:sz="0" w:space="0" w:color="auto"/>
          </w:divBdr>
        </w:div>
      </w:divsChild>
    </w:div>
    <w:div w:id="1030455249">
      <w:marLeft w:val="0"/>
      <w:marRight w:val="0"/>
      <w:marTop w:val="0"/>
      <w:marBottom w:val="0"/>
      <w:divBdr>
        <w:top w:val="none" w:sz="0" w:space="0" w:color="auto"/>
        <w:left w:val="none" w:sz="0" w:space="0" w:color="auto"/>
        <w:bottom w:val="none" w:sz="0" w:space="0" w:color="auto"/>
        <w:right w:val="none" w:sz="0" w:space="0" w:color="auto"/>
      </w:divBdr>
    </w:div>
    <w:div w:id="1030455253">
      <w:marLeft w:val="0"/>
      <w:marRight w:val="0"/>
      <w:marTop w:val="0"/>
      <w:marBottom w:val="0"/>
      <w:divBdr>
        <w:top w:val="none" w:sz="0" w:space="0" w:color="auto"/>
        <w:left w:val="none" w:sz="0" w:space="0" w:color="auto"/>
        <w:bottom w:val="none" w:sz="0" w:space="0" w:color="auto"/>
        <w:right w:val="none" w:sz="0" w:space="0" w:color="auto"/>
      </w:divBdr>
    </w:div>
    <w:div w:id="1030455254">
      <w:marLeft w:val="0"/>
      <w:marRight w:val="0"/>
      <w:marTop w:val="0"/>
      <w:marBottom w:val="0"/>
      <w:divBdr>
        <w:top w:val="none" w:sz="0" w:space="0" w:color="auto"/>
        <w:left w:val="none" w:sz="0" w:space="0" w:color="auto"/>
        <w:bottom w:val="none" w:sz="0" w:space="0" w:color="auto"/>
        <w:right w:val="none" w:sz="0" w:space="0" w:color="auto"/>
      </w:divBdr>
    </w:div>
    <w:div w:id="1030455255">
      <w:marLeft w:val="0"/>
      <w:marRight w:val="0"/>
      <w:marTop w:val="0"/>
      <w:marBottom w:val="0"/>
      <w:divBdr>
        <w:top w:val="none" w:sz="0" w:space="0" w:color="auto"/>
        <w:left w:val="none" w:sz="0" w:space="0" w:color="auto"/>
        <w:bottom w:val="none" w:sz="0" w:space="0" w:color="auto"/>
        <w:right w:val="none" w:sz="0" w:space="0" w:color="auto"/>
      </w:divBdr>
    </w:div>
    <w:div w:id="1030455256">
      <w:marLeft w:val="0"/>
      <w:marRight w:val="0"/>
      <w:marTop w:val="0"/>
      <w:marBottom w:val="0"/>
      <w:divBdr>
        <w:top w:val="none" w:sz="0" w:space="0" w:color="auto"/>
        <w:left w:val="none" w:sz="0" w:space="0" w:color="auto"/>
        <w:bottom w:val="none" w:sz="0" w:space="0" w:color="auto"/>
        <w:right w:val="none" w:sz="0" w:space="0" w:color="auto"/>
      </w:divBdr>
    </w:div>
    <w:div w:id="1030455261">
      <w:marLeft w:val="0"/>
      <w:marRight w:val="0"/>
      <w:marTop w:val="0"/>
      <w:marBottom w:val="0"/>
      <w:divBdr>
        <w:top w:val="none" w:sz="0" w:space="0" w:color="auto"/>
        <w:left w:val="none" w:sz="0" w:space="0" w:color="auto"/>
        <w:bottom w:val="none" w:sz="0" w:space="0" w:color="auto"/>
        <w:right w:val="none" w:sz="0" w:space="0" w:color="auto"/>
      </w:divBdr>
    </w:div>
    <w:div w:id="1030455262">
      <w:marLeft w:val="0"/>
      <w:marRight w:val="0"/>
      <w:marTop w:val="0"/>
      <w:marBottom w:val="0"/>
      <w:divBdr>
        <w:top w:val="none" w:sz="0" w:space="0" w:color="auto"/>
        <w:left w:val="none" w:sz="0" w:space="0" w:color="auto"/>
        <w:bottom w:val="none" w:sz="0" w:space="0" w:color="auto"/>
        <w:right w:val="none" w:sz="0" w:space="0" w:color="auto"/>
      </w:divBdr>
    </w:div>
    <w:div w:id="1030455267">
      <w:marLeft w:val="0"/>
      <w:marRight w:val="0"/>
      <w:marTop w:val="0"/>
      <w:marBottom w:val="0"/>
      <w:divBdr>
        <w:top w:val="none" w:sz="0" w:space="0" w:color="auto"/>
        <w:left w:val="none" w:sz="0" w:space="0" w:color="auto"/>
        <w:bottom w:val="none" w:sz="0" w:space="0" w:color="auto"/>
        <w:right w:val="none" w:sz="0" w:space="0" w:color="auto"/>
      </w:divBdr>
    </w:div>
    <w:div w:id="1030455268">
      <w:marLeft w:val="0"/>
      <w:marRight w:val="0"/>
      <w:marTop w:val="0"/>
      <w:marBottom w:val="0"/>
      <w:divBdr>
        <w:top w:val="none" w:sz="0" w:space="0" w:color="auto"/>
        <w:left w:val="none" w:sz="0" w:space="0" w:color="auto"/>
        <w:bottom w:val="none" w:sz="0" w:space="0" w:color="auto"/>
        <w:right w:val="none" w:sz="0" w:space="0" w:color="auto"/>
      </w:divBdr>
    </w:div>
    <w:div w:id="1030455270">
      <w:marLeft w:val="0"/>
      <w:marRight w:val="0"/>
      <w:marTop w:val="0"/>
      <w:marBottom w:val="0"/>
      <w:divBdr>
        <w:top w:val="none" w:sz="0" w:space="0" w:color="auto"/>
        <w:left w:val="none" w:sz="0" w:space="0" w:color="auto"/>
        <w:bottom w:val="none" w:sz="0" w:space="0" w:color="auto"/>
        <w:right w:val="none" w:sz="0" w:space="0" w:color="auto"/>
      </w:divBdr>
    </w:div>
    <w:div w:id="1030455271">
      <w:marLeft w:val="0"/>
      <w:marRight w:val="0"/>
      <w:marTop w:val="0"/>
      <w:marBottom w:val="0"/>
      <w:divBdr>
        <w:top w:val="none" w:sz="0" w:space="0" w:color="auto"/>
        <w:left w:val="none" w:sz="0" w:space="0" w:color="auto"/>
        <w:bottom w:val="none" w:sz="0" w:space="0" w:color="auto"/>
        <w:right w:val="none" w:sz="0" w:space="0" w:color="auto"/>
      </w:divBdr>
    </w:div>
    <w:div w:id="1030455272">
      <w:marLeft w:val="0"/>
      <w:marRight w:val="0"/>
      <w:marTop w:val="0"/>
      <w:marBottom w:val="0"/>
      <w:divBdr>
        <w:top w:val="none" w:sz="0" w:space="0" w:color="auto"/>
        <w:left w:val="none" w:sz="0" w:space="0" w:color="auto"/>
        <w:bottom w:val="none" w:sz="0" w:space="0" w:color="auto"/>
        <w:right w:val="none" w:sz="0" w:space="0" w:color="auto"/>
      </w:divBdr>
    </w:div>
    <w:div w:id="1030455274">
      <w:marLeft w:val="0"/>
      <w:marRight w:val="0"/>
      <w:marTop w:val="0"/>
      <w:marBottom w:val="0"/>
      <w:divBdr>
        <w:top w:val="none" w:sz="0" w:space="0" w:color="auto"/>
        <w:left w:val="none" w:sz="0" w:space="0" w:color="auto"/>
        <w:bottom w:val="none" w:sz="0" w:space="0" w:color="auto"/>
        <w:right w:val="none" w:sz="0" w:space="0" w:color="auto"/>
      </w:divBdr>
    </w:div>
    <w:div w:id="1030455275">
      <w:marLeft w:val="0"/>
      <w:marRight w:val="0"/>
      <w:marTop w:val="0"/>
      <w:marBottom w:val="0"/>
      <w:divBdr>
        <w:top w:val="none" w:sz="0" w:space="0" w:color="auto"/>
        <w:left w:val="none" w:sz="0" w:space="0" w:color="auto"/>
        <w:bottom w:val="none" w:sz="0" w:space="0" w:color="auto"/>
        <w:right w:val="none" w:sz="0" w:space="0" w:color="auto"/>
      </w:divBdr>
    </w:div>
    <w:div w:id="1030455280">
      <w:marLeft w:val="0"/>
      <w:marRight w:val="0"/>
      <w:marTop w:val="0"/>
      <w:marBottom w:val="0"/>
      <w:divBdr>
        <w:top w:val="none" w:sz="0" w:space="0" w:color="auto"/>
        <w:left w:val="none" w:sz="0" w:space="0" w:color="auto"/>
        <w:bottom w:val="none" w:sz="0" w:space="0" w:color="auto"/>
        <w:right w:val="none" w:sz="0" w:space="0" w:color="auto"/>
      </w:divBdr>
    </w:div>
    <w:div w:id="1030455281">
      <w:marLeft w:val="0"/>
      <w:marRight w:val="0"/>
      <w:marTop w:val="0"/>
      <w:marBottom w:val="0"/>
      <w:divBdr>
        <w:top w:val="none" w:sz="0" w:space="0" w:color="auto"/>
        <w:left w:val="none" w:sz="0" w:space="0" w:color="auto"/>
        <w:bottom w:val="none" w:sz="0" w:space="0" w:color="auto"/>
        <w:right w:val="none" w:sz="0" w:space="0" w:color="auto"/>
      </w:divBdr>
    </w:div>
    <w:div w:id="1030455282">
      <w:marLeft w:val="0"/>
      <w:marRight w:val="0"/>
      <w:marTop w:val="0"/>
      <w:marBottom w:val="0"/>
      <w:divBdr>
        <w:top w:val="none" w:sz="0" w:space="0" w:color="auto"/>
        <w:left w:val="none" w:sz="0" w:space="0" w:color="auto"/>
        <w:bottom w:val="none" w:sz="0" w:space="0" w:color="auto"/>
        <w:right w:val="none" w:sz="0" w:space="0" w:color="auto"/>
      </w:divBdr>
    </w:div>
    <w:div w:id="1030455284">
      <w:marLeft w:val="0"/>
      <w:marRight w:val="0"/>
      <w:marTop w:val="0"/>
      <w:marBottom w:val="0"/>
      <w:divBdr>
        <w:top w:val="none" w:sz="0" w:space="0" w:color="auto"/>
        <w:left w:val="none" w:sz="0" w:space="0" w:color="auto"/>
        <w:bottom w:val="none" w:sz="0" w:space="0" w:color="auto"/>
        <w:right w:val="none" w:sz="0" w:space="0" w:color="auto"/>
      </w:divBdr>
      <w:divsChild>
        <w:div w:id="1030455390">
          <w:marLeft w:val="0"/>
          <w:marRight w:val="0"/>
          <w:marTop w:val="0"/>
          <w:marBottom w:val="0"/>
          <w:divBdr>
            <w:top w:val="none" w:sz="0" w:space="0" w:color="auto"/>
            <w:left w:val="none" w:sz="0" w:space="0" w:color="auto"/>
            <w:bottom w:val="none" w:sz="0" w:space="0" w:color="auto"/>
            <w:right w:val="none" w:sz="0" w:space="0" w:color="auto"/>
          </w:divBdr>
          <w:divsChild>
            <w:div w:id="1030455091">
              <w:marLeft w:val="0"/>
              <w:marRight w:val="0"/>
              <w:marTop w:val="0"/>
              <w:marBottom w:val="0"/>
              <w:divBdr>
                <w:top w:val="none" w:sz="0" w:space="0" w:color="auto"/>
                <w:left w:val="none" w:sz="0" w:space="0" w:color="auto"/>
                <w:bottom w:val="none" w:sz="0" w:space="0" w:color="auto"/>
                <w:right w:val="none" w:sz="0" w:space="0" w:color="auto"/>
              </w:divBdr>
              <w:divsChild>
                <w:div w:id="1030455070">
                  <w:marLeft w:val="0"/>
                  <w:marRight w:val="0"/>
                  <w:marTop w:val="0"/>
                  <w:marBottom w:val="0"/>
                  <w:divBdr>
                    <w:top w:val="none" w:sz="0" w:space="0" w:color="auto"/>
                    <w:left w:val="none" w:sz="0" w:space="0" w:color="auto"/>
                    <w:bottom w:val="none" w:sz="0" w:space="0" w:color="auto"/>
                    <w:right w:val="none" w:sz="0" w:space="0" w:color="auto"/>
                  </w:divBdr>
                  <w:divsChild>
                    <w:div w:id="1030455411">
                      <w:marLeft w:val="0"/>
                      <w:marRight w:val="0"/>
                      <w:marTop w:val="0"/>
                      <w:marBottom w:val="0"/>
                      <w:divBdr>
                        <w:top w:val="none" w:sz="0" w:space="0" w:color="auto"/>
                        <w:left w:val="none" w:sz="0" w:space="0" w:color="auto"/>
                        <w:bottom w:val="none" w:sz="0" w:space="0" w:color="auto"/>
                        <w:right w:val="none" w:sz="0" w:space="0" w:color="auto"/>
                      </w:divBdr>
                      <w:divsChild>
                        <w:div w:id="1030454819">
                          <w:marLeft w:val="0"/>
                          <w:marRight w:val="0"/>
                          <w:marTop w:val="0"/>
                          <w:marBottom w:val="0"/>
                          <w:divBdr>
                            <w:top w:val="none" w:sz="0" w:space="0" w:color="auto"/>
                            <w:left w:val="none" w:sz="0" w:space="0" w:color="auto"/>
                            <w:bottom w:val="none" w:sz="0" w:space="0" w:color="auto"/>
                            <w:right w:val="none" w:sz="0" w:space="0" w:color="auto"/>
                          </w:divBdr>
                          <w:divsChild>
                            <w:div w:id="1030455343">
                              <w:marLeft w:val="0"/>
                              <w:marRight w:val="0"/>
                              <w:marTop w:val="0"/>
                              <w:marBottom w:val="0"/>
                              <w:divBdr>
                                <w:top w:val="none" w:sz="0" w:space="0" w:color="auto"/>
                                <w:left w:val="none" w:sz="0" w:space="0" w:color="auto"/>
                                <w:bottom w:val="none" w:sz="0" w:space="0" w:color="auto"/>
                                <w:right w:val="none" w:sz="0" w:space="0" w:color="auto"/>
                              </w:divBdr>
                              <w:divsChild>
                                <w:div w:id="1030455420">
                                  <w:marLeft w:val="0"/>
                                  <w:marRight w:val="0"/>
                                  <w:marTop w:val="0"/>
                                  <w:marBottom w:val="0"/>
                                  <w:divBdr>
                                    <w:top w:val="none" w:sz="0" w:space="0" w:color="auto"/>
                                    <w:left w:val="none" w:sz="0" w:space="0" w:color="auto"/>
                                    <w:bottom w:val="none" w:sz="0" w:space="0" w:color="auto"/>
                                    <w:right w:val="none" w:sz="0" w:space="0" w:color="auto"/>
                                  </w:divBdr>
                                  <w:divsChild>
                                    <w:div w:id="103045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4822">
                          <w:marLeft w:val="0"/>
                          <w:marRight w:val="0"/>
                          <w:marTop w:val="0"/>
                          <w:marBottom w:val="0"/>
                          <w:divBdr>
                            <w:top w:val="none" w:sz="0" w:space="0" w:color="auto"/>
                            <w:left w:val="none" w:sz="0" w:space="0" w:color="auto"/>
                            <w:bottom w:val="none" w:sz="0" w:space="0" w:color="auto"/>
                            <w:right w:val="none" w:sz="0" w:space="0" w:color="auto"/>
                          </w:divBdr>
                        </w:div>
                        <w:div w:id="1030454950">
                          <w:marLeft w:val="0"/>
                          <w:marRight w:val="0"/>
                          <w:marTop w:val="0"/>
                          <w:marBottom w:val="0"/>
                          <w:divBdr>
                            <w:top w:val="none" w:sz="0" w:space="0" w:color="auto"/>
                            <w:left w:val="none" w:sz="0" w:space="0" w:color="auto"/>
                            <w:bottom w:val="none" w:sz="0" w:space="0" w:color="auto"/>
                            <w:right w:val="none" w:sz="0" w:space="0" w:color="auto"/>
                          </w:divBdr>
                          <w:divsChild>
                            <w:div w:id="1030454836">
                              <w:marLeft w:val="0"/>
                              <w:marRight w:val="0"/>
                              <w:marTop w:val="0"/>
                              <w:marBottom w:val="0"/>
                              <w:divBdr>
                                <w:top w:val="none" w:sz="0" w:space="0" w:color="auto"/>
                                <w:left w:val="none" w:sz="0" w:space="0" w:color="auto"/>
                                <w:bottom w:val="none" w:sz="0" w:space="0" w:color="auto"/>
                                <w:right w:val="none" w:sz="0" w:space="0" w:color="auto"/>
                              </w:divBdr>
                              <w:divsChild>
                                <w:div w:id="1030454826">
                                  <w:marLeft w:val="0"/>
                                  <w:marRight w:val="0"/>
                                  <w:marTop w:val="0"/>
                                  <w:marBottom w:val="0"/>
                                  <w:divBdr>
                                    <w:top w:val="none" w:sz="0" w:space="0" w:color="auto"/>
                                    <w:left w:val="none" w:sz="0" w:space="0" w:color="auto"/>
                                    <w:bottom w:val="none" w:sz="0" w:space="0" w:color="auto"/>
                                    <w:right w:val="none" w:sz="0" w:space="0" w:color="auto"/>
                                  </w:divBdr>
                                  <w:divsChild>
                                    <w:div w:id="103045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4956">
                          <w:marLeft w:val="0"/>
                          <w:marRight w:val="0"/>
                          <w:marTop w:val="0"/>
                          <w:marBottom w:val="0"/>
                          <w:divBdr>
                            <w:top w:val="none" w:sz="0" w:space="0" w:color="auto"/>
                            <w:left w:val="none" w:sz="0" w:space="0" w:color="auto"/>
                            <w:bottom w:val="none" w:sz="0" w:space="0" w:color="auto"/>
                            <w:right w:val="none" w:sz="0" w:space="0" w:color="auto"/>
                          </w:divBdr>
                          <w:divsChild>
                            <w:div w:id="1030455494">
                              <w:marLeft w:val="0"/>
                              <w:marRight w:val="0"/>
                              <w:marTop w:val="0"/>
                              <w:marBottom w:val="0"/>
                              <w:divBdr>
                                <w:top w:val="none" w:sz="0" w:space="0" w:color="auto"/>
                                <w:left w:val="none" w:sz="0" w:space="0" w:color="auto"/>
                                <w:bottom w:val="none" w:sz="0" w:space="0" w:color="auto"/>
                                <w:right w:val="none" w:sz="0" w:space="0" w:color="auto"/>
                              </w:divBdr>
                              <w:divsChild>
                                <w:div w:id="1030455054">
                                  <w:marLeft w:val="0"/>
                                  <w:marRight w:val="0"/>
                                  <w:marTop w:val="0"/>
                                  <w:marBottom w:val="0"/>
                                  <w:divBdr>
                                    <w:top w:val="none" w:sz="0" w:space="0" w:color="auto"/>
                                    <w:left w:val="none" w:sz="0" w:space="0" w:color="auto"/>
                                    <w:bottom w:val="none" w:sz="0" w:space="0" w:color="auto"/>
                                    <w:right w:val="none" w:sz="0" w:space="0" w:color="auto"/>
                                  </w:divBdr>
                                  <w:divsChild>
                                    <w:div w:id="103045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004">
                          <w:marLeft w:val="0"/>
                          <w:marRight w:val="0"/>
                          <w:marTop w:val="0"/>
                          <w:marBottom w:val="0"/>
                          <w:divBdr>
                            <w:top w:val="none" w:sz="0" w:space="0" w:color="auto"/>
                            <w:left w:val="none" w:sz="0" w:space="0" w:color="auto"/>
                            <w:bottom w:val="none" w:sz="0" w:space="0" w:color="auto"/>
                            <w:right w:val="none" w:sz="0" w:space="0" w:color="auto"/>
                          </w:divBdr>
                          <w:divsChild>
                            <w:div w:id="1030454837">
                              <w:marLeft w:val="0"/>
                              <w:marRight w:val="0"/>
                              <w:marTop w:val="0"/>
                              <w:marBottom w:val="0"/>
                              <w:divBdr>
                                <w:top w:val="none" w:sz="0" w:space="0" w:color="auto"/>
                                <w:left w:val="none" w:sz="0" w:space="0" w:color="auto"/>
                                <w:bottom w:val="none" w:sz="0" w:space="0" w:color="auto"/>
                                <w:right w:val="none" w:sz="0" w:space="0" w:color="auto"/>
                              </w:divBdr>
                              <w:divsChild>
                                <w:div w:id="1030455062">
                                  <w:marLeft w:val="0"/>
                                  <w:marRight w:val="0"/>
                                  <w:marTop w:val="0"/>
                                  <w:marBottom w:val="0"/>
                                  <w:divBdr>
                                    <w:top w:val="none" w:sz="0" w:space="0" w:color="auto"/>
                                    <w:left w:val="none" w:sz="0" w:space="0" w:color="auto"/>
                                    <w:bottom w:val="none" w:sz="0" w:space="0" w:color="auto"/>
                                    <w:right w:val="none" w:sz="0" w:space="0" w:color="auto"/>
                                  </w:divBdr>
                                  <w:divsChild>
                                    <w:div w:id="103045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059">
                          <w:marLeft w:val="0"/>
                          <w:marRight w:val="0"/>
                          <w:marTop w:val="0"/>
                          <w:marBottom w:val="0"/>
                          <w:divBdr>
                            <w:top w:val="none" w:sz="0" w:space="0" w:color="auto"/>
                            <w:left w:val="none" w:sz="0" w:space="0" w:color="auto"/>
                            <w:bottom w:val="none" w:sz="0" w:space="0" w:color="auto"/>
                            <w:right w:val="none" w:sz="0" w:space="0" w:color="auto"/>
                          </w:divBdr>
                          <w:divsChild>
                            <w:div w:id="1030455124">
                              <w:marLeft w:val="0"/>
                              <w:marRight w:val="0"/>
                              <w:marTop w:val="0"/>
                              <w:marBottom w:val="0"/>
                              <w:divBdr>
                                <w:top w:val="none" w:sz="0" w:space="0" w:color="auto"/>
                                <w:left w:val="none" w:sz="0" w:space="0" w:color="auto"/>
                                <w:bottom w:val="none" w:sz="0" w:space="0" w:color="auto"/>
                                <w:right w:val="none" w:sz="0" w:space="0" w:color="auto"/>
                              </w:divBdr>
                              <w:divsChild>
                                <w:div w:id="1030455441">
                                  <w:marLeft w:val="0"/>
                                  <w:marRight w:val="0"/>
                                  <w:marTop w:val="0"/>
                                  <w:marBottom w:val="0"/>
                                  <w:divBdr>
                                    <w:top w:val="none" w:sz="0" w:space="0" w:color="auto"/>
                                    <w:left w:val="none" w:sz="0" w:space="0" w:color="auto"/>
                                    <w:bottom w:val="none" w:sz="0" w:space="0" w:color="auto"/>
                                    <w:right w:val="none" w:sz="0" w:space="0" w:color="auto"/>
                                  </w:divBdr>
                                  <w:divsChild>
                                    <w:div w:id="103045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089">
                          <w:marLeft w:val="0"/>
                          <w:marRight w:val="0"/>
                          <w:marTop w:val="0"/>
                          <w:marBottom w:val="0"/>
                          <w:divBdr>
                            <w:top w:val="none" w:sz="0" w:space="0" w:color="auto"/>
                            <w:left w:val="none" w:sz="0" w:space="0" w:color="auto"/>
                            <w:bottom w:val="none" w:sz="0" w:space="0" w:color="auto"/>
                            <w:right w:val="none" w:sz="0" w:space="0" w:color="auto"/>
                          </w:divBdr>
                        </w:div>
                        <w:div w:id="1030455114">
                          <w:marLeft w:val="0"/>
                          <w:marRight w:val="0"/>
                          <w:marTop w:val="0"/>
                          <w:marBottom w:val="0"/>
                          <w:divBdr>
                            <w:top w:val="none" w:sz="0" w:space="0" w:color="auto"/>
                            <w:left w:val="none" w:sz="0" w:space="0" w:color="auto"/>
                            <w:bottom w:val="none" w:sz="0" w:space="0" w:color="auto"/>
                            <w:right w:val="none" w:sz="0" w:space="0" w:color="auto"/>
                          </w:divBdr>
                        </w:div>
                        <w:div w:id="1030455129">
                          <w:marLeft w:val="0"/>
                          <w:marRight w:val="0"/>
                          <w:marTop w:val="0"/>
                          <w:marBottom w:val="0"/>
                          <w:divBdr>
                            <w:top w:val="none" w:sz="0" w:space="0" w:color="auto"/>
                            <w:left w:val="none" w:sz="0" w:space="0" w:color="auto"/>
                            <w:bottom w:val="none" w:sz="0" w:space="0" w:color="auto"/>
                            <w:right w:val="none" w:sz="0" w:space="0" w:color="auto"/>
                          </w:divBdr>
                          <w:divsChild>
                            <w:div w:id="1030455435">
                              <w:marLeft w:val="0"/>
                              <w:marRight w:val="0"/>
                              <w:marTop w:val="0"/>
                              <w:marBottom w:val="0"/>
                              <w:divBdr>
                                <w:top w:val="none" w:sz="0" w:space="0" w:color="auto"/>
                                <w:left w:val="none" w:sz="0" w:space="0" w:color="auto"/>
                                <w:bottom w:val="none" w:sz="0" w:space="0" w:color="auto"/>
                                <w:right w:val="none" w:sz="0" w:space="0" w:color="auto"/>
                              </w:divBdr>
                              <w:divsChild>
                                <w:div w:id="1030455127">
                                  <w:marLeft w:val="0"/>
                                  <w:marRight w:val="0"/>
                                  <w:marTop w:val="0"/>
                                  <w:marBottom w:val="0"/>
                                  <w:divBdr>
                                    <w:top w:val="none" w:sz="0" w:space="0" w:color="auto"/>
                                    <w:left w:val="none" w:sz="0" w:space="0" w:color="auto"/>
                                    <w:bottom w:val="none" w:sz="0" w:space="0" w:color="auto"/>
                                    <w:right w:val="none" w:sz="0" w:space="0" w:color="auto"/>
                                  </w:divBdr>
                                  <w:divsChild>
                                    <w:div w:id="103045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146">
                          <w:marLeft w:val="0"/>
                          <w:marRight w:val="0"/>
                          <w:marTop w:val="0"/>
                          <w:marBottom w:val="0"/>
                          <w:divBdr>
                            <w:top w:val="none" w:sz="0" w:space="0" w:color="auto"/>
                            <w:left w:val="none" w:sz="0" w:space="0" w:color="auto"/>
                            <w:bottom w:val="none" w:sz="0" w:space="0" w:color="auto"/>
                            <w:right w:val="none" w:sz="0" w:space="0" w:color="auto"/>
                          </w:divBdr>
                          <w:divsChild>
                            <w:div w:id="1030455182">
                              <w:marLeft w:val="0"/>
                              <w:marRight w:val="0"/>
                              <w:marTop w:val="0"/>
                              <w:marBottom w:val="0"/>
                              <w:divBdr>
                                <w:top w:val="none" w:sz="0" w:space="0" w:color="auto"/>
                                <w:left w:val="none" w:sz="0" w:space="0" w:color="auto"/>
                                <w:bottom w:val="none" w:sz="0" w:space="0" w:color="auto"/>
                                <w:right w:val="none" w:sz="0" w:space="0" w:color="auto"/>
                              </w:divBdr>
                              <w:divsChild>
                                <w:div w:id="103045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455233">
                          <w:marLeft w:val="0"/>
                          <w:marRight w:val="0"/>
                          <w:marTop w:val="0"/>
                          <w:marBottom w:val="0"/>
                          <w:divBdr>
                            <w:top w:val="none" w:sz="0" w:space="0" w:color="auto"/>
                            <w:left w:val="none" w:sz="0" w:space="0" w:color="auto"/>
                            <w:bottom w:val="none" w:sz="0" w:space="0" w:color="auto"/>
                            <w:right w:val="none" w:sz="0" w:space="0" w:color="auto"/>
                          </w:divBdr>
                          <w:divsChild>
                            <w:div w:id="1030455042">
                              <w:marLeft w:val="0"/>
                              <w:marRight w:val="0"/>
                              <w:marTop w:val="0"/>
                              <w:marBottom w:val="0"/>
                              <w:divBdr>
                                <w:top w:val="none" w:sz="0" w:space="0" w:color="auto"/>
                                <w:left w:val="none" w:sz="0" w:space="0" w:color="auto"/>
                                <w:bottom w:val="none" w:sz="0" w:space="0" w:color="auto"/>
                                <w:right w:val="none" w:sz="0" w:space="0" w:color="auto"/>
                              </w:divBdr>
                              <w:divsChild>
                                <w:div w:id="1030455148">
                                  <w:marLeft w:val="0"/>
                                  <w:marRight w:val="0"/>
                                  <w:marTop w:val="0"/>
                                  <w:marBottom w:val="0"/>
                                  <w:divBdr>
                                    <w:top w:val="none" w:sz="0" w:space="0" w:color="auto"/>
                                    <w:left w:val="none" w:sz="0" w:space="0" w:color="auto"/>
                                    <w:bottom w:val="none" w:sz="0" w:space="0" w:color="auto"/>
                                    <w:right w:val="none" w:sz="0" w:space="0" w:color="auto"/>
                                  </w:divBdr>
                                  <w:divsChild>
                                    <w:div w:id="103045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258">
                          <w:marLeft w:val="0"/>
                          <w:marRight w:val="0"/>
                          <w:marTop w:val="0"/>
                          <w:marBottom w:val="0"/>
                          <w:divBdr>
                            <w:top w:val="none" w:sz="0" w:space="0" w:color="auto"/>
                            <w:left w:val="none" w:sz="0" w:space="0" w:color="auto"/>
                            <w:bottom w:val="none" w:sz="0" w:space="0" w:color="auto"/>
                            <w:right w:val="none" w:sz="0" w:space="0" w:color="auto"/>
                          </w:divBdr>
                        </w:div>
                        <w:div w:id="1030455277">
                          <w:marLeft w:val="0"/>
                          <w:marRight w:val="0"/>
                          <w:marTop w:val="0"/>
                          <w:marBottom w:val="0"/>
                          <w:divBdr>
                            <w:top w:val="none" w:sz="0" w:space="0" w:color="auto"/>
                            <w:left w:val="none" w:sz="0" w:space="0" w:color="auto"/>
                            <w:bottom w:val="none" w:sz="0" w:space="0" w:color="auto"/>
                            <w:right w:val="none" w:sz="0" w:space="0" w:color="auto"/>
                          </w:divBdr>
                          <w:divsChild>
                            <w:div w:id="1030455425">
                              <w:marLeft w:val="0"/>
                              <w:marRight w:val="0"/>
                              <w:marTop w:val="0"/>
                              <w:marBottom w:val="0"/>
                              <w:divBdr>
                                <w:top w:val="none" w:sz="0" w:space="0" w:color="auto"/>
                                <w:left w:val="none" w:sz="0" w:space="0" w:color="auto"/>
                                <w:bottom w:val="none" w:sz="0" w:space="0" w:color="auto"/>
                                <w:right w:val="none" w:sz="0" w:space="0" w:color="auto"/>
                              </w:divBdr>
                              <w:divsChild>
                                <w:div w:id="1030454918">
                                  <w:marLeft w:val="0"/>
                                  <w:marRight w:val="0"/>
                                  <w:marTop w:val="0"/>
                                  <w:marBottom w:val="0"/>
                                  <w:divBdr>
                                    <w:top w:val="none" w:sz="0" w:space="0" w:color="auto"/>
                                    <w:left w:val="none" w:sz="0" w:space="0" w:color="auto"/>
                                    <w:bottom w:val="none" w:sz="0" w:space="0" w:color="auto"/>
                                    <w:right w:val="none" w:sz="0" w:space="0" w:color="auto"/>
                                  </w:divBdr>
                                  <w:divsChild>
                                    <w:div w:id="103045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353">
                          <w:marLeft w:val="0"/>
                          <w:marRight w:val="0"/>
                          <w:marTop w:val="0"/>
                          <w:marBottom w:val="0"/>
                          <w:divBdr>
                            <w:top w:val="none" w:sz="0" w:space="0" w:color="auto"/>
                            <w:left w:val="none" w:sz="0" w:space="0" w:color="auto"/>
                            <w:bottom w:val="none" w:sz="0" w:space="0" w:color="auto"/>
                            <w:right w:val="none" w:sz="0" w:space="0" w:color="auto"/>
                          </w:divBdr>
                          <w:divsChild>
                            <w:div w:id="1030454813">
                              <w:marLeft w:val="0"/>
                              <w:marRight w:val="0"/>
                              <w:marTop w:val="0"/>
                              <w:marBottom w:val="0"/>
                              <w:divBdr>
                                <w:top w:val="none" w:sz="0" w:space="0" w:color="auto"/>
                                <w:left w:val="none" w:sz="0" w:space="0" w:color="auto"/>
                                <w:bottom w:val="none" w:sz="0" w:space="0" w:color="auto"/>
                                <w:right w:val="none" w:sz="0" w:space="0" w:color="auto"/>
                              </w:divBdr>
                              <w:divsChild>
                                <w:div w:id="1030455177">
                                  <w:marLeft w:val="0"/>
                                  <w:marRight w:val="0"/>
                                  <w:marTop w:val="0"/>
                                  <w:marBottom w:val="0"/>
                                  <w:divBdr>
                                    <w:top w:val="none" w:sz="0" w:space="0" w:color="auto"/>
                                    <w:left w:val="none" w:sz="0" w:space="0" w:color="auto"/>
                                    <w:bottom w:val="none" w:sz="0" w:space="0" w:color="auto"/>
                                    <w:right w:val="none" w:sz="0" w:space="0" w:color="auto"/>
                                  </w:divBdr>
                                  <w:divsChild>
                                    <w:div w:id="103045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465">
                          <w:marLeft w:val="0"/>
                          <w:marRight w:val="0"/>
                          <w:marTop w:val="0"/>
                          <w:marBottom w:val="0"/>
                          <w:divBdr>
                            <w:top w:val="none" w:sz="0" w:space="0" w:color="auto"/>
                            <w:left w:val="none" w:sz="0" w:space="0" w:color="auto"/>
                            <w:bottom w:val="none" w:sz="0" w:space="0" w:color="auto"/>
                            <w:right w:val="none" w:sz="0" w:space="0" w:color="auto"/>
                          </w:divBdr>
                        </w:div>
                        <w:div w:id="1030455474">
                          <w:marLeft w:val="0"/>
                          <w:marRight w:val="0"/>
                          <w:marTop w:val="0"/>
                          <w:marBottom w:val="0"/>
                          <w:divBdr>
                            <w:top w:val="none" w:sz="0" w:space="0" w:color="auto"/>
                            <w:left w:val="none" w:sz="0" w:space="0" w:color="auto"/>
                            <w:bottom w:val="none" w:sz="0" w:space="0" w:color="auto"/>
                            <w:right w:val="none" w:sz="0" w:space="0" w:color="auto"/>
                          </w:divBdr>
                          <w:divsChild>
                            <w:div w:id="1030455330">
                              <w:marLeft w:val="0"/>
                              <w:marRight w:val="0"/>
                              <w:marTop w:val="0"/>
                              <w:marBottom w:val="0"/>
                              <w:divBdr>
                                <w:top w:val="none" w:sz="0" w:space="0" w:color="auto"/>
                                <w:left w:val="none" w:sz="0" w:space="0" w:color="auto"/>
                                <w:bottom w:val="none" w:sz="0" w:space="0" w:color="auto"/>
                                <w:right w:val="none" w:sz="0" w:space="0" w:color="auto"/>
                              </w:divBdr>
                              <w:divsChild>
                                <w:div w:id="1030455290">
                                  <w:marLeft w:val="0"/>
                                  <w:marRight w:val="0"/>
                                  <w:marTop w:val="0"/>
                                  <w:marBottom w:val="0"/>
                                  <w:divBdr>
                                    <w:top w:val="none" w:sz="0" w:space="0" w:color="auto"/>
                                    <w:left w:val="none" w:sz="0" w:space="0" w:color="auto"/>
                                    <w:bottom w:val="none" w:sz="0" w:space="0" w:color="auto"/>
                                    <w:right w:val="none" w:sz="0" w:space="0" w:color="auto"/>
                                  </w:divBdr>
                                  <w:divsChild>
                                    <w:div w:id="103045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521">
                          <w:marLeft w:val="0"/>
                          <w:marRight w:val="0"/>
                          <w:marTop w:val="0"/>
                          <w:marBottom w:val="0"/>
                          <w:divBdr>
                            <w:top w:val="none" w:sz="0" w:space="0" w:color="auto"/>
                            <w:left w:val="none" w:sz="0" w:space="0" w:color="auto"/>
                            <w:bottom w:val="none" w:sz="0" w:space="0" w:color="auto"/>
                            <w:right w:val="none" w:sz="0" w:space="0" w:color="auto"/>
                          </w:divBdr>
                        </w:div>
                        <w:div w:id="1030455525">
                          <w:marLeft w:val="0"/>
                          <w:marRight w:val="0"/>
                          <w:marTop w:val="0"/>
                          <w:marBottom w:val="0"/>
                          <w:divBdr>
                            <w:top w:val="none" w:sz="0" w:space="0" w:color="auto"/>
                            <w:left w:val="none" w:sz="0" w:space="0" w:color="auto"/>
                            <w:bottom w:val="none" w:sz="0" w:space="0" w:color="auto"/>
                            <w:right w:val="none" w:sz="0" w:space="0" w:color="auto"/>
                          </w:divBdr>
                          <w:divsChild>
                            <w:div w:id="1030455132">
                              <w:marLeft w:val="0"/>
                              <w:marRight w:val="0"/>
                              <w:marTop w:val="0"/>
                              <w:marBottom w:val="0"/>
                              <w:divBdr>
                                <w:top w:val="none" w:sz="0" w:space="0" w:color="auto"/>
                                <w:left w:val="none" w:sz="0" w:space="0" w:color="auto"/>
                                <w:bottom w:val="none" w:sz="0" w:space="0" w:color="auto"/>
                                <w:right w:val="none" w:sz="0" w:space="0" w:color="auto"/>
                              </w:divBdr>
                              <w:divsChild>
                                <w:div w:id="1030455457">
                                  <w:marLeft w:val="0"/>
                                  <w:marRight w:val="0"/>
                                  <w:marTop w:val="0"/>
                                  <w:marBottom w:val="0"/>
                                  <w:divBdr>
                                    <w:top w:val="none" w:sz="0" w:space="0" w:color="auto"/>
                                    <w:left w:val="none" w:sz="0" w:space="0" w:color="auto"/>
                                    <w:bottom w:val="none" w:sz="0" w:space="0" w:color="auto"/>
                                    <w:right w:val="none" w:sz="0" w:space="0" w:color="auto"/>
                                  </w:divBdr>
                                  <w:divsChild>
                                    <w:div w:id="10304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0455286">
      <w:marLeft w:val="0"/>
      <w:marRight w:val="0"/>
      <w:marTop w:val="0"/>
      <w:marBottom w:val="0"/>
      <w:divBdr>
        <w:top w:val="none" w:sz="0" w:space="0" w:color="auto"/>
        <w:left w:val="none" w:sz="0" w:space="0" w:color="auto"/>
        <w:bottom w:val="none" w:sz="0" w:space="0" w:color="auto"/>
        <w:right w:val="none" w:sz="0" w:space="0" w:color="auto"/>
      </w:divBdr>
    </w:div>
    <w:div w:id="1030455287">
      <w:marLeft w:val="0"/>
      <w:marRight w:val="0"/>
      <w:marTop w:val="0"/>
      <w:marBottom w:val="0"/>
      <w:divBdr>
        <w:top w:val="none" w:sz="0" w:space="0" w:color="auto"/>
        <w:left w:val="none" w:sz="0" w:space="0" w:color="auto"/>
        <w:bottom w:val="none" w:sz="0" w:space="0" w:color="auto"/>
        <w:right w:val="none" w:sz="0" w:space="0" w:color="auto"/>
      </w:divBdr>
    </w:div>
    <w:div w:id="1030455291">
      <w:marLeft w:val="0"/>
      <w:marRight w:val="0"/>
      <w:marTop w:val="0"/>
      <w:marBottom w:val="0"/>
      <w:divBdr>
        <w:top w:val="none" w:sz="0" w:space="0" w:color="auto"/>
        <w:left w:val="none" w:sz="0" w:space="0" w:color="auto"/>
        <w:bottom w:val="none" w:sz="0" w:space="0" w:color="auto"/>
        <w:right w:val="none" w:sz="0" w:space="0" w:color="auto"/>
      </w:divBdr>
    </w:div>
    <w:div w:id="1030455293">
      <w:marLeft w:val="0"/>
      <w:marRight w:val="0"/>
      <w:marTop w:val="0"/>
      <w:marBottom w:val="0"/>
      <w:divBdr>
        <w:top w:val="none" w:sz="0" w:space="0" w:color="auto"/>
        <w:left w:val="none" w:sz="0" w:space="0" w:color="auto"/>
        <w:bottom w:val="none" w:sz="0" w:space="0" w:color="auto"/>
        <w:right w:val="none" w:sz="0" w:space="0" w:color="auto"/>
      </w:divBdr>
    </w:div>
    <w:div w:id="1030455294">
      <w:marLeft w:val="0"/>
      <w:marRight w:val="0"/>
      <w:marTop w:val="0"/>
      <w:marBottom w:val="0"/>
      <w:divBdr>
        <w:top w:val="none" w:sz="0" w:space="0" w:color="auto"/>
        <w:left w:val="none" w:sz="0" w:space="0" w:color="auto"/>
        <w:bottom w:val="none" w:sz="0" w:space="0" w:color="auto"/>
        <w:right w:val="none" w:sz="0" w:space="0" w:color="auto"/>
      </w:divBdr>
    </w:div>
    <w:div w:id="1030455298">
      <w:marLeft w:val="0"/>
      <w:marRight w:val="0"/>
      <w:marTop w:val="0"/>
      <w:marBottom w:val="0"/>
      <w:divBdr>
        <w:top w:val="none" w:sz="0" w:space="0" w:color="auto"/>
        <w:left w:val="none" w:sz="0" w:space="0" w:color="auto"/>
        <w:bottom w:val="none" w:sz="0" w:space="0" w:color="auto"/>
        <w:right w:val="none" w:sz="0" w:space="0" w:color="auto"/>
      </w:divBdr>
    </w:div>
    <w:div w:id="1030455301">
      <w:marLeft w:val="0"/>
      <w:marRight w:val="0"/>
      <w:marTop w:val="0"/>
      <w:marBottom w:val="0"/>
      <w:divBdr>
        <w:top w:val="none" w:sz="0" w:space="0" w:color="auto"/>
        <w:left w:val="none" w:sz="0" w:space="0" w:color="auto"/>
        <w:bottom w:val="none" w:sz="0" w:space="0" w:color="auto"/>
        <w:right w:val="none" w:sz="0" w:space="0" w:color="auto"/>
      </w:divBdr>
    </w:div>
    <w:div w:id="1030455302">
      <w:marLeft w:val="0"/>
      <w:marRight w:val="0"/>
      <w:marTop w:val="0"/>
      <w:marBottom w:val="0"/>
      <w:divBdr>
        <w:top w:val="none" w:sz="0" w:space="0" w:color="auto"/>
        <w:left w:val="none" w:sz="0" w:space="0" w:color="auto"/>
        <w:bottom w:val="none" w:sz="0" w:space="0" w:color="auto"/>
        <w:right w:val="none" w:sz="0" w:space="0" w:color="auto"/>
      </w:divBdr>
    </w:div>
    <w:div w:id="1030455305">
      <w:marLeft w:val="0"/>
      <w:marRight w:val="0"/>
      <w:marTop w:val="0"/>
      <w:marBottom w:val="0"/>
      <w:divBdr>
        <w:top w:val="none" w:sz="0" w:space="0" w:color="auto"/>
        <w:left w:val="none" w:sz="0" w:space="0" w:color="auto"/>
        <w:bottom w:val="none" w:sz="0" w:space="0" w:color="auto"/>
        <w:right w:val="none" w:sz="0" w:space="0" w:color="auto"/>
      </w:divBdr>
    </w:div>
    <w:div w:id="1030455307">
      <w:marLeft w:val="0"/>
      <w:marRight w:val="0"/>
      <w:marTop w:val="0"/>
      <w:marBottom w:val="0"/>
      <w:divBdr>
        <w:top w:val="none" w:sz="0" w:space="0" w:color="auto"/>
        <w:left w:val="none" w:sz="0" w:space="0" w:color="auto"/>
        <w:bottom w:val="none" w:sz="0" w:space="0" w:color="auto"/>
        <w:right w:val="none" w:sz="0" w:space="0" w:color="auto"/>
      </w:divBdr>
      <w:divsChild>
        <w:div w:id="1030455315">
          <w:marLeft w:val="0"/>
          <w:marRight w:val="0"/>
          <w:marTop w:val="0"/>
          <w:marBottom w:val="0"/>
          <w:divBdr>
            <w:top w:val="none" w:sz="0" w:space="0" w:color="auto"/>
            <w:left w:val="none" w:sz="0" w:space="0" w:color="auto"/>
            <w:bottom w:val="none" w:sz="0" w:space="0" w:color="auto"/>
            <w:right w:val="none" w:sz="0" w:space="0" w:color="auto"/>
          </w:divBdr>
          <w:divsChild>
            <w:div w:id="1030455300">
              <w:marLeft w:val="0"/>
              <w:marRight w:val="0"/>
              <w:marTop w:val="0"/>
              <w:marBottom w:val="0"/>
              <w:divBdr>
                <w:top w:val="none" w:sz="0" w:space="0" w:color="auto"/>
                <w:left w:val="none" w:sz="0" w:space="0" w:color="auto"/>
                <w:bottom w:val="none" w:sz="0" w:space="0" w:color="auto"/>
                <w:right w:val="none" w:sz="0" w:space="0" w:color="auto"/>
              </w:divBdr>
              <w:divsChild>
                <w:div w:id="1030455323">
                  <w:marLeft w:val="0"/>
                  <w:marRight w:val="0"/>
                  <w:marTop w:val="0"/>
                  <w:marBottom w:val="0"/>
                  <w:divBdr>
                    <w:top w:val="none" w:sz="0" w:space="0" w:color="auto"/>
                    <w:left w:val="none" w:sz="0" w:space="0" w:color="auto"/>
                    <w:bottom w:val="none" w:sz="0" w:space="0" w:color="auto"/>
                    <w:right w:val="none" w:sz="0" w:space="0" w:color="auto"/>
                  </w:divBdr>
                  <w:divsChild>
                    <w:div w:id="1030455232">
                      <w:marLeft w:val="0"/>
                      <w:marRight w:val="0"/>
                      <w:marTop w:val="0"/>
                      <w:marBottom w:val="0"/>
                      <w:divBdr>
                        <w:top w:val="none" w:sz="0" w:space="0" w:color="auto"/>
                        <w:left w:val="none" w:sz="0" w:space="0" w:color="auto"/>
                        <w:bottom w:val="none" w:sz="0" w:space="0" w:color="auto"/>
                        <w:right w:val="none" w:sz="0" w:space="0" w:color="auto"/>
                      </w:divBdr>
                      <w:divsChild>
                        <w:div w:id="1030454814">
                          <w:marLeft w:val="0"/>
                          <w:marRight w:val="0"/>
                          <w:marTop w:val="0"/>
                          <w:marBottom w:val="0"/>
                          <w:divBdr>
                            <w:top w:val="none" w:sz="0" w:space="0" w:color="auto"/>
                            <w:left w:val="none" w:sz="0" w:space="0" w:color="auto"/>
                            <w:bottom w:val="none" w:sz="0" w:space="0" w:color="auto"/>
                            <w:right w:val="none" w:sz="0" w:space="0" w:color="auto"/>
                          </w:divBdr>
                          <w:divsChild>
                            <w:div w:id="1030454972">
                              <w:marLeft w:val="0"/>
                              <w:marRight w:val="0"/>
                              <w:marTop w:val="0"/>
                              <w:marBottom w:val="0"/>
                              <w:divBdr>
                                <w:top w:val="none" w:sz="0" w:space="0" w:color="auto"/>
                                <w:left w:val="none" w:sz="0" w:space="0" w:color="auto"/>
                                <w:bottom w:val="none" w:sz="0" w:space="0" w:color="auto"/>
                                <w:right w:val="none" w:sz="0" w:space="0" w:color="auto"/>
                              </w:divBdr>
                              <w:divsChild>
                                <w:div w:id="1030455126">
                                  <w:marLeft w:val="0"/>
                                  <w:marRight w:val="0"/>
                                  <w:marTop w:val="0"/>
                                  <w:marBottom w:val="0"/>
                                  <w:divBdr>
                                    <w:top w:val="none" w:sz="0" w:space="0" w:color="auto"/>
                                    <w:left w:val="none" w:sz="0" w:space="0" w:color="auto"/>
                                    <w:bottom w:val="none" w:sz="0" w:space="0" w:color="auto"/>
                                    <w:right w:val="none" w:sz="0" w:space="0" w:color="auto"/>
                                  </w:divBdr>
                                  <w:divsChild>
                                    <w:div w:id="103045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4889">
                          <w:marLeft w:val="0"/>
                          <w:marRight w:val="0"/>
                          <w:marTop w:val="0"/>
                          <w:marBottom w:val="0"/>
                          <w:divBdr>
                            <w:top w:val="none" w:sz="0" w:space="0" w:color="auto"/>
                            <w:left w:val="none" w:sz="0" w:space="0" w:color="auto"/>
                            <w:bottom w:val="none" w:sz="0" w:space="0" w:color="auto"/>
                            <w:right w:val="none" w:sz="0" w:space="0" w:color="auto"/>
                          </w:divBdr>
                          <w:divsChild>
                            <w:div w:id="1030455269">
                              <w:marLeft w:val="0"/>
                              <w:marRight w:val="0"/>
                              <w:marTop w:val="0"/>
                              <w:marBottom w:val="0"/>
                              <w:divBdr>
                                <w:top w:val="none" w:sz="0" w:space="0" w:color="auto"/>
                                <w:left w:val="none" w:sz="0" w:space="0" w:color="auto"/>
                                <w:bottom w:val="none" w:sz="0" w:space="0" w:color="auto"/>
                                <w:right w:val="none" w:sz="0" w:space="0" w:color="auto"/>
                              </w:divBdr>
                              <w:divsChild>
                                <w:div w:id="1030455098">
                                  <w:marLeft w:val="0"/>
                                  <w:marRight w:val="0"/>
                                  <w:marTop w:val="0"/>
                                  <w:marBottom w:val="0"/>
                                  <w:divBdr>
                                    <w:top w:val="none" w:sz="0" w:space="0" w:color="auto"/>
                                    <w:left w:val="none" w:sz="0" w:space="0" w:color="auto"/>
                                    <w:bottom w:val="none" w:sz="0" w:space="0" w:color="auto"/>
                                    <w:right w:val="none" w:sz="0" w:space="0" w:color="auto"/>
                                  </w:divBdr>
                                  <w:divsChild>
                                    <w:div w:id="103045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4908">
                          <w:marLeft w:val="0"/>
                          <w:marRight w:val="0"/>
                          <w:marTop w:val="0"/>
                          <w:marBottom w:val="0"/>
                          <w:divBdr>
                            <w:top w:val="none" w:sz="0" w:space="0" w:color="auto"/>
                            <w:left w:val="none" w:sz="0" w:space="0" w:color="auto"/>
                            <w:bottom w:val="none" w:sz="0" w:space="0" w:color="auto"/>
                            <w:right w:val="none" w:sz="0" w:space="0" w:color="auto"/>
                          </w:divBdr>
                          <w:divsChild>
                            <w:div w:id="1030454823">
                              <w:marLeft w:val="0"/>
                              <w:marRight w:val="0"/>
                              <w:marTop w:val="0"/>
                              <w:marBottom w:val="0"/>
                              <w:divBdr>
                                <w:top w:val="none" w:sz="0" w:space="0" w:color="auto"/>
                                <w:left w:val="none" w:sz="0" w:space="0" w:color="auto"/>
                                <w:bottom w:val="none" w:sz="0" w:space="0" w:color="auto"/>
                                <w:right w:val="none" w:sz="0" w:space="0" w:color="auto"/>
                              </w:divBdr>
                              <w:divsChild>
                                <w:div w:id="1030455163">
                                  <w:marLeft w:val="0"/>
                                  <w:marRight w:val="0"/>
                                  <w:marTop w:val="0"/>
                                  <w:marBottom w:val="0"/>
                                  <w:divBdr>
                                    <w:top w:val="none" w:sz="0" w:space="0" w:color="auto"/>
                                    <w:left w:val="none" w:sz="0" w:space="0" w:color="auto"/>
                                    <w:bottom w:val="none" w:sz="0" w:space="0" w:color="auto"/>
                                    <w:right w:val="none" w:sz="0" w:space="0" w:color="auto"/>
                                  </w:divBdr>
                                  <w:divsChild>
                                    <w:div w:id="103045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4977">
                          <w:marLeft w:val="0"/>
                          <w:marRight w:val="0"/>
                          <w:marTop w:val="0"/>
                          <w:marBottom w:val="0"/>
                          <w:divBdr>
                            <w:top w:val="none" w:sz="0" w:space="0" w:color="auto"/>
                            <w:left w:val="none" w:sz="0" w:space="0" w:color="auto"/>
                            <w:bottom w:val="none" w:sz="0" w:space="0" w:color="auto"/>
                            <w:right w:val="none" w:sz="0" w:space="0" w:color="auto"/>
                          </w:divBdr>
                          <w:divsChild>
                            <w:div w:id="1030455495">
                              <w:marLeft w:val="0"/>
                              <w:marRight w:val="0"/>
                              <w:marTop w:val="0"/>
                              <w:marBottom w:val="0"/>
                              <w:divBdr>
                                <w:top w:val="none" w:sz="0" w:space="0" w:color="auto"/>
                                <w:left w:val="none" w:sz="0" w:space="0" w:color="auto"/>
                                <w:bottom w:val="none" w:sz="0" w:space="0" w:color="auto"/>
                                <w:right w:val="none" w:sz="0" w:space="0" w:color="auto"/>
                              </w:divBdr>
                              <w:divsChild>
                                <w:div w:id="1030455502">
                                  <w:marLeft w:val="0"/>
                                  <w:marRight w:val="0"/>
                                  <w:marTop w:val="0"/>
                                  <w:marBottom w:val="0"/>
                                  <w:divBdr>
                                    <w:top w:val="none" w:sz="0" w:space="0" w:color="auto"/>
                                    <w:left w:val="none" w:sz="0" w:space="0" w:color="auto"/>
                                    <w:bottom w:val="none" w:sz="0" w:space="0" w:color="auto"/>
                                    <w:right w:val="none" w:sz="0" w:space="0" w:color="auto"/>
                                  </w:divBdr>
                                  <w:divsChild>
                                    <w:div w:id="103045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4995">
                          <w:marLeft w:val="0"/>
                          <w:marRight w:val="0"/>
                          <w:marTop w:val="0"/>
                          <w:marBottom w:val="0"/>
                          <w:divBdr>
                            <w:top w:val="none" w:sz="0" w:space="0" w:color="auto"/>
                            <w:left w:val="none" w:sz="0" w:space="0" w:color="auto"/>
                            <w:bottom w:val="none" w:sz="0" w:space="0" w:color="auto"/>
                            <w:right w:val="none" w:sz="0" w:space="0" w:color="auto"/>
                          </w:divBdr>
                          <w:divsChild>
                            <w:div w:id="1030454795">
                              <w:marLeft w:val="0"/>
                              <w:marRight w:val="0"/>
                              <w:marTop w:val="0"/>
                              <w:marBottom w:val="0"/>
                              <w:divBdr>
                                <w:top w:val="none" w:sz="0" w:space="0" w:color="auto"/>
                                <w:left w:val="none" w:sz="0" w:space="0" w:color="auto"/>
                                <w:bottom w:val="none" w:sz="0" w:space="0" w:color="auto"/>
                                <w:right w:val="none" w:sz="0" w:space="0" w:color="auto"/>
                              </w:divBdr>
                              <w:divsChild>
                                <w:div w:id="1030454988">
                                  <w:marLeft w:val="0"/>
                                  <w:marRight w:val="0"/>
                                  <w:marTop w:val="0"/>
                                  <w:marBottom w:val="0"/>
                                  <w:divBdr>
                                    <w:top w:val="none" w:sz="0" w:space="0" w:color="auto"/>
                                    <w:left w:val="none" w:sz="0" w:space="0" w:color="auto"/>
                                    <w:bottom w:val="none" w:sz="0" w:space="0" w:color="auto"/>
                                    <w:right w:val="none" w:sz="0" w:space="0" w:color="auto"/>
                                  </w:divBdr>
                                  <w:divsChild>
                                    <w:div w:id="103045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038">
                          <w:marLeft w:val="0"/>
                          <w:marRight w:val="0"/>
                          <w:marTop w:val="0"/>
                          <w:marBottom w:val="0"/>
                          <w:divBdr>
                            <w:top w:val="none" w:sz="0" w:space="0" w:color="auto"/>
                            <w:left w:val="none" w:sz="0" w:space="0" w:color="auto"/>
                            <w:bottom w:val="none" w:sz="0" w:space="0" w:color="auto"/>
                            <w:right w:val="none" w:sz="0" w:space="0" w:color="auto"/>
                          </w:divBdr>
                        </w:div>
                        <w:div w:id="1030455073">
                          <w:marLeft w:val="0"/>
                          <w:marRight w:val="0"/>
                          <w:marTop w:val="0"/>
                          <w:marBottom w:val="0"/>
                          <w:divBdr>
                            <w:top w:val="none" w:sz="0" w:space="0" w:color="auto"/>
                            <w:left w:val="none" w:sz="0" w:space="0" w:color="auto"/>
                            <w:bottom w:val="none" w:sz="0" w:space="0" w:color="auto"/>
                            <w:right w:val="none" w:sz="0" w:space="0" w:color="auto"/>
                          </w:divBdr>
                        </w:div>
                        <w:div w:id="1030455084">
                          <w:marLeft w:val="0"/>
                          <w:marRight w:val="0"/>
                          <w:marTop w:val="0"/>
                          <w:marBottom w:val="0"/>
                          <w:divBdr>
                            <w:top w:val="none" w:sz="0" w:space="0" w:color="auto"/>
                            <w:left w:val="none" w:sz="0" w:space="0" w:color="auto"/>
                            <w:bottom w:val="none" w:sz="0" w:space="0" w:color="auto"/>
                            <w:right w:val="none" w:sz="0" w:space="0" w:color="auto"/>
                          </w:divBdr>
                          <w:divsChild>
                            <w:div w:id="1030455458">
                              <w:marLeft w:val="0"/>
                              <w:marRight w:val="0"/>
                              <w:marTop w:val="0"/>
                              <w:marBottom w:val="0"/>
                              <w:divBdr>
                                <w:top w:val="none" w:sz="0" w:space="0" w:color="auto"/>
                                <w:left w:val="none" w:sz="0" w:space="0" w:color="auto"/>
                                <w:bottom w:val="none" w:sz="0" w:space="0" w:color="auto"/>
                                <w:right w:val="none" w:sz="0" w:space="0" w:color="auto"/>
                              </w:divBdr>
                              <w:divsChild>
                                <w:div w:id="1030455217">
                                  <w:marLeft w:val="0"/>
                                  <w:marRight w:val="0"/>
                                  <w:marTop w:val="0"/>
                                  <w:marBottom w:val="0"/>
                                  <w:divBdr>
                                    <w:top w:val="none" w:sz="0" w:space="0" w:color="auto"/>
                                    <w:left w:val="none" w:sz="0" w:space="0" w:color="auto"/>
                                    <w:bottom w:val="none" w:sz="0" w:space="0" w:color="auto"/>
                                    <w:right w:val="none" w:sz="0" w:space="0" w:color="auto"/>
                                  </w:divBdr>
                                  <w:divsChild>
                                    <w:div w:id="103045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122">
                          <w:marLeft w:val="0"/>
                          <w:marRight w:val="0"/>
                          <w:marTop w:val="0"/>
                          <w:marBottom w:val="0"/>
                          <w:divBdr>
                            <w:top w:val="none" w:sz="0" w:space="0" w:color="auto"/>
                            <w:left w:val="none" w:sz="0" w:space="0" w:color="auto"/>
                            <w:bottom w:val="none" w:sz="0" w:space="0" w:color="auto"/>
                            <w:right w:val="none" w:sz="0" w:space="0" w:color="auto"/>
                          </w:divBdr>
                          <w:divsChild>
                            <w:div w:id="1030454948">
                              <w:marLeft w:val="0"/>
                              <w:marRight w:val="0"/>
                              <w:marTop w:val="0"/>
                              <w:marBottom w:val="0"/>
                              <w:divBdr>
                                <w:top w:val="none" w:sz="0" w:space="0" w:color="auto"/>
                                <w:left w:val="none" w:sz="0" w:space="0" w:color="auto"/>
                                <w:bottom w:val="none" w:sz="0" w:space="0" w:color="auto"/>
                                <w:right w:val="none" w:sz="0" w:space="0" w:color="auto"/>
                              </w:divBdr>
                              <w:divsChild>
                                <w:div w:id="1030455461">
                                  <w:marLeft w:val="0"/>
                                  <w:marRight w:val="0"/>
                                  <w:marTop w:val="0"/>
                                  <w:marBottom w:val="0"/>
                                  <w:divBdr>
                                    <w:top w:val="none" w:sz="0" w:space="0" w:color="auto"/>
                                    <w:left w:val="none" w:sz="0" w:space="0" w:color="auto"/>
                                    <w:bottom w:val="none" w:sz="0" w:space="0" w:color="auto"/>
                                    <w:right w:val="none" w:sz="0" w:space="0" w:color="auto"/>
                                  </w:divBdr>
                                  <w:divsChild>
                                    <w:div w:id="103045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172">
                          <w:marLeft w:val="0"/>
                          <w:marRight w:val="0"/>
                          <w:marTop w:val="0"/>
                          <w:marBottom w:val="0"/>
                          <w:divBdr>
                            <w:top w:val="none" w:sz="0" w:space="0" w:color="auto"/>
                            <w:left w:val="none" w:sz="0" w:space="0" w:color="auto"/>
                            <w:bottom w:val="none" w:sz="0" w:space="0" w:color="auto"/>
                            <w:right w:val="none" w:sz="0" w:space="0" w:color="auto"/>
                          </w:divBdr>
                        </w:div>
                        <w:div w:id="1030455202">
                          <w:marLeft w:val="0"/>
                          <w:marRight w:val="0"/>
                          <w:marTop w:val="0"/>
                          <w:marBottom w:val="0"/>
                          <w:divBdr>
                            <w:top w:val="none" w:sz="0" w:space="0" w:color="auto"/>
                            <w:left w:val="none" w:sz="0" w:space="0" w:color="auto"/>
                            <w:bottom w:val="none" w:sz="0" w:space="0" w:color="auto"/>
                            <w:right w:val="none" w:sz="0" w:space="0" w:color="auto"/>
                          </w:divBdr>
                          <w:divsChild>
                            <w:div w:id="1030455295">
                              <w:marLeft w:val="0"/>
                              <w:marRight w:val="0"/>
                              <w:marTop w:val="0"/>
                              <w:marBottom w:val="0"/>
                              <w:divBdr>
                                <w:top w:val="none" w:sz="0" w:space="0" w:color="auto"/>
                                <w:left w:val="none" w:sz="0" w:space="0" w:color="auto"/>
                                <w:bottom w:val="none" w:sz="0" w:space="0" w:color="auto"/>
                                <w:right w:val="none" w:sz="0" w:space="0" w:color="auto"/>
                              </w:divBdr>
                              <w:divsChild>
                                <w:div w:id="1030455388">
                                  <w:marLeft w:val="0"/>
                                  <w:marRight w:val="0"/>
                                  <w:marTop w:val="0"/>
                                  <w:marBottom w:val="0"/>
                                  <w:divBdr>
                                    <w:top w:val="none" w:sz="0" w:space="0" w:color="auto"/>
                                    <w:left w:val="none" w:sz="0" w:space="0" w:color="auto"/>
                                    <w:bottom w:val="none" w:sz="0" w:space="0" w:color="auto"/>
                                    <w:right w:val="none" w:sz="0" w:space="0" w:color="auto"/>
                                  </w:divBdr>
                                  <w:divsChild>
                                    <w:div w:id="103045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221">
                          <w:marLeft w:val="0"/>
                          <w:marRight w:val="0"/>
                          <w:marTop w:val="0"/>
                          <w:marBottom w:val="0"/>
                          <w:divBdr>
                            <w:top w:val="none" w:sz="0" w:space="0" w:color="auto"/>
                            <w:left w:val="none" w:sz="0" w:space="0" w:color="auto"/>
                            <w:bottom w:val="none" w:sz="0" w:space="0" w:color="auto"/>
                            <w:right w:val="none" w:sz="0" w:space="0" w:color="auto"/>
                          </w:divBdr>
                          <w:divsChild>
                            <w:div w:id="1030455168">
                              <w:marLeft w:val="0"/>
                              <w:marRight w:val="0"/>
                              <w:marTop w:val="0"/>
                              <w:marBottom w:val="0"/>
                              <w:divBdr>
                                <w:top w:val="none" w:sz="0" w:space="0" w:color="auto"/>
                                <w:left w:val="none" w:sz="0" w:space="0" w:color="auto"/>
                                <w:bottom w:val="none" w:sz="0" w:space="0" w:color="auto"/>
                                <w:right w:val="none" w:sz="0" w:space="0" w:color="auto"/>
                              </w:divBdr>
                              <w:divsChild>
                                <w:div w:id="1030455389">
                                  <w:marLeft w:val="0"/>
                                  <w:marRight w:val="0"/>
                                  <w:marTop w:val="0"/>
                                  <w:marBottom w:val="0"/>
                                  <w:divBdr>
                                    <w:top w:val="none" w:sz="0" w:space="0" w:color="auto"/>
                                    <w:left w:val="none" w:sz="0" w:space="0" w:color="auto"/>
                                    <w:bottom w:val="none" w:sz="0" w:space="0" w:color="auto"/>
                                    <w:right w:val="none" w:sz="0" w:space="0" w:color="auto"/>
                                  </w:divBdr>
                                  <w:divsChild>
                                    <w:div w:id="103045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225">
                          <w:marLeft w:val="0"/>
                          <w:marRight w:val="0"/>
                          <w:marTop w:val="0"/>
                          <w:marBottom w:val="0"/>
                          <w:divBdr>
                            <w:top w:val="none" w:sz="0" w:space="0" w:color="auto"/>
                            <w:left w:val="none" w:sz="0" w:space="0" w:color="auto"/>
                            <w:bottom w:val="none" w:sz="0" w:space="0" w:color="auto"/>
                            <w:right w:val="none" w:sz="0" w:space="0" w:color="auto"/>
                          </w:divBdr>
                        </w:div>
                        <w:div w:id="1030455289">
                          <w:marLeft w:val="0"/>
                          <w:marRight w:val="0"/>
                          <w:marTop w:val="0"/>
                          <w:marBottom w:val="0"/>
                          <w:divBdr>
                            <w:top w:val="none" w:sz="0" w:space="0" w:color="auto"/>
                            <w:left w:val="none" w:sz="0" w:space="0" w:color="auto"/>
                            <w:bottom w:val="none" w:sz="0" w:space="0" w:color="auto"/>
                            <w:right w:val="none" w:sz="0" w:space="0" w:color="auto"/>
                          </w:divBdr>
                          <w:divsChild>
                            <w:div w:id="1030455259">
                              <w:marLeft w:val="0"/>
                              <w:marRight w:val="0"/>
                              <w:marTop w:val="0"/>
                              <w:marBottom w:val="0"/>
                              <w:divBdr>
                                <w:top w:val="none" w:sz="0" w:space="0" w:color="auto"/>
                                <w:left w:val="none" w:sz="0" w:space="0" w:color="auto"/>
                                <w:bottom w:val="none" w:sz="0" w:space="0" w:color="auto"/>
                                <w:right w:val="none" w:sz="0" w:space="0" w:color="auto"/>
                              </w:divBdr>
                              <w:divsChild>
                                <w:div w:id="1030455359">
                                  <w:marLeft w:val="0"/>
                                  <w:marRight w:val="0"/>
                                  <w:marTop w:val="0"/>
                                  <w:marBottom w:val="0"/>
                                  <w:divBdr>
                                    <w:top w:val="none" w:sz="0" w:space="0" w:color="auto"/>
                                    <w:left w:val="none" w:sz="0" w:space="0" w:color="auto"/>
                                    <w:bottom w:val="none" w:sz="0" w:space="0" w:color="auto"/>
                                    <w:right w:val="none" w:sz="0" w:space="0" w:color="auto"/>
                                  </w:divBdr>
                                  <w:divsChild>
                                    <w:div w:id="103045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299">
                          <w:marLeft w:val="0"/>
                          <w:marRight w:val="0"/>
                          <w:marTop w:val="0"/>
                          <w:marBottom w:val="0"/>
                          <w:divBdr>
                            <w:top w:val="none" w:sz="0" w:space="0" w:color="auto"/>
                            <w:left w:val="none" w:sz="0" w:space="0" w:color="auto"/>
                            <w:bottom w:val="none" w:sz="0" w:space="0" w:color="auto"/>
                            <w:right w:val="none" w:sz="0" w:space="0" w:color="auto"/>
                          </w:divBdr>
                          <w:divsChild>
                            <w:div w:id="1030454842">
                              <w:marLeft w:val="0"/>
                              <w:marRight w:val="0"/>
                              <w:marTop w:val="0"/>
                              <w:marBottom w:val="0"/>
                              <w:divBdr>
                                <w:top w:val="none" w:sz="0" w:space="0" w:color="auto"/>
                                <w:left w:val="none" w:sz="0" w:space="0" w:color="auto"/>
                                <w:bottom w:val="none" w:sz="0" w:space="0" w:color="auto"/>
                                <w:right w:val="none" w:sz="0" w:space="0" w:color="auto"/>
                              </w:divBdr>
                              <w:divsChild>
                                <w:div w:id="1030455100">
                                  <w:marLeft w:val="0"/>
                                  <w:marRight w:val="0"/>
                                  <w:marTop w:val="0"/>
                                  <w:marBottom w:val="0"/>
                                  <w:divBdr>
                                    <w:top w:val="none" w:sz="0" w:space="0" w:color="auto"/>
                                    <w:left w:val="none" w:sz="0" w:space="0" w:color="auto"/>
                                    <w:bottom w:val="none" w:sz="0" w:space="0" w:color="auto"/>
                                    <w:right w:val="none" w:sz="0" w:space="0" w:color="auto"/>
                                  </w:divBdr>
                                  <w:divsChild>
                                    <w:div w:id="103045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358">
                          <w:marLeft w:val="0"/>
                          <w:marRight w:val="0"/>
                          <w:marTop w:val="0"/>
                          <w:marBottom w:val="0"/>
                          <w:divBdr>
                            <w:top w:val="none" w:sz="0" w:space="0" w:color="auto"/>
                            <w:left w:val="none" w:sz="0" w:space="0" w:color="auto"/>
                            <w:bottom w:val="none" w:sz="0" w:space="0" w:color="auto"/>
                            <w:right w:val="none" w:sz="0" w:space="0" w:color="auto"/>
                          </w:divBdr>
                        </w:div>
                        <w:div w:id="1030455375">
                          <w:marLeft w:val="0"/>
                          <w:marRight w:val="0"/>
                          <w:marTop w:val="0"/>
                          <w:marBottom w:val="0"/>
                          <w:divBdr>
                            <w:top w:val="none" w:sz="0" w:space="0" w:color="auto"/>
                            <w:left w:val="none" w:sz="0" w:space="0" w:color="auto"/>
                            <w:bottom w:val="none" w:sz="0" w:space="0" w:color="auto"/>
                            <w:right w:val="none" w:sz="0" w:space="0" w:color="auto"/>
                          </w:divBdr>
                          <w:divsChild>
                            <w:div w:id="1030455306">
                              <w:marLeft w:val="0"/>
                              <w:marRight w:val="0"/>
                              <w:marTop w:val="0"/>
                              <w:marBottom w:val="0"/>
                              <w:divBdr>
                                <w:top w:val="none" w:sz="0" w:space="0" w:color="auto"/>
                                <w:left w:val="none" w:sz="0" w:space="0" w:color="auto"/>
                                <w:bottom w:val="none" w:sz="0" w:space="0" w:color="auto"/>
                                <w:right w:val="none" w:sz="0" w:space="0" w:color="auto"/>
                              </w:divBdr>
                              <w:divsChild>
                                <w:div w:id="1030455313">
                                  <w:marLeft w:val="0"/>
                                  <w:marRight w:val="0"/>
                                  <w:marTop w:val="0"/>
                                  <w:marBottom w:val="0"/>
                                  <w:divBdr>
                                    <w:top w:val="none" w:sz="0" w:space="0" w:color="auto"/>
                                    <w:left w:val="none" w:sz="0" w:space="0" w:color="auto"/>
                                    <w:bottom w:val="none" w:sz="0" w:space="0" w:color="auto"/>
                                    <w:right w:val="none" w:sz="0" w:space="0" w:color="auto"/>
                                  </w:divBdr>
                                  <w:divsChild>
                                    <w:div w:id="103045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378">
                          <w:marLeft w:val="0"/>
                          <w:marRight w:val="0"/>
                          <w:marTop w:val="0"/>
                          <w:marBottom w:val="0"/>
                          <w:divBdr>
                            <w:top w:val="none" w:sz="0" w:space="0" w:color="auto"/>
                            <w:left w:val="none" w:sz="0" w:space="0" w:color="auto"/>
                            <w:bottom w:val="none" w:sz="0" w:space="0" w:color="auto"/>
                            <w:right w:val="none" w:sz="0" w:space="0" w:color="auto"/>
                          </w:divBdr>
                        </w:div>
                        <w:div w:id="1030455384">
                          <w:marLeft w:val="0"/>
                          <w:marRight w:val="0"/>
                          <w:marTop w:val="0"/>
                          <w:marBottom w:val="0"/>
                          <w:divBdr>
                            <w:top w:val="none" w:sz="0" w:space="0" w:color="auto"/>
                            <w:left w:val="none" w:sz="0" w:space="0" w:color="auto"/>
                            <w:bottom w:val="none" w:sz="0" w:space="0" w:color="auto"/>
                            <w:right w:val="none" w:sz="0" w:space="0" w:color="auto"/>
                          </w:divBdr>
                        </w:div>
                        <w:div w:id="1030455437">
                          <w:marLeft w:val="0"/>
                          <w:marRight w:val="0"/>
                          <w:marTop w:val="0"/>
                          <w:marBottom w:val="0"/>
                          <w:divBdr>
                            <w:top w:val="none" w:sz="0" w:space="0" w:color="auto"/>
                            <w:left w:val="none" w:sz="0" w:space="0" w:color="auto"/>
                            <w:bottom w:val="none" w:sz="0" w:space="0" w:color="auto"/>
                            <w:right w:val="none" w:sz="0" w:space="0" w:color="auto"/>
                          </w:divBdr>
                          <w:divsChild>
                            <w:div w:id="1030455166">
                              <w:marLeft w:val="0"/>
                              <w:marRight w:val="0"/>
                              <w:marTop w:val="0"/>
                              <w:marBottom w:val="0"/>
                              <w:divBdr>
                                <w:top w:val="none" w:sz="0" w:space="0" w:color="auto"/>
                                <w:left w:val="none" w:sz="0" w:space="0" w:color="auto"/>
                                <w:bottom w:val="none" w:sz="0" w:space="0" w:color="auto"/>
                                <w:right w:val="none" w:sz="0" w:space="0" w:color="auto"/>
                              </w:divBdr>
                              <w:divsChild>
                                <w:div w:id="1030455263">
                                  <w:marLeft w:val="0"/>
                                  <w:marRight w:val="0"/>
                                  <w:marTop w:val="0"/>
                                  <w:marBottom w:val="0"/>
                                  <w:divBdr>
                                    <w:top w:val="none" w:sz="0" w:space="0" w:color="auto"/>
                                    <w:left w:val="none" w:sz="0" w:space="0" w:color="auto"/>
                                    <w:bottom w:val="none" w:sz="0" w:space="0" w:color="auto"/>
                                    <w:right w:val="none" w:sz="0" w:space="0" w:color="auto"/>
                                  </w:divBdr>
                                  <w:divsChild>
                                    <w:div w:id="103045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508">
                          <w:marLeft w:val="0"/>
                          <w:marRight w:val="0"/>
                          <w:marTop w:val="0"/>
                          <w:marBottom w:val="0"/>
                          <w:divBdr>
                            <w:top w:val="none" w:sz="0" w:space="0" w:color="auto"/>
                            <w:left w:val="none" w:sz="0" w:space="0" w:color="auto"/>
                            <w:bottom w:val="none" w:sz="0" w:space="0" w:color="auto"/>
                            <w:right w:val="none" w:sz="0" w:space="0" w:color="auto"/>
                          </w:divBdr>
                          <w:divsChild>
                            <w:div w:id="1030455513">
                              <w:marLeft w:val="0"/>
                              <w:marRight w:val="0"/>
                              <w:marTop w:val="0"/>
                              <w:marBottom w:val="0"/>
                              <w:divBdr>
                                <w:top w:val="none" w:sz="0" w:space="0" w:color="auto"/>
                                <w:left w:val="none" w:sz="0" w:space="0" w:color="auto"/>
                                <w:bottom w:val="none" w:sz="0" w:space="0" w:color="auto"/>
                                <w:right w:val="none" w:sz="0" w:space="0" w:color="auto"/>
                              </w:divBdr>
                              <w:divsChild>
                                <w:div w:id="1030455161">
                                  <w:marLeft w:val="0"/>
                                  <w:marRight w:val="0"/>
                                  <w:marTop w:val="0"/>
                                  <w:marBottom w:val="0"/>
                                  <w:divBdr>
                                    <w:top w:val="none" w:sz="0" w:space="0" w:color="auto"/>
                                    <w:left w:val="none" w:sz="0" w:space="0" w:color="auto"/>
                                    <w:bottom w:val="none" w:sz="0" w:space="0" w:color="auto"/>
                                    <w:right w:val="none" w:sz="0" w:space="0" w:color="auto"/>
                                  </w:divBdr>
                                  <w:divsChild>
                                    <w:div w:id="103045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0455308">
      <w:marLeft w:val="0"/>
      <w:marRight w:val="0"/>
      <w:marTop w:val="0"/>
      <w:marBottom w:val="0"/>
      <w:divBdr>
        <w:top w:val="none" w:sz="0" w:space="0" w:color="auto"/>
        <w:left w:val="none" w:sz="0" w:space="0" w:color="auto"/>
        <w:bottom w:val="none" w:sz="0" w:space="0" w:color="auto"/>
        <w:right w:val="none" w:sz="0" w:space="0" w:color="auto"/>
      </w:divBdr>
      <w:divsChild>
        <w:div w:id="1030455178">
          <w:marLeft w:val="0"/>
          <w:marRight w:val="0"/>
          <w:marTop w:val="0"/>
          <w:marBottom w:val="0"/>
          <w:divBdr>
            <w:top w:val="none" w:sz="0" w:space="0" w:color="auto"/>
            <w:left w:val="none" w:sz="0" w:space="0" w:color="auto"/>
            <w:bottom w:val="none" w:sz="0" w:space="0" w:color="auto"/>
            <w:right w:val="none" w:sz="0" w:space="0" w:color="auto"/>
          </w:divBdr>
          <w:divsChild>
            <w:div w:id="1030455078">
              <w:marLeft w:val="0"/>
              <w:marRight w:val="0"/>
              <w:marTop w:val="0"/>
              <w:marBottom w:val="0"/>
              <w:divBdr>
                <w:top w:val="none" w:sz="0" w:space="0" w:color="auto"/>
                <w:left w:val="none" w:sz="0" w:space="0" w:color="auto"/>
                <w:bottom w:val="none" w:sz="0" w:space="0" w:color="auto"/>
                <w:right w:val="none" w:sz="0" w:space="0" w:color="auto"/>
              </w:divBdr>
              <w:divsChild>
                <w:div w:id="1030454874">
                  <w:marLeft w:val="0"/>
                  <w:marRight w:val="0"/>
                  <w:marTop w:val="0"/>
                  <w:marBottom w:val="0"/>
                  <w:divBdr>
                    <w:top w:val="none" w:sz="0" w:space="0" w:color="auto"/>
                    <w:left w:val="none" w:sz="0" w:space="0" w:color="auto"/>
                    <w:bottom w:val="none" w:sz="0" w:space="0" w:color="auto"/>
                    <w:right w:val="none" w:sz="0" w:space="0" w:color="auto"/>
                  </w:divBdr>
                  <w:divsChild>
                    <w:div w:id="103045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455309">
      <w:marLeft w:val="0"/>
      <w:marRight w:val="0"/>
      <w:marTop w:val="0"/>
      <w:marBottom w:val="0"/>
      <w:divBdr>
        <w:top w:val="none" w:sz="0" w:space="0" w:color="auto"/>
        <w:left w:val="none" w:sz="0" w:space="0" w:color="auto"/>
        <w:bottom w:val="none" w:sz="0" w:space="0" w:color="auto"/>
        <w:right w:val="none" w:sz="0" w:space="0" w:color="auto"/>
      </w:divBdr>
    </w:div>
    <w:div w:id="1030455311">
      <w:marLeft w:val="0"/>
      <w:marRight w:val="0"/>
      <w:marTop w:val="0"/>
      <w:marBottom w:val="0"/>
      <w:divBdr>
        <w:top w:val="none" w:sz="0" w:space="0" w:color="auto"/>
        <w:left w:val="none" w:sz="0" w:space="0" w:color="auto"/>
        <w:bottom w:val="none" w:sz="0" w:space="0" w:color="auto"/>
        <w:right w:val="none" w:sz="0" w:space="0" w:color="auto"/>
      </w:divBdr>
    </w:div>
    <w:div w:id="1030455312">
      <w:marLeft w:val="0"/>
      <w:marRight w:val="0"/>
      <w:marTop w:val="0"/>
      <w:marBottom w:val="0"/>
      <w:divBdr>
        <w:top w:val="none" w:sz="0" w:space="0" w:color="auto"/>
        <w:left w:val="none" w:sz="0" w:space="0" w:color="auto"/>
        <w:bottom w:val="none" w:sz="0" w:space="0" w:color="auto"/>
        <w:right w:val="none" w:sz="0" w:space="0" w:color="auto"/>
      </w:divBdr>
    </w:div>
    <w:div w:id="1030455314">
      <w:marLeft w:val="0"/>
      <w:marRight w:val="0"/>
      <w:marTop w:val="0"/>
      <w:marBottom w:val="0"/>
      <w:divBdr>
        <w:top w:val="none" w:sz="0" w:space="0" w:color="auto"/>
        <w:left w:val="none" w:sz="0" w:space="0" w:color="auto"/>
        <w:bottom w:val="none" w:sz="0" w:space="0" w:color="auto"/>
        <w:right w:val="none" w:sz="0" w:space="0" w:color="auto"/>
      </w:divBdr>
    </w:div>
    <w:div w:id="1030455316">
      <w:marLeft w:val="0"/>
      <w:marRight w:val="0"/>
      <w:marTop w:val="0"/>
      <w:marBottom w:val="0"/>
      <w:divBdr>
        <w:top w:val="none" w:sz="0" w:space="0" w:color="auto"/>
        <w:left w:val="none" w:sz="0" w:space="0" w:color="auto"/>
        <w:bottom w:val="none" w:sz="0" w:space="0" w:color="auto"/>
        <w:right w:val="none" w:sz="0" w:space="0" w:color="auto"/>
      </w:divBdr>
    </w:div>
    <w:div w:id="1030455326">
      <w:marLeft w:val="0"/>
      <w:marRight w:val="0"/>
      <w:marTop w:val="0"/>
      <w:marBottom w:val="0"/>
      <w:divBdr>
        <w:top w:val="none" w:sz="0" w:space="0" w:color="auto"/>
        <w:left w:val="none" w:sz="0" w:space="0" w:color="auto"/>
        <w:bottom w:val="none" w:sz="0" w:space="0" w:color="auto"/>
        <w:right w:val="none" w:sz="0" w:space="0" w:color="auto"/>
      </w:divBdr>
    </w:div>
    <w:div w:id="1030455328">
      <w:marLeft w:val="0"/>
      <w:marRight w:val="0"/>
      <w:marTop w:val="0"/>
      <w:marBottom w:val="0"/>
      <w:divBdr>
        <w:top w:val="none" w:sz="0" w:space="0" w:color="auto"/>
        <w:left w:val="none" w:sz="0" w:space="0" w:color="auto"/>
        <w:bottom w:val="none" w:sz="0" w:space="0" w:color="auto"/>
        <w:right w:val="none" w:sz="0" w:space="0" w:color="auto"/>
      </w:divBdr>
    </w:div>
    <w:div w:id="1030455334">
      <w:marLeft w:val="0"/>
      <w:marRight w:val="0"/>
      <w:marTop w:val="0"/>
      <w:marBottom w:val="0"/>
      <w:divBdr>
        <w:top w:val="none" w:sz="0" w:space="0" w:color="auto"/>
        <w:left w:val="none" w:sz="0" w:space="0" w:color="auto"/>
        <w:bottom w:val="none" w:sz="0" w:space="0" w:color="auto"/>
        <w:right w:val="none" w:sz="0" w:space="0" w:color="auto"/>
      </w:divBdr>
    </w:div>
    <w:div w:id="1030455335">
      <w:marLeft w:val="0"/>
      <w:marRight w:val="0"/>
      <w:marTop w:val="0"/>
      <w:marBottom w:val="0"/>
      <w:divBdr>
        <w:top w:val="none" w:sz="0" w:space="0" w:color="auto"/>
        <w:left w:val="none" w:sz="0" w:space="0" w:color="auto"/>
        <w:bottom w:val="none" w:sz="0" w:space="0" w:color="auto"/>
        <w:right w:val="none" w:sz="0" w:space="0" w:color="auto"/>
      </w:divBdr>
      <w:divsChild>
        <w:div w:id="1030454875">
          <w:marLeft w:val="547"/>
          <w:marRight w:val="0"/>
          <w:marTop w:val="0"/>
          <w:marBottom w:val="0"/>
          <w:divBdr>
            <w:top w:val="none" w:sz="0" w:space="0" w:color="auto"/>
            <w:left w:val="none" w:sz="0" w:space="0" w:color="auto"/>
            <w:bottom w:val="none" w:sz="0" w:space="0" w:color="auto"/>
            <w:right w:val="none" w:sz="0" w:space="0" w:color="auto"/>
          </w:divBdr>
        </w:div>
      </w:divsChild>
    </w:div>
    <w:div w:id="1030455339">
      <w:marLeft w:val="0"/>
      <w:marRight w:val="0"/>
      <w:marTop w:val="0"/>
      <w:marBottom w:val="0"/>
      <w:divBdr>
        <w:top w:val="none" w:sz="0" w:space="0" w:color="auto"/>
        <w:left w:val="none" w:sz="0" w:space="0" w:color="auto"/>
        <w:bottom w:val="none" w:sz="0" w:space="0" w:color="auto"/>
        <w:right w:val="none" w:sz="0" w:space="0" w:color="auto"/>
      </w:divBdr>
    </w:div>
    <w:div w:id="1030455345">
      <w:marLeft w:val="0"/>
      <w:marRight w:val="0"/>
      <w:marTop w:val="0"/>
      <w:marBottom w:val="0"/>
      <w:divBdr>
        <w:top w:val="none" w:sz="0" w:space="0" w:color="auto"/>
        <w:left w:val="none" w:sz="0" w:space="0" w:color="auto"/>
        <w:bottom w:val="none" w:sz="0" w:space="0" w:color="auto"/>
        <w:right w:val="none" w:sz="0" w:space="0" w:color="auto"/>
      </w:divBdr>
    </w:div>
    <w:div w:id="1030455346">
      <w:marLeft w:val="0"/>
      <w:marRight w:val="0"/>
      <w:marTop w:val="0"/>
      <w:marBottom w:val="0"/>
      <w:divBdr>
        <w:top w:val="none" w:sz="0" w:space="0" w:color="auto"/>
        <w:left w:val="none" w:sz="0" w:space="0" w:color="auto"/>
        <w:bottom w:val="none" w:sz="0" w:space="0" w:color="auto"/>
        <w:right w:val="none" w:sz="0" w:space="0" w:color="auto"/>
      </w:divBdr>
    </w:div>
    <w:div w:id="1030455347">
      <w:marLeft w:val="0"/>
      <w:marRight w:val="0"/>
      <w:marTop w:val="0"/>
      <w:marBottom w:val="0"/>
      <w:divBdr>
        <w:top w:val="none" w:sz="0" w:space="0" w:color="auto"/>
        <w:left w:val="none" w:sz="0" w:space="0" w:color="auto"/>
        <w:bottom w:val="none" w:sz="0" w:space="0" w:color="auto"/>
        <w:right w:val="none" w:sz="0" w:space="0" w:color="auto"/>
      </w:divBdr>
    </w:div>
    <w:div w:id="1030455350">
      <w:marLeft w:val="0"/>
      <w:marRight w:val="0"/>
      <w:marTop w:val="0"/>
      <w:marBottom w:val="0"/>
      <w:divBdr>
        <w:top w:val="none" w:sz="0" w:space="0" w:color="auto"/>
        <w:left w:val="none" w:sz="0" w:space="0" w:color="auto"/>
        <w:bottom w:val="none" w:sz="0" w:space="0" w:color="auto"/>
        <w:right w:val="none" w:sz="0" w:space="0" w:color="auto"/>
      </w:divBdr>
    </w:div>
    <w:div w:id="1030455352">
      <w:marLeft w:val="0"/>
      <w:marRight w:val="0"/>
      <w:marTop w:val="0"/>
      <w:marBottom w:val="0"/>
      <w:divBdr>
        <w:top w:val="none" w:sz="0" w:space="0" w:color="auto"/>
        <w:left w:val="none" w:sz="0" w:space="0" w:color="auto"/>
        <w:bottom w:val="none" w:sz="0" w:space="0" w:color="auto"/>
        <w:right w:val="none" w:sz="0" w:space="0" w:color="auto"/>
      </w:divBdr>
    </w:div>
    <w:div w:id="1030455354">
      <w:marLeft w:val="0"/>
      <w:marRight w:val="0"/>
      <w:marTop w:val="0"/>
      <w:marBottom w:val="0"/>
      <w:divBdr>
        <w:top w:val="none" w:sz="0" w:space="0" w:color="auto"/>
        <w:left w:val="none" w:sz="0" w:space="0" w:color="auto"/>
        <w:bottom w:val="none" w:sz="0" w:space="0" w:color="auto"/>
        <w:right w:val="none" w:sz="0" w:space="0" w:color="auto"/>
      </w:divBdr>
    </w:div>
    <w:div w:id="1030455355">
      <w:marLeft w:val="0"/>
      <w:marRight w:val="0"/>
      <w:marTop w:val="0"/>
      <w:marBottom w:val="0"/>
      <w:divBdr>
        <w:top w:val="none" w:sz="0" w:space="0" w:color="auto"/>
        <w:left w:val="none" w:sz="0" w:space="0" w:color="auto"/>
        <w:bottom w:val="none" w:sz="0" w:space="0" w:color="auto"/>
        <w:right w:val="none" w:sz="0" w:space="0" w:color="auto"/>
      </w:divBdr>
    </w:div>
    <w:div w:id="1030455356">
      <w:marLeft w:val="0"/>
      <w:marRight w:val="0"/>
      <w:marTop w:val="0"/>
      <w:marBottom w:val="0"/>
      <w:divBdr>
        <w:top w:val="none" w:sz="0" w:space="0" w:color="auto"/>
        <w:left w:val="none" w:sz="0" w:space="0" w:color="auto"/>
        <w:bottom w:val="none" w:sz="0" w:space="0" w:color="auto"/>
        <w:right w:val="none" w:sz="0" w:space="0" w:color="auto"/>
      </w:divBdr>
    </w:div>
    <w:div w:id="1030455361">
      <w:marLeft w:val="0"/>
      <w:marRight w:val="0"/>
      <w:marTop w:val="0"/>
      <w:marBottom w:val="0"/>
      <w:divBdr>
        <w:top w:val="none" w:sz="0" w:space="0" w:color="auto"/>
        <w:left w:val="none" w:sz="0" w:space="0" w:color="auto"/>
        <w:bottom w:val="none" w:sz="0" w:space="0" w:color="auto"/>
        <w:right w:val="none" w:sz="0" w:space="0" w:color="auto"/>
      </w:divBdr>
    </w:div>
    <w:div w:id="1030455363">
      <w:marLeft w:val="0"/>
      <w:marRight w:val="0"/>
      <w:marTop w:val="0"/>
      <w:marBottom w:val="0"/>
      <w:divBdr>
        <w:top w:val="none" w:sz="0" w:space="0" w:color="auto"/>
        <w:left w:val="none" w:sz="0" w:space="0" w:color="auto"/>
        <w:bottom w:val="none" w:sz="0" w:space="0" w:color="auto"/>
        <w:right w:val="none" w:sz="0" w:space="0" w:color="auto"/>
      </w:divBdr>
    </w:div>
    <w:div w:id="1030455364">
      <w:marLeft w:val="0"/>
      <w:marRight w:val="0"/>
      <w:marTop w:val="0"/>
      <w:marBottom w:val="0"/>
      <w:divBdr>
        <w:top w:val="none" w:sz="0" w:space="0" w:color="auto"/>
        <w:left w:val="none" w:sz="0" w:space="0" w:color="auto"/>
        <w:bottom w:val="none" w:sz="0" w:space="0" w:color="auto"/>
        <w:right w:val="none" w:sz="0" w:space="0" w:color="auto"/>
      </w:divBdr>
    </w:div>
    <w:div w:id="1030455365">
      <w:marLeft w:val="0"/>
      <w:marRight w:val="0"/>
      <w:marTop w:val="0"/>
      <w:marBottom w:val="0"/>
      <w:divBdr>
        <w:top w:val="none" w:sz="0" w:space="0" w:color="auto"/>
        <w:left w:val="none" w:sz="0" w:space="0" w:color="auto"/>
        <w:bottom w:val="none" w:sz="0" w:space="0" w:color="auto"/>
        <w:right w:val="none" w:sz="0" w:space="0" w:color="auto"/>
      </w:divBdr>
    </w:div>
    <w:div w:id="1030455367">
      <w:marLeft w:val="0"/>
      <w:marRight w:val="0"/>
      <w:marTop w:val="0"/>
      <w:marBottom w:val="0"/>
      <w:divBdr>
        <w:top w:val="none" w:sz="0" w:space="0" w:color="auto"/>
        <w:left w:val="none" w:sz="0" w:space="0" w:color="auto"/>
        <w:bottom w:val="none" w:sz="0" w:space="0" w:color="auto"/>
        <w:right w:val="none" w:sz="0" w:space="0" w:color="auto"/>
      </w:divBdr>
    </w:div>
    <w:div w:id="1030455368">
      <w:marLeft w:val="0"/>
      <w:marRight w:val="0"/>
      <w:marTop w:val="0"/>
      <w:marBottom w:val="0"/>
      <w:divBdr>
        <w:top w:val="none" w:sz="0" w:space="0" w:color="auto"/>
        <w:left w:val="none" w:sz="0" w:space="0" w:color="auto"/>
        <w:bottom w:val="none" w:sz="0" w:space="0" w:color="auto"/>
        <w:right w:val="none" w:sz="0" w:space="0" w:color="auto"/>
      </w:divBdr>
    </w:div>
    <w:div w:id="1030455370">
      <w:marLeft w:val="0"/>
      <w:marRight w:val="0"/>
      <w:marTop w:val="0"/>
      <w:marBottom w:val="0"/>
      <w:divBdr>
        <w:top w:val="none" w:sz="0" w:space="0" w:color="auto"/>
        <w:left w:val="none" w:sz="0" w:space="0" w:color="auto"/>
        <w:bottom w:val="none" w:sz="0" w:space="0" w:color="auto"/>
        <w:right w:val="none" w:sz="0" w:space="0" w:color="auto"/>
      </w:divBdr>
    </w:div>
    <w:div w:id="1030455372">
      <w:marLeft w:val="0"/>
      <w:marRight w:val="0"/>
      <w:marTop w:val="0"/>
      <w:marBottom w:val="0"/>
      <w:divBdr>
        <w:top w:val="none" w:sz="0" w:space="0" w:color="auto"/>
        <w:left w:val="none" w:sz="0" w:space="0" w:color="auto"/>
        <w:bottom w:val="none" w:sz="0" w:space="0" w:color="auto"/>
        <w:right w:val="none" w:sz="0" w:space="0" w:color="auto"/>
      </w:divBdr>
    </w:div>
    <w:div w:id="1030455376">
      <w:marLeft w:val="0"/>
      <w:marRight w:val="0"/>
      <w:marTop w:val="0"/>
      <w:marBottom w:val="0"/>
      <w:divBdr>
        <w:top w:val="none" w:sz="0" w:space="0" w:color="auto"/>
        <w:left w:val="none" w:sz="0" w:space="0" w:color="auto"/>
        <w:bottom w:val="none" w:sz="0" w:space="0" w:color="auto"/>
        <w:right w:val="none" w:sz="0" w:space="0" w:color="auto"/>
      </w:divBdr>
    </w:div>
    <w:div w:id="1030455382">
      <w:marLeft w:val="0"/>
      <w:marRight w:val="0"/>
      <w:marTop w:val="0"/>
      <w:marBottom w:val="0"/>
      <w:divBdr>
        <w:top w:val="none" w:sz="0" w:space="0" w:color="auto"/>
        <w:left w:val="none" w:sz="0" w:space="0" w:color="auto"/>
        <w:bottom w:val="none" w:sz="0" w:space="0" w:color="auto"/>
        <w:right w:val="none" w:sz="0" w:space="0" w:color="auto"/>
      </w:divBdr>
    </w:div>
    <w:div w:id="1030455383">
      <w:marLeft w:val="0"/>
      <w:marRight w:val="0"/>
      <w:marTop w:val="0"/>
      <w:marBottom w:val="0"/>
      <w:divBdr>
        <w:top w:val="none" w:sz="0" w:space="0" w:color="auto"/>
        <w:left w:val="none" w:sz="0" w:space="0" w:color="auto"/>
        <w:bottom w:val="none" w:sz="0" w:space="0" w:color="auto"/>
        <w:right w:val="none" w:sz="0" w:space="0" w:color="auto"/>
      </w:divBdr>
    </w:div>
    <w:div w:id="1030455387">
      <w:marLeft w:val="0"/>
      <w:marRight w:val="0"/>
      <w:marTop w:val="0"/>
      <w:marBottom w:val="0"/>
      <w:divBdr>
        <w:top w:val="none" w:sz="0" w:space="0" w:color="auto"/>
        <w:left w:val="none" w:sz="0" w:space="0" w:color="auto"/>
        <w:bottom w:val="none" w:sz="0" w:space="0" w:color="auto"/>
        <w:right w:val="none" w:sz="0" w:space="0" w:color="auto"/>
      </w:divBdr>
    </w:div>
    <w:div w:id="1030455391">
      <w:marLeft w:val="0"/>
      <w:marRight w:val="0"/>
      <w:marTop w:val="0"/>
      <w:marBottom w:val="0"/>
      <w:divBdr>
        <w:top w:val="none" w:sz="0" w:space="0" w:color="auto"/>
        <w:left w:val="none" w:sz="0" w:space="0" w:color="auto"/>
        <w:bottom w:val="none" w:sz="0" w:space="0" w:color="auto"/>
        <w:right w:val="none" w:sz="0" w:space="0" w:color="auto"/>
      </w:divBdr>
    </w:div>
    <w:div w:id="1030455392">
      <w:marLeft w:val="0"/>
      <w:marRight w:val="0"/>
      <w:marTop w:val="0"/>
      <w:marBottom w:val="0"/>
      <w:divBdr>
        <w:top w:val="none" w:sz="0" w:space="0" w:color="auto"/>
        <w:left w:val="none" w:sz="0" w:space="0" w:color="auto"/>
        <w:bottom w:val="none" w:sz="0" w:space="0" w:color="auto"/>
        <w:right w:val="none" w:sz="0" w:space="0" w:color="auto"/>
      </w:divBdr>
    </w:div>
    <w:div w:id="1030455396">
      <w:marLeft w:val="0"/>
      <w:marRight w:val="0"/>
      <w:marTop w:val="0"/>
      <w:marBottom w:val="0"/>
      <w:divBdr>
        <w:top w:val="none" w:sz="0" w:space="0" w:color="auto"/>
        <w:left w:val="none" w:sz="0" w:space="0" w:color="auto"/>
        <w:bottom w:val="none" w:sz="0" w:space="0" w:color="auto"/>
        <w:right w:val="none" w:sz="0" w:space="0" w:color="auto"/>
      </w:divBdr>
    </w:div>
    <w:div w:id="1030455397">
      <w:marLeft w:val="0"/>
      <w:marRight w:val="0"/>
      <w:marTop w:val="0"/>
      <w:marBottom w:val="0"/>
      <w:divBdr>
        <w:top w:val="none" w:sz="0" w:space="0" w:color="auto"/>
        <w:left w:val="none" w:sz="0" w:space="0" w:color="auto"/>
        <w:bottom w:val="none" w:sz="0" w:space="0" w:color="auto"/>
        <w:right w:val="none" w:sz="0" w:space="0" w:color="auto"/>
      </w:divBdr>
    </w:div>
    <w:div w:id="1030455400">
      <w:marLeft w:val="0"/>
      <w:marRight w:val="0"/>
      <w:marTop w:val="0"/>
      <w:marBottom w:val="0"/>
      <w:divBdr>
        <w:top w:val="none" w:sz="0" w:space="0" w:color="auto"/>
        <w:left w:val="none" w:sz="0" w:space="0" w:color="auto"/>
        <w:bottom w:val="none" w:sz="0" w:space="0" w:color="auto"/>
        <w:right w:val="none" w:sz="0" w:space="0" w:color="auto"/>
      </w:divBdr>
    </w:div>
    <w:div w:id="1030455401">
      <w:marLeft w:val="0"/>
      <w:marRight w:val="0"/>
      <w:marTop w:val="0"/>
      <w:marBottom w:val="0"/>
      <w:divBdr>
        <w:top w:val="none" w:sz="0" w:space="0" w:color="auto"/>
        <w:left w:val="none" w:sz="0" w:space="0" w:color="auto"/>
        <w:bottom w:val="none" w:sz="0" w:space="0" w:color="auto"/>
        <w:right w:val="none" w:sz="0" w:space="0" w:color="auto"/>
      </w:divBdr>
    </w:div>
    <w:div w:id="1030455404">
      <w:marLeft w:val="0"/>
      <w:marRight w:val="0"/>
      <w:marTop w:val="0"/>
      <w:marBottom w:val="0"/>
      <w:divBdr>
        <w:top w:val="none" w:sz="0" w:space="0" w:color="auto"/>
        <w:left w:val="none" w:sz="0" w:space="0" w:color="auto"/>
        <w:bottom w:val="none" w:sz="0" w:space="0" w:color="auto"/>
        <w:right w:val="none" w:sz="0" w:space="0" w:color="auto"/>
      </w:divBdr>
      <w:divsChild>
        <w:div w:id="1030454806">
          <w:marLeft w:val="0"/>
          <w:marRight w:val="0"/>
          <w:marTop w:val="0"/>
          <w:marBottom w:val="0"/>
          <w:divBdr>
            <w:top w:val="none" w:sz="0" w:space="0" w:color="auto"/>
            <w:left w:val="none" w:sz="0" w:space="0" w:color="auto"/>
            <w:bottom w:val="none" w:sz="0" w:space="0" w:color="auto"/>
            <w:right w:val="none" w:sz="0" w:space="0" w:color="auto"/>
          </w:divBdr>
          <w:divsChild>
            <w:div w:id="1030454847">
              <w:marLeft w:val="0"/>
              <w:marRight w:val="0"/>
              <w:marTop w:val="0"/>
              <w:marBottom w:val="0"/>
              <w:divBdr>
                <w:top w:val="none" w:sz="0" w:space="0" w:color="auto"/>
                <w:left w:val="none" w:sz="0" w:space="0" w:color="auto"/>
                <w:bottom w:val="none" w:sz="0" w:space="0" w:color="auto"/>
                <w:right w:val="none" w:sz="0" w:space="0" w:color="auto"/>
              </w:divBdr>
              <w:divsChild>
                <w:div w:id="1030455436">
                  <w:marLeft w:val="0"/>
                  <w:marRight w:val="0"/>
                  <w:marTop w:val="0"/>
                  <w:marBottom w:val="0"/>
                  <w:divBdr>
                    <w:top w:val="none" w:sz="0" w:space="0" w:color="auto"/>
                    <w:left w:val="none" w:sz="0" w:space="0" w:color="auto"/>
                    <w:bottom w:val="none" w:sz="0" w:space="0" w:color="auto"/>
                    <w:right w:val="none" w:sz="0" w:space="0" w:color="auto"/>
                  </w:divBdr>
                  <w:divsChild>
                    <w:div w:id="103045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455405">
      <w:marLeft w:val="0"/>
      <w:marRight w:val="0"/>
      <w:marTop w:val="0"/>
      <w:marBottom w:val="0"/>
      <w:divBdr>
        <w:top w:val="none" w:sz="0" w:space="0" w:color="auto"/>
        <w:left w:val="none" w:sz="0" w:space="0" w:color="auto"/>
        <w:bottom w:val="none" w:sz="0" w:space="0" w:color="auto"/>
        <w:right w:val="none" w:sz="0" w:space="0" w:color="auto"/>
      </w:divBdr>
    </w:div>
    <w:div w:id="1030455407">
      <w:marLeft w:val="0"/>
      <w:marRight w:val="0"/>
      <w:marTop w:val="0"/>
      <w:marBottom w:val="0"/>
      <w:divBdr>
        <w:top w:val="none" w:sz="0" w:space="0" w:color="auto"/>
        <w:left w:val="none" w:sz="0" w:space="0" w:color="auto"/>
        <w:bottom w:val="none" w:sz="0" w:space="0" w:color="auto"/>
        <w:right w:val="none" w:sz="0" w:space="0" w:color="auto"/>
      </w:divBdr>
      <w:divsChild>
        <w:div w:id="1030454953">
          <w:marLeft w:val="0"/>
          <w:marRight w:val="0"/>
          <w:marTop w:val="0"/>
          <w:marBottom w:val="0"/>
          <w:divBdr>
            <w:top w:val="none" w:sz="0" w:space="0" w:color="auto"/>
            <w:left w:val="none" w:sz="0" w:space="0" w:color="auto"/>
            <w:bottom w:val="none" w:sz="0" w:space="0" w:color="auto"/>
            <w:right w:val="none" w:sz="0" w:space="0" w:color="auto"/>
          </w:divBdr>
          <w:divsChild>
            <w:div w:id="1030455321">
              <w:marLeft w:val="0"/>
              <w:marRight w:val="0"/>
              <w:marTop w:val="0"/>
              <w:marBottom w:val="0"/>
              <w:divBdr>
                <w:top w:val="none" w:sz="0" w:space="0" w:color="auto"/>
                <w:left w:val="none" w:sz="0" w:space="0" w:color="auto"/>
                <w:bottom w:val="none" w:sz="0" w:space="0" w:color="auto"/>
                <w:right w:val="none" w:sz="0" w:space="0" w:color="auto"/>
              </w:divBdr>
              <w:divsChild>
                <w:div w:id="1030454895">
                  <w:marLeft w:val="0"/>
                  <w:marRight w:val="0"/>
                  <w:marTop w:val="0"/>
                  <w:marBottom w:val="0"/>
                  <w:divBdr>
                    <w:top w:val="none" w:sz="0" w:space="0" w:color="auto"/>
                    <w:left w:val="none" w:sz="0" w:space="0" w:color="auto"/>
                    <w:bottom w:val="none" w:sz="0" w:space="0" w:color="auto"/>
                    <w:right w:val="none" w:sz="0" w:space="0" w:color="auto"/>
                  </w:divBdr>
                  <w:divsChild>
                    <w:div w:id="103045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455408">
      <w:marLeft w:val="0"/>
      <w:marRight w:val="0"/>
      <w:marTop w:val="0"/>
      <w:marBottom w:val="0"/>
      <w:divBdr>
        <w:top w:val="none" w:sz="0" w:space="0" w:color="auto"/>
        <w:left w:val="none" w:sz="0" w:space="0" w:color="auto"/>
        <w:bottom w:val="none" w:sz="0" w:space="0" w:color="auto"/>
        <w:right w:val="none" w:sz="0" w:space="0" w:color="auto"/>
      </w:divBdr>
    </w:div>
    <w:div w:id="1030455409">
      <w:marLeft w:val="0"/>
      <w:marRight w:val="0"/>
      <w:marTop w:val="0"/>
      <w:marBottom w:val="0"/>
      <w:divBdr>
        <w:top w:val="none" w:sz="0" w:space="0" w:color="auto"/>
        <w:left w:val="none" w:sz="0" w:space="0" w:color="auto"/>
        <w:bottom w:val="none" w:sz="0" w:space="0" w:color="auto"/>
        <w:right w:val="none" w:sz="0" w:space="0" w:color="auto"/>
      </w:divBdr>
      <w:divsChild>
        <w:div w:id="1030454996">
          <w:marLeft w:val="0"/>
          <w:marRight w:val="0"/>
          <w:marTop w:val="0"/>
          <w:marBottom w:val="0"/>
          <w:divBdr>
            <w:top w:val="none" w:sz="0" w:space="0" w:color="auto"/>
            <w:left w:val="none" w:sz="0" w:space="0" w:color="auto"/>
            <w:bottom w:val="none" w:sz="0" w:space="0" w:color="auto"/>
            <w:right w:val="none" w:sz="0" w:space="0" w:color="auto"/>
          </w:divBdr>
          <w:divsChild>
            <w:div w:id="1030455116">
              <w:marLeft w:val="0"/>
              <w:marRight w:val="0"/>
              <w:marTop w:val="0"/>
              <w:marBottom w:val="0"/>
              <w:divBdr>
                <w:top w:val="none" w:sz="0" w:space="0" w:color="auto"/>
                <w:left w:val="none" w:sz="0" w:space="0" w:color="auto"/>
                <w:bottom w:val="none" w:sz="0" w:space="0" w:color="auto"/>
                <w:right w:val="none" w:sz="0" w:space="0" w:color="auto"/>
              </w:divBdr>
              <w:divsChild>
                <w:div w:id="1030454852">
                  <w:marLeft w:val="0"/>
                  <w:marRight w:val="0"/>
                  <w:marTop w:val="0"/>
                  <w:marBottom w:val="0"/>
                  <w:divBdr>
                    <w:top w:val="none" w:sz="0" w:space="0" w:color="auto"/>
                    <w:left w:val="none" w:sz="0" w:space="0" w:color="auto"/>
                    <w:bottom w:val="none" w:sz="0" w:space="0" w:color="auto"/>
                    <w:right w:val="none" w:sz="0" w:space="0" w:color="auto"/>
                  </w:divBdr>
                  <w:divsChild>
                    <w:div w:id="103045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455410">
      <w:marLeft w:val="0"/>
      <w:marRight w:val="0"/>
      <w:marTop w:val="0"/>
      <w:marBottom w:val="0"/>
      <w:divBdr>
        <w:top w:val="none" w:sz="0" w:space="0" w:color="auto"/>
        <w:left w:val="none" w:sz="0" w:space="0" w:color="auto"/>
        <w:bottom w:val="none" w:sz="0" w:space="0" w:color="auto"/>
        <w:right w:val="none" w:sz="0" w:space="0" w:color="auto"/>
      </w:divBdr>
    </w:div>
    <w:div w:id="1030455413">
      <w:marLeft w:val="0"/>
      <w:marRight w:val="0"/>
      <w:marTop w:val="0"/>
      <w:marBottom w:val="0"/>
      <w:divBdr>
        <w:top w:val="none" w:sz="0" w:space="0" w:color="auto"/>
        <w:left w:val="none" w:sz="0" w:space="0" w:color="auto"/>
        <w:bottom w:val="none" w:sz="0" w:space="0" w:color="auto"/>
        <w:right w:val="none" w:sz="0" w:space="0" w:color="auto"/>
      </w:divBdr>
    </w:div>
    <w:div w:id="1030455415">
      <w:marLeft w:val="0"/>
      <w:marRight w:val="0"/>
      <w:marTop w:val="0"/>
      <w:marBottom w:val="0"/>
      <w:divBdr>
        <w:top w:val="none" w:sz="0" w:space="0" w:color="auto"/>
        <w:left w:val="none" w:sz="0" w:space="0" w:color="auto"/>
        <w:bottom w:val="none" w:sz="0" w:space="0" w:color="auto"/>
        <w:right w:val="none" w:sz="0" w:space="0" w:color="auto"/>
      </w:divBdr>
    </w:div>
    <w:div w:id="1030455416">
      <w:marLeft w:val="0"/>
      <w:marRight w:val="0"/>
      <w:marTop w:val="0"/>
      <w:marBottom w:val="0"/>
      <w:divBdr>
        <w:top w:val="none" w:sz="0" w:space="0" w:color="auto"/>
        <w:left w:val="none" w:sz="0" w:space="0" w:color="auto"/>
        <w:bottom w:val="none" w:sz="0" w:space="0" w:color="auto"/>
        <w:right w:val="none" w:sz="0" w:space="0" w:color="auto"/>
      </w:divBdr>
    </w:div>
    <w:div w:id="1030455417">
      <w:marLeft w:val="0"/>
      <w:marRight w:val="0"/>
      <w:marTop w:val="0"/>
      <w:marBottom w:val="0"/>
      <w:divBdr>
        <w:top w:val="none" w:sz="0" w:space="0" w:color="auto"/>
        <w:left w:val="none" w:sz="0" w:space="0" w:color="auto"/>
        <w:bottom w:val="none" w:sz="0" w:space="0" w:color="auto"/>
        <w:right w:val="none" w:sz="0" w:space="0" w:color="auto"/>
      </w:divBdr>
    </w:div>
    <w:div w:id="1030455418">
      <w:marLeft w:val="0"/>
      <w:marRight w:val="0"/>
      <w:marTop w:val="0"/>
      <w:marBottom w:val="0"/>
      <w:divBdr>
        <w:top w:val="none" w:sz="0" w:space="0" w:color="auto"/>
        <w:left w:val="none" w:sz="0" w:space="0" w:color="auto"/>
        <w:bottom w:val="none" w:sz="0" w:space="0" w:color="auto"/>
        <w:right w:val="none" w:sz="0" w:space="0" w:color="auto"/>
      </w:divBdr>
    </w:div>
    <w:div w:id="1030455419">
      <w:marLeft w:val="0"/>
      <w:marRight w:val="0"/>
      <w:marTop w:val="0"/>
      <w:marBottom w:val="0"/>
      <w:divBdr>
        <w:top w:val="none" w:sz="0" w:space="0" w:color="auto"/>
        <w:left w:val="none" w:sz="0" w:space="0" w:color="auto"/>
        <w:bottom w:val="none" w:sz="0" w:space="0" w:color="auto"/>
        <w:right w:val="none" w:sz="0" w:space="0" w:color="auto"/>
      </w:divBdr>
    </w:div>
    <w:div w:id="1030455421">
      <w:marLeft w:val="0"/>
      <w:marRight w:val="0"/>
      <w:marTop w:val="0"/>
      <w:marBottom w:val="0"/>
      <w:divBdr>
        <w:top w:val="none" w:sz="0" w:space="0" w:color="auto"/>
        <w:left w:val="none" w:sz="0" w:space="0" w:color="auto"/>
        <w:bottom w:val="none" w:sz="0" w:space="0" w:color="auto"/>
        <w:right w:val="none" w:sz="0" w:space="0" w:color="auto"/>
      </w:divBdr>
    </w:div>
    <w:div w:id="1030455423">
      <w:marLeft w:val="0"/>
      <w:marRight w:val="0"/>
      <w:marTop w:val="0"/>
      <w:marBottom w:val="0"/>
      <w:divBdr>
        <w:top w:val="none" w:sz="0" w:space="0" w:color="auto"/>
        <w:left w:val="none" w:sz="0" w:space="0" w:color="auto"/>
        <w:bottom w:val="none" w:sz="0" w:space="0" w:color="auto"/>
        <w:right w:val="none" w:sz="0" w:space="0" w:color="auto"/>
      </w:divBdr>
    </w:div>
    <w:div w:id="1030455424">
      <w:marLeft w:val="0"/>
      <w:marRight w:val="0"/>
      <w:marTop w:val="0"/>
      <w:marBottom w:val="0"/>
      <w:divBdr>
        <w:top w:val="none" w:sz="0" w:space="0" w:color="auto"/>
        <w:left w:val="none" w:sz="0" w:space="0" w:color="auto"/>
        <w:bottom w:val="none" w:sz="0" w:space="0" w:color="auto"/>
        <w:right w:val="none" w:sz="0" w:space="0" w:color="auto"/>
      </w:divBdr>
    </w:div>
    <w:div w:id="1030455426">
      <w:marLeft w:val="0"/>
      <w:marRight w:val="0"/>
      <w:marTop w:val="0"/>
      <w:marBottom w:val="0"/>
      <w:divBdr>
        <w:top w:val="none" w:sz="0" w:space="0" w:color="auto"/>
        <w:left w:val="none" w:sz="0" w:space="0" w:color="auto"/>
        <w:bottom w:val="none" w:sz="0" w:space="0" w:color="auto"/>
        <w:right w:val="none" w:sz="0" w:space="0" w:color="auto"/>
      </w:divBdr>
    </w:div>
    <w:div w:id="1030455427">
      <w:marLeft w:val="0"/>
      <w:marRight w:val="0"/>
      <w:marTop w:val="0"/>
      <w:marBottom w:val="0"/>
      <w:divBdr>
        <w:top w:val="none" w:sz="0" w:space="0" w:color="auto"/>
        <w:left w:val="none" w:sz="0" w:space="0" w:color="auto"/>
        <w:bottom w:val="none" w:sz="0" w:space="0" w:color="auto"/>
        <w:right w:val="none" w:sz="0" w:space="0" w:color="auto"/>
      </w:divBdr>
    </w:div>
    <w:div w:id="1030455428">
      <w:marLeft w:val="0"/>
      <w:marRight w:val="0"/>
      <w:marTop w:val="0"/>
      <w:marBottom w:val="0"/>
      <w:divBdr>
        <w:top w:val="none" w:sz="0" w:space="0" w:color="auto"/>
        <w:left w:val="none" w:sz="0" w:space="0" w:color="auto"/>
        <w:bottom w:val="none" w:sz="0" w:space="0" w:color="auto"/>
        <w:right w:val="none" w:sz="0" w:space="0" w:color="auto"/>
      </w:divBdr>
    </w:div>
    <w:div w:id="1030455429">
      <w:marLeft w:val="0"/>
      <w:marRight w:val="0"/>
      <w:marTop w:val="0"/>
      <w:marBottom w:val="0"/>
      <w:divBdr>
        <w:top w:val="none" w:sz="0" w:space="0" w:color="auto"/>
        <w:left w:val="none" w:sz="0" w:space="0" w:color="auto"/>
        <w:bottom w:val="none" w:sz="0" w:space="0" w:color="auto"/>
        <w:right w:val="none" w:sz="0" w:space="0" w:color="auto"/>
      </w:divBdr>
    </w:div>
    <w:div w:id="1030455430">
      <w:marLeft w:val="0"/>
      <w:marRight w:val="0"/>
      <w:marTop w:val="0"/>
      <w:marBottom w:val="0"/>
      <w:divBdr>
        <w:top w:val="none" w:sz="0" w:space="0" w:color="auto"/>
        <w:left w:val="none" w:sz="0" w:space="0" w:color="auto"/>
        <w:bottom w:val="none" w:sz="0" w:space="0" w:color="auto"/>
        <w:right w:val="none" w:sz="0" w:space="0" w:color="auto"/>
      </w:divBdr>
    </w:div>
    <w:div w:id="1030455433">
      <w:marLeft w:val="0"/>
      <w:marRight w:val="0"/>
      <w:marTop w:val="0"/>
      <w:marBottom w:val="0"/>
      <w:divBdr>
        <w:top w:val="none" w:sz="0" w:space="0" w:color="auto"/>
        <w:left w:val="none" w:sz="0" w:space="0" w:color="auto"/>
        <w:bottom w:val="none" w:sz="0" w:space="0" w:color="auto"/>
        <w:right w:val="none" w:sz="0" w:space="0" w:color="auto"/>
      </w:divBdr>
    </w:div>
    <w:div w:id="1030455434">
      <w:marLeft w:val="0"/>
      <w:marRight w:val="0"/>
      <w:marTop w:val="0"/>
      <w:marBottom w:val="0"/>
      <w:divBdr>
        <w:top w:val="none" w:sz="0" w:space="0" w:color="auto"/>
        <w:left w:val="none" w:sz="0" w:space="0" w:color="auto"/>
        <w:bottom w:val="none" w:sz="0" w:space="0" w:color="auto"/>
        <w:right w:val="none" w:sz="0" w:space="0" w:color="auto"/>
      </w:divBdr>
    </w:div>
    <w:div w:id="1030455438">
      <w:marLeft w:val="0"/>
      <w:marRight w:val="0"/>
      <w:marTop w:val="0"/>
      <w:marBottom w:val="0"/>
      <w:divBdr>
        <w:top w:val="none" w:sz="0" w:space="0" w:color="auto"/>
        <w:left w:val="none" w:sz="0" w:space="0" w:color="auto"/>
        <w:bottom w:val="none" w:sz="0" w:space="0" w:color="auto"/>
        <w:right w:val="none" w:sz="0" w:space="0" w:color="auto"/>
      </w:divBdr>
    </w:div>
    <w:div w:id="1030455440">
      <w:marLeft w:val="0"/>
      <w:marRight w:val="0"/>
      <w:marTop w:val="0"/>
      <w:marBottom w:val="0"/>
      <w:divBdr>
        <w:top w:val="none" w:sz="0" w:space="0" w:color="auto"/>
        <w:left w:val="none" w:sz="0" w:space="0" w:color="auto"/>
        <w:bottom w:val="none" w:sz="0" w:space="0" w:color="auto"/>
        <w:right w:val="none" w:sz="0" w:space="0" w:color="auto"/>
      </w:divBdr>
    </w:div>
    <w:div w:id="1030455443">
      <w:marLeft w:val="0"/>
      <w:marRight w:val="0"/>
      <w:marTop w:val="0"/>
      <w:marBottom w:val="0"/>
      <w:divBdr>
        <w:top w:val="none" w:sz="0" w:space="0" w:color="auto"/>
        <w:left w:val="none" w:sz="0" w:space="0" w:color="auto"/>
        <w:bottom w:val="none" w:sz="0" w:space="0" w:color="auto"/>
        <w:right w:val="none" w:sz="0" w:space="0" w:color="auto"/>
      </w:divBdr>
      <w:divsChild>
        <w:div w:id="1030455046">
          <w:marLeft w:val="0"/>
          <w:marRight w:val="0"/>
          <w:marTop w:val="0"/>
          <w:marBottom w:val="0"/>
          <w:divBdr>
            <w:top w:val="none" w:sz="0" w:space="0" w:color="auto"/>
            <w:left w:val="none" w:sz="0" w:space="0" w:color="auto"/>
            <w:bottom w:val="none" w:sz="0" w:space="0" w:color="auto"/>
            <w:right w:val="none" w:sz="0" w:space="0" w:color="auto"/>
          </w:divBdr>
          <w:divsChild>
            <w:div w:id="1030455296">
              <w:marLeft w:val="0"/>
              <w:marRight w:val="0"/>
              <w:marTop w:val="0"/>
              <w:marBottom w:val="0"/>
              <w:divBdr>
                <w:top w:val="none" w:sz="0" w:space="0" w:color="auto"/>
                <w:left w:val="none" w:sz="0" w:space="0" w:color="auto"/>
                <w:bottom w:val="none" w:sz="0" w:space="0" w:color="auto"/>
                <w:right w:val="none" w:sz="0" w:space="0" w:color="auto"/>
              </w:divBdr>
              <w:divsChild>
                <w:div w:id="1030455228">
                  <w:marLeft w:val="0"/>
                  <w:marRight w:val="0"/>
                  <w:marTop w:val="0"/>
                  <w:marBottom w:val="0"/>
                  <w:divBdr>
                    <w:top w:val="none" w:sz="0" w:space="0" w:color="auto"/>
                    <w:left w:val="none" w:sz="0" w:space="0" w:color="auto"/>
                    <w:bottom w:val="none" w:sz="0" w:space="0" w:color="auto"/>
                    <w:right w:val="none" w:sz="0" w:space="0" w:color="auto"/>
                  </w:divBdr>
                  <w:divsChild>
                    <w:div w:id="103045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455444">
      <w:marLeft w:val="0"/>
      <w:marRight w:val="0"/>
      <w:marTop w:val="0"/>
      <w:marBottom w:val="0"/>
      <w:divBdr>
        <w:top w:val="none" w:sz="0" w:space="0" w:color="auto"/>
        <w:left w:val="none" w:sz="0" w:space="0" w:color="auto"/>
        <w:bottom w:val="none" w:sz="0" w:space="0" w:color="auto"/>
        <w:right w:val="none" w:sz="0" w:space="0" w:color="auto"/>
      </w:divBdr>
    </w:div>
    <w:div w:id="1030455445">
      <w:marLeft w:val="0"/>
      <w:marRight w:val="0"/>
      <w:marTop w:val="0"/>
      <w:marBottom w:val="0"/>
      <w:divBdr>
        <w:top w:val="none" w:sz="0" w:space="0" w:color="auto"/>
        <w:left w:val="none" w:sz="0" w:space="0" w:color="auto"/>
        <w:bottom w:val="none" w:sz="0" w:space="0" w:color="auto"/>
        <w:right w:val="none" w:sz="0" w:space="0" w:color="auto"/>
      </w:divBdr>
    </w:div>
    <w:div w:id="1030455446">
      <w:marLeft w:val="0"/>
      <w:marRight w:val="0"/>
      <w:marTop w:val="0"/>
      <w:marBottom w:val="0"/>
      <w:divBdr>
        <w:top w:val="none" w:sz="0" w:space="0" w:color="auto"/>
        <w:left w:val="none" w:sz="0" w:space="0" w:color="auto"/>
        <w:bottom w:val="none" w:sz="0" w:space="0" w:color="auto"/>
        <w:right w:val="none" w:sz="0" w:space="0" w:color="auto"/>
      </w:divBdr>
    </w:div>
    <w:div w:id="1030455450">
      <w:marLeft w:val="0"/>
      <w:marRight w:val="0"/>
      <w:marTop w:val="0"/>
      <w:marBottom w:val="0"/>
      <w:divBdr>
        <w:top w:val="none" w:sz="0" w:space="0" w:color="auto"/>
        <w:left w:val="none" w:sz="0" w:space="0" w:color="auto"/>
        <w:bottom w:val="none" w:sz="0" w:space="0" w:color="auto"/>
        <w:right w:val="none" w:sz="0" w:space="0" w:color="auto"/>
      </w:divBdr>
    </w:div>
    <w:div w:id="1030455451">
      <w:marLeft w:val="0"/>
      <w:marRight w:val="0"/>
      <w:marTop w:val="0"/>
      <w:marBottom w:val="0"/>
      <w:divBdr>
        <w:top w:val="none" w:sz="0" w:space="0" w:color="auto"/>
        <w:left w:val="none" w:sz="0" w:space="0" w:color="auto"/>
        <w:bottom w:val="none" w:sz="0" w:space="0" w:color="auto"/>
        <w:right w:val="none" w:sz="0" w:space="0" w:color="auto"/>
      </w:divBdr>
    </w:div>
    <w:div w:id="1030455453">
      <w:marLeft w:val="0"/>
      <w:marRight w:val="0"/>
      <w:marTop w:val="0"/>
      <w:marBottom w:val="0"/>
      <w:divBdr>
        <w:top w:val="none" w:sz="0" w:space="0" w:color="auto"/>
        <w:left w:val="none" w:sz="0" w:space="0" w:color="auto"/>
        <w:bottom w:val="none" w:sz="0" w:space="0" w:color="auto"/>
        <w:right w:val="none" w:sz="0" w:space="0" w:color="auto"/>
      </w:divBdr>
    </w:div>
    <w:div w:id="1030455456">
      <w:marLeft w:val="0"/>
      <w:marRight w:val="0"/>
      <w:marTop w:val="0"/>
      <w:marBottom w:val="0"/>
      <w:divBdr>
        <w:top w:val="none" w:sz="0" w:space="0" w:color="auto"/>
        <w:left w:val="none" w:sz="0" w:space="0" w:color="auto"/>
        <w:bottom w:val="none" w:sz="0" w:space="0" w:color="auto"/>
        <w:right w:val="none" w:sz="0" w:space="0" w:color="auto"/>
      </w:divBdr>
    </w:div>
    <w:div w:id="1030455459">
      <w:marLeft w:val="0"/>
      <w:marRight w:val="0"/>
      <w:marTop w:val="0"/>
      <w:marBottom w:val="0"/>
      <w:divBdr>
        <w:top w:val="none" w:sz="0" w:space="0" w:color="auto"/>
        <w:left w:val="none" w:sz="0" w:space="0" w:color="auto"/>
        <w:bottom w:val="none" w:sz="0" w:space="0" w:color="auto"/>
        <w:right w:val="none" w:sz="0" w:space="0" w:color="auto"/>
      </w:divBdr>
      <w:divsChild>
        <w:div w:id="1030455016">
          <w:marLeft w:val="0"/>
          <w:marRight w:val="0"/>
          <w:marTop w:val="0"/>
          <w:marBottom w:val="0"/>
          <w:divBdr>
            <w:top w:val="none" w:sz="0" w:space="0" w:color="auto"/>
            <w:left w:val="none" w:sz="0" w:space="0" w:color="auto"/>
            <w:bottom w:val="none" w:sz="0" w:space="0" w:color="auto"/>
            <w:right w:val="none" w:sz="0" w:space="0" w:color="auto"/>
          </w:divBdr>
          <w:divsChild>
            <w:div w:id="1030455406">
              <w:marLeft w:val="0"/>
              <w:marRight w:val="0"/>
              <w:marTop w:val="0"/>
              <w:marBottom w:val="0"/>
              <w:divBdr>
                <w:top w:val="none" w:sz="0" w:space="0" w:color="auto"/>
                <w:left w:val="none" w:sz="0" w:space="0" w:color="auto"/>
                <w:bottom w:val="none" w:sz="0" w:space="0" w:color="auto"/>
                <w:right w:val="none" w:sz="0" w:space="0" w:color="auto"/>
              </w:divBdr>
              <w:divsChild>
                <w:div w:id="1030455344">
                  <w:marLeft w:val="0"/>
                  <w:marRight w:val="0"/>
                  <w:marTop w:val="0"/>
                  <w:marBottom w:val="0"/>
                  <w:divBdr>
                    <w:top w:val="none" w:sz="0" w:space="0" w:color="auto"/>
                    <w:left w:val="none" w:sz="0" w:space="0" w:color="auto"/>
                    <w:bottom w:val="none" w:sz="0" w:space="0" w:color="auto"/>
                    <w:right w:val="none" w:sz="0" w:space="0" w:color="auto"/>
                  </w:divBdr>
                  <w:divsChild>
                    <w:div w:id="1030455061">
                      <w:marLeft w:val="0"/>
                      <w:marRight w:val="0"/>
                      <w:marTop w:val="0"/>
                      <w:marBottom w:val="0"/>
                      <w:divBdr>
                        <w:top w:val="none" w:sz="0" w:space="0" w:color="auto"/>
                        <w:left w:val="none" w:sz="0" w:space="0" w:color="auto"/>
                        <w:bottom w:val="none" w:sz="0" w:space="0" w:color="auto"/>
                        <w:right w:val="none" w:sz="0" w:space="0" w:color="auto"/>
                      </w:divBdr>
                      <w:divsChild>
                        <w:div w:id="103045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0455460">
      <w:marLeft w:val="0"/>
      <w:marRight w:val="0"/>
      <w:marTop w:val="0"/>
      <w:marBottom w:val="0"/>
      <w:divBdr>
        <w:top w:val="none" w:sz="0" w:space="0" w:color="auto"/>
        <w:left w:val="none" w:sz="0" w:space="0" w:color="auto"/>
        <w:bottom w:val="none" w:sz="0" w:space="0" w:color="auto"/>
        <w:right w:val="none" w:sz="0" w:space="0" w:color="auto"/>
      </w:divBdr>
    </w:div>
    <w:div w:id="1030455462">
      <w:marLeft w:val="0"/>
      <w:marRight w:val="0"/>
      <w:marTop w:val="0"/>
      <w:marBottom w:val="0"/>
      <w:divBdr>
        <w:top w:val="none" w:sz="0" w:space="0" w:color="auto"/>
        <w:left w:val="none" w:sz="0" w:space="0" w:color="auto"/>
        <w:bottom w:val="none" w:sz="0" w:space="0" w:color="auto"/>
        <w:right w:val="none" w:sz="0" w:space="0" w:color="auto"/>
      </w:divBdr>
    </w:div>
    <w:div w:id="1030455463">
      <w:marLeft w:val="0"/>
      <w:marRight w:val="0"/>
      <w:marTop w:val="0"/>
      <w:marBottom w:val="0"/>
      <w:divBdr>
        <w:top w:val="none" w:sz="0" w:space="0" w:color="auto"/>
        <w:left w:val="none" w:sz="0" w:space="0" w:color="auto"/>
        <w:bottom w:val="none" w:sz="0" w:space="0" w:color="auto"/>
        <w:right w:val="none" w:sz="0" w:space="0" w:color="auto"/>
      </w:divBdr>
    </w:div>
    <w:div w:id="1030455464">
      <w:marLeft w:val="0"/>
      <w:marRight w:val="0"/>
      <w:marTop w:val="0"/>
      <w:marBottom w:val="0"/>
      <w:divBdr>
        <w:top w:val="none" w:sz="0" w:space="0" w:color="auto"/>
        <w:left w:val="none" w:sz="0" w:space="0" w:color="auto"/>
        <w:bottom w:val="none" w:sz="0" w:space="0" w:color="auto"/>
        <w:right w:val="none" w:sz="0" w:space="0" w:color="auto"/>
      </w:divBdr>
    </w:div>
    <w:div w:id="1030455468">
      <w:marLeft w:val="0"/>
      <w:marRight w:val="0"/>
      <w:marTop w:val="0"/>
      <w:marBottom w:val="0"/>
      <w:divBdr>
        <w:top w:val="none" w:sz="0" w:space="0" w:color="auto"/>
        <w:left w:val="none" w:sz="0" w:space="0" w:color="auto"/>
        <w:bottom w:val="none" w:sz="0" w:space="0" w:color="auto"/>
        <w:right w:val="none" w:sz="0" w:space="0" w:color="auto"/>
      </w:divBdr>
    </w:div>
    <w:div w:id="1030455469">
      <w:marLeft w:val="0"/>
      <w:marRight w:val="0"/>
      <w:marTop w:val="0"/>
      <w:marBottom w:val="0"/>
      <w:divBdr>
        <w:top w:val="none" w:sz="0" w:space="0" w:color="auto"/>
        <w:left w:val="none" w:sz="0" w:space="0" w:color="auto"/>
        <w:bottom w:val="none" w:sz="0" w:space="0" w:color="auto"/>
        <w:right w:val="none" w:sz="0" w:space="0" w:color="auto"/>
      </w:divBdr>
      <w:divsChild>
        <w:div w:id="1030455484">
          <w:marLeft w:val="547"/>
          <w:marRight w:val="0"/>
          <w:marTop w:val="0"/>
          <w:marBottom w:val="0"/>
          <w:divBdr>
            <w:top w:val="none" w:sz="0" w:space="0" w:color="auto"/>
            <w:left w:val="none" w:sz="0" w:space="0" w:color="auto"/>
            <w:bottom w:val="none" w:sz="0" w:space="0" w:color="auto"/>
            <w:right w:val="none" w:sz="0" w:space="0" w:color="auto"/>
          </w:divBdr>
        </w:div>
      </w:divsChild>
    </w:div>
    <w:div w:id="1030455470">
      <w:marLeft w:val="0"/>
      <w:marRight w:val="0"/>
      <w:marTop w:val="0"/>
      <w:marBottom w:val="0"/>
      <w:divBdr>
        <w:top w:val="none" w:sz="0" w:space="0" w:color="auto"/>
        <w:left w:val="none" w:sz="0" w:space="0" w:color="auto"/>
        <w:bottom w:val="none" w:sz="0" w:space="0" w:color="auto"/>
        <w:right w:val="none" w:sz="0" w:space="0" w:color="auto"/>
      </w:divBdr>
    </w:div>
    <w:div w:id="1030455471">
      <w:marLeft w:val="0"/>
      <w:marRight w:val="0"/>
      <w:marTop w:val="0"/>
      <w:marBottom w:val="0"/>
      <w:divBdr>
        <w:top w:val="none" w:sz="0" w:space="0" w:color="auto"/>
        <w:left w:val="none" w:sz="0" w:space="0" w:color="auto"/>
        <w:bottom w:val="none" w:sz="0" w:space="0" w:color="auto"/>
        <w:right w:val="none" w:sz="0" w:space="0" w:color="auto"/>
      </w:divBdr>
    </w:div>
    <w:div w:id="1030455472">
      <w:marLeft w:val="0"/>
      <w:marRight w:val="0"/>
      <w:marTop w:val="0"/>
      <w:marBottom w:val="0"/>
      <w:divBdr>
        <w:top w:val="none" w:sz="0" w:space="0" w:color="auto"/>
        <w:left w:val="none" w:sz="0" w:space="0" w:color="auto"/>
        <w:bottom w:val="none" w:sz="0" w:space="0" w:color="auto"/>
        <w:right w:val="none" w:sz="0" w:space="0" w:color="auto"/>
      </w:divBdr>
    </w:div>
    <w:div w:id="1030455475">
      <w:marLeft w:val="0"/>
      <w:marRight w:val="0"/>
      <w:marTop w:val="0"/>
      <w:marBottom w:val="0"/>
      <w:divBdr>
        <w:top w:val="none" w:sz="0" w:space="0" w:color="auto"/>
        <w:left w:val="none" w:sz="0" w:space="0" w:color="auto"/>
        <w:bottom w:val="none" w:sz="0" w:space="0" w:color="auto"/>
        <w:right w:val="none" w:sz="0" w:space="0" w:color="auto"/>
      </w:divBdr>
    </w:div>
    <w:div w:id="1030455476">
      <w:marLeft w:val="0"/>
      <w:marRight w:val="0"/>
      <w:marTop w:val="0"/>
      <w:marBottom w:val="0"/>
      <w:divBdr>
        <w:top w:val="none" w:sz="0" w:space="0" w:color="auto"/>
        <w:left w:val="none" w:sz="0" w:space="0" w:color="auto"/>
        <w:bottom w:val="none" w:sz="0" w:space="0" w:color="auto"/>
        <w:right w:val="none" w:sz="0" w:space="0" w:color="auto"/>
      </w:divBdr>
      <w:divsChild>
        <w:div w:id="1030455165">
          <w:marLeft w:val="0"/>
          <w:marRight w:val="0"/>
          <w:marTop w:val="0"/>
          <w:marBottom w:val="0"/>
          <w:divBdr>
            <w:top w:val="none" w:sz="0" w:space="0" w:color="auto"/>
            <w:left w:val="none" w:sz="0" w:space="0" w:color="auto"/>
            <w:bottom w:val="none" w:sz="0" w:space="0" w:color="auto"/>
            <w:right w:val="none" w:sz="0" w:space="0" w:color="auto"/>
          </w:divBdr>
          <w:divsChild>
            <w:div w:id="1030455379">
              <w:marLeft w:val="0"/>
              <w:marRight w:val="0"/>
              <w:marTop w:val="240"/>
              <w:marBottom w:val="360"/>
              <w:divBdr>
                <w:top w:val="none" w:sz="0" w:space="0" w:color="auto"/>
                <w:left w:val="none" w:sz="0" w:space="0" w:color="auto"/>
                <w:bottom w:val="none" w:sz="0" w:space="0" w:color="auto"/>
                <w:right w:val="none" w:sz="0" w:space="0" w:color="auto"/>
              </w:divBdr>
            </w:div>
          </w:divsChild>
        </w:div>
      </w:divsChild>
    </w:div>
    <w:div w:id="1030455477">
      <w:marLeft w:val="0"/>
      <w:marRight w:val="0"/>
      <w:marTop w:val="0"/>
      <w:marBottom w:val="0"/>
      <w:divBdr>
        <w:top w:val="none" w:sz="0" w:space="0" w:color="auto"/>
        <w:left w:val="none" w:sz="0" w:space="0" w:color="auto"/>
        <w:bottom w:val="none" w:sz="0" w:space="0" w:color="auto"/>
        <w:right w:val="none" w:sz="0" w:space="0" w:color="auto"/>
      </w:divBdr>
    </w:div>
    <w:div w:id="1030455478">
      <w:marLeft w:val="0"/>
      <w:marRight w:val="0"/>
      <w:marTop w:val="0"/>
      <w:marBottom w:val="0"/>
      <w:divBdr>
        <w:top w:val="none" w:sz="0" w:space="0" w:color="auto"/>
        <w:left w:val="none" w:sz="0" w:space="0" w:color="auto"/>
        <w:bottom w:val="none" w:sz="0" w:space="0" w:color="auto"/>
        <w:right w:val="none" w:sz="0" w:space="0" w:color="auto"/>
      </w:divBdr>
    </w:div>
    <w:div w:id="1030455480">
      <w:marLeft w:val="0"/>
      <w:marRight w:val="0"/>
      <w:marTop w:val="0"/>
      <w:marBottom w:val="0"/>
      <w:divBdr>
        <w:top w:val="none" w:sz="0" w:space="0" w:color="auto"/>
        <w:left w:val="none" w:sz="0" w:space="0" w:color="auto"/>
        <w:bottom w:val="none" w:sz="0" w:space="0" w:color="auto"/>
        <w:right w:val="none" w:sz="0" w:space="0" w:color="auto"/>
      </w:divBdr>
    </w:div>
    <w:div w:id="1030455481">
      <w:marLeft w:val="0"/>
      <w:marRight w:val="0"/>
      <w:marTop w:val="0"/>
      <w:marBottom w:val="0"/>
      <w:divBdr>
        <w:top w:val="none" w:sz="0" w:space="0" w:color="auto"/>
        <w:left w:val="none" w:sz="0" w:space="0" w:color="auto"/>
        <w:bottom w:val="none" w:sz="0" w:space="0" w:color="auto"/>
        <w:right w:val="none" w:sz="0" w:space="0" w:color="auto"/>
      </w:divBdr>
    </w:div>
    <w:div w:id="1030455485">
      <w:marLeft w:val="0"/>
      <w:marRight w:val="0"/>
      <w:marTop w:val="0"/>
      <w:marBottom w:val="0"/>
      <w:divBdr>
        <w:top w:val="none" w:sz="0" w:space="0" w:color="auto"/>
        <w:left w:val="none" w:sz="0" w:space="0" w:color="auto"/>
        <w:bottom w:val="none" w:sz="0" w:space="0" w:color="auto"/>
        <w:right w:val="none" w:sz="0" w:space="0" w:color="auto"/>
      </w:divBdr>
    </w:div>
    <w:div w:id="1030455486">
      <w:marLeft w:val="0"/>
      <w:marRight w:val="0"/>
      <w:marTop w:val="0"/>
      <w:marBottom w:val="0"/>
      <w:divBdr>
        <w:top w:val="none" w:sz="0" w:space="0" w:color="auto"/>
        <w:left w:val="none" w:sz="0" w:space="0" w:color="auto"/>
        <w:bottom w:val="none" w:sz="0" w:space="0" w:color="auto"/>
        <w:right w:val="none" w:sz="0" w:space="0" w:color="auto"/>
      </w:divBdr>
      <w:divsChild>
        <w:div w:id="1030455505">
          <w:marLeft w:val="547"/>
          <w:marRight w:val="0"/>
          <w:marTop w:val="0"/>
          <w:marBottom w:val="0"/>
          <w:divBdr>
            <w:top w:val="none" w:sz="0" w:space="0" w:color="auto"/>
            <w:left w:val="none" w:sz="0" w:space="0" w:color="auto"/>
            <w:bottom w:val="none" w:sz="0" w:space="0" w:color="auto"/>
            <w:right w:val="none" w:sz="0" w:space="0" w:color="auto"/>
          </w:divBdr>
        </w:div>
      </w:divsChild>
    </w:div>
    <w:div w:id="1030455487">
      <w:marLeft w:val="0"/>
      <w:marRight w:val="0"/>
      <w:marTop w:val="0"/>
      <w:marBottom w:val="0"/>
      <w:divBdr>
        <w:top w:val="none" w:sz="0" w:space="0" w:color="auto"/>
        <w:left w:val="none" w:sz="0" w:space="0" w:color="auto"/>
        <w:bottom w:val="none" w:sz="0" w:space="0" w:color="auto"/>
        <w:right w:val="none" w:sz="0" w:space="0" w:color="auto"/>
      </w:divBdr>
    </w:div>
    <w:div w:id="1030455488">
      <w:marLeft w:val="0"/>
      <w:marRight w:val="0"/>
      <w:marTop w:val="0"/>
      <w:marBottom w:val="0"/>
      <w:divBdr>
        <w:top w:val="none" w:sz="0" w:space="0" w:color="auto"/>
        <w:left w:val="none" w:sz="0" w:space="0" w:color="auto"/>
        <w:bottom w:val="none" w:sz="0" w:space="0" w:color="auto"/>
        <w:right w:val="none" w:sz="0" w:space="0" w:color="auto"/>
      </w:divBdr>
    </w:div>
    <w:div w:id="1030455489">
      <w:marLeft w:val="0"/>
      <w:marRight w:val="0"/>
      <w:marTop w:val="0"/>
      <w:marBottom w:val="0"/>
      <w:divBdr>
        <w:top w:val="none" w:sz="0" w:space="0" w:color="auto"/>
        <w:left w:val="none" w:sz="0" w:space="0" w:color="auto"/>
        <w:bottom w:val="none" w:sz="0" w:space="0" w:color="auto"/>
        <w:right w:val="none" w:sz="0" w:space="0" w:color="auto"/>
      </w:divBdr>
    </w:div>
    <w:div w:id="1030455492">
      <w:marLeft w:val="0"/>
      <w:marRight w:val="0"/>
      <w:marTop w:val="0"/>
      <w:marBottom w:val="0"/>
      <w:divBdr>
        <w:top w:val="none" w:sz="0" w:space="0" w:color="auto"/>
        <w:left w:val="none" w:sz="0" w:space="0" w:color="auto"/>
        <w:bottom w:val="none" w:sz="0" w:space="0" w:color="auto"/>
        <w:right w:val="none" w:sz="0" w:space="0" w:color="auto"/>
      </w:divBdr>
    </w:div>
    <w:div w:id="1030455493">
      <w:marLeft w:val="0"/>
      <w:marRight w:val="0"/>
      <w:marTop w:val="0"/>
      <w:marBottom w:val="0"/>
      <w:divBdr>
        <w:top w:val="none" w:sz="0" w:space="0" w:color="auto"/>
        <w:left w:val="none" w:sz="0" w:space="0" w:color="auto"/>
        <w:bottom w:val="none" w:sz="0" w:space="0" w:color="auto"/>
        <w:right w:val="none" w:sz="0" w:space="0" w:color="auto"/>
      </w:divBdr>
    </w:div>
    <w:div w:id="1030455497">
      <w:marLeft w:val="0"/>
      <w:marRight w:val="0"/>
      <w:marTop w:val="0"/>
      <w:marBottom w:val="0"/>
      <w:divBdr>
        <w:top w:val="none" w:sz="0" w:space="0" w:color="auto"/>
        <w:left w:val="none" w:sz="0" w:space="0" w:color="auto"/>
        <w:bottom w:val="none" w:sz="0" w:space="0" w:color="auto"/>
        <w:right w:val="none" w:sz="0" w:space="0" w:color="auto"/>
      </w:divBdr>
    </w:div>
    <w:div w:id="1030455498">
      <w:marLeft w:val="0"/>
      <w:marRight w:val="0"/>
      <w:marTop w:val="0"/>
      <w:marBottom w:val="0"/>
      <w:divBdr>
        <w:top w:val="none" w:sz="0" w:space="0" w:color="auto"/>
        <w:left w:val="none" w:sz="0" w:space="0" w:color="auto"/>
        <w:bottom w:val="none" w:sz="0" w:space="0" w:color="auto"/>
        <w:right w:val="none" w:sz="0" w:space="0" w:color="auto"/>
      </w:divBdr>
    </w:div>
    <w:div w:id="1030455500">
      <w:marLeft w:val="0"/>
      <w:marRight w:val="0"/>
      <w:marTop w:val="0"/>
      <w:marBottom w:val="0"/>
      <w:divBdr>
        <w:top w:val="none" w:sz="0" w:space="0" w:color="auto"/>
        <w:left w:val="none" w:sz="0" w:space="0" w:color="auto"/>
        <w:bottom w:val="none" w:sz="0" w:space="0" w:color="auto"/>
        <w:right w:val="none" w:sz="0" w:space="0" w:color="auto"/>
      </w:divBdr>
    </w:div>
    <w:div w:id="1030455501">
      <w:marLeft w:val="0"/>
      <w:marRight w:val="0"/>
      <w:marTop w:val="0"/>
      <w:marBottom w:val="0"/>
      <w:divBdr>
        <w:top w:val="none" w:sz="0" w:space="0" w:color="auto"/>
        <w:left w:val="none" w:sz="0" w:space="0" w:color="auto"/>
        <w:bottom w:val="none" w:sz="0" w:space="0" w:color="auto"/>
        <w:right w:val="none" w:sz="0" w:space="0" w:color="auto"/>
      </w:divBdr>
    </w:div>
    <w:div w:id="1030455503">
      <w:marLeft w:val="0"/>
      <w:marRight w:val="0"/>
      <w:marTop w:val="0"/>
      <w:marBottom w:val="0"/>
      <w:divBdr>
        <w:top w:val="none" w:sz="0" w:space="0" w:color="auto"/>
        <w:left w:val="none" w:sz="0" w:space="0" w:color="auto"/>
        <w:bottom w:val="none" w:sz="0" w:space="0" w:color="auto"/>
        <w:right w:val="none" w:sz="0" w:space="0" w:color="auto"/>
      </w:divBdr>
    </w:div>
    <w:div w:id="1030455506">
      <w:marLeft w:val="0"/>
      <w:marRight w:val="0"/>
      <w:marTop w:val="0"/>
      <w:marBottom w:val="0"/>
      <w:divBdr>
        <w:top w:val="none" w:sz="0" w:space="0" w:color="auto"/>
        <w:left w:val="none" w:sz="0" w:space="0" w:color="auto"/>
        <w:bottom w:val="none" w:sz="0" w:space="0" w:color="auto"/>
        <w:right w:val="none" w:sz="0" w:space="0" w:color="auto"/>
      </w:divBdr>
    </w:div>
    <w:div w:id="1030455511">
      <w:marLeft w:val="0"/>
      <w:marRight w:val="0"/>
      <w:marTop w:val="0"/>
      <w:marBottom w:val="0"/>
      <w:divBdr>
        <w:top w:val="none" w:sz="0" w:space="0" w:color="auto"/>
        <w:left w:val="none" w:sz="0" w:space="0" w:color="auto"/>
        <w:bottom w:val="none" w:sz="0" w:space="0" w:color="auto"/>
        <w:right w:val="none" w:sz="0" w:space="0" w:color="auto"/>
      </w:divBdr>
    </w:div>
    <w:div w:id="1030455517">
      <w:marLeft w:val="0"/>
      <w:marRight w:val="0"/>
      <w:marTop w:val="0"/>
      <w:marBottom w:val="0"/>
      <w:divBdr>
        <w:top w:val="none" w:sz="0" w:space="0" w:color="auto"/>
        <w:left w:val="none" w:sz="0" w:space="0" w:color="auto"/>
        <w:bottom w:val="none" w:sz="0" w:space="0" w:color="auto"/>
        <w:right w:val="none" w:sz="0" w:space="0" w:color="auto"/>
      </w:divBdr>
    </w:div>
    <w:div w:id="1030455518">
      <w:marLeft w:val="0"/>
      <w:marRight w:val="0"/>
      <w:marTop w:val="0"/>
      <w:marBottom w:val="0"/>
      <w:divBdr>
        <w:top w:val="none" w:sz="0" w:space="0" w:color="auto"/>
        <w:left w:val="none" w:sz="0" w:space="0" w:color="auto"/>
        <w:bottom w:val="none" w:sz="0" w:space="0" w:color="auto"/>
        <w:right w:val="none" w:sz="0" w:space="0" w:color="auto"/>
      </w:divBdr>
    </w:div>
    <w:div w:id="1030455519">
      <w:marLeft w:val="0"/>
      <w:marRight w:val="0"/>
      <w:marTop w:val="0"/>
      <w:marBottom w:val="0"/>
      <w:divBdr>
        <w:top w:val="none" w:sz="0" w:space="0" w:color="auto"/>
        <w:left w:val="none" w:sz="0" w:space="0" w:color="auto"/>
        <w:bottom w:val="none" w:sz="0" w:space="0" w:color="auto"/>
        <w:right w:val="none" w:sz="0" w:space="0" w:color="auto"/>
      </w:divBdr>
    </w:div>
    <w:div w:id="1030455520">
      <w:marLeft w:val="0"/>
      <w:marRight w:val="0"/>
      <w:marTop w:val="0"/>
      <w:marBottom w:val="0"/>
      <w:divBdr>
        <w:top w:val="none" w:sz="0" w:space="0" w:color="auto"/>
        <w:left w:val="none" w:sz="0" w:space="0" w:color="auto"/>
        <w:bottom w:val="none" w:sz="0" w:space="0" w:color="auto"/>
        <w:right w:val="none" w:sz="0" w:space="0" w:color="auto"/>
      </w:divBdr>
    </w:div>
    <w:div w:id="1030455528">
      <w:marLeft w:val="0"/>
      <w:marRight w:val="0"/>
      <w:marTop w:val="0"/>
      <w:marBottom w:val="0"/>
      <w:divBdr>
        <w:top w:val="none" w:sz="0" w:space="0" w:color="auto"/>
        <w:left w:val="none" w:sz="0" w:space="0" w:color="auto"/>
        <w:bottom w:val="none" w:sz="0" w:space="0" w:color="auto"/>
        <w:right w:val="none" w:sz="0" w:space="0" w:color="auto"/>
      </w:divBdr>
      <w:divsChild>
        <w:div w:id="1030455066">
          <w:marLeft w:val="0"/>
          <w:marRight w:val="0"/>
          <w:marTop w:val="0"/>
          <w:marBottom w:val="0"/>
          <w:divBdr>
            <w:top w:val="none" w:sz="0" w:space="0" w:color="auto"/>
            <w:left w:val="none" w:sz="0" w:space="0" w:color="auto"/>
            <w:bottom w:val="none" w:sz="0" w:space="0" w:color="auto"/>
            <w:right w:val="none" w:sz="0" w:space="0" w:color="auto"/>
          </w:divBdr>
          <w:divsChild>
            <w:div w:id="1030454825">
              <w:marLeft w:val="0"/>
              <w:marRight w:val="0"/>
              <w:marTop w:val="0"/>
              <w:marBottom w:val="0"/>
              <w:divBdr>
                <w:top w:val="none" w:sz="0" w:space="0" w:color="auto"/>
                <w:left w:val="none" w:sz="0" w:space="0" w:color="auto"/>
                <w:bottom w:val="none" w:sz="0" w:space="0" w:color="auto"/>
                <w:right w:val="none" w:sz="0" w:space="0" w:color="auto"/>
              </w:divBdr>
              <w:divsChild>
                <w:div w:id="1030455442">
                  <w:marLeft w:val="0"/>
                  <w:marRight w:val="0"/>
                  <w:marTop w:val="0"/>
                  <w:marBottom w:val="0"/>
                  <w:divBdr>
                    <w:top w:val="none" w:sz="0" w:space="0" w:color="auto"/>
                    <w:left w:val="none" w:sz="0" w:space="0" w:color="auto"/>
                    <w:bottom w:val="none" w:sz="0" w:space="0" w:color="auto"/>
                    <w:right w:val="none" w:sz="0" w:space="0" w:color="auto"/>
                  </w:divBdr>
                  <w:divsChild>
                    <w:div w:id="1030454811">
                      <w:marLeft w:val="0"/>
                      <w:marRight w:val="0"/>
                      <w:marTop w:val="0"/>
                      <w:marBottom w:val="0"/>
                      <w:divBdr>
                        <w:top w:val="none" w:sz="0" w:space="0" w:color="auto"/>
                        <w:left w:val="none" w:sz="0" w:space="0" w:color="auto"/>
                        <w:bottom w:val="none" w:sz="0" w:space="0" w:color="auto"/>
                        <w:right w:val="none" w:sz="0" w:space="0" w:color="auto"/>
                      </w:divBdr>
                      <w:divsChild>
                        <w:div w:id="1030454800">
                          <w:marLeft w:val="0"/>
                          <w:marRight w:val="0"/>
                          <w:marTop w:val="0"/>
                          <w:marBottom w:val="0"/>
                          <w:divBdr>
                            <w:top w:val="none" w:sz="0" w:space="0" w:color="auto"/>
                            <w:left w:val="none" w:sz="0" w:space="0" w:color="auto"/>
                            <w:bottom w:val="none" w:sz="0" w:space="0" w:color="auto"/>
                            <w:right w:val="none" w:sz="0" w:space="0" w:color="auto"/>
                          </w:divBdr>
                        </w:div>
                        <w:div w:id="1030454802">
                          <w:marLeft w:val="0"/>
                          <w:marRight w:val="0"/>
                          <w:marTop w:val="0"/>
                          <w:marBottom w:val="0"/>
                          <w:divBdr>
                            <w:top w:val="none" w:sz="0" w:space="0" w:color="auto"/>
                            <w:left w:val="none" w:sz="0" w:space="0" w:color="auto"/>
                            <w:bottom w:val="none" w:sz="0" w:space="0" w:color="auto"/>
                            <w:right w:val="none" w:sz="0" w:space="0" w:color="auto"/>
                          </w:divBdr>
                          <w:divsChild>
                            <w:div w:id="1030454928">
                              <w:marLeft w:val="0"/>
                              <w:marRight w:val="0"/>
                              <w:marTop w:val="0"/>
                              <w:marBottom w:val="0"/>
                              <w:divBdr>
                                <w:top w:val="none" w:sz="0" w:space="0" w:color="auto"/>
                                <w:left w:val="none" w:sz="0" w:space="0" w:color="auto"/>
                                <w:bottom w:val="none" w:sz="0" w:space="0" w:color="auto"/>
                                <w:right w:val="none" w:sz="0" w:space="0" w:color="auto"/>
                              </w:divBdr>
                              <w:divsChild>
                                <w:div w:id="1030455082">
                                  <w:marLeft w:val="0"/>
                                  <w:marRight w:val="0"/>
                                  <w:marTop w:val="0"/>
                                  <w:marBottom w:val="0"/>
                                  <w:divBdr>
                                    <w:top w:val="none" w:sz="0" w:space="0" w:color="auto"/>
                                    <w:left w:val="none" w:sz="0" w:space="0" w:color="auto"/>
                                    <w:bottom w:val="none" w:sz="0" w:space="0" w:color="auto"/>
                                    <w:right w:val="none" w:sz="0" w:space="0" w:color="auto"/>
                                  </w:divBdr>
                                  <w:divsChild>
                                    <w:div w:id="103045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4868">
                          <w:marLeft w:val="0"/>
                          <w:marRight w:val="0"/>
                          <w:marTop w:val="0"/>
                          <w:marBottom w:val="0"/>
                          <w:divBdr>
                            <w:top w:val="none" w:sz="0" w:space="0" w:color="auto"/>
                            <w:left w:val="none" w:sz="0" w:space="0" w:color="auto"/>
                            <w:bottom w:val="none" w:sz="0" w:space="0" w:color="auto"/>
                            <w:right w:val="none" w:sz="0" w:space="0" w:color="auto"/>
                          </w:divBdr>
                          <w:divsChild>
                            <w:div w:id="1030454897">
                              <w:marLeft w:val="0"/>
                              <w:marRight w:val="0"/>
                              <w:marTop w:val="0"/>
                              <w:marBottom w:val="0"/>
                              <w:divBdr>
                                <w:top w:val="none" w:sz="0" w:space="0" w:color="auto"/>
                                <w:left w:val="none" w:sz="0" w:space="0" w:color="auto"/>
                                <w:bottom w:val="none" w:sz="0" w:space="0" w:color="auto"/>
                                <w:right w:val="none" w:sz="0" w:space="0" w:color="auto"/>
                              </w:divBdr>
                              <w:divsChild>
                                <w:div w:id="1030455237">
                                  <w:marLeft w:val="0"/>
                                  <w:marRight w:val="0"/>
                                  <w:marTop w:val="0"/>
                                  <w:marBottom w:val="0"/>
                                  <w:divBdr>
                                    <w:top w:val="none" w:sz="0" w:space="0" w:color="auto"/>
                                    <w:left w:val="none" w:sz="0" w:space="0" w:color="auto"/>
                                    <w:bottom w:val="none" w:sz="0" w:space="0" w:color="auto"/>
                                    <w:right w:val="none" w:sz="0" w:space="0" w:color="auto"/>
                                  </w:divBdr>
                                  <w:divsChild>
                                    <w:div w:id="10304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4903">
                          <w:marLeft w:val="0"/>
                          <w:marRight w:val="0"/>
                          <w:marTop w:val="0"/>
                          <w:marBottom w:val="0"/>
                          <w:divBdr>
                            <w:top w:val="none" w:sz="0" w:space="0" w:color="auto"/>
                            <w:left w:val="none" w:sz="0" w:space="0" w:color="auto"/>
                            <w:bottom w:val="none" w:sz="0" w:space="0" w:color="auto"/>
                            <w:right w:val="none" w:sz="0" w:space="0" w:color="auto"/>
                          </w:divBdr>
                          <w:divsChild>
                            <w:div w:id="1030454965">
                              <w:marLeft w:val="0"/>
                              <w:marRight w:val="0"/>
                              <w:marTop w:val="0"/>
                              <w:marBottom w:val="0"/>
                              <w:divBdr>
                                <w:top w:val="none" w:sz="0" w:space="0" w:color="auto"/>
                                <w:left w:val="none" w:sz="0" w:space="0" w:color="auto"/>
                                <w:bottom w:val="none" w:sz="0" w:space="0" w:color="auto"/>
                                <w:right w:val="none" w:sz="0" w:space="0" w:color="auto"/>
                              </w:divBdr>
                              <w:divsChild>
                                <w:div w:id="1030454817">
                                  <w:marLeft w:val="0"/>
                                  <w:marRight w:val="0"/>
                                  <w:marTop w:val="0"/>
                                  <w:marBottom w:val="0"/>
                                  <w:divBdr>
                                    <w:top w:val="none" w:sz="0" w:space="0" w:color="auto"/>
                                    <w:left w:val="none" w:sz="0" w:space="0" w:color="auto"/>
                                    <w:bottom w:val="none" w:sz="0" w:space="0" w:color="auto"/>
                                    <w:right w:val="none" w:sz="0" w:space="0" w:color="auto"/>
                                  </w:divBdr>
                                  <w:divsChild>
                                    <w:div w:id="10304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4912">
                          <w:marLeft w:val="0"/>
                          <w:marRight w:val="0"/>
                          <w:marTop w:val="0"/>
                          <w:marBottom w:val="0"/>
                          <w:divBdr>
                            <w:top w:val="none" w:sz="0" w:space="0" w:color="auto"/>
                            <w:left w:val="none" w:sz="0" w:space="0" w:color="auto"/>
                            <w:bottom w:val="none" w:sz="0" w:space="0" w:color="auto"/>
                            <w:right w:val="none" w:sz="0" w:space="0" w:color="auto"/>
                          </w:divBdr>
                          <w:divsChild>
                            <w:div w:id="1030455455">
                              <w:marLeft w:val="0"/>
                              <w:marRight w:val="0"/>
                              <w:marTop w:val="0"/>
                              <w:marBottom w:val="0"/>
                              <w:divBdr>
                                <w:top w:val="none" w:sz="0" w:space="0" w:color="auto"/>
                                <w:left w:val="none" w:sz="0" w:space="0" w:color="auto"/>
                                <w:bottom w:val="none" w:sz="0" w:space="0" w:color="auto"/>
                                <w:right w:val="none" w:sz="0" w:space="0" w:color="auto"/>
                              </w:divBdr>
                              <w:divsChild>
                                <w:div w:id="1030455065">
                                  <w:marLeft w:val="0"/>
                                  <w:marRight w:val="0"/>
                                  <w:marTop w:val="0"/>
                                  <w:marBottom w:val="0"/>
                                  <w:divBdr>
                                    <w:top w:val="none" w:sz="0" w:space="0" w:color="auto"/>
                                    <w:left w:val="none" w:sz="0" w:space="0" w:color="auto"/>
                                    <w:bottom w:val="none" w:sz="0" w:space="0" w:color="auto"/>
                                    <w:right w:val="none" w:sz="0" w:space="0" w:color="auto"/>
                                  </w:divBdr>
                                  <w:divsChild>
                                    <w:div w:id="103045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4925">
                          <w:marLeft w:val="0"/>
                          <w:marRight w:val="0"/>
                          <w:marTop w:val="0"/>
                          <w:marBottom w:val="0"/>
                          <w:divBdr>
                            <w:top w:val="none" w:sz="0" w:space="0" w:color="auto"/>
                            <w:left w:val="none" w:sz="0" w:space="0" w:color="auto"/>
                            <w:bottom w:val="none" w:sz="0" w:space="0" w:color="auto"/>
                            <w:right w:val="none" w:sz="0" w:space="0" w:color="auto"/>
                          </w:divBdr>
                          <w:divsChild>
                            <w:div w:id="1030454999">
                              <w:marLeft w:val="0"/>
                              <w:marRight w:val="0"/>
                              <w:marTop w:val="0"/>
                              <w:marBottom w:val="0"/>
                              <w:divBdr>
                                <w:top w:val="none" w:sz="0" w:space="0" w:color="auto"/>
                                <w:left w:val="none" w:sz="0" w:space="0" w:color="auto"/>
                                <w:bottom w:val="none" w:sz="0" w:space="0" w:color="auto"/>
                                <w:right w:val="none" w:sz="0" w:space="0" w:color="auto"/>
                              </w:divBdr>
                              <w:divsChild>
                                <w:div w:id="1030455251">
                                  <w:marLeft w:val="0"/>
                                  <w:marRight w:val="0"/>
                                  <w:marTop w:val="0"/>
                                  <w:marBottom w:val="0"/>
                                  <w:divBdr>
                                    <w:top w:val="none" w:sz="0" w:space="0" w:color="auto"/>
                                    <w:left w:val="none" w:sz="0" w:space="0" w:color="auto"/>
                                    <w:bottom w:val="none" w:sz="0" w:space="0" w:color="auto"/>
                                    <w:right w:val="none" w:sz="0" w:space="0" w:color="auto"/>
                                  </w:divBdr>
                                  <w:divsChild>
                                    <w:div w:id="103045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037">
                          <w:marLeft w:val="0"/>
                          <w:marRight w:val="0"/>
                          <w:marTop w:val="0"/>
                          <w:marBottom w:val="0"/>
                          <w:divBdr>
                            <w:top w:val="none" w:sz="0" w:space="0" w:color="auto"/>
                            <w:left w:val="none" w:sz="0" w:space="0" w:color="auto"/>
                            <w:bottom w:val="none" w:sz="0" w:space="0" w:color="auto"/>
                            <w:right w:val="none" w:sz="0" w:space="0" w:color="auto"/>
                          </w:divBdr>
                        </w:div>
                        <w:div w:id="1030455083">
                          <w:marLeft w:val="0"/>
                          <w:marRight w:val="0"/>
                          <w:marTop w:val="0"/>
                          <w:marBottom w:val="0"/>
                          <w:divBdr>
                            <w:top w:val="none" w:sz="0" w:space="0" w:color="auto"/>
                            <w:left w:val="none" w:sz="0" w:space="0" w:color="auto"/>
                            <w:bottom w:val="none" w:sz="0" w:space="0" w:color="auto"/>
                            <w:right w:val="none" w:sz="0" w:space="0" w:color="auto"/>
                          </w:divBdr>
                        </w:div>
                        <w:div w:id="1030455110">
                          <w:marLeft w:val="0"/>
                          <w:marRight w:val="0"/>
                          <w:marTop w:val="0"/>
                          <w:marBottom w:val="0"/>
                          <w:divBdr>
                            <w:top w:val="none" w:sz="0" w:space="0" w:color="auto"/>
                            <w:left w:val="none" w:sz="0" w:space="0" w:color="auto"/>
                            <w:bottom w:val="none" w:sz="0" w:space="0" w:color="auto"/>
                            <w:right w:val="none" w:sz="0" w:space="0" w:color="auto"/>
                          </w:divBdr>
                          <w:divsChild>
                            <w:div w:id="1030455014">
                              <w:marLeft w:val="0"/>
                              <w:marRight w:val="0"/>
                              <w:marTop w:val="0"/>
                              <w:marBottom w:val="0"/>
                              <w:divBdr>
                                <w:top w:val="none" w:sz="0" w:space="0" w:color="auto"/>
                                <w:left w:val="none" w:sz="0" w:space="0" w:color="auto"/>
                                <w:bottom w:val="none" w:sz="0" w:space="0" w:color="auto"/>
                                <w:right w:val="none" w:sz="0" w:space="0" w:color="auto"/>
                              </w:divBdr>
                              <w:divsChild>
                                <w:div w:id="1030455173">
                                  <w:marLeft w:val="0"/>
                                  <w:marRight w:val="0"/>
                                  <w:marTop w:val="0"/>
                                  <w:marBottom w:val="0"/>
                                  <w:divBdr>
                                    <w:top w:val="none" w:sz="0" w:space="0" w:color="auto"/>
                                    <w:left w:val="none" w:sz="0" w:space="0" w:color="auto"/>
                                    <w:bottom w:val="none" w:sz="0" w:space="0" w:color="auto"/>
                                    <w:right w:val="none" w:sz="0" w:space="0" w:color="auto"/>
                                  </w:divBdr>
                                  <w:divsChild>
                                    <w:div w:id="103045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206">
                          <w:marLeft w:val="0"/>
                          <w:marRight w:val="0"/>
                          <w:marTop w:val="0"/>
                          <w:marBottom w:val="0"/>
                          <w:divBdr>
                            <w:top w:val="none" w:sz="0" w:space="0" w:color="auto"/>
                            <w:left w:val="none" w:sz="0" w:space="0" w:color="auto"/>
                            <w:bottom w:val="none" w:sz="0" w:space="0" w:color="auto"/>
                            <w:right w:val="none" w:sz="0" w:space="0" w:color="auto"/>
                          </w:divBdr>
                          <w:divsChild>
                            <w:div w:id="1030455000">
                              <w:marLeft w:val="0"/>
                              <w:marRight w:val="0"/>
                              <w:marTop w:val="0"/>
                              <w:marBottom w:val="0"/>
                              <w:divBdr>
                                <w:top w:val="none" w:sz="0" w:space="0" w:color="auto"/>
                                <w:left w:val="none" w:sz="0" w:space="0" w:color="auto"/>
                                <w:bottom w:val="none" w:sz="0" w:space="0" w:color="auto"/>
                                <w:right w:val="none" w:sz="0" w:space="0" w:color="auto"/>
                              </w:divBdr>
                              <w:divsChild>
                                <w:div w:id="1030454926">
                                  <w:marLeft w:val="0"/>
                                  <w:marRight w:val="0"/>
                                  <w:marTop w:val="0"/>
                                  <w:marBottom w:val="0"/>
                                  <w:divBdr>
                                    <w:top w:val="none" w:sz="0" w:space="0" w:color="auto"/>
                                    <w:left w:val="none" w:sz="0" w:space="0" w:color="auto"/>
                                    <w:bottom w:val="none" w:sz="0" w:space="0" w:color="auto"/>
                                    <w:right w:val="none" w:sz="0" w:space="0" w:color="auto"/>
                                  </w:divBdr>
                                  <w:divsChild>
                                    <w:div w:id="10304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285">
                          <w:marLeft w:val="0"/>
                          <w:marRight w:val="0"/>
                          <w:marTop w:val="0"/>
                          <w:marBottom w:val="0"/>
                          <w:divBdr>
                            <w:top w:val="none" w:sz="0" w:space="0" w:color="auto"/>
                            <w:left w:val="none" w:sz="0" w:space="0" w:color="auto"/>
                            <w:bottom w:val="none" w:sz="0" w:space="0" w:color="auto"/>
                            <w:right w:val="none" w:sz="0" w:space="0" w:color="auto"/>
                          </w:divBdr>
                        </w:div>
                        <w:div w:id="1030455412">
                          <w:marLeft w:val="0"/>
                          <w:marRight w:val="0"/>
                          <w:marTop w:val="0"/>
                          <w:marBottom w:val="0"/>
                          <w:divBdr>
                            <w:top w:val="none" w:sz="0" w:space="0" w:color="auto"/>
                            <w:left w:val="none" w:sz="0" w:space="0" w:color="auto"/>
                            <w:bottom w:val="none" w:sz="0" w:space="0" w:color="auto"/>
                            <w:right w:val="none" w:sz="0" w:space="0" w:color="auto"/>
                          </w:divBdr>
                          <w:divsChild>
                            <w:div w:id="1030455236">
                              <w:marLeft w:val="0"/>
                              <w:marRight w:val="0"/>
                              <w:marTop w:val="0"/>
                              <w:marBottom w:val="0"/>
                              <w:divBdr>
                                <w:top w:val="none" w:sz="0" w:space="0" w:color="auto"/>
                                <w:left w:val="none" w:sz="0" w:space="0" w:color="auto"/>
                                <w:bottom w:val="none" w:sz="0" w:space="0" w:color="auto"/>
                                <w:right w:val="none" w:sz="0" w:space="0" w:color="auto"/>
                              </w:divBdr>
                              <w:divsChild>
                                <w:div w:id="1030455533">
                                  <w:marLeft w:val="0"/>
                                  <w:marRight w:val="0"/>
                                  <w:marTop w:val="0"/>
                                  <w:marBottom w:val="0"/>
                                  <w:divBdr>
                                    <w:top w:val="none" w:sz="0" w:space="0" w:color="auto"/>
                                    <w:left w:val="none" w:sz="0" w:space="0" w:color="auto"/>
                                    <w:bottom w:val="none" w:sz="0" w:space="0" w:color="auto"/>
                                    <w:right w:val="none" w:sz="0" w:space="0" w:color="auto"/>
                                  </w:divBdr>
                                  <w:divsChild>
                                    <w:div w:id="103045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514">
                          <w:marLeft w:val="0"/>
                          <w:marRight w:val="0"/>
                          <w:marTop w:val="0"/>
                          <w:marBottom w:val="0"/>
                          <w:divBdr>
                            <w:top w:val="none" w:sz="0" w:space="0" w:color="auto"/>
                            <w:left w:val="none" w:sz="0" w:space="0" w:color="auto"/>
                            <w:bottom w:val="none" w:sz="0" w:space="0" w:color="auto"/>
                            <w:right w:val="none" w:sz="0" w:space="0" w:color="auto"/>
                          </w:divBdr>
                        </w:div>
                        <w:div w:id="1030455524">
                          <w:marLeft w:val="0"/>
                          <w:marRight w:val="0"/>
                          <w:marTop w:val="0"/>
                          <w:marBottom w:val="0"/>
                          <w:divBdr>
                            <w:top w:val="none" w:sz="0" w:space="0" w:color="auto"/>
                            <w:left w:val="none" w:sz="0" w:space="0" w:color="auto"/>
                            <w:bottom w:val="none" w:sz="0" w:space="0" w:color="auto"/>
                            <w:right w:val="none" w:sz="0" w:space="0" w:color="auto"/>
                          </w:divBdr>
                          <w:divsChild>
                            <w:div w:id="1030455080">
                              <w:marLeft w:val="0"/>
                              <w:marRight w:val="0"/>
                              <w:marTop w:val="0"/>
                              <w:marBottom w:val="0"/>
                              <w:divBdr>
                                <w:top w:val="none" w:sz="0" w:space="0" w:color="auto"/>
                                <w:left w:val="none" w:sz="0" w:space="0" w:color="auto"/>
                                <w:bottom w:val="none" w:sz="0" w:space="0" w:color="auto"/>
                                <w:right w:val="none" w:sz="0" w:space="0" w:color="auto"/>
                              </w:divBdr>
                              <w:divsChild>
                                <w:div w:id="1030454792">
                                  <w:marLeft w:val="0"/>
                                  <w:marRight w:val="0"/>
                                  <w:marTop w:val="0"/>
                                  <w:marBottom w:val="0"/>
                                  <w:divBdr>
                                    <w:top w:val="none" w:sz="0" w:space="0" w:color="auto"/>
                                    <w:left w:val="none" w:sz="0" w:space="0" w:color="auto"/>
                                    <w:bottom w:val="none" w:sz="0" w:space="0" w:color="auto"/>
                                    <w:right w:val="none" w:sz="0" w:space="0" w:color="auto"/>
                                  </w:divBdr>
                                  <w:divsChild>
                                    <w:div w:id="103045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5541">
                          <w:marLeft w:val="0"/>
                          <w:marRight w:val="0"/>
                          <w:marTop w:val="0"/>
                          <w:marBottom w:val="0"/>
                          <w:divBdr>
                            <w:top w:val="none" w:sz="0" w:space="0" w:color="auto"/>
                            <w:left w:val="none" w:sz="0" w:space="0" w:color="auto"/>
                            <w:bottom w:val="none" w:sz="0" w:space="0" w:color="auto"/>
                            <w:right w:val="none" w:sz="0" w:space="0" w:color="auto"/>
                          </w:divBdr>
                          <w:divsChild>
                            <w:div w:id="1030455331">
                              <w:marLeft w:val="0"/>
                              <w:marRight w:val="0"/>
                              <w:marTop w:val="0"/>
                              <w:marBottom w:val="0"/>
                              <w:divBdr>
                                <w:top w:val="none" w:sz="0" w:space="0" w:color="auto"/>
                                <w:left w:val="none" w:sz="0" w:space="0" w:color="auto"/>
                                <w:bottom w:val="none" w:sz="0" w:space="0" w:color="auto"/>
                                <w:right w:val="none" w:sz="0" w:space="0" w:color="auto"/>
                              </w:divBdr>
                              <w:divsChild>
                                <w:div w:id="1030455039">
                                  <w:marLeft w:val="0"/>
                                  <w:marRight w:val="0"/>
                                  <w:marTop w:val="0"/>
                                  <w:marBottom w:val="0"/>
                                  <w:divBdr>
                                    <w:top w:val="none" w:sz="0" w:space="0" w:color="auto"/>
                                    <w:left w:val="none" w:sz="0" w:space="0" w:color="auto"/>
                                    <w:bottom w:val="none" w:sz="0" w:space="0" w:color="auto"/>
                                    <w:right w:val="none" w:sz="0" w:space="0" w:color="auto"/>
                                  </w:divBdr>
                                  <w:divsChild>
                                    <w:div w:id="103045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0455531">
      <w:marLeft w:val="0"/>
      <w:marRight w:val="0"/>
      <w:marTop w:val="0"/>
      <w:marBottom w:val="0"/>
      <w:divBdr>
        <w:top w:val="none" w:sz="0" w:space="0" w:color="auto"/>
        <w:left w:val="none" w:sz="0" w:space="0" w:color="auto"/>
        <w:bottom w:val="none" w:sz="0" w:space="0" w:color="auto"/>
        <w:right w:val="none" w:sz="0" w:space="0" w:color="auto"/>
      </w:divBdr>
    </w:div>
    <w:div w:id="1030455538">
      <w:marLeft w:val="0"/>
      <w:marRight w:val="0"/>
      <w:marTop w:val="0"/>
      <w:marBottom w:val="0"/>
      <w:divBdr>
        <w:top w:val="none" w:sz="0" w:space="0" w:color="auto"/>
        <w:left w:val="none" w:sz="0" w:space="0" w:color="auto"/>
        <w:bottom w:val="none" w:sz="0" w:space="0" w:color="auto"/>
        <w:right w:val="none" w:sz="0" w:space="0" w:color="auto"/>
      </w:divBdr>
    </w:div>
    <w:div w:id="1030455539">
      <w:marLeft w:val="0"/>
      <w:marRight w:val="0"/>
      <w:marTop w:val="0"/>
      <w:marBottom w:val="0"/>
      <w:divBdr>
        <w:top w:val="none" w:sz="0" w:space="0" w:color="auto"/>
        <w:left w:val="none" w:sz="0" w:space="0" w:color="auto"/>
        <w:bottom w:val="none" w:sz="0" w:space="0" w:color="auto"/>
        <w:right w:val="none" w:sz="0" w:space="0" w:color="auto"/>
      </w:divBdr>
    </w:div>
    <w:div w:id="1030455540">
      <w:marLeft w:val="0"/>
      <w:marRight w:val="0"/>
      <w:marTop w:val="0"/>
      <w:marBottom w:val="0"/>
      <w:divBdr>
        <w:top w:val="none" w:sz="0" w:space="0" w:color="auto"/>
        <w:left w:val="none" w:sz="0" w:space="0" w:color="auto"/>
        <w:bottom w:val="none" w:sz="0" w:space="0" w:color="auto"/>
        <w:right w:val="none" w:sz="0" w:space="0" w:color="auto"/>
      </w:divBdr>
    </w:div>
    <w:div w:id="1030455545">
      <w:marLeft w:val="0"/>
      <w:marRight w:val="0"/>
      <w:marTop w:val="0"/>
      <w:marBottom w:val="0"/>
      <w:divBdr>
        <w:top w:val="none" w:sz="0" w:space="0" w:color="auto"/>
        <w:left w:val="none" w:sz="0" w:space="0" w:color="auto"/>
        <w:bottom w:val="none" w:sz="0" w:space="0" w:color="auto"/>
        <w:right w:val="none" w:sz="0" w:space="0" w:color="auto"/>
      </w:divBdr>
    </w:div>
    <w:div w:id="1030455546">
      <w:marLeft w:val="0"/>
      <w:marRight w:val="0"/>
      <w:marTop w:val="0"/>
      <w:marBottom w:val="0"/>
      <w:divBdr>
        <w:top w:val="none" w:sz="0" w:space="0" w:color="auto"/>
        <w:left w:val="none" w:sz="0" w:space="0" w:color="auto"/>
        <w:bottom w:val="none" w:sz="0" w:space="0" w:color="auto"/>
        <w:right w:val="none" w:sz="0" w:space="0" w:color="auto"/>
      </w:divBdr>
      <w:divsChild>
        <w:div w:id="1030455550">
          <w:marLeft w:val="0"/>
          <w:marRight w:val="0"/>
          <w:marTop w:val="0"/>
          <w:marBottom w:val="0"/>
          <w:divBdr>
            <w:top w:val="none" w:sz="0" w:space="0" w:color="auto"/>
            <w:left w:val="none" w:sz="0" w:space="0" w:color="auto"/>
            <w:bottom w:val="none" w:sz="0" w:space="0" w:color="auto"/>
            <w:right w:val="none" w:sz="0" w:space="0" w:color="auto"/>
          </w:divBdr>
        </w:div>
        <w:div w:id="1030455552">
          <w:marLeft w:val="600"/>
          <w:marRight w:val="0"/>
          <w:marTop w:val="0"/>
          <w:marBottom w:val="0"/>
          <w:divBdr>
            <w:top w:val="none" w:sz="0" w:space="0" w:color="auto"/>
            <w:left w:val="none" w:sz="0" w:space="0" w:color="auto"/>
            <w:bottom w:val="none" w:sz="0" w:space="0" w:color="auto"/>
            <w:right w:val="none" w:sz="0" w:space="0" w:color="auto"/>
          </w:divBdr>
        </w:div>
      </w:divsChild>
    </w:div>
    <w:div w:id="1030455547">
      <w:marLeft w:val="0"/>
      <w:marRight w:val="0"/>
      <w:marTop w:val="0"/>
      <w:marBottom w:val="0"/>
      <w:divBdr>
        <w:top w:val="none" w:sz="0" w:space="0" w:color="auto"/>
        <w:left w:val="none" w:sz="0" w:space="0" w:color="auto"/>
        <w:bottom w:val="none" w:sz="0" w:space="0" w:color="auto"/>
        <w:right w:val="none" w:sz="0" w:space="0" w:color="auto"/>
      </w:divBdr>
    </w:div>
    <w:div w:id="1030455549">
      <w:marLeft w:val="0"/>
      <w:marRight w:val="0"/>
      <w:marTop w:val="0"/>
      <w:marBottom w:val="0"/>
      <w:divBdr>
        <w:top w:val="none" w:sz="0" w:space="0" w:color="auto"/>
        <w:left w:val="none" w:sz="0" w:space="0" w:color="auto"/>
        <w:bottom w:val="none" w:sz="0" w:space="0" w:color="auto"/>
        <w:right w:val="none" w:sz="0" w:space="0" w:color="auto"/>
      </w:divBdr>
      <w:divsChild>
        <w:div w:id="1030455548">
          <w:marLeft w:val="0"/>
          <w:marRight w:val="0"/>
          <w:marTop w:val="0"/>
          <w:marBottom w:val="0"/>
          <w:divBdr>
            <w:top w:val="none" w:sz="0" w:space="0" w:color="auto"/>
            <w:left w:val="none" w:sz="0" w:space="0" w:color="auto"/>
            <w:bottom w:val="none" w:sz="0" w:space="0" w:color="auto"/>
            <w:right w:val="none" w:sz="0" w:space="0" w:color="auto"/>
          </w:divBdr>
        </w:div>
        <w:div w:id="1030455553">
          <w:marLeft w:val="0"/>
          <w:marRight w:val="0"/>
          <w:marTop w:val="0"/>
          <w:marBottom w:val="0"/>
          <w:divBdr>
            <w:top w:val="none" w:sz="0" w:space="0" w:color="auto"/>
            <w:left w:val="none" w:sz="0" w:space="0" w:color="auto"/>
            <w:bottom w:val="none" w:sz="0" w:space="0" w:color="auto"/>
            <w:right w:val="none" w:sz="0" w:space="0" w:color="auto"/>
          </w:divBdr>
        </w:div>
      </w:divsChild>
    </w:div>
    <w:div w:id="1030455551">
      <w:marLeft w:val="0"/>
      <w:marRight w:val="0"/>
      <w:marTop w:val="0"/>
      <w:marBottom w:val="0"/>
      <w:divBdr>
        <w:top w:val="none" w:sz="0" w:space="0" w:color="auto"/>
        <w:left w:val="none" w:sz="0" w:space="0" w:color="auto"/>
        <w:bottom w:val="none" w:sz="0" w:space="0" w:color="auto"/>
        <w:right w:val="none" w:sz="0" w:space="0" w:color="auto"/>
      </w:divBdr>
    </w:div>
    <w:div w:id="1055394963">
      <w:bodyDiv w:val="1"/>
      <w:marLeft w:val="0"/>
      <w:marRight w:val="0"/>
      <w:marTop w:val="0"/>
      <w:marBottom w:val="0"/>
      <w:divBdr>
        <w:top w:val="none" w:sz="0" w:space="0" w:color="auto"/>
        <w:left w:val="none" w:sz="0" w:space="0" w:color="auto"/>
        <w:bottom w:val="none" w:sz="0" w:space="0" w:color="auto"/>
        <w:right w:val="none" w:sz="0" w:space="0" w:color="auto"/>
      </w:divBdr>
    </w:div>
    <w:div w:id="1337928405">
      <w:bodyDiv w:val="1"/>
      <w:marLeft w:val="0"/>
      <w:marRight w:val="0"/>
      <w:marTop w:val="0"/>
      <w:marBottom w:val="0"/>
      <w:divBdr>
        <w:top w:val="none" w:sz="0" w:space="0" w:color="auto"/>
        <w:left w:val="none" w:sz="0" w:space="0" w:color="auto"/>
        <w:bottom w:val="none" w:sz="0" w:space="0" w:color="auto"/>
        <w:right w:val="none" w:sz="0" w:space="0" w:color="auto"/>
      </w:divBdr>
    </w:div>
    <w:div w:id="1362434197">
      <w:bodyDiv w:val="1"/>
      <w:marLeft w:val="0"/>
      <w:marRight w:val="0"/>
      <w:marTop w:val="0"/>
      <w:marBottom w:val="0"/>
      <w:divBdr>
        <w:top w:val="none" w:sz="0" w:space="0" w:color="auto"/>
        <w:left w:val="none" w:sz="0" w:space="0" w:color="auto"/>
        <w:bottom w:val="none" w:sz="0" w:space="0" w:color="auto"/>
        <w:right w:val="none" w:sz="0" w:space="0" w:color="auto"/>
      </w:divBdr>
    </w:div>
    <w:div w:id="1711999285">
      <w:bodyDiv w:val="1"/>
      <w:marLeft w:val="0"/>
      <w:marRight w:val="0"/>
      <w:marTop w:val="0"/>
      <w:marBottom w:val="0"/>
      <w:divBdr>
        <w:top w:val="none" w:sz="0" w:space="0" w:color="auto"/>
        <w:left w:val="none" w:sz="0" w:space="0" w:color="auto"/>
        <w:bottom w:val="none" w:sz="0" w:space="0" w:color="auto"/>
        <w:right w:val="none" w:sz="0" w:space="0" w:color="auto"/>
      </w:divBdr>
    </w:div>
    <w:div w:id="1875656833">
      <w:bodyDiv w:val="1"/>
      <w:marLeft w:val="0"/>
      <w:marRight w:val="0"/>
      <w:marTop w:val="0"/>
      <w:marBottom w:val="0"/>
      <w:divBdr>
        <w:top w:val="none" w:sz="0" w:space="0" w:color="auto"/>
        <w:left w:val="none" w:sz="0" w:space="0" w:color="auto"/>
        <w:bottom w:val="none" w:sz="0" w:space="0" w:color="auto"/>
        <w:right w:val="none" w:sz="0" w:space="0" w:color="auto"/>
      </w:divBdr>
      <w:divsChild>
        <w:div w:id="1555004096">
          <w:marLeft w:val="0"/>
          <w:marRight w:val="0"/>
          <w:marTop w:val="0"/>
          <w:marBottom w:val="0"/>
          <w:divBdr>
            <w:top w:val="none" w:sz="0" w:space="0" w:color="auto"/>
            <w:left w:val="none" w:sz="0" w:space="0" w:color="auto"/>
            <w:bottom w:val="none" w:sz="0" w:space="0" w:color="auto"/>
            <w:right w:val="none" w:sz="0" w:space="0" w:color="auto"/>
          </w:divBdr>
        </w:div>
        <w:div w:id="880946711">
          <w:marLeft w:val="0"/>
          <w:marRight w:val="0"/>
          <w:marTop w:val="0"/>
          <w:marBottom w:val="0"/>
          <w:divBdr>
            <w:top w:val="none" w:sz="0" w:space="0" w:color="auto"/>
            <w:left w:val="none" w:sz="0" w:space="0" w:color="auto"/>
            <w:bottom w:val="none" w:sz="0" w:space="0" w:color="auto"/>
            <w:right w:val="none" w:sz="0" w:space="0" w:color="auto"/>
          </w:divBdr>
        </w:div>
        <w:div w:id="984236008">
          <w:marLeft w:val="0"/>
          <w:marRight w:val="0"/>
          <w:marTop w:val="0"/>
          <w:marBottom w:val="0"/>
          <w:divBdr>
            <w:top w:val="none" w:sz="0" w:space="0" w:color="auto"/>
            <w:left w:val="none" w:sz="0" w:space="0" w:color="auto"/>
            <w:bottom w:val="none" w:sz="0" w:space="0" w:color="auto"/>
            <w:right w:val="none" w:sz="0" w:space="0" w:color="auto"/>
          </w:divBdr>
        </w:div>
        <w:div w:id="1200508556">
          <w:marLeft w:val="0"/>
          <w:marRight w:val="0"/>
          <w:marTop w:val="0"/>
          <w:marBottom w:val="0"/>
          <w:divBdr>
            <w:top w:val="none" w:sz="0" w:space="0" w:color="auto"/>
            <w:left w:val="none" w:sz="0" w:space="0" w:color="auto"/>
            <w:bottom w:val="none" w:sz="0" w:space="0" w:color="auto"/>
            <w:right w:val="none" w:sz="0" w:space="0" w:color="auto"/>
          </w:divBdr>
        </w:div>
      </w:divsChild>
    </w:div>
    <w:div w:id="1911186527">
      <w:bodyDiv w:val="1"/>
      <w:marLeft w:val="0"/>
      <w:marRight w:val="0"/>
      <w:marTop w:val="0"/>
      <w:marBottom w:val="0"/>
      <w:divBdr>
        <w:top w:val="none" w:sz="0" w:space="0" w:color="auto"/>
        <w:left w:val="none" w:sz="0" w:space="0" w:color="auto"/>
        <w:bottom w:val="none" w:sz="0" w:space="0" w:color="auto"/>
        <w:right w:val="none" w:sz="0" w:space="0" w:color="auto"/>
      </w:divBdr>
      <w:divsChild>
        <w:div w:id="2021347809">
          <w:marLeft w:val="0"/>
          <w:marRight w:val="0"/>
          <w:marTop w:val="0"/>
          <w:marBottom w:val="0"/>
          <w:divBdr>
            <w:top w:val="none" w:sz="0" w:space="0" w:color="auto"/>
            <w:left w:val="none" w:sz="0" w:space="0" w:color="auto"/>
            <w:bottom w:val="none" w:sz="0" w:space="0" w:color="auto"/>
            <w:right w:val="none" w:sz="0" w:space="0" w:color="auto"/>
          </w:divBdr>
        </w:div>
        <w:div w:id="13808601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tif"/><Relationship Id="rId18" Type="http://schemas.openxmlformats.org/officeDocument/2006/relationships/image" Target="media/image9.jpg"/><Relationship Id="rId26" Type="http://schemas.openxmlformats.org/officeDocument/2006/relationships/image" Target="media/image16.jpg"/><Relationship Id="rId39" Type="http://schemas.openxmlformats.org/officeDocument/2006/relationships/oleObject" Target="embeddings/oleObject4.bin"/><Relationship Id="rId21" Type="http://schemas.openxmlformats.org/officeDocument/2006/relationships/image" Target="media/image12.tif"/><Relationship Id="rId34" Type="http://schemas.openxmlformats.org/officeDocument/2006/relationships/image" Target="media/image23.wmf"/><Relationship Id="rId42" Type="http://schemas.openxmlformats.org/officeDocument/2006/relationships/image" Target="media/image27.wmf"/><Relationship Id="rId47" Type="http://schemas.openxmlformats.org/officeDocument/2006/relationships/oleObject" Target="embeddings/oleObject8.bin"/><Relationship Id="rId50" Type="http://schemas.openxmlformats.org/officeDocument/2006/relationships/image" Target="media/image31.wmf"/><Relationship Id="rId55" Type="http://schemas.openxmlformats.org/officeDocument/2006/relationships/oleObject" Target="embeddings/oleObject12.bin"/><Relationship Id="rId63" Type="http://schemas.openxmlformats.org/officeDocument/2006/relationships/oleObject" Target="embeddings/oleObject16.bin"/><Relationship Id="rId68" Type="http://schemas.openxmlformats.org/officeDocument/2006/relationships/oleObject" Target="embeddings/oleObject19.bin"/><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21.bin"/><Relationship Id="rId2" Type="http://schemas.openxmlformats.org/officeDocument/2006/relationships/numbering" Target="numbering.xml"/><Relationship Id="rId16" Type="http://schemas.openxmlformats.org/officeDocument/2006/relationships/image" Target="media/image7.jpg"/><Relationship Id="rId29" Type="http://schemas.openxmlformats.org/officeDocument/2006/relationships/image" Target="media/image19.jpg"/><Relationship Id="rId11" Type="http://schemas.openxmlformats.org/officeDocument/2006/relationships/image" Target="media/image2.tif"/><Relationship Id="rId24" Type="http://schemas.openxmlformats.org/officeDocument/2006/relationships/image" Target="media/image14.png"/><Relationship Id="rId32" Type="http://schemas.openxmlformats.org/officeDocument/2006/relationships/image" Target="media/image22.wmf"/><Relationship Id="rId37" Type="http://schemas.openxmlformats.org/officeDocument/2006/relationships/oleObject" Target="embeddings/oleObject3.bin"/><Relationship Id="rId40" Type="http://schemas.openxmlformats.org/officeDocument/2006/relationships/image" Target="media/image26.wmf"/><Relationship Id="rId45" Type="http://schemas.openxmlformats.org/officeDocument/2006/relationships/oleObject" Target="embeddings/oleObject7.bin"/><Relationship Id="rId53" Type="http://schemas.openxmlformats.org/officeDocument/2006/relationships/oleObject" Target="embeddings/oleObject11.bin"/><Relationship Id="rId58" Type="http://schemas.openxmlformats.org/officeDocument/2006/relationships/image" Target="media/image35.wmf"/><Relationship Id="rId66" Type="http://schemas.openxmlformats.org/officeDocument/2006/relationships/oleObject" Target="embeddings/oleObject18.bin"/><Relationship Id="rId7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geoportal.dgu.hr/" TargetMode="External"/><Relationship Id="rId28" Type="http://schemas.openxmlformats.org/officeDocument/2006/relationships/image" Target="media/image18.jpg"/><Relationship Id="rId36" Type="http://schemas.openxmlformats.org/officeDocument/2006/relationships/image" Target="media/image24.wmf"/><Relationship Id="rId49" Type="http://schemas.openxmlformats.org/officeDocument/2006/relationships/oleObject" Target="embeddings/oleObject9.bin"/><Relationship Id="rId57" Type="http://schemas.openxmlformats.org/officeDocument/2006/relationships/oleObject" Target="embeddings/oleObject13.bin"/><Relationship Id="rId61" Type="http://schemas.openxmlformats.org/officeDocument/2006/relationships/oleObject" Target="embeddings/oleObject15.bin"/><Relationship Id="rId10" Type="http://schemas.openxmlformats.org/officeDocument/2006/relationships/footer" Target="footer2.xml"/><Relationship Id="rId19" Type="http://schemas.openxmlformats.org/officeDocument/2006/relationships/image" Target="media/image10.jpg"/><Relationship Id="rId31" Type="http://schemas.openxmlformats.org/officeDocument/2006/relationships/image" Target="media/image21.jpg"/><Relationship Id="rId44" Type="http://schemas.openxmlformats.org/officeDocument/2006/relationships/image" Target="media/image28.wmf"/><Relationship Id="rId52" Type="http://schemas.openxmlformats.org/officeDocument/2006/relationships/image" Target="media/image32.wmf"/><Relationship Id="rId60" Type="http://schemas.openxmlformats.org/officeDocument/2006/relationships/image" Target="media/image36.wmf"/><Relationship Id="rId65" Type="http://schemas.openxmlformats.org/officeDocument/2006/relationships/image" Target="media/image38.wmf"/><Relationship Id="rId73" Type="http://schemas.openxmlformats.org/officeDocument/2006/relationships/oleObject" Target="embeddings/oleObject22.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tif"/><Relationship Id="rId22" Type="http://schemas.openxmlformats.org/officeDocument/2006/relationships/image" Target="media/image13.tif"/><Relationship Id="rId27" Type="http://schemas.openxmlformats.org/officeDocument/2006/relationships/image" Target="media/image17.jpg"/><Relationship Id="rId30" Type="http://schemas.openxmlformats.org/officeDocument/2006/relationships/image" Target="media/image20.jpg"/><Relationship Id="rId35" Type="http://schemas.openxmlformats.org/officeDocument/2006/relationships/oleObject" Target="embeddings/oleObject2.bin"/><Relationship Id="rId43" Type="http://schemas.openxmlformats.org/officeDocument/2006/relationships/oleObject" Target="embeddings/oleObject6.bin"/><Relationship Id="rId48" Type="http://schemas.openxmlformats.org/officeDocument/2006/relationships/image" Target="media/image30.wmf"/><Relationship Id="rId56" Type="http://schemas.openxmlformats.org/officeDocument/2006/relationships/image" Target="media/image34.wmf"/><Relationship Id="rId64" Type="http://schemas.openxmlformats.org/officeDocument/2006/relationships/oleObject" Target="embeddings/oleObject17.bin"/><Relationship Id="rId69" Type="http://schemas.openxmlformats.org/officeDocument/2006/relationships/oleObject" Target="embeddings/oleObject20.bin"/><Relationship Id="rId77"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oleObject" Target="embeddings/oleObject10.bin"/><Relationship Id="rId72" Type="http://schemas.openxmlformats.org/officeDocument/2006/relationships/image" Target="media/image41.wmf"/><Relationship Id="rId3" Type="http://schemas.openxmlformats.org/officeDocument/2006/relationships/styles" Target="styles.xml"/><Relationship Id="rId12" Type="http://schemas.openxmlformats.org/officeDocument/2006/relationships/image" Target="media/image3.tif"/><Relationship Id="rId17" Type="http://schemas.openxmlformats.org/officeDocument/2006/relationships/image" Target="media/image8.jpg"/><Relationship Id="rId25" Type="http://schemas.openxmlformats.org/officeDocument/2006/relationships/image" Target="media/image15.png"/><Relationship Id="rId33" Type="http://schemas.openxmlformats.org/officeDocument/2006/relationships/oleObject" Target="embeddings/oleObject1.bin"/><Relationship Id="rId38" Type="http://schemas.openxmlformats.org/officeDocument/2006/relationships/image" Target="media/image25.wmf"/><Relationship Id="rId46" Type="http://schemas.openxmlformats.org/officeDocument/2006/relationships/image" Target="media/image29.wmf"/><Relationship Id="rId59" Type="http://schemas.openxmlformats.org/officeDocument/2006/relationships/oleObject" Target="embeddings/oleObject14.bin"/><Relationship Id="rId67" Type="http://schemas.openxmlformats.org/officeDocument/2006/relationships/image" Target="media/image39.wmf"/><Relationship Id="rId20" Type="http://schemas.openxmlformats.org/officeDocument/2006/relationships/image" Target="media/image11.png"/><Relationship Id="rId41" Type="http://schemas.openxmlformats.org/officeDocument/2006/relationships/oleObject" Target="embeddings/oleObject5.bin"/><Relationship Id="rId54" Type="http://schemas.openxmlformats.org/officeDocument/2006/relationships/image" Target="media/image33.wmf"/><Relationship Id="rId62" Type="http://schemas.openxmlformats.org/officeDocument/2006/relationships/image" Target="media/image37.wmf"/><Relationship Id="rId70" Type="http://schemas.openxmlformats.org/officeDocument/2006/relationships/image" Target="media/image40.wmf"/><Relationship Id="rId75"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A12AB596-8811-43ED-9E51-22F7570B5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4785</TotalTime>
  <Pages>61</Pages>
  <Words>8208</Words>
  <Characters>46790</Characters>
  <Application>Microsoft Office Word</Application>
  <DocSecurity>0</DocSecurity>
  <Lines>389</Lines>
  <Paragraphs>109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Analiza kvalitete kinematičkog modela recentnih gibanja Zemljine kore na području II. nivelmanskog poligona IINVT</vt:lpstr>
      <vt:lpstr>Predlozak za pisanje seminarskih radova</vt:lpstr>
    </vt:vector>
  </TitlesOfParts>
  <Company>Geodetski fakultet</Company>
  <LinksUpToDate>false</LinksUpToDate>
  <CharactersWithSpaces>54889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Analiza kvalitete kinematičkog modela recentnih gibanja Zemljine kore na području II. nivelmanskog poligona IINVT</dc:title>
  <dc:creator>Marko Kuliš</dc:creator>
  <cp:keywords>Geodetski fakultet</cp:keywords>
  <dc:description/>
  <cp:lastModifiedBy>Marko Kuliš</cp:lastModifiedBy>
  <cp:revision>213</cp:revision>
  <cp:lastPrinted>2019-04-03T13:36:00Z</cp:lastPrinted>
  <dcterms:created xsi:type="dcterms:W3CDTF">2018-02-20T08:00:00Z</dcterms:created>
  <dcterms:modified xsi:type="dcterms:W3CDTF">2019-04-26T20:23:00Z</dcterms:modified>
  <cp:category>Geodetski fakultet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http://www.zotero.org/styles/modern-language-association</vt:lpwstr>
  </property>
  <property fmtid="{D5CDD505-2E9C-101B-9397-08002B2CF9AE}" pid="4" name="Mendeley Unique User Id_1">
    <vt:lpwstr>b49d321c-bf5e-3e11-8d27-d6f158fb7125</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