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D7FE5" w14:textId="790748EB" w:rsidR="008C7D80" w:rsidRPr="000E5621" w:rsidRDefault="0020289F" w:rsidP="00415E1C">
      <w:pPr>
        <w:jc w:val="center"/>
        <w:rPr>
          <w:rFonts w:ascii="Times New Roman" w:hAnsi="Times New Roman" w:cs="Times New Roman"/>
          <w:sz w:val="24"/>
          <w:szCs w:val="24"/>
        </w:rPr>
      </w:pPr>
      <w:r w:rsidRPr="000E5621">
        <w:rPr>
          <w:rFonts w:ascii="Times New Roman" w:hAnsi="Times New Roman" w:cs="Times New Roman"/>
          <w:sz w:val="24"/>
          <w:szCs w:val="24"/>
        </w:rPr>
        <w:t>SVEUČILIŠTE U ZAGREBU</w:t>
      </w:r>
    </w:p>
    <w:p w14:paraId="4162EB27" w14:textId="1EEBB434" w:rsidR="0020289F" w:rsidRPr="000E5621" w:rsidRDefault="0020289F" w:rsidP="00415E1C">
      <w:pPr>
        <w:tabs>
          <w:tab w:val="center" w:pos="4680"/>
          <w:tab w:val="left" w:pos="8016"/>
        </w:tabs>
        <w:rPr>
          <w:rFonts w:ascii="Times New Roman" w:hAnsi="Times New Roman" w:cs="Times New Roman"/>
          <w:sz w:val="24"/>
          <w:szCs w:val="24"/>
        </w:rPr>
      </w:pPr>
      <w:r w:rsidRPr="000E5621">
        <w:rPr>
          <w:rFonts w:ascii="Times New Roman" w:hAnsi="Times New Roman" w:cs="Times New Roman"/>
          <w:sz w:val="24"/>
          <w:szCs w:val="24"/>
        </w:rPr>
        <w:tab/>
        <w:t>HRVATSKO VOJNO UČILIŠTE „DR FRANJO TUĐMAN“</w:t>
      </w:r>
      <w:r w:rsidRPr="000E5621">
        <w:rPr>
          <w:rFonts w:ascii="Times New Roman" w:hAnsi="Times New Roman" w:cs="Times New Roman"/>
          <w:sz w:val="24"/>
          <w:szCs w:val="24"/>
        </w:rPr>
        <w:tab/>
      </w:r>
    </w:p>
    <w:p w14:paraId="14FE0D43" w14:textId="77777777" w:rsidR="0020289F" w:rsidRPr="000E5621" w:rsidRDefault="0020289F" w:rsidP="00415E1C">
      <w:pPr>
        <w:tabs>
          <w:tab w:val="center" w:pos="4680"/>
          <w:tab w:val="left" w:pos="8016"/>
        </w:tabs>
        <w:rPr>
          <w:rFonts w:ascii="Times New Roman" w:hAnsi="Times New Roman" w:cs="Times New Roman"/>
          <w:sz w:val="24"/>
          <w:szCs w:val="24"/>
        </w:rPr>
      </w:pPr>
    </w:p>
    <w:p w14:paraId="1006E7AE" w14:textId="77777777" w:rsidR="0020289F" w:rsidRPr="000E5621" w:rsidRDefault="0020289F" w:rsidP="00415E1C">
      <w:pPr>
        <w:tabs>
          <w:tab w:val="center" w:pos="4680"/>
          <w:tab w:val="left" w:pos="8016"/>
        </w:tabs>
        <w:rPr>
          <w:rFonts w:ascii="Times New Roman" w:hAnsi="Times New Roman" w:cs="Times New Roman"/>
          <w:sz w:val="24"/>
          <w:szCs w:val="24"/>
        </w:rPr>
      </w:pPr>
    </w:p>
    <w:p w14:paraId="40D0FC06" w14:textId="77777777" w:rsidR="0020289F" w:rsidRPr="000E5621" w:rsidRDefault="0020289F" w:rsidP="00415E1C">
      <w:pPr>
        <w:tabs>
          <w:tab w:val="center" w:pos="4680"/>
          <w:tab w:val="left" w:pos="8016"/>
        </w:tabs>
        <w:rPr>
          <w:rFonts w:ascii="Times New Roman" w:hAnsi="Times New Roman" w:cs="Times New Roman"/>
          <w:sz w:val="24"/>
          <w:szCs w:val="24"/>
        </w:rPr>
      </w:pPr>
    </w:p>
    <w:p w14:paraId="2AC837D6" w14:textId="77777777" w:rsidR="0020289F" w:rsidRPr="000E5621" w:rsidRDefault="0020289F" w:rsidP="00415E1C">
      <w:pPr>
        <w:tabs>
          <w:tab w:val="center" w:pos="4680"/>
          <w:tab w:val="left" w:pos="8016"/>
        </w:tabs>
        <w:rPr>
          <w:rFonts w:ascii="Times New Roman" w:hAnsi="Times New Roman" w:cs="Times New Roman"/>
          <w:sz w:val="24"/>
          <w:szCs w:val="24"/>
        </w:rPr>
      </w:pPr>
    </w:p>
    <w:p w14:paraId="13BD8F7B" w14:textId="77777777" w:rsidR="0020289F" w:rsidRPr="000E5621" w:rsidRDefault="0020289F" w:rsidP="00415E1C">
      <w:pPr>
        <w:tabs>
          <w:tab w:val="center" w:pos="4680"/>
          <w:tab w:val="left" w:pos="8016"/>
        </w:tabs>
        <w:rPr>
          <w:rFonts w:ascii="Times New Roman" w:hAnsi="Times New Roman" w:cs="Times New Roman"/>
          <w:sz w:val="24"/>
          <w:szCs w:val="24"/>
        </w:rPr>
      </w:pPr>
    </w:p>
    <w:p w14:paraId="37B4191E" w14:textId="77777777" w:rsidR="0020289F" w:rsidRPr="000E5621" w:rsidRDefault="0020289F" w:rsidP="00415E1C">
      <w:pPr>
        <w:tabs>
          <w:tab w:val="center" w:pos="4680"/>
          <w:tab w:val="left" w:pos="8016"/>
        </w:tabs>
        <w:rPr>
          <w:rFonts w:ascii="Times New Roman" w:hAnsi="Times New Roman" w:cs="Times New Roman"/>
          <w:sz w:val="24"/>
          <w:szCs w:val="24"/>
        </w:rPr>
      </w:pPr>
    </w:p>
    <w:p w14:paraId="4F0A8515" w14:textId="77777777" w:rsidR="0020289F" w:rsidRPr="000E5621" w:rsidRDefault="0020289F" w:rsidP="00415E1C">
      <w:pPr>
        <w:tabs>
          <w:tab w:val="center" w:pos="4680"/>
          <w:tab w:val="left" w:pos="8016"/>
        </w:tabs>
        <w:rPr>
          <w:rFonts w:ascii="Times New Roman" w:hAnsi="Times New Roman" w:cs="Times New Roman"/>
          <w:sz w:val="24"/>
          <w:szCs w:val="24"/>
        </w:rPr>
      </w:pPr>
    </w:p>
    <w:p w14:paraId="61AB75B1" w14:textId="77777777" w:rsidR="0020289F" w:rsidRPr="000E5621" w:rsidRDefault="0020289F" w:rsidP="00415E1C">
      <w:pPr>
        <w:tabs>
          <w:tab w:val="center" w:pos="4680"/>
          <w:tab w:val="left" w:pos="8016"/>
        </w:tabs>
        <w:rPr>
          <w:rFonts w:ascii="Times New Roman" w:hAnsi="Times New Roman" w:cs="Times New Roman"/>
          <w:sz w:val="24"/>
          <w:szCs w:val="24"/>
        </w:rPr>
      </w:pPr>
    </w:p>
    <w:p w14:paraId="614C6BFD" w14:textId="0163A7D7" w:rsidR="0020289F" w:rsidRPr="000E5621" w:rsidRDefault="0020289F" w:rsidP="00415E1C">
      <w:pPr>
        <w:tabs>
          <w:tab w:val="center" w:pos="4680"/>
          <w:tab w:val="left" w:pos="8016"/>
        </w:tabs>
        <w:jc w:val="center"/>
        <w:rPr>
          <w:rFonts w:ascii="Times New Roman" w:hAnsi="Times New Roman" w:cs="Times New Roman"/>
          <w:sz w:val="24"/>
          <w:szCs w:val="24"/>
        </w:rPr>
      </w:pPr>
      <w:r w:rsidRPr="000E5621">
        <w:rPr>
          <w:rFonts w:ascii="Times New Roman" w:hAnsi="Times New Roman" w:cs="Times New Roman"/>
          <w:sz w:val="24"/>
          <w:szCs w:val="24"/>
        </w:rPr>
        <w:t>DORIS DASOVIĆ</w:t>
      </w:r>
    </w:p>
    <w:p w14:paraId="694413C3" w14:textId="77777777" w:rsidR="0020289F" w:rsidRPr="000E5621" w:rsidRDefault="0020289F" w:rsidP="00415E1C">
      <w:pPr>
        <w:tabs>
          <w:tab w:val="center" w:pos="4680"/>
          <w:tab w:val="left" w:pos="8016"/>
        </w:tabs>
        <w:jc w:val="center"/>
        <w:rPr>
          <w:rFonts w:ascii="Times New Roman" w:hAnsi="Times New Roman" w:cs="Times New Roman"/>
          <w:sz w:val="24"/>
          <w:szCs w:val="24"/>
        </w:rPr>
      </w:pPr>
    </w:p>
    <w:p w14:paraId="2DAA8D78" w14:textId="2F84FEE6" w:rsidR="0020289F" w:rsidRPr="000E5621" w:rsidRDefault="0020289F" w:rsidP="00415E1C">
      <w:pPr>
        <w:tabs>
          <w:tab w:val="center" w:pos="4680"/>
          <w:tab w:val="left" w:pos="8016"/>
        </w:tabs>
        <w:jc w:val="center"/>
        <w:rPr>
          <w:rFonts w:ascii="Times New Roman" w:hAnsi="Times New Roman" w:cs="Times New Roman"/>
          <w:sz w:val="24"/>
          <w:szCs w:val="24"/>
        </w:rPr>
      </w:pPr>
      <w:bookmarkStart w:id="0" w:name="_Hlk207207182"/>
      <w:r w:rsidRPr="000E5621">
        <w:rPr>
          <w:rFonts w:ascii="Times New Roman" w:hAnsi="Times New Roman" w:cs="Times New Roman"/>
          <w:sz w:val="24"/>
          <w:szCs w:val="24"/>
        </w:rPr>
        <w:t>UTJECAJ DODATAKA NA DETONACIJSKA SVOJSTVA PENTRITA</w:t>
      </w:r>
    </w:p>
    <w:bookmarkEnd w:id="0"/>
    <w:p w14:paraId="01A881B9" w14:textId="77777777" w:rsidR="0020289F" w:rsidRPr="000E5621" w:rsidRDefault="0020289F" w:rsidP="00415E1C">
      <w:pPr>
        <w:tabs>
          <w:tab w:val="center" w:pos="4680"/>
          <w:tab w:val="left" w:pos="8016"/>
        </w:tabs>
        <w:rPr>
          <w:rFonts w:ascii="Times New Roman" w:hAnsi="Times New Roman" w:cs="Times New Roman"/>
          <w:sz w:val="24"/>
          <w:szCs w:val="24"/>
        </w:rPr>
      </w:pPr>
    </w:p>
    <w:p w14:paraId="6D0F5FBD" w14:textId="77777777" w:rsidR="0020289F" w:rsidRPr="000E5621" w:rsidRDefault="0020289F" w:rsidP="00415E1C">
      <w:pPr>
        <w:tabs>
          <w:tab w:val="center" w:pos="4680"/>
          <w:tab w:val="left" w:pos="8016"/>
        </w:tabs>
        <w:rPr>
          <w:rFonts w:ascii="Times New Roman" w:hAnsi="Times New Roman" w:cs="Times New Roman"/>
          <w:sz w:val="24"/>
          <w:szCs w:val="24"/>
        </w:rPr>
      </w:pPr>
    </w:p>
    <w:p w14:paraId="76B3CF7A" w14:textId="77777777" w:rsidR="0020289F" w:rsidRPr="000E5621" w:rsidRDefault="0020289F" w:rsidP="00415E1C">
      <w:pPr>
        <w:tabs>
          <w:tab w:val="center" w:pos="4680"/>
          <w:tab w:val="left" w:pos="8016"/>
        </w:tabs>
        <w:rPr>
          <w:rFonts w:ascii="Times New Roman" w:hAnsi="Times New Roman" w:cs="Times New Roman"/>
          <w:sz w:val="24"/>
          <w:szCs w:val="24"/>
        </w:rPr>
      </w:pPr>
    </w:p>
    <w:p w14:paraId="277C62EB" w14:textId="77777777" w:rsidR="0020289F" w:rsidRPr="000E5621" w:rsidRDefault="0020289F" w:rsidP="00415E1C">
      <w:pPr>
        <w:tabs>
          <w:tab w:val="center" w:pos="4680"/>
          <w:tab w:val="left" w:pos="8016"/>
        </w:tabs>
        <w:rPr>
          <w:rFonts w:ascii="Times New Roman" w:hAnsi="Times New Roman" w:cs="Times New Roman"/>
          <w:sz w:val="24"/>
          <w:szCs w:val="24"/>
        </w:rPr>
      </w:pPr>
    </w:p>
    <w:p w14:paraId="0B994767" w14:textId="77777777" w:rsidR="0020289F" w:rsidRPr="000E5621" w:rsidRDefault="0020289F" w:rsidP="00415E1C">
      <w:pPr>
        <w:tabs>
          <w:tab w:val="center" w:pos="4680"/>
          <w:tab w:val="left" w:pos="8016"/>
        </w:tabs>
        <w:rPr>
          <w:rFonts w:ascii="Times New Roman" w:hAnsi="Times New Roman" w:cs="Times New Roman"/>
          <w:sz w:val="24"/>
          <w:szCs w:val="24"/>
        </w:rPr>
      </w:pPr>
    </w:p>
    <w:p w14:paraId="6192E0B4" w14:textId="77777777" w:rsidR="0020289F" w:rsidRPr="000E5621" w:rsidRDefault="0020289F" w:rsidP="00415E1C">
      <w:pPr>
        <w:tabs>
          <w:tab w:val="center" w:pos="4680"/>
          <w:tab w:val="left" w:pos="8016"/>
        </w:tabs>
        <w:rPr>
          <w:rFonts w:ascii="Times New Roman" w:hAnsi="Times New Roman" w:cs="Times New Roman"/>
          <w:sz w:val="24"/>
          <w:szCs w:val="24"/>
        </w:rPr>
      </w:pPr>
    </w:p>
    <w:p w14:paraId="100993A8" w14:textId="77777777" w:rsidR="0020289F" w:rsidRPr="000E5621" w:rsidRDefault="0020289F" w:rsidP="00415E1C">
      <w:pPr>
        <w:tabs>
          <w:tab w:val="center" w:pos="4680"/>
          <w:tab w:val="left" w:pos="8016"/>
        </w:tabs>
        <w:rPr>
          <w:rFonts w:ascii="Times New Roman" w:hAnsi="Times New Roman" w:cs="Times New Roman"/>
          <w:sz w:val="24"/>
          <w:szCs w:val="24"/>
        </w:rPr>
      </w:pPr>
    </w:p>
    <w:p w14:paraId="6F39405C" w14:textId="77777777" w:rsidR="0020289F" w:rsidRPr="000E5621" w:rsidRDefault="0020289F" w:rsidP="00415E1C">
      <w:pPr>
        <w:tabs>
          <w:tab w:val="center" w:pos="4680"/>
          <w:tab w:val="left" w:pos="8016"/>
        </w:tabs>
        <w:rPr>
          <w:rFonts w:ascii="Times New Roman" w:hAnsi="Times New Roman" w:cs="Times New Roman"/>
          <w:sz w:val="24"/>
          <w:szCs w:val="24"/>
        </w:rPr>
      </w:pPr>
    </w:p>
    <w:p w14:paraId="42AD361E" w14:textId="77777777" w:rsidR="0020289F" w:rsidRPr="000E5621" w:rsidRDefault="0020289F" w:rsidP="00415E1C">
      <w:pPr>
        <w:tabs>
          <w:tab w:val="center" w:pos="4680"/>
          <w:tab w:val="left" w:pos="8016"/>
        </w:tabs>
        <w:rPr>
          <w:rFonts w:ascii="Times New Roman" w:hAnsi="Times New Roman" w:cs="Times New Roman"/>
          <w:sz w:val="24"/>
          <w:szCs w:val="24"/>
        </w:rPr>
      </w:pPr>
    </w:p>
    <w:p w14:paraId="44B0D41D" w14:textId="67156083" w:rsidR="0020289F" w:rsidRPr="000E5621" w:rsidRDefault="0020289F" w:rsidP="00415E1C">
      <w:pPr>
        <w:tabs>
          <w:tab w:val="center" w:pos="4680"/>
          <w:tab w:val="left" w:pos="8016"/>
        </w:tabs>
        <w:jc w:val="center"/>
        <w:rPr>
          <w:rFonts w:ascii="Times New Roman" w:hAnsi="Times New Roman" w:cs="Times New Roman"/>
          <w:sz w:val="24"/>
          <w:szCs w:val="24"/>
        </w:rPr>
      </w:pPr>
      <w:r w:rsidRPr="000E5621">
        <w:rPr>
          <w:rFonts w:ascii="Times New Roman" w:hAnsi="Times New Roman" w:cs="Times New Roman"/>
          <w:sz w:val="24"/>
          <w:szCs w:val="24"/>
        </w:rPr>
        <w:t>Zagreb, 2025</w:t>
      </w:r>
    </w:p>
    <w:p w14:paraId="0CFBB0F0" w14:textId="19D291B5" w:rsidR="0020289F" w:rsidRPr="000E5621" w:rsidRDefault="005F4433" w:rsidP="005F4433">
      <w:pPr>
        <w:tabs>
          <w:tab w:val="center" w:pos="4680"/>
          <w:tab w:val="left" w:pos="8016"/>
        </w:tabs>
        <w:ind w:firstLine="0"/>
        <w:jc w:val="both"/>
        <w:rPr>
          <w:rFonts w:ascii="Times New Roman" w:hAnsi="Times New Roman" w:cs="Times New Roman"/>
          <w:sz w:val="24"/>
          <w:szCs w:val="24"/>
        </w:rPr>
      </w:pPr>
      <w:r w:rsidRPr="005F4433">
        <w:rPr>
          <w:rFonts w:ascii="Times New Roman" w:hAnsi="Times New Roman" w:cs="Times New Roman"/>
          <w:sz w:val="24"/>
          <w:szCs w:val="24"/>
        </w:rPr>
        <w:lastRenderedPageBreak/>
        <w:t xml:space="preserve">Ovaj rad izrađen je na </w:t>
      </w:r>
      <w:r>
        <w:rPr>
          <w:rFonts w:ascii="Times New Roman" w:hAnsi="Times New Roman" w:cs="Times New Roman"/>
          <w:sz w:val="24"/>
          <w:szCs w:val="24"/>
        </w:rPr>
        <w:t xml:space="preserve">HVU „Dr. Franjo Tuđman“ te na </w:t>
      </w:r>
      <w:r w:rsidRPr="005F4433">
        <w:rPr>
          <w:rFonts w:ascii="Times New Roman" w:hAnsi="Times New Roman" w:cs="Times New Roman"/>
          <w:sz w:val="24"/>
          <w:szCs w:val="24"/>
        </w:rPr>
        <w:t>Zavodu za rudarstvo i geotehniku Rudarsko–geološko–naftnog</w:t>
      </w:r>
      <w:r>
        <w:rPr>
          <w:rFonts w:ascii="Times New Roman" w:hAnsi="Times New Roman" w:cs="Times New Roman"/>
          <w:sz w:val="24"/>
          <w:szCs w:val="24"/>
        </w:rPr>
        <w:t xml:space="preserve"> f</w:t>
      </w:r>
      <w:r w:rsidRPr="005F4433">
        <w:rPr>
          <w:rFonts w:ascii="Times New Roman" w:hAnsi="Times New Roman" w:cs="Times New Roman"/>
          <w:sz w:val="24"/>
          <w:szCs w:val="24"/>
        </w:rPr>
        <w:t>akulteta</w:t>
      </w:r>
      <w:r>
        <w:rPr>
          <w:rFonts w:ascii="Times New Roman" w:hAnsi="Times New Roman" w:cs="Times New Roman"/>
          <w:sz w:val="24"/>
          <w:szCs w:val="24"/>
        </w:rPr>
        <w:t xml:space="preserve"> </w:t>
      </w:r>
      <w:r w:rsidRPr="005F4433">
        <w:rPr>
          <w:rFonts w:ascii="Times New Roman" w:hAnsi="Times New Roman" w:cs="Times New Roman"/>
          <w:sz w:val="24"/>
          <w:szCs w:val="24"/>
        </w:rPr>
        <w:t>Sveučilišta u Zagrebu pod vodstvom prof.</w:t>
      </w:r>
      <w:r>
        <w:rPr>
          <w:rFonts w:ascii="Times New Roman" w:hAnsi="Times New Roman" w:cs="Times New Roman"/>
          <w:sz w:val="24"/>
          <w:szCs w:val="24"/>
        </w:rPr>
        <w:t xml:space="preserve"> </w:t>
      </w:r>
      <w:r w:rsidRPr="005F4433">
        <w:rPr>
          <w:rFonts w:ascii="Times New Roman" w:hAnsi="Times New Roman" w:cs="Times New Roman"/>
          <w:sz w:val="24"/>
          <w:szCs w:val="24"/>
        </w:rPr>
        <w:t>dr. sc. Mario Dobrilović, dipl. ing. i predan je na natječaj za dodjelu Rektorove nagrade u</w:t>
      </w:r>
      <w:r>
        <w:rPr>
          <w:rFonts w:ascii="Times New Roman" w:hAnsi="Times New Roman" w:cs="Times New Roman"/>
          <w:sz w:val="24"/>
          <w:szCs w:val="24"/>
        </w:rPr>
        <w:t xml:space="preserve"> </w:t>
      </w:r>
      <w:r w:rsidRPr="005F4433">
        <w:rPr>
          <w:rFonts w:ascii="Times New Roman" w:hAnsi="Times New Roman" w:cs="Times New Roman"/>
          <w:sz w:val="24"/>
          <w:szCs w:val="24"/>
        </w:rPr>
        <w:t>akademskoj godini 202</w:t>
      </w:r>
      <w:r>
        <w:rPr>
          <w:rFonts w:ascii="Times New Roman" w:hAnsi="Times New Roman" w:cs="Times New Roman"/>
          <w:sz w:val="24"/>
          <w:szCs w:val="24"/>
        </w:rPr>
        <w:t>4</w:t>
      </w:r>
      <w:r w:rsidRPr="005F4433">
        <w:rPr>
          <w:rFonts w:ascii="Times New Roman" w:hAnsi="Times New Roman" w:cs="Times New Roman"/>
          <w:sz w:val="24"/>
          <w:szCs w:val="24"/>
        </w:rPr>
        <w:t>./202</w:t>
      </w:r>
      <w:r>
        <w:rPr>
          <w:rFonts w:ascii="Times New Roman" w:hAnsi="Times New Roman" w:cs="Times New Roman"/>
          <w:sz w:val="24"/>
          <w:szCs w:val="24"/>
        </w:rPr>
        <w:t>5</w:t>
      </w:r>
      <w:r w:rsidRPr="005F4433">
        <w:rPr>
          <w:rFonts w:ascii="Times New Roman" w:hAnsi="Times New Roman" w:cs="Times New Roman"/>
          <w:sz w:val="24"/>
          <w:szCs w:val="24"/>
        </w:rPr>
        <w:t>.</w:t>
      </w:r>
    </w:p>
    <w:p w14:paraId="6A73E070" w14:textId="77777777" w:rsidR="0020289F" w:rsidRPr="000E5621" w:rsidRDefault="0020289F" w:rsidP="00415E1C">
      <w:pPr>
        <w:rPr>
          <w:rFonts w:ascii="Times New Roman" w:hAnsi="Times New Roman" w:cs="Times New Roman"/>
          <w:sz w:val="24"/>
          <w:szCs w:val="24"/>
        </w:rPr>
      </w:pPr>
      <w:r w:rsidRPr="000E5621">
        <w:rPr>
          <w:rFonts w:ascii="Times New Roman" w:hAnsi="Times New Roman" w:cs="Times New Roman"/>
          <w:sz w:val="24"/>
          <w:szCs w:val="24"/>
        </w:rPr>
        <w:br w:type="page"/>
      </w:r>
    </w:p>
    <w:p w14:paraId="3F2FCD29" w14:textId="77777777" w:rsidR="008F76AD" w:rsidRPr="00C65521" w:rsidRDefault="008F76AD" w:rsidP="00415E1C">
      <w:pPr>
        <w:rPr>
          <w:rFonts w:ascii="Times New Roman" w:hAnsi="Times New Roman" w:cs="Times New Roman"/>
          <w:sz w:val="24"/>
          <w:szCs w:val="24"/>
        </w:rPr>
        <w:sectPr w:rsidR="008F76AD" w:rsidRPr="00C65521" w:rsidSect="004F72D8">
          <w:footerReference w:type="default" r:id="rId8"/>
          <w:pgSz w:w="12240" w:h="15840"/>
          <w:pgMar w:top="1440" w:right="1440" w:bottom="1440" w:left="1440" w:header="720" w:footer="720" w:gutter="0"/>
          <w:pgNumType w:fmt="upperRoman" w:start="1"/>
          <w:cols w:space="720"/>
          <w:docGrid w:linePitch="360"/>
        </w:sectPr>
      </w:pPr>
    </w:p>
    <w:p w14:paraId="68166BBB" w14:textId="77777777" w:rsidR="004F72D8" w:rsidRPr="000E5621" w:rsidRDefault="004F72D8" w:rsidP="00415E1C">
      <w:pPr>
        <w:rPr>
          <w:rFonts w:ascii="Times New Roman" w:hAnsi="Times New Roman" w:cs="Times New Roman"/>
          <w:sz w:val="24"/>
          <w:szCs w:val="24"/>
        </w:rPr>
      </w:pPr>
    </w:p>
    <w:p w14:paraId="4BF1099F" w14:textId="4ABE79B3" w:rsidR="00352FA5" w:rsidRPr="009F0AB3" w:rsidRDefault="00352FA5" w:rsidP="00415E1C">
      <w:pPr>
        <w:tabs>
          <w:tab w:val="center" w:pos="4680"/>
          <w:tab w:val="left" w:pos="8016"/>
        </w:tabs>
        <w:rPr>
          <w:rFonts w:ascii="Times New Roman" w:hAnsi="Times New Roman" w:cs="Times New Roman"/>
          <w:b/>
          <w:bCs/>
          <w:sz w:val="28"/>
          <w:szCs w:val="28"/>
        </w:rPr>
      </w:pPr>
      <w:r w:rsidRPr="009F0AB3">
        <w:rPr>
          <w:rFonts w:ascii="Times New Roman" w:hAnsi="Times New Roman" w:cs="Times New Roman"/>
          <w:b/>
          <w:bCs/>
          <w:sz w:val="28"/>
          <w:szCs w:val="28"/>
        </w:rPr>
        <w:t>SADRŽAJ</w:t>
      </w:r>
    </w:p>
    <w:p w14:paraId="49E563B2" w14:textId="2F71B5A1" w:rsidR="00994927" w:rsidRPr="009F0AB3" w:rsidRDefault="004F72D8">
      <w:pPr>
        <w:pStyle w:val="TOC1"/>
        <w:tabs>
          <w:tab w:val="left" w:pos="1200"/>
          <w:tab w:val="right" w:leader="dot" w:pos="9350"/>
        </w:tabs>
        <w:rPr>
          <w:rFonts w:ascii="Times New Roman" w:eastAsiaTheme="minorEastAsia" w:hAnsi="Times New Roman" w:cs="Times New Roman"/>
          <w:noProof/>
          <w:sz w:val="24"/>
          <w:szCs w:val="24"/>
          <w:lang w:val="en-US"/>
        </w:rPr>
      </w:pPr>
      <w:r w:rsidRPr="009F0AB3">
        <w:rPr>
          <w:rFonts w:ascii="Times New Roman" w:hAnsi="Times New Roman" w:cs="Times New Roman"/>
          <w:b/>
          <w:bCs/>
          <w:sz w:val="24"/>
          <w:szCs w:val="24"/>
        </w:rPr>
        <w:fldChar w:fldCharType="begin"/>
      </w:r>
      <w:r w:rsidRPr="009F0AB3">
        <w:rPr>
          <w:rFonts w:ascii="Times New Roman" w:hAnsi="Times New Roman" w:cs="Times New Roman"/>
          <w:b/>
          <w:bCs/>
          <w:sz w:val="24"/>
          <w:szCs w:val="24"/>
        </w:rPr>
        <w:instrText xml:space="preserve"> TOC \h \z \t "Style1,1,Style2,2" </w:instrText>
      </w:r>
      <w:r w:rsidRPr="009F0AB3">
        <w:rPr>
          <w:rFonts w:ascii="Times New Roman" w:hAnsi="Times New Roman" w:cs="Times New Roman"/>
          <w:b/>
          <w:bCs/>
          <w:sz w:val="24"/>
          <w:szCs w:val="24"/>
        </w:rPr>
        <w:fldChar w:fldCharType="separate"/>
      </w:r>
      <w:hyperlink w:anchor="_Toc207213282" w:history="1">
        <w:r w:rsidR="00994927" w:rsidRPr="009F0AB3">
          <w:rPr>
            <w:rStyle w:val="Hyperlink"/>
            <w:rFonts w:ascii="Times New Roman" w:hAnsi="Times New Roman" w:cs="Times New Roman"/>
            <w:noProof/>
            <w:sz w:val="24"/>
            <w:szCs w:val="24"/>
          </w:rPr>
          <w:t>1.</w:t>
        </w:r>
        <w:r w:rsidR="00994927" w:rsidRPr="009F0AB3">
          <w:rPr>
            <w:rFonts w:ascii="Times New Roman" w:eastAsiaTheme="minorEastAsia" w:hAnsi="Times New Roman" w:cs="Times New Roman"/>
            <w:noProof/>
            <w:sz w:val="24"/>
            <w:szCs w:val="24"/>
            <w:lang w:val="en-US"/>
          </w:rPr>
          <w:tab/>
        </w:r>
        <w:r w:rsidR="00994927" w:rsidRPr="009F0AB3">
          <w:rPr>
            <w:rStyle w:val="Hyperlink"/>
            <w:rFonts w:ascii="Times New Roman" w:hAnsi="Times New Roman" w:cs="Times New Roman"/>
            <w:noProof/>
            <w:sz w:val="24"/>
            <w:szCs w:val="24"/>
          </w:rPr>
          <w:t>UVOD</w:t>
        </w:r>
        <w:r w:rsidR="00994927" w:rsidRPr="009F0AB3">
          <w:rPr>
            <w:rFonts w:ascii="Times New Roman" w:hAnsi="Times New Roman" w:cs="Times New Roman"/>
            <w:noProof/>
            <w:webHidden/>
            <w:sz w:val="24"/>
            <w:szCs w:val="24"/>
          </w:rPr>
          <w:tab/>
        </w:r>
        <w:r w:rsidR="00994927" w:rsidRPr="009F0AB3">
          <w:rPr>
            <w:rFonts w:ascii="Times New Roman" w:hAnsi="Times New Roman" w:cs="Times New Roman"/>
            <w:noProof/>
            <w:webHidden/>
            <w:sz w:val="24"/>
            <w:szCs w:val="24"/>
          </w:rPr>
          <w:fldChar w:fldCharType="begin"/>
        </w:r>
        <w:r w:rsidR="00994927" w:rsidRPr="009F0AB3">
          <w:rPr>
            <w:rFonts w:ascii="Times New Roman" w:hAnsi="Times New Roman" w:cs="Times New Roman"/>
            <w:noProof/>
            <w:webHidden/>
            <w:sz w:val="24"/>
            <w:szCs w:val="24"/>
          </w:rPr>
          <w:instrText xml:space="preserve"> PAGEREF _Toc207213282 \h </w:instrText>
        </w:r>
        <w:r w:rsidR="00994927" w:rsidRPr="009F0AB3">
          <w:rPr>
            <w:rFonts w:ascii="Times New Roman" w:hAnsi="Times New Roman" w:cs="Times New Roman"/>
            <w:noProof/>
            <w:webHidden/>
            <w:sz w:val="24"/>
            <w:szCs w:val="24"/>
          </w:rPr>
        </w:r>
        <w:r w:rsidR="00994927"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w:t>
        </w:r>
        <w:r w:rsidR="00994927" w:rsidRPr="009F0AB3">
          <w:rPr>
            <w:rFonts w:ascii="Times New Roman" w:hAnsi="Times New Roman" w:cs="Times New Roman"/>
            <w:noProof/>
            <w:webHidden/>
            <w:sz w:val="24"/>
            <w:szCs w:val="24"/>
          </w:rPr>
          <w:fldChar w:fldCharType="end"/>
        </w:r>
      </w:hyperlink>
    </w:p>
    <w:p w14:paraId="002E9110" w14:textId="2FF734EF" w:rsidR="00994927" w:rsidRPr="009F0AB3" w:rsidRDefault="00994927">
      <w:pPr>
        <w:pStyle w:val="TOC1"/>
        <w:tabs>
          <w:tab w:val="left" w:pos="1200"/>
          <w:tab w:val="right" w:leader="dot" w:pos="9350"/>
        </w:tabs>
        <w:rPr>
          <w:rFonts w:ascii="Times New Roman" w:eastAsiaTheme="minorEastAsia" w:hAnsi="Times New Roman" w:cs="Times New Roman"/>
          <w:noProof/>
          <w:sz w:val="24"/>
          <w:szCs w:val="24"/>
          <w:lang w:val="en-US"/>
        </w:rPr>
      </w:pPr>
      <w:hyperlink w:anchor="_Toc207213283" w:history="1">
        <w:r w:rsidRPr="009F0AB3">
          <w:rPr>
            <w:rStyle w:val="Hyperlink"/>
            <w:rFonts w:ascii="Times New Roman" w:hAnsi="Times New Roman" w:cs="Times New Roman"/>
            <w:noProof/>
            <w:sz w:val="24"/>
            <w:szCs w:val="24"/>
          </w:rPr>
          <w:t>2.</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rPr>
          <w:t>PENTRIT (PETN)</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_Toc207213283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w:t>
        </w:r>
        <w:r w:rsidRPr="009F0AB3">
          <w:rPr>
            <w:rFonts w:ascii="Times New Roman" w:hAnsi="Times New Roman" w:cs="Times New Roman"/>
            <w:noProof/>
            <w:webHidden/>
            <w:sz w:val="24"/>
            <w:szCs w:val="24"/>
          </w:rPr>
          <w:fldChar w:fldCharType="end"/>
        </w:r>
      </w:hyperlink>
    </w:p>
    <w:p w14:paraId="157FCDC9" w14:textId="29CB759B"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84" w:history="1">
        <w:r w:rsidRPr="009F0AB3">
          <w:rPr>
            <w:rStyle w:val="Hyperlink"/>
            <w:rFonts w:ascii="Times New Roman" w:hAnsi="Times New Roman" w:cs="Times New Roman"/>
            <w:noProof/>
            <w:sz w:val="24"/>
            <w:szCs w:val="24"/>
          </w:rPr>
          <w:t>2.1 Povijesni razvoj i industrijska primjena PETN-a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_Toc207213284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w:t>
        </w:r>
        <w:r w:rsidRPr="009F0AB3">
          <w:rPr>
            <w:rFonts w:ascii="Times New Roman" w:hAnsi="Times New Roman" w:cs="Times New Roman"/>
            <w:noProof/>
            <w:webHidden/>
            <w:sz w:val="24"/>
            <w:szCs w:val="24"/>
          </w:rPr>
          <w:fldChar w:fldCharType="end"/>
        </w:r>
      </w:hyperlink>
    </w:p>
    <w:p w14:paraId="6306499F" w14:textId="21CFF54B"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85" w:history="1">
        <w:r w:rsidRPr="009F0AB3">
          <w:rPr>
            <w:rStyle w:val="Hyperlink"/>
            <w:rFonts w:ascii="Times New Roman" w:hAnsi="Times New Roman" w:cs="Times New Roman"/>
            <w:noProof/>
            <w:sz w:val="24"/>
            <w:szCs w:val="24"/>
          </w:rPr>
          <w:t>2.2 Kemijska struktura i fizikalno-kemijska svojstva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_Toc207213285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5</w:t>
        </w:r>
        <w:r w:rsidRPr="009F0AB3">
          <w:rPr>
            <w:rFonts w:ascii="Times New Roman" w:hAnsi="Times New Roman" w:cs="Times New Roman"/>
            <w:noProof/>
            <w:webHidden/>
            <w:sz w:val="24"/>
            <w:szCs w:val="24"/>
          </w:rPr>
          <w:fldChar w:fldCharType="end"/>
        </w:r>
      </w:hyperlink>
    </w:p>
    <w:p w14:paraId="03434A6A" w14:textId="5F5E1AFB"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86" w:history="1">
        <w:r w:rsidRPr="009F0AB3">
          <w:rPr>
            <w:rStyle w:val="Hyperlink"/>
            <w:rFonts w:ascii="Times New Roman" w:hAnsi="Times New Roman" w:cs="Times New Roman"/>
            <w:noProof/>
            <w:sz w:val="24"/>
            <w:szCs w:val="24"/>
          </w:rPr>
          <w:t>2.3 Termodinamička i detonacijska svojstva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_Toc207213286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5</w:t>
        </w:r>
        <w:r w:rsidRPr="009F0AB3">
          <w:rPr>
            <w:rFonts w:ascii="Times New Roman" w:hAnsi="Times New Roman" w:cs="Times New Roman"/>
            <w:noProof/>
            <w:webHidden/>
            <w:sz w:val="24"/>
            <w:szCs w:val="24"/>
          </w:rPr>
          <w:fldChar w:fldCharType="end"/>
        </w:r>
      </w:hyperlink>
    </w:p>
    <w:p w14:paraId="478A6E8B" w14:textId="3D62F759"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87" w:history="1">
        <w:r w:rsidRPr="009F0AB3">
          <w:rPr>
            <w:rStyle w:val="Hyperlink"/>
            <w:rFonts w:ascii="Times New Roman" w:hAnsi="Times New Roman" w:cs="Times New Roman"/>
            <w:noProof/>
            <w:sz w:val="24"/>
            <w:szCs w:val="24"/>
          </w:rPr>
          <w:t>2.4 Stabilnost i osjetljivost PETN-a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_Toc207213287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8</w:t>
        </w:r>
        <w:r w:rsidRPr="009F0AB3">
          <w:rPr>
            <w:rFonts w:ascii="Times New Roman" w:hAnsi="Times New Roman" w:cs="Times New Roman"/>
            <w:noProof/>
            <w:webHidden/>
            <w:sz w:val="24"/>
            <w:szCs w:val="24"/>
          </w:rPr>
          <w:fldChar w:fldCharType="end"/>
        </w:r>
      </w:hyperlink>
    </w:p>
    <w:p w14:paraId="24BFA085" w14:textId="61D45385"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88" w:history="1">
        <w:r w:rsidRPr="009F0AB3">
          <w:rPr>
            <w:rStyle w:val="Hyperlink"/>
            <w:rFonts w:ascii="Times New Roman" w:hAnsi="Times New Roman" w:cs="Times New Roman"/>
            <w:noProof/>
            <w:sz w:val="24"/>
            <w:szCs w:val="24"/>
          </w:rPr>
          <w:t>2.5 Primjena PETN-a u vojnoj i civilnoj industriji</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_Toc207213288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11</w:t>
        </w:r>
        <w:r w:rsidRPr="009F0AB3">
          <w:rPr>
            <w:rFonts w:ascii="Times New Roman" w:hAnsi="Times New Roman" w:cs="Times New Roman"/>
            <w:noProof/>
            <w:webHidden/>
            <w:sz w:val="24"/>
            <w:szCs w:val="24"/>
          </w:rPr>
          <w:fldChar w:fldCharType="end"/>
        </w:r>
      </w:hyperlink>
    </w:p>
    <w:p w14:paraId="667DC683" w14:textId="51B8E26D"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89" w:history="1">
        <w:r w:rsidRPr="009F0AB3">
          <w:rPr>
            <w:rStyle w:val="Hyperlink"/>
            <w:rFonts w:ascii="Times New Roman" w:hAnsi="Times New Roman" w:cs="Times New Roman"/>
            <w:noProof/>
            <w:sz w:val="24"/>
            <w:szCs w:val="24"/>
          </w:rPr>
          <w:t>2.6 PETN u znanstvenim istraživanjima i suvremeni trendovi</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_Toc207213289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14</w:t>
        </w:r>
        <w:r w:rsidRPr="009F0AB3">
          <w:rPr>
            <w:rFonts w:ascii="Times New Roman" w:hAnsi="Times New Roman" w:cs="Times New Roman"/>
            <w:noProof/>
            <w:webHidden/>
            <w:sz w:val="24"/>
            <w:szCs w:val="24"/>
          </w:rPr>
          <w:fldChar w:fldCharType="end"/>
        </w:r>
      </w:hyperlink>
    </w:p>
    <w:p w14:paraId="02357246" w14:textId="12AF089A"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90" w:history="1">
        <w:r w:rsidRPr="009F0AB3">
          <w:rPr>
            <w:rStyle w:val="Hyperlink"/>
            <w:rFonts w:ascii="Times New Roman" w:hAnsi="Times New Roman" w:cs="Times New Roman"/>
            <w:noProof/>
            <w:sz w:val="24"/>
            <w:szCs w:val="24"/>
          </w:rPr>
          <w:t>2.7 Tehnološki aspekti proizvodnje i standardizacije PETN-a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_Toc207213290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14</w:t>
        </w:r>
        <w:r w:rsidRPr="009F0AB3">
          <w:rPr>
            <w:rFonts w:ascii="Times New Roman" w:hAnsi="Times New Roman" w:cs="Times New Roman"/>
            <w:noProof/>
            <w:webHidden/>
            <w:sz w:val="24"/>
            <w:szCs w:val="24"/>
          </w:rPr>
          <w:fldChar w:fldCharType="end"/>
        </w:r>
      </w:hyperlink>
    </w:p>
    <w:p w14:paraId="576DA35F" w14:textId="23744E7A" w:rsidR="00994927" w:rsidRPr="009F0AB3" w:rsidRDefault="00994927">
      <w:pPr>
        <w:pStyle w:val="TOC1"/>
        <w:tabs>
          <w:tab w:val="left" w:pos="1200"/>
          <w:tab w:val="right" w:leader="dot" w:pos="9350"/>
        </w:tabs>
        <w:rPr>
          <w:rFonts w:ascii="Times New Roman" w:eastAsiaTheme="minorEastAsia" w:hAnsi="Times New Roman" w:cs="Times New Roman"/>
          <w:noProof/>
          <w:sz w:val="24"/>
          <w:szCs w:val="24"/>
          <w:lang w:val="en-US"/>
        </w:rPr>
      </w:pPr>
      <w:hyperlink w:anchor="_Toc207213291" w:history="1">
        <w:r w:rsidRPr="009F0AB3">
          <w:rPr>
            <w:rStyle w:val="Hyperlink"/>
            <w:rFonts w:ascii="Times New Roman" w:hAnsi="Times New Roman" w:cs="Times New Roman"/>
            <w:noProof/>
            <w:sz w:val="24"/>
            <w:szCs w:val="24"/>
          </w:rPr>
          <w:t>3.</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rPr>
          <w:t>EXPLO5</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_Toc207213291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16</w:t>
        </w:r>
        <w:r w:rsidRPr="009F0AB3">
          <w:rPr>
            <w:rFonts w:ascii="Times New Roman" w:hAnsi="Times New Roman" w:cs="Times New Roman"/>
            <w:noProof/>
            <w:webHidden/>
            <w:sz w:val="24"/>
            <w:szCs w:val="24"/>
          </w:rPr>
          <w:fldChar w:fldCharType="end"/>
        </w:r>
      </w:hyperlink>
    </w:p>
    <w:p w14:paraId="24215958" w14:textId="77533139" w:rsidR="00994927" w:rsidRPr="009F0AB3" w:rsidRDefault="00994927">
      <w:pPr>
        <w:pStyle w:val="TOC1"/>
        <w:tabs>
          <w:tab w:val="left" w:pos="1200"/>
          <w:tab w:val="right" w:leader="dot" w:pos="9350"/>
        </w:tabs>
        <w:rPr>
          <w:rFonts w:ascii="Times New Roman" w:eastAsiaTheme="minorEastAsia" w:hAnsi="Times New Roman" w:cs="Times New Roman"/>
          <w:noProof/>
          <w:sz w:val="24"/>
          <w:szCs w:val="24"/>
          <w:lang w:val="en-US"/>
        </w:rPr>
      </w:pPr>
      <w:hyperlink w:anchor="_Toc207213292" w:history="1">
        <w:r w:rsidRPr="009F0AB3">
          <w:rPr>
            <w:rStyle w:val="Hyperlink"/>
            <w:rFonts w:ascii="Times New Roman" w:hAnsi="Times New Roman" w:cs="Times New Roman"/>
            <w:noProof/>
            <w:sz w:val="24"/>
            <w:szCs w:val="24"/>
          </w:rPr>
          <w:t>4.</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rPr>
          <w:t>OPIS KOMPONENTA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_Toc207213292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17</w:t>
        </w:r>
        <w:r w:rsidRPr="009F0AB3">
          <w:rPr>
            <w:rFonts w:ascii="Times New Roman" w:hAnsi="Times New Roman" w:cs="Times New Roman"/>
            <w:noProof/>
            <w:webHidden/>
            <w:sz w:val="24"/>
            <w:szCs w:val="24"/>
          </w:rPr>
          <w:fldChar w:fldCharType="end"/>
        </w:r>
      </w:hyperlink>
    </w:p>
    <w:p w14:paraId="2E6D49AE" w14:textId="4DB5A622"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93" w:history="1">
        <w:r w:rsidRPr="009F0AB3">
          <w:rPr>
            <w:rStyle w:val="Hyperlink"/>
            <w:rFonts w:ascii="Times New Roman" w:hAnsi="Times New Roman" w:cs="Times New Roman"/>
            <w:noProof/>
            <w:sz w:val="24"/>
            <w:szCs w:val="24"/>
          </w:rPr>
          <w:t>4.1. PETN flegmatiziran voskom</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_Toc207213293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17</w:t>
        </w:r>
        <w:r w:rsidRPr="009F0AB3">
          <w:rPr>
            <w:rFonts w:ascii="Times New Roman" w:hAnsi="Times New Roman" w:cs="Times New Roman"/>
            <w:noProof/>
            <w:webHidden/>
            <w:sz w:val="24"/>
            <w:szCs w:val="24"/>
          </w:rPr>
          <w:fldChar w:fldCharType="end"/>
        </w:r>
      </w:hyperlink>
    </w:p>
    <w:p w14:paraId="31B06158" w14:textId="1616ADEE"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94" w:history="1">
        <w:r w:rsidRPr="009F0AB3">
          <w:rPr>
            <w:rStyle w:val="Hyperlink"/>
            <w:rFonts w:ascii="Times New Roman" w:hAnsi="Times New Roman" w:cs="Times New Roman"/>
            <w:noProof/>
            <w:sz w:val="24"/>
            <w:szCs w:val="24"/>
          </w:rPr>
          <w:t>4.2 Emulzijska matrica (EMM)</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_Toc207213294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18</w:t>
        </w:r>
        <w:r w:rsidRPr="009F0AB3">
          <w:rPr>
            <w:rFonts w:ascii="Times New Roman" w:hAnsi="Times New Roman" w:cs="Times New Roman"/>
            <w:noProof/>
            <w:webHidden/>
            <w:sz w:val="24"/>
            <w:szCs w:val="24"/>
          </w:rPr>
          <w:fldChar w:fldCharType="end"/>
        </w:r>
      </w:hyperlink>
    </w:p>
    <w:p w14:paraId="56932B3C" w14:textId="52B57FBF"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95" w:history="1">
        <w:r w:rsidRPr="009F0AB3">
          <w:rPr>
            <w:rStyle w:val="Hyperlink"/>
            <w:rFonts w:ascii="Times New Roman" w:hAnsi="Times New Roman" w:cs="Times New Roman"/>
            <w:noProof/>
            <w:sz w:val="24"/>
            <w:szCs w:val="24"/>
          </w:rPr>
          <w:t>4.3 Amonijev nitrat (AN)</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_Toc207213295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20</w:t>
        </w:r>
        <w:r w:rsidRPr="009F0AB3">
          <w:rPr>
            <w:rFonts w:ascii="Times New Roman" w:hAnsi="Times New Roman" w:cs="Times New Roman"/>
            <w:noProof/>
            <w:webHidden/>
            <w:sz w:val="24"/>
            <w:szCs w:val="24"/>
          </w:rPr>
          <w:fldChar w:fldCharType="end"/>
        </w:r>
      </w:hyperlink>
    </w:p>
    <w:p w14:paraId="66EE7476" w14:textId="51D8E94F" w:rsidR="00994927" w:rsidRPr="009F0AB3" w:rsidRDefault="00994927">
      <w:pPr>
        <w:pStyle w:val="TOC1"/>
        <w:tabs>
          <w:tab w:val="left" w:pos="1200"/>
          <w:tab w:val="right" w:leader="dot" w:pos="9350"/>
        </w:tabs>
        <w:rPr>
          <w:rFonts w:ascii="Times New Roman" w:eastAsiaTheme="minorEastAsia" w:hAnsi="Times New Roman" w:cs="Times New Roman"/>
          <w:noProof/>
          <w:sz w:val="24"/>
          <w:szCs w:val="24"/>
          <w:lang w:val="en-US"/>
        </w:rPr>
      </w:pPr>
      <w:hyperlink w:anchor="_Toc207213296" w:history="1">
        <w:r w:rsidRPr="009F0AB3">
          <w:rPr>
            <w:rStyle w:val="Hyperlink"/>
            <w:rFonts w:ascii="Times New Roman" w:hAnsi="Times New Roman" w:cs="Times New Roman"/>
            <w:noProof/>
            <w:sz w:val="24"/>
            <w:szCs w:val="24"/>
          </w:rPr>
          <w:t>5.</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rPr>
          <w:t>METODOLOGIJA MJERENJA I SIMULACIJA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_Toc207213296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23</w:t>
        </w:r>
        <w:r w:rsidRPr="009F0AB3">
          <w:rPr>
            <w:rFonts w:ascii="Times New Roman" w:hAnsi="Times New Roman" w:cs="Times New Roman"/>
            <w:noProof/>
            <w:webHidden/>
            <w:sz w:val="24"/>
            <w:szCs w:val="24"/>
          </w:rPr>
          <w:fldChar w:fldCharType="end"/>
        </w:r>
      </w:hyperlink>
    </w:p>
    <w:p w14:paraId="64F6C0A3" w14:textId="5E4AC13F"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97" w:history="1">
        <w:r w:rsidRPr="009F0AB3">
          <w:rPr>
            <w:rStyle w:val="Hyperlink"/>
            <w:rFonts w:ascii="Times New Roman" w:hAnsi="Times New Roman" w:cs="Times New Roman"/>
            <w:noProof/>
            <w:sz w:val="24"/>
            <w:szCs w:val="24"/>
          </w:rPr>
          <w:t>5.1. Simulacije u programu EXPLO5</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_Toc207213297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23</w:t>
        </w:r>
        <w:r w:rsidRPr="009F0AB3">
          <w:rPr>
            <w:rFonts w:ascii="Times New Roman" w:hAnsi="Times New Roman" w:cs="Times New Roman"/>
            <w:noProof/>
            <w:webHidden/>
            <w:sz w:val="24"/>
            <w:szCs w:val="24"/>
          </w:rPr>
          <w:fldChar w:fldCharType="end"/>
        </w:r>
      </w:hyperlink>
    </w:p>
    <w:p w14:paraId="69490B06" w14:textId="7DE428C4"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298" w:history="1">
        <w:r w:rsidRPr="009F0AB3">
          <w:rPr>
            <w:rStyle w:val="Hyperlink"/>
            <w:rFonts w:ascii="Times New Roman" w:hAnsi="Times New Roman" w:cs="Times New Roman"/>
            <w:noProof/>
            <w:sz w:val="24"/>
            <w:szCs w:val="24"/>
          </w:rPr>
          <w:t>5.2. Eksperimentalni pristup mjerenju detonacijskih parametara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_Toc207213298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24</w:t>
        </w:r>
        <w:r w:rsidRPr="009F0AB3">
          <w:rPr>
            <w:rFonts w:ascii="Times New Roman" w:hAnsi="Times New Roman" w:cs="Times New Roman"/>
            <w:noProof/>
            <w:webHidden/>
            <w:sz w:val="24"/>
            <w:szCs w:val="24"/>
          </w:rPr>
          <w:fldChar w:fldCharType="end"/>
        </w:r>
      </w:hyperlink>
    </w:p>
    <w:p w14:paraId="3238CEE8" w14:textId="669F4302" w:rsidR="00994927" w:rsidRPr="009F0AB3" w:rsidRDefault="00994927">
      <w:pPr>
        <w:pStyle w:val="TOC1"/>
        <w:tabs>
          <w:tab w:val="left" w:pos="1200"/>
          <w:tab w:val="right" w:leader="dot" w:pos="9350"/>
        </w:tabs>
        <w:rPr>
          <w:rFonts w:ascii="Times New Roman" w:eastAsiaTheme="minorEastAsia" w:hAnsi="Times New Roman" w:cs="Times New Roman"/>
          <w:noProof/>
          <w:sz w:val="24"/>
          <w:szCs w:val="24"/>
          <w:lang w:val="en-US"/>
        </w:rPr>
      </w:pPr>
      <w:hyperlink w:anchor="_Toc207213299" w:history="1">
        <w:r w:rsidRPr="009F0AB3">
          <w:rPr>
            <w:rStyle w:val="Hyperlink"/>
            <w:rFonts w:ascii="Times New Roman" w:hAnsi="Times New Roman" w:cs="Times New Roman"/>
            <w:noProof/>
            <w:sz w:val="24"/>
            <w:szCs w:val="24"/>
          </w:rPr>
          <w:t>6.</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rPr>
          <w:t>REZULTATI SIMULACIJE</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_Toc207213299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29</w:t>
        </w:r>
        <w:r w:rsidRPr="009F0AB3">
          <w:rPr>
            <w:rFonts w:ascii="Times New Roman" w:hAnsi="Times New Roman" w:cs="Times New Roman"/>
            <w:noProof/>
            <w:webHidden/>
            <w:sz w:val="24"/>
            <w:szCs w:val="24"/>
          </w:rPr>
          <w:fldChar w:fldCharType="end"/>
        </w:r>
      </w:hyperlink>
    </w:p>
    <w:p w14:paraId="48665912" w14:textId="08AB02DC"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300" w:history="1">
        <w:r w:rsidRPr="009F0AB3">
          <w:rPr>
            <w:rStyle w:val="Hyperlink"/>
            <w:rFonts w:ascii="Times New Roman" w:hAnsi="Times New Roman" w:cs="Times New Roman"/>
            <w:noProof/>
            <w:sz w:val="24"/>
            <w:szCs w:val="24"/>
          </w:rPr>
          <w:t>5.1 Utjecaj dodatka emulzijske matrice na detonacijska svojstva PETN-a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_Toc207213300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30</w:t>
        </w:r>
        <w:r w:rsidRPr="009F0AB3">
          <w:rPr>
            <w:rFonts w:ascii="Times New Roman" w:hAnsi="Times New Roman" w:cs="Times New Roman"/>
            <w:noProof/>
            <w:webHidden/>
            <w:sz w:val="24"/>
            <w:szCs w:val="24"/>
          </w:rPr>
          <w:fldChar w:fldCharType="end"/>
        </w:r>
      </w:hyperlink>
    </w:p>
    <w:p w14:paraId="1973E99F" w14:textId="4CAEC46D"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301" w:history="1">
        <w:r w:rsidRPr="009F0AB3">
          <w:rPr>
            <w:rStyle w:val="Hyperlink"/>
            <w:rFonts w:ascii="Times New Roman" w:hAnsi="Times New Roman" w:cs="Times New Roman"/>
            <w:noProof/>
            <w:sz w:val="24"/>
            <w:szCs w:val="24"/>
          </w:rPr>
          <w:t>5.2.</w:t>
        </w:r>
        <w:r w:rsidRPr="009F0AB3">
          <w:rPr>
            <w:rStyle w:val="Hyperlink"/>
            <w:rFonts w:ascii="Times New Roman" w:eastAsia="Times New Roman" w:hAnsi="Times New Roman" w:cs="Times New Roman"/>
            <w:noProof/>
            <w:kern w:val="0"/>
            <w:sz w:val="24"/>
            <w:szCs w:val="24"/>
            <w14:ligatures w14:val="none"/>
          </w:rPr>
          <w:t xml:space="preserve"> </w:t>
        </w:r>
        <w:r w:rsidRPr="009F0AB3">
          <w:rPr>
            <w:rStyle w:val="Hyperlink"/>
            <w:rFonts w:ascii="Times New Roman" w:hAnsi="Times New Roman" w:cs="Times New Roman"/>
            <w:noProof/>
            <w:sz w:val="24"/>
            <w:szCs w:val="24"/>
          </w:rPr>
          <w:t>Utjecaj dodatka amonijevog nitrata (AN) na PETN (95/5 s voskom)</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_Toc207213301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32</w:t>
        </w:r>
        <w:r w:rsidRPr="009F0AB3">
          <w:rPr>
            <w:rFonts w:ascii="Times New Roman" w:hAnsi="Times New Roman" w:cs="Times New Roman"/>
            <w:noProof/>
            <w:webHidden/>
            <w:sz w:val="24"/>
            <w:szCs w:val="24"/>
          </w:rPr>
          <w:fldChar w:fldCharType="end"/>
        </w:r>
      </w:hyperlink>
    </w:p>
    <w:p w14:paraId="0ED649B0" w14:textId="44860FDD" w:rsidR="00994927" w:rsidRPr="009F0AB3" w:rsidRDefault="00994927">
      <w:pPr>
        <w:pStyle w:val="TOC1"/>
        <w:tabs>
          <w:tab w:val="left" w:pos="1200"/>
          <w:tab w:val="right" w:leader="dot" w:pos="9350"/>
        </w:tabs>
        <w:rPr>
          <w:rFonts w:ascii="Times New Roman" w:eastAsiaTheme="minorEastAsia" w:hAnsi="Times New Roman" w:cs="Times New Roman"/>
          <w:noProof/>
          <w:sz w:val="24"/>
          <w:szCs w:val="24"/>
          <w:lang w:val="en-US"/>
        </w:rPr>
      </w:pPr>
      <w:hyperlink w:anchor="_Toc207213302" w:history="1">
        <w:r w:rsidRPr="009F0AB3">
          <w:rPr>
            <w:rStyle w:val="Hyperlink"/>
            <w:rFonts w:ascii="Times New Roman" w:hAnsi="Times New Roman" w:cs="Times New Roman"/>
            <w:noProof/>
            <w:sz w:val="24"/>
            <w:szCs w:val="24"/>
          </w:rPr>
          <w:t>7.</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rPr>
          <w:t>EKSPERIMENTALNI PODACI</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_Toc207213302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34</w:t>
        </w:r>
        <w:r w:rsidRPr="009F0AB3">
          <w:rPr>
            <w:rFonts w:ascii="Times New Roman" w:hAnsi="Times New Roman" w:cs="Times New Roman"/>
            <w:noProof/>
            <w:webHidden/>
            <w:sz w:val="24"/>
            <w:szCs w:val="24"/>
          </w:rPr>
          <w:fldChar w:fldCharType="end"/>
        </w:r>
      </w:hyperlink>
    </w:p>
    <w:p w14:paraId="4DD59F02" w14:textId="45DDD14E"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303" w:history="1">
        <w:r w:rsidRPr="009F0AB3">
          <w:rPr>
            <w:rStyle w:val="Hyperlink"/>
            <w:rFonts w:ascii="Times New Roman" w:hAnsi="Times New Roman" w:cs="Times New Roman"/>
            <w:noProof/>
            <w:sz w:val="24"/>
            <w:szCs w:val="24"/>
          </w:rPr>
          <w:t>7.1. Rezultati za PETN + AN</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_Toc207213303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34</w:t>
        </w:r>
        <w:r w:rsidRPr="009F0AB3">
          <w:rPr>
            <w:rFonts w:ascii="Times New Roman" w:hAnsi="Times New Roman" w:cs="Times New Roman"/>
            <w:noProof/>
            <w:webHidden/>
            <w:sz w:val="24"/>
            <w:szCs w:val="24"/>
          </w:rPr>
          <w:fldChar w:fldCharType="end"/>
        </w:r>
      </w:hyperlink>
    </w:p>
    <w:p w14:paraId="1741E0CD" w14:textId="241DF476"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304" w:history="1">
        <w:r w:rsidRPr="009F0AB3">
          <w:rPr>
            <w:rStyle w:val="Hyperlink"/>
            <w:rFonts w:ascii="Times New Roman" w:hAnsi="Times New Roman" w:cs="Times New Roman"/>
            <w:noProof/>
            <w:sz w:val="24"/>
            <w:szCs w:val="24"/>
          </w:rPr>
          <w:t>7.2. Rezultati za PETN + emulzijsku matricu</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_Toc207213304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35</w:t>
        </w:r>
        <w:r w:rsidRPr="009F0AB3">
          <w:rPr>
            <w:rFonts w:ascii="Times New Roman" w:hAnsi="Times New Roman" w:cs="Times New Roman"/>
            <w:noProof/>
            <w:webHidden/>
            <w:sz w:val="24"/>
            <w:szCs w:val="24"/>
          </w:rPr>
          <w:fldChar w:fldCharType="end"/>
        </w:r>
      </w:hyperlink>
    </w:p>
    <w:p w14:paraId="5559E07A" w14:textId="011DD8AE" w:rsidR="00994927" w:rsidRPr="009F0AB3" w:rsidRDefault="00994927">
      <w:pPr>
        <w:pStyle w:val="TOC2"/>
        <w:tabs>
          <w:tab w:val="right" w:leader="dot" w:pos="9350"/>
        </w:tabs>
        <w:rPr>
          <w:rFonts w:ascii="Times New Roman" w:eastAsiaTheme="minorEastAsia" w:hAnsi="Times New Roman" w:cs="Times New Roman"/>
          <w:noProof/>
          <w:sz w:val="24"/>
          <w:szCs w:val="24"/>
          <w:lang w:val="en-US"/>
        </w:rPr>
      </w:pPr>
      <w:hyperlink w:anchor="_Toc207213305" w:history="1">
        <w:r w:rsidRPr="009F0AB3">
          <w:rPr>
            <w:rStyle w:val="Hyperlink"/>
            <w:rFonts w:ascii="Times New Roman" w:hAnsi="Times New Roman" w:cs="Times New Roman"/>
            <w:noProof/>
            <w:sz w:val="24"/>
            <w:szCs w:val="24"/>
          </w:rPr>
          <w:t>7.3. Rasprava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_Toc207213305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36</w:t>
        </w:r>
        <w:r w:rsidRPr="009F0AB3">
          <w:rPr>
            <w:rFonts w:ascii="Times New Roman" w:hAnsi="Times New Roman" w:cs="Times New Roman"/>
            <w:noProof/>
            <w:webHidden/>
            <w:sz w:val="24"/>
            <w:szCs w:val="24"/>
          </w:rPr>
          <w:fldChar w:fldCharType="end"/>
        </w:r>
      </w:hyperlink>
    </w:p>
    <w:p w14:paraId="74059783" w14:textId="4C73417F" w:rsidR="00994927" w:rsidRPr="009F0AB3" w:rsidRDefault="00994927">
      <w:pPr>
        <w:pStyle w:val="TOC1"/>
        <w:tabs>
          <w:tab w:val="left" w:pos="1200"/>
          <w:tab w:val="right" w:leader="dot" w:pos="9350"/>
        </w:tabs>
        <w:rPr>
          <w:rFonts w:ascii="Times New Roman" w:eastAsiaTheme="minorEastAsia" w:hAnsi="Times New Roman" w:cs="Times New Roman"/>
          <w:noProof/>
          <w:sz w:val="24"/>
          <w:szCs w:val="24"/>
          <w:lang w:val="en-US"/>
        </w:rPr>
      </w:pPr>
      <w:hyperlink w:anchor="_Toc207213306" w:history="1">
        <w:r w:rsidRPr="009F0AB3">
          <w:rPr>
            <w:rStyle w:val="Hyperlink"/>
            <w:rFonts w:ascii="Times New Roman" w:hAnsi="Times New Roman" w:cs="Times New Roman"/>
            <w:noProof/>
            <w:sz w:val="24"/>
            <w:szCs w:val="24"/>
          </w:rPr>
          <w:t>8.</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rPr>
          <w:t>ZAKLJUČAK</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_Toc207213306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43</w:t>
        </w:r>
        <w:r w:rsidRPr="009F0AB3">
          <w:rPr>
            <w:rFonts w:ascii="Times New Roman" w:hAnsi="Times New Roman" w:cs="Times New Roman"/>
            <w:noProof/>
            <w:webHidden/>
            <w:sz w:val="24"/>
            <w:szCs w:val="24"/>
          </w:rPr>
          <w:fldChar w:fldCharType="end"/>
        </w:r>
      </w:hyperlink>
    </w:p>
    <w:p w14:paraId="15926BB6" w14:textId="4D3513AA" w:rsidR="00994927" w:rsidRPr="009F0AB3" w:rsidRDefault="00994927">
      <w:pPr>
        <w:pStyle w:val="TOC1"/>
        <w:tabs>
          <w:tab w:val="right" w:leader="dot" w:pos="9350"/>
        </w:tabs>
        <w:rPr>
          <w:rFonts w:ascii="Times New Roman" w:eastAsiaTheme="minorEastAsia" w:hAnsi="Times New Roman" w:cs="Times New Roman"/>
          <w:noProof/>
          <w:sz w:val="24"/>
          <w:szCs w:val="24"/>
          <w:lang w:val="en-US"/>
        </w:rPr>
      </w:pPr>
      <w:hyperlink w:anchor="_Toc207213307" w:history="1">
        <w:r w:rsidRPr="009F0AB3">
          <w:rPr>
            <w:rStyle w:val="Hyperlink"/>
            <w:rFonts w:ascii="Times New Roman" w:hAnsi="Times New Roman" w:cs="Times New Roman"/>
            <w:noProof/>
            <w:sz w:val="24"/>
            <w:szCs w:val="24"/>
          </w:rPr>
          <w:t>LITERATURA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_Toc207213307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45</w:t>
        </w:r>
        <w:r w:rsidRPr="009F0AB3">
          <w:rPr>
            <w:rFonts w:ascii="Times New Roman" w:hAnsi="Times New Roman" w:cs="Times New Roman"/>
            <w:noProof/>
            <w:webHidden/>
            <w:sz w:val="24"/>
            <w:szCs w:val="24"/>
          </w:rPr>
          <w:fldChar w:fldCharType="end"/>
        </w:r>
      </w:hyperlink>
    </w:p>
    <w:p w14:paraId="2D3AE6FB" w14:textId="24BE3E1E" w:rsidR="00994927" w:rsidRPr="009F0AB3" w:rsidRDefault="00994927">
      <w:pPr>
        <w:pStyle w:val="TOC1"/>
        <w:tabs>
          <w:tab w:val="left" w:pos="1200"/>
          <w:tab w:val="right" w:leader="dot" w:pos="9350"/>
        </w:tabs>
        <w:rPr>
          <w:rFonts w:ascii="Times New Roman" w:eastAsiaTheme="minorEastAsia" w:hAnsi="Times New Roman" w:cs="Times New Roman"/>
          <w:noProof/>
          <w:sz w:val="24"/>
          <w:szCs w:val="24"/>
          <w:lang w:val="en-US"/>
        </w:rPr>
      </w:pPr>
      <w:hyperlink w:anchor="_Toc207213308" w:history="1">
        <w:r w:rsidRPr="009F0AB3">
          <w:rPr>
            <w:rStyle w:val="Hyperlink"/>
            <w:rFonts w:ascii="Times New Roman" w:hAnsi="Times New Roman" w:cs="Times New Roman"/>
            <w:noProof/>
            <w:sz w:val="24"/>
            <w:szCs w:val="24"/>
          </w:rPr>
          <w:t>9.</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rPr>
          <w:t>SAŽETAK</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_Toc207213308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47</w:t>
        </w:r>
        <w:r w:rsidRPr="009F0AB3">
          <w:rPr>
            <w:rFonts w:ascii="Times New Roman" w:hAnsi="Times New Roman" w:cs="Times New Roman"/>
            <w:noProof/>
            <w:webHidden/>
            <w:sz w:val="24"/>
            <w:szCs w:val="24"/>
          </w:rPr>
          <w:fldChar w:fldCharType="end"/>
        </w:r>
      </w:hyperlink>
    </w:p>
    <w:p w14:paraId="47BBF80F" w14:textId="0D6F469A" w:rsidR="00994927" w:rsidRPr="009F0AB3" w:rsidRDefault="00994927">
      <w:pPr>
        <w:pStyle w:val="TOC1"/>
        <w:tabs>
          <w:tab w:val="left" w:pos="1440"/>
          <w:tab w:val="right" w:leader="dot" w:pos="9350"/>
        </w:tabs>
        <w:rPr>
          <w:rFonts w:ascii="Times New Roman" w:eastAsiaTheme="minorEastAsia" w:hAnsi="Times New Roman" w:cs="Times New Roman"/>
          <w:noProof/>
          <w:sz w:val="24"/>
          <w:szCs w:val="24"/>
          <w:lang w:val="en-US"/>
        </w:rPr>
      </w:pPr>
      <w:hyperlink w:anchor="_Toc207213309" w:history="1">
        <w:r w:rsidRPr="009F0AB3">
          <w:rPr>
            <w:rStyle w:val="Hyperlink"/>
            <w:rFonts w:ascii="Times New Roman" w:hAnsi="Times New Roman" w:cs="Times New Roman"/>
            <w:noProof/>
            <w:sz w:val="24"/>
            <w:szCs w:val="24"/>
            <w:lang w:val="en-US"/>
          </w:rPr>
          <w:t>10.</w:t>
        </w:r>
        <w:r w:rsidRPr="009F0AB3">
          <w:rPr>
            <w:rFonts w:ascii="Times New Roman" w:eastAsiaTheme="minorEastAsia" w:hAnsi="Times New Roman" w:cs="Times New Roman"/>
            <w:noProof/>
            <w:sz w:val="24"/>
            <w:szCs w:val="24"/>
            <w:lang w:val="en-US"/>
          </w:rPr>
          <w:tab/>
        </w:r>
        <w:r w:rsidRPr="009F0AB3">
          <w:rPr>
            <w:rStyle w:val="Hyperlink"/>
            <w:rFonts w:ascii="Times New Roman" w:hAnsi="Times New Roman" w:cs="Times New Roman"/>
            <w:noProof/>
            <w:sz w:val="24"/>
            <w:szCs w:val="24"/>
            <w:lang w:val="en-US"/>
          </w:rPr>
          <w:t>SUMMARY</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_Toc207213309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48</w:t>
        </w:r>
        <w:r w:rsidRPr="009F0AB3">
          <w:rPr>
            <w:rFonts w:ascii="Times New Roman" w:hAnsi="Times New Roman" w:cs="Times New Roman"/>
            <w:noProof/>
            <w:webHidden/>
            <w:sz w:val="24"/>
            <w:szCs w:val="24"/>
          </w:rPr>
          <w:fldChar w:fldCharType="end"/>
        </w:r>
      </w:hyperlink>
    </w:p>
    <w:p w14:paraId="084FAEFC" w14:textId="11283F3A" w:rsidR="00352FA5" w:rsidRPr="000E5621" w:rsidRDefault="004F72D8" w:rsidP="00415E1C">
      <w:pPr>
        <w:rPr>
          <w:rFonts w:ascii="Times New Roman" w:hAnsi="Times New Roman" w:cs="Times New Roman"/>
          <w:b/>
          <w:bCs/>
          <w:sz w:val="28"/>
          <w:szCs w:val="28"/>
        </w:rPr>
      </w:pPr>
      <w:r w:rsidRPr="009F0AB3">
        <w:rPr>
          <w:rFonts w:ascii="Times New Roman" w:hAnsi="Times New Roman" w:cs="Times New Roman"/>
          <w:b/>
          <w:bCs/>
          <w:sz w:val="24"/>
          <w:szCs w:val="24"/>
        </w:rPr>
        <w:fldChar w:fldCharType="end"/>
      </w:r>
      <w:r w:rsidR="00352FA5" w:rsidRPr="000E5621">
        <w:rPr>
          <w:rFonts w:ascii="Times New Roman" w:hAnsi="Times New Roman" w:cs="Times New Roman"/>
          <w:b/>
          <w:bCs/>
          <w:sz w:val="28"/>
          <w:szCs w:val="28"/>
        </w:rPr>
        <w:br w:type="page"/>
      </w:r>
    </w:p>
    <w:p w14:paraId="52E232AA" w14:textId="2ED36412" w:rsidR="00352FA5" w:rsidRPr="007B5E91" w:rsidRDefault="00352FA5" w:rsidP="007B5E91">
      <w:pPr>
        <w:rPr>
          <w:rFonts w:ascii="Times New Roman" w:hAnsi="Times New Roman" w:cs="Times New Roman"/>
          <w:b/>
          <w:bCs/>
          <w:sz w:val="28"/>
          <w:szCs w:val="28"/>
        </w:rPr>
      </w:pPr>
      <w:r w:rsidRPr="007B5E91">
        <w:rPr>
          <w:rFonts w:ascii="Times New Roman" w:hAnsi="Times New Roman" w:cs="Times New Roman"/>
          <w:b/>
          <w:bCs/>
          <w:sz w:val="28"/>
          <w:szCs w:val="28"/>
        </w:rPr>
        <w:lastRenderedPageBreak/>
        <w:t>POPIS SLIKA</w:t>
      </w:r>
    </w:p>
    <w:p w14:paraId="307D1297" w14:textId="33F73ECE" w:rsidR="00AF5595" w:rsidRPr="00AF5595" w:rsidRDefault="00F31D74">
      <w:pPr>
        <w:pStyle w:val="TableofFigures"/>
        <w:tabs>
          <w:tab w:val="right" w:leader="dot" w:pos="9350"/>
        </w:tabs>
        <w:rPr>
          <w:rFonts w:ascii="Times New Roman" w:eastAsiaTheme="minorEastAsia" w:hAnsi="Times New Roman" w:cs="Times New Roman"/>
          <w:noProof/>
          <w:sz w:val="24"/>
          <w:szCs w:val="24"/>
          <w:lang w:val="en-US"/>
        </w:rPr>
      </w:pPr>
      <w:r w:rsidRPr="00AF5595">
        <w:rPr>
          <w:rFonts w:ascii="Times New Roman" w:hAnsi="Times New Roman" w:cs="Times New Roman"/>
          <w:b/>
          <w:bCs/>
          <w:sz w:val="24"/>
          <w:szCs w:val="24"/>
        </w:rPr>
        <w:fldChar w:fldCharType="begin"/>
      </w:r>
      <w:r w:rsidRPr="00AF5595">
        <w:rPr>
          <w:rFonts w:ascii="Times New Roman" w:hAnsi="Times New Roman" w:cs="Times New Roman"/>
          <w:b/>
          <w:bCs/>
          <w:sz w:val="24"/>
          <w:szCs w:val="24"/>
        </w:rPr>
        <w:instrText xml:space="preserve"> TOC \h \z \c "Slika" </w:instrText>
      </w:r>
      <w:r w:rsidRPr="00AF5595">
        <w:rPr>
          <w:rFonts w:ascii="Times New Roman" w:hAnsi="Times New Roman" w:cs="Times New Roman"/>
          <w:b/>
          <w:bCs/>
          <w:sz w:val="24"/>
          <w:szCs w:val="24"/>
        </w:rPr>
        <w:fldChar w:fldCharType="separate"/>
      </w:r>
      <w:hyperlink w:anchor="_Toc207306441" w:history="1">
        <w:r w:rsidR="00AF5595" w:rsidRPr="00AF5595">
          <w:rPr>
            <w:rStyle w:val="Hyperlink"/>
            <w:rFonts w:ascii="Times New Roman" w:hAnsi="Times New Roman" w:cs="Times New Roman"/>
            <w:noProof/>
            <w:sz w:val="24"/>
            <w:szCs w:val="24"/>
          </w:rPr>
          <w:t>Slika 1 Strukturna formula pentrita [6]</w:t>
        </w:r>
        <w:r w:rsidR="00AF5595" w:rsidRPr="00AF5595">
          <w:rPr>
            <w:rFonts w:ascii="Times New Roman" w:hAnsi="Times New Roman" w:cs="Times New Roman"/>
            <w:noProof/>
            <w:webHidden/>
            <w:sz w:val="24"/>
            <w:szCs w:val="24"/>
          </w:rPr>
          <w:tab/>
        </w:r>
        <w:r w:rsidR="00AF5595" w:rsidRPr="00AF5595">
          <w:rPr>
            <w:rFonts w:ascii="Times New Roman" w:hAnsi="Times New Roman" w:cs="Times New Roman"/>
            <w:noProof/>
            <w:webHidden/>
            <w:sz w:val="24"/>
            <w:szCs w:val="24"/>
          </w:rPr>
          <w:fldChar w:fldCharType="begin"/>
        </w:r>
        <w:r w:rsidR="00AF5595" w:rsidRPr="00AF5595">
          <w:rPr>
            <w:rFonts w:ascii="Times New Roman" w:hAnsi="Times New Roman" w:cs="Times New Roman"/>
            <w:noProof/>
            <w:webHidden/>
            <w:sz w:val="24"/>
            <w:szCs w:val="24"/>
          </w:rPr>
          <w:instrText xml:space="preserve"> PAGEREF _Toc207306441 \h </w:instrText>
        </w:r>
        <w:r w:rsidR="00AF5595" w:rsidRPr="00AF5595">
          <w:rPr>
            <w:rFonts w:ascii="Times New Roman" w:hAnsi="Times New Roman" w:cs="Times New Roman"/>
            <w:noProof/>
            <w:webHidden/>
            <w:sz w:val="24"/>
            <w:szCs w:val="24"/>
          </w:rPr>
        </w:r>
        <w:r w:rsidR="00AF5595" w:rsidRPr="00AF5595">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5</w:t>
        </w:r>
        <w:r w:rsidR="00AF5595" w:rsidRPr="00AF5595">
          <w:rPr>
            <w:rFonts w:ascii="Times New Roman" w:hAnsi="Times New Roman" w:cs="Times New Roman"/>
            <w:noProof/>
            <w:webHidden/>
            <w:sz w:val="24"/>
            <w:szCs w:val="24"/>
          </w:rPr>
          <w:fldChar w:fldCharType="end"/>
        </w:r>
      </w:hyperlink>
    </w:p>
    <w:p w14:paraId="493EE78C" w14:textId="0BDA3715"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42" w:history="1">
        <w:r w:rsidRPr="00AF5595">
          <w:rPr>
            <w:rStyle w:val="Hyperlink"/>
            <w:rFonts w:ascii="Times New Roman" w:hAnsi="Times New Roman" w:cs="Times New Roman"/>
            <w:noProof/>
            <w:sz w:val="24"/>
            <w:szCs w:val="24"/>
          </w:rPr>
          <w:t>Slika 2 PETN</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_Toc207306442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AF5595">
          <w:rPr>
            <w:rFonts w:ascii="Times New Roman" w:hAnsi="Times New Roman" w:cs="Times New Roman"/>
            <w:noProof/>
            <w:webHidden/>
            <w:sz w:val="24"/>
            <w:szCs w:val="24"/>
          </w:rPr>
          <w:fldChar w:fldCharType="end"/>
        </w:r>
      </w:hyperlink>
    </w:p>
    <w:p w14:paraId="0D45C4A6" w14:textId="3AE37DF6"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43" w:history="1">
        <w:r w:rsidRPr="00AF5595">
          <w:rPr>
            <w:rStyle w:val="Hyperlink"/>
            <w:rFonts w:ascii="Times New Roman" w:hAnsi="Times New Roman" w:cs="Times New Roman"/>
            <w:noProof/>
            <w:sz w:val="24"/>
            <w:szCs w:val="24"/>
          </w:rPr>
          <w:t>Slika 3 Emulzijska matrica</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_Toc207306443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Pr="00AF5595">
          <w:rPr>
            <w:rFonts w:ascii="Times New Roman" w:hAnsi="Times New Roman" w:cs="Times New Roman"/>
            <w:noProof/>
            <w:webHidden/>
            <w:sz w:val="24"/>
            <w:szCs w:val="24"/>
          </w:rPr>
          <w:fldChar w:fldCharType="end"/>
        </w:r>
      </w:hyperlink>
    </w:p>
    <w:p w14:paraId="4895BF2A" w14:textId="4F5CCCA0"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44" w:history="1">
        <w:r w:rsidRPr="00AF5595">
          <w:rPr>
            <w:rStyle w:val="Hyperlink"/>
            <w:rFonts w:ascii="Times New Roman" w:hAnsi="Times New Roman" w:cs="Times New Roman"/>
            <w:noProof/>
            <w:sz w:val="24"/>
            <w:szCs w:val="24"/>
          </w:rPr>
          <w:t>Slika 4 AN</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_Toc207306444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Pr="00AF5595">
          <w:rPr>
            <w:rFonts w:ascii="Times New Roman" w:hAnsi="Times New Roman" w:cs="Times New Roman"/>
            <w:noProof/>
            <w:webHidden/>
            <w:sz w:val="24"/>
            <w:szCs w:val="24"/>
          </w:rPr>
          <w:fldChar w:fldCharType="end"/>
        </w:r>
      </w:hyperlink>
    </w:p>
    <w:p w14:paraId="33D38434" w14:textId="759EC56D"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45" w:history="1">
        <w:r w:rsidRPr="00AF5595">
          <w:rPr>
            <w:rStyle w:val="Hyperlink"/>
            <w:rFonts w:ascii="Times New Roman" w:hAnsi="Times New Roman" w:cs="Times New Roman"/>
            <w:noProof/>
            <w:sz w:val="24"/>
            <w:szCs w:val="24"/>
          </w:rPr>
          <w:t>Slika 5 Fotografija mjerenih zrna</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_Toc207306445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Pr="00AF5595">
          <w:rPr>
            <w:rFonts w:ascii="Times New Roman" w:hAnsi="Times New Roman" w:cs="Times New Roman"/>
            <w:noProof/>
            <w:webHidden/>
            <w:sz w:val="24"/>
            <w:szCs w:val="24"/>
          </w:rPr>
          <w:fldChar w:fldCharType="end"/>
        </w:r>
      </w:hyperlink>
    </w:p>
    <w:p w14:paraId="54837F7A" w14:textId="58C51816"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46" w:history="1">
        <w:r w:rsidRPr="00AF5595">
          <w:rPr>
            <w:rStyle w:val="Hyperlink"/>
            <w:rFonts w:ascii="Times New Roman" w:hAnsi="Times New Roman" w:cs="Times New Roman"/>
            <w:noProof/>
            <w:sz w:val="24"/>
            <w:szCs w:val="24"/>
          </w:rPr>
          <w:t>Slika 6 Elektronički sat Explomet 2.</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_Toc207306446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Pr="00AF5595">
          <w:rPr>
            <w:rFonts w:ascii="Times New Roman" w:hAnsi="Times New Roman" w:cs="Times New Roman"/>
            <w:noProof/>
            <w:webHidden/>
            <w:sz w:val="24"/>
            <w:szCs w:val="24"/>
          </w:rPr>
          <w:fldChar w:fldCharType="end"/>
        </w:r>
      </w:hyperlink>
    </w:p>
    <w:p w14:paraId="53BE5B30" w14:textId="75FF8385"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47" w:history="1">
        <w:r w:rsidRPr="00AF5595">
          <w:rPr>
            <w:rStyle w:val="Hyperlink"/>
            <w:rFonts w:ascii="Times New Roman" w:hAnsi="Times New Roman" w:cs="Times New Roman"/>
            <w:noProof/>
            <w:sz w:val="24"/>
            <w:szCs w:val="24"/>
          </w:rPr>
          <w:t>Slika 7 Fotografija pripremljenog uzorka u aluminijskoj cijevi</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_Toc207306447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AF5595">
          <w:rPr>
            <w:rFonts w:ascii="Times New Roman" w:hAnsi="Times New Roman" w:cs="Times New Roman"/>
            <w:noProof/>
            <w:webHidden/>
            <w:sz w:val="24"/>
            <w:szCs w:val="24"/>
          </w:rPr>
          <w:fldChar w:fldCharType="end"/>
        </w:r>
      </w:hyperlink>
    </w:p>
    <w:p w14:paraId="48BD218B" w14:textId="5BC39EE6"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48" w:history="1">
        <w:r w:rsidRPr="00AF5595">
          <w:rPr>
            <w:rStyle w:val="Hyperlink"/>
            <w:rFonts w:ascii="Times New Roman" w:hAnsi="Times New Roman" w:cs="Times New Roman"/>
            <w:noProof/>
            <w:sz w:val="24"/>
            <w:szCs w:val="24"/>
          </w:rPr>
          <w:t>Slika 8 Shemski prikaz određivanja brzine detonacije</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_Toc207306448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AF5595">
          <w:rPr>
            <w:rFonts w:ascii="Times New Roman" w:hAnsi="Times New Roman" w:cs="Times New Roman"/>
            <w:noProof/>
            <w:webHidden/>
            <w:sz w:val="24"/>
            <w:szCs w:val="24"/>
          </w:rPr>
          <w:fldChar w:fldCharType="end"/>
        </w:r>
      </w:hyperlink>
    </w:p>
    <w:p w14:paraId="1ABCBAEC" w14:textId="5C448737"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49" w:history="1">
        <w:r w:rsidRPr="00AF5595">
          <w:rPr>
            <w:rStyle w:val="Hyperlink"/>
            <w:rFonts w:ascii="Times New Roman" w:hAnsi="Times New Roman" w:cs="Times New Roman"/>
            <w:noProof/>
            <w:sz w:val="24"/>
            <w:szCs w:val="24"/>
          </w:rPr>
          <w:t>Slika 9 Pripremljeni uzorci PETN i AN u udjelu od 10% do 50% s lijeva na desno</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_Toc207306449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AF5595">
          <w:rPr>
            <w:rFonts w:ascii="Times New Roman" w:hAnsi="Times New Roman" w:cs="Times New Roman"/>
            <w:noProof/>
            <w:webHidden/>
            <w:sz w:val="24"/>
            <w:szCs w:val="24"/>
          </w:rPr>
          <w:fldChar w:fldCharType="end"/>
        </w:r>
      </w:hyperlink>
    </w:p>
    <w:p w14:paraId="555BB903" w14:textId="57005537"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50" w:history="1">
        <w:r w:rsidRPr="00AF5595">
          <w:rPr>
            <w:rStyle w:val="Hyperlink"/>
            <w:rFonts w:ascii="Times New Roman" w:hAnsi="Times New Roman" w:cs="Times New Roman"/>
            <w:noProof/>
            <w:sz w:val="24"/>
            <w:szCs w:val="24"/>
          </w:rPr>
          <w:t>Slika 10 Pripremljeni uzorci PETN i EMM u udjelu od 10% do 50 %  s lijeva na desno</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_Toc207306450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AF5595">
          <w:rPr>
            <w:rFonts w:ascii="Times New Roman" w:hAnsi="Times New Roman" w:cs="Times New Roman"/>
            <w:noProof/>
            <w:webHidden/>
            <w:sz w:val="24"/>
            <w:szCs w:val="24"/>
          </w:rPr>
          <w:fldChar w:fldCharType="end"/>
        </w:r>
      </w:hyperlink>
    </w:p>
    <w:p w14:paraId="3AD59AA8" w14:textId="1087B0D2"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51" w:history="1">
        <w:r w:rsidRPr="00AF5595">
          <w:rPr>
            <w:rStyle w:val="Hyperlink"/>
            <w:rFonts w:ascii="Times New Roman" w:hAnsi="Times New Roman" w:cs="Times New Roman"/>
            <w:noProof/>
            <w:sz w:val="24"/>
            <w:szCs w:val="24"/>
          </w:rPr>
          <w:t>Slika 11 Smjesa PETN i EMM s povećanjem 80 puta</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_Toc207306451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Pr="00AF5595">
          <w:rPr>
            <w:rFonts w:ascii="Times New Roman" w:hAnsi="Times New Roman" w:cs="Times New Roman"/>
            <w:noProof/>
            <w:webHidden/>
            <w:sz w:val="24"/>
            <w:szCs w:val="24"/>
          </w:rPr>
          <w:fldChar w:fldCharType="end"/>
        </w:r>
      </w:hyperlink>
    </w:p>
    <w:p w14:paraId="2F9AEE75" w14:textId="010834C2" w:rsidR="00AF5595" w:rsidRPr="00AF5595" w:rsidRDefault="00AF5595">
      <w:pPr>
        <w:pStyle w:val="TableofFigures"/>
        <w:tabs>
          <w:tab w:val="right" w:leader="dot" w:pos="9350"/>
        </w:tabs>
        <w:rPr>
          <w:rFonts w:ascii="Times New Roman" w:eastAsiaTheme="minorEastAsia" w:hAnsi="Times New Roman" w:cs="Times New Roman"/>
          <w:noProof/>
          <w:sz w:val="24"/>
          <w:szCs w:val="24"/>
          <w:lang w:val="en-US"/>
        </w:rPr>
      </w:pPr>
      <w:hyperlink w:anchor="_Toc207306452" w:history="1">
        <w:r w:rsidRPr="00AF5595">
          <w:rPr>
            <w:rStyle w:val="Hyperlink"/>
            <w:rFonts w:ascii="Times New Roman" w:hAnsi="Times New Roman" w:cs="Times New Roman"/>
            <w:noProof/>
            <w:sz w:val="24"/>
            <w:szCs w:val="24"/>
          </w:rPr>
          <w:t>Slika 12 Smjesa PETN i AN s povećanjem 40 puta</w:t>
        </w:r>
        <w:r w:rsidRPr="00AF5595">
          <w:rPr>
            <w:rFonts w:ascii="Times New Roman" w:hAnsi="Times New Roman" w:cs="Times New Roman"/>
            <w:noProof/>
            <w:webHidden/>
            <w:sz w:val="24"/>
            <w:szCs w:val="24"/>
          </w:rPr>
          <w:tab/>
        </w:r>
        <w:r w:rsidRPr="00AF5595">
          <w:rPr>
            <w:rFonts w:ascii="Times New Roman" w:hAnsi="Times New Roman" w:cs="Times New Roman"/>
            <w:noProof/>
            <w:webHidden/>
            <w:sz w:val="24"/>
            <w:szCs w:val="24"/>
          </w:rPr>
          <w:fldChar w:fldCharType="begin"/>
        </w:r>
        <w:r w:rsidRPr="00AF5595">
          <w:rPr>
            <w:rFonts w:ascii="Times New Roman" w:hAnsi="Times New Roman" w:cs="Times New Roman"/>
            <w:noProof/>
            <w:webHidden/>
            <w:sz w:val="24"/>
            <w:szCs w:val="24"/>
          </w:rPr>
          <w:instrText xml:space="preserve"> PAGEREF _Toc207306452 \h </w:instrText>
        </w:r>
        <w:r w:rsidRPr="00AF5595">
          <w:rPr>
            <w:rFonts w:ascii="Times New Roman" w:hAnsi="Times New Roman" w:cs="Times New Roman"/>
            <w:noProof/>
            <w:webHidden/>
            <w:sz w:val="24"/>
            <w:szCs w:val="24"/>
          </w:rPr>
        </w:r>
        <w:r w:rsidRPr="00AF559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Pr="00AF5595">
          <w:rPr>
            <w:rFonts w:ascii="Times New Roman" w:hAnsi="Times New Roman" w:cs="Times New Roman"/>
            <w:noProof/>
            <w:webHidden/>
            <w:sz w:val="24"/>
            <w:szCs w:val="24"/>
          </w:rPr>
          <w:fldChar w:fldCharType="end"/>
        </w:r>
      </w:hyperlink>
    </w:p>
    <w:p w14:paraId="7EB2DD74" w14:textId="65BAC6A8" w:rsidR="00352FA5" w:rsidRPr="000E5621" w:rsidRDefault="00F31D74" w:rsidP="00415E1C">
      <w:pPr>
        <w:rPr>
          <w:rFonts w:ascii="Times New Roman" w:hAnsi="Times New Roman" w:cs="Times New Roman"/>
          <w:b/>
          <w:bCs/>
          <w:sz w:val="28"/>
          <w:szCs w:val="28"/>
        </w:rPr>
      </w:pPr>
      <w:r w:rsidRPr="00AF5595">
        <w:rPr>
          <w:rFonts w:ascii="Times New Roman" w:hAnsi="Times New Roman" w:cs="Times New Roman"/>
          <w:b/>
          <w:bCs/>
          <w:sz w:val="24"/>
          <w:szCs w:val="24"/>
        </w:rPr>
        <w:fldChar w:fldCharType="end"/>
      </w:r>
      <w:r w:rsidR="00352FA5" w:rsidRPr="000E5621">
        <w:rPr>
          <w:rFonts w:ascii="Times New Roman" w:hAnsi="Times New Roman" w:cs="Times New Roman"/>
          <w:b/>
          <w:bCs/>
          <w:sz w:val="28"/>
          <w:szCs w:val="28"/>
        </w:rPr>
        <w:br w:type="page"/>
      </w:r>
    </w:p>
    <w:p w14:paraId="2453680F" w14:textId="77777777" w:rsidR="00F735BC" w:rsidRPr="009F0AB3" w:rsidRDefault="00352FA5" w:rsidP="007B5E91">
      <w:pPr>
        <w:rPr>
          <w:rFonts w:ascii="Times New Roman" w:hAnsi="Times New Roman" w:cs="Times New Roman"/>
          <w:noProof/>
          <w:sz w:val="24"/>
          <w:szCs w:val="24"/>
        </w:rPr>
      </w:pPr>
      <w:r w:rsidRPr="007B5E91">
        <w:rPr>
          <w:rFonts w:ascii="Times New Roman" w:hAnsi="Times New Roman" w:cs="Times New Roman"/>
          <w:b/>
          <w:bCs/>
          <w:sz w:val="28"/>
          <w:szCs w:val="28"/>
        </w:rPr>
        <w:lastRenderedPageBreak/>
        <w:t>POPIS TABLICA</w:t>
      </w:r>
      <w:r w:rsidR="00F31D74" w:rsidRPr="009F0AB3">
        <w:rPr>
          <w:rFonts w:ascii="Times New Roman" w:hAnsi="Times New Roman" w:cs="Times New Roman"/>
          <w:b/>
          <w:bCs/>
          <w:sz w:val="24"/>
          <w:szCs w:val="24"/>
        </w:rPr>
        <w:fldChar w:fldCharType="begin"/>
      </w:r>
      <w:r w:rsidR="00F31D74" w:rsidRPr="009F0AB3">
        <w:rPr>
          <w:rFonts w:ascii="Times New Roman" w:hAnsi="Times New Roman" w:cs="Times New Roman"/>
          <w:b/>
          <w:bCs/>
          <w:sz w:val="24"/>
          <w:szCs w:val="24"/>
        </w:rPr>
        <w:instrText xml:space="preserve"> TOC \h \z \c "Tablica" </w:instrText>
      </w:r>
      <w:r w:rsidR="00F31D74" w:rsidRPr="009F0AB3">
        <w:rPr>
          <w:rFonts w:ascii="Times New Roman" w:hAnsi="Times New Roman" w:cs="Times New Roman"/>
          <w:b/>
          <w:bCs/>
          <w:sz w:val="24"/>
          <w:szCs w:val="24"/>
        </w:rPr>
        <w:fldChar w:fldCharType="separate"/>
      </w:r>
    </w:p>
    <w:p w14:paraId="2ECBD108" w14:textId="5500D7DE"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33" w:history="1">
        <w:r w:rsidRPr="009F0AB3">
          <w:rPr>
            <w:rStyle w:val="Hyperlink"/>
            <w:rFonts w:ascii="Times New Roman" w:hAnsi="Times New Roman" w:cs="Times New Roman"/>
            <w:bCs/>
            <w:noProof/>
            <w:sz w:val="24"/>
            <w:szCs w:val="24"/>
          </w:rPr>
          <w:t>Tablica 1 Detonacijska svojstva PETN-a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_Toc207213333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6</w:t>
        </w:r>
        <w:r w:rsidRPr="009F0AB3">
          <w:rPr>
            <w:rFonts w:ascii="Times New Roman" w:hAnsi="Times New Roman" w:cs="Times New Roman"/>
            <w:noProof/>
            <w:webHidden/>
            <w:sz w:val="24"/>
            <w:szCs w:val="24"/>
          </w:rPr>
          <w:fldChar w:fldCharType="end"/>
        </w:r>
      </w:hyperlink>
    </w:p>
    <w:p w14:paraId="5C1EE19E" w14:textId="18F04F9A"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34" w:history="1">
        <w:r w:rsidRPr="009F0AB3">
          <w:rPr>
            <w:rStyle w:val="Hyperlink"/>
            <w:rFonts w:ascii="Times New Roman" w:hAnsi="Times New Roman" w:cs="Times New Roman"/>
            <w:bCs/>
            <w:noProof/>
            <w:sz w:val="24"/>
            <w:szCs w:val="24"/>
          </w:rPr>
          <w:t>Tablica 2 Svojstva pentasita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_Toc207213334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7</w:t>
        </w:r>
        <w:r w:rsidRPr="009F0AB3">
          <w:rPr>
            <w:rFonts w:ascii="Times New Roman" w:hAnsi="Times New Roman" w:cs="Times New Roman"/>
            <w:noProof/>
            <w:webHidden/>
            <w:sz w:val="24"/>
            <w:szCs w:val="24"/>
          </w:rPr>
          <w:fldChar w:fldCharType="end"/>
        </w:r>
      </w:hyperlink>
    </w:p>
    <w:p w14:paraId="27C24FB4" w14:textId="369053F1"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35" w:history="1">
        <w:r w:rsidRPr="009F0AB3">
          <w:rPr>
            <w:rStyle w:val="Hyperlink"/>
            <w:rFonts w:ascii="Times New Roman" w:hAnsi="Times New Roman" w:cs="Times New Roman"/>
            <w:bCs/>
            <w:noProof/>
            <w:sz w:val="24"/>
            <w:szCs w:val="24"/>
          </w:rPr>
          <w:t>Tablica 3 Svojstva PETN s 5% pčelinjeg voska (Ispitivanja u sladu s zahtjevima EN_HRN), ispitivanja provedena u Laboratoriju za ispitivanje eksplozivnih tvari Rudarsko-geološko-naftnog fakulteta)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_Toc207213335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8</w:t>
        </w:r>
        <w:r w:rsidRPr="009F0AB3">
          <w:rPr>
            <w:rFonts w:ascii="Times New Roman" w:hAnsi="Times New Roman" w:cs="Times New Roman"/>
            <w:noProof/>
            <w:webHidden/>
            <w:sz w:val="24"/>
            <w:szCs w:val="24"/>
          </w:rPr>
          <w:fldChar w:fldCharType="end"/>
        </w:r>
      </w:hyperlink>
    </w:p>
    <w:p w14:paraId="6478760B" w14:textId="11477E17"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36" w:history="1">
        <w:r w:rsidRPr="009F0AB3">
          <w:rPr>
            <w:rStyle w:val="Hyperlink"/>
            <w:rFonts w:ascii="Times New Roman" w:hAnsi="Times New Roman" w:cs="Times New Roman"/>
            <w:bCs/>
            <w:noProof/>
            <w:sz w:val="24"/>
            <w:szCs w:val="24"/>
          </w:rPr>
          <w:t>Tablica 4 Uporaba pentrita u MES [7]</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_Toc207213336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11</w:t>
        </w:r>
        <w:r w:rsidRPr="009F0AB3">
          <w:rPr>
            <w:rFonts w:ascii="Times New Roman" w:hAnsi="Times New Roman" w:cs="Times New Roman"/>
            <w:noProof/>
            <w:webHidden/>
            <w:sz w:val="24"/>
            <w:szCs w:val="24"/>
          </w:rPr>
          <w:fldChar w:fldCharType="end"/>
        </w:r>
      </w:hyperlink>
    </w:p>
    <w:p w14:paraId="7C557309" w14:textId="32CC83BD"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37" w:history="1">
        <w:r w:rsidRPr="009F0AB3">
          <w:rPr>
            <w:rStyle w:val="Hyperlink"/>
            <w:rFonts w:ascii="Times New Roman" w:hAnsi="Times New Roman" w:cs="Times New Roman"/>
            <w:bCs/>
            <w:noProof/>
            <w:sz w:val="24"/>
            <w:szCs w:val="24"/>
          </w:rPr>
          <w:t>Tablica 5 Uporaba pentrita u UbS-u [8,9]</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_Toc207213337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13</w:t>
        </w:r>
        <w:r w:rsidRPr="009F0AB3">
          <w:rPr>
            <w:rFonts w:ascii="Times New Roman" w:hAnsi="Times New Roman" w:cs="Times New Roman"/>
            <w:noProof/>
            <w:webHidden/>
            <w:sz w:val="24"/>
            <w:szCs w:val="24"/>
          </w:rPr>
          <w:fldChar w:fldCharType="end"/>
        </w:r>
      </w:hyperlink>
    </w:p>
    <w:p w14:paraId="752B27D0" w14:textId="30BBE49F"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38" w:history="1">
        <w:r w:rsidRPr="009F0AB3">
          <w:rPr>
            <w:rStyle w:val="Hyperlink"/>
            <w:rFonts w:ascii="Times New Roman" w:hAnsi="Times New Roman" w:cs="Times New Roman"/>
            <w:bCs/>
            <w:noProof/>
            <w:sz w:val="24"/>
            <w:szCs w:val="24"/>
          </w:rPr>
          <w:t>Tablica 6 Specifikacije i standardi kvalitete PETN-a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_Toc207213338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15</w:t>
        </w:r>
        <w:r w:rsidRPr="009F0AB3">
          <w:rPr>
            <w:rFonts w:ascii="Times New Roman" w:hAnsi="Times New Roman" w:cs="Times New Roman"/>
            <w:noProof/>
            <w:webHidden/>
            <w:sz w:val="24"/>
            <w:szCs w:val="24"/>
          </w:rPr>
          <w:fldChar w:fldCharType="end"/>
        </w:r>
      </w:hyperlink>
    </w:p>
    <w:p w14:paraId="13A34708" w14:textId="00F037C2"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39" w:history="1">
        <w:r w:rsidRPr="009F0AB3">
          <w:rPr>
            <w:rStyle w:val="Hyperlink"/>
            <w:rFonts w:ascii="Times New Roman" w:hAnsi="Times New Roman" w:cs="Times New Roman"/>
            <w:bCs/>
            <w:noProof/>
            <w:sz w:val="24"/>
            <w:szCs w:val="24"/>
          </w:rPr>
          <w:t>Tablica 7 Usporedba dodataka emulzije na različita detonacijska svojstva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_Toc207213339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31</w:t>
        </w:r>
        <w:r w:rsidRPr="009F0AB3">
          <w:rPr>
            <w:rFonts w:ascii="Times New Roman" w:hAnsi="Times New Roman" w:cs="Times New Roman"/>
            <w:noProof/>
            <w:webHidden/>
            <w:sz w:val="24"/>
            <w:szCs w:val="24"/>
          </w:rPr>
          <w:fldChar w:fldCharType="end"/>
        </w:r>
      </w:hyperlink>
    </w:p>
    <w:p w14:paraId="79E8CA1B" w14:textId="4A9E64A4"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40" w:history="1">
        <w:r w:rsidRPr="009F0AB3">
          <w:rPr>
            <w:rStyle w:val="Hyperlink"/>
            <w:rFonts w:ascii="Times New Roman" w:hAnsi="Times New Roman" w:cs="Times New Roman"/>
            <w:bCs/>
            <w:noProof/>
            <w:sz w:val="24"/>
            <w:szCs w:val="24"/>
          </w:rPr>
          <w:t>Tablica 8 Usporedba uz dodatak amonijevog nitrata u različitim udjelima</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_Toc207213340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32</w:t>
        </w:r>
        <w:r w:rsidRPr="009F0AB3">
          <w:rPr>
            <w:rFonts w:ascii="Times New Roman" w:hAnsi="Times New Roman" w:cs="Times New Roman"/>
            <w:noProof/>
            <w:webHidden/>
            <w:sz w:val="24"/>
            <w:szCs w:val="24"/>
          </w:rPr>
          <w:fldChar w:fldCharType="end"/>
        </w:r>
      </w:hyperlink>
    </w:p>
    <w:p w14:paraId="729E6398" w14:textId="295A38E7"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41" w:history="1">
        <w:r w:rsidRPr="009F0AB3">
          <w:rPr>
            <w:rStyle w:val="Hyperlink"/>
            <w:rFonts w:ascii="Times New Roman" w:hAnsi="Times New Roman" w:cs="Times New Roman"/>
            <w:bCs/>
            <w:noProof/>
            <w:sz w:val="24"/>
            <w:szCs w:val="24"/>
          </w:rPr>
          <w:t>Tablica 9 Eksperimentalni podaci za brzinu detonacije PETN + AN</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_Toc207213341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34</w:t>
        </w:r>
        <w:r w:rsidRPr="009F0AB3">
          <w:rPr>
            <w:rFonts w:ascii="Times New Roman" w:hAnsi="Times New Roman" w:cs="Times New Roman"/>
            <w:noProof/>
            <w:webHidden/>
            <w:sz w:val="24"/>
            <w:szCs w:val="24"/>
          </w:rPr>
          <w:fldChar w:fldCharType="end"/>
        </w:r>
      </w:hyperlink>
    </w:p>
    <w:p w14:paraId="415FACBD" w14:textId="61995EA6" w:rsidR="00F735BC" w:rsidRPr="009F0AB3" w:rsidRDefault="00F735BC">
      <w:pPr>
        <w:pStyle w:val="TableofFigures"/>
        <w:tabs>
          <w:tab w:val="right" w:leader="dot" w:pos="9350"/>
        </w:tabs>
        <w:rPr>
          <w:rFonts w:ascii="Times New Roman" w:eastAsiaTheme="minorEastAsia" w:hAnsi="Times New Roman" w:cs="Times New Roman"/>
          <w:noProof/>
          <w:sz w:val="24"/>
          <w:szCs w:val="24"/>
          <w:lang w:val="en-US"/>
        </w:rPr>
      </w:pPr>
      <w:hyperlink w:anchor="_Toc207213342" w:history="1">
        <w:r w:rsidRPr="009F0AB3">
          <w:rPr>
            <w:rStyle w:val="Hyperlink"/>
            <w:rFonts w:ascii="Times New Roman" w:hAnsi="Times New Roman" w:cs="Times New Roman"/>
            <w:bCs/>
            <w:noProof/>
            <w:sz w:val="24"/>
            <w:szCs w:val="24"/>
          </w:rPr>
          <w:t>Tablica 10 Eksperimentalni podaci za brzinu detonacije PETN + EMM</w:t>
        </w:r>
        <w:r w:rsidRPr="009F0AB3">
          <w:rPr>
            <w:rFonts w:ascii="Times New Roman" w:hAnsi="Times New Roman" w:cs="Times New Roman"/>
            <w:noProof/>
            <w:webHidden/>
            <w:sz w:val="24"/>
            <w:szCs w:val="24"/>
          </w:rPr>
          <w:tab/>
        </w:r>
        <w:r w:rsidRPr="009F0AB3">
          <w:rPr>
            <w:rFonts w:ascii="Times New Roman" w:hAnsi="Times New Roman" w:cs="Times New Roman"/>
            <w:noProof/>
            <w:webHidden/>
            <w:sz w:val="24"/>
            <w:szCs w:val="24"/>
          </w:rPr>
          <w:fldChar w:fldCharType="begin"/>
        </w:r>
        <w:r w:rsidRPr="009F0AB3">
          <w:rPr>
            <w:rFonts w:ascii="Times New Roman" w:hAnsi="Times New Roman" w:cs="Times New Roman"/>
            <w:noProof/>
            <w:webHidden/>
            <w:sz w:val="24"/>
            <w:szCs w:val="24"/>
          </w:rPr>
          <w:instrText xml:space="preserve"> PAGEREF _Toc207213342 \h </w:instrText>
        </w:r>
        <w:r w:rsidRPr="009F0AB3">
          <w:rPr>
            <w:rFonts w:ascii="Times New Roman" w:hAnsi="Times New Roman" w:cs="Times New Roman"/>
            <w:noProof/>
            <w:webHidden/>
            <w:sz w:val="24"/>
            <w:szCs w:val="24"/>
          </w:rPr>
        </w:r>
        <w:r w:rsidRPr="009F0AB3">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35</w:t>
        </w:r>
        <w:r w:rsidRPr="009F0AB3">
          <w:rPr>
            <w:rFonts w:ascii="Times New Roman" w:hAnsi="Times New Roman" w:cs="Times New Roman"/>
            <w:noProof/>
            <w:webHidden/>
            <w:sz w:val="24"/>
            <w:szCs w:val="24"/>
          </w:rPr>
          <w:fldChar w:fldCharType="end"/>
        </w:r>
      </w:hyperlink>
    </w:p>
    <w:p w14:paraId="0EAA1AD0" w14:textId="25B28F36" w:rsidR="00352FA5" w:rsidRPr="009F0AB3" w:rsidRDefault="00F31D74" w:rsidP="00415E1C">
      <w:pPr>
        <w:pStyle w:val="Style1"/>
        <w:numPr>
          <w:ilvl w:val="0"/>
          <w:numId w:val="0"/>
        </w:numPr>
        <w:ind w:left="360" w:hanging="360"/>
        <w:rPr>
          <w:sz w:val="24"/>
          <w:szCs w:val="24"/>
        </w:rPr>
      </w:pPr>
      <w:r w:rsidRPr="009F0AB3">
        <w:rPr>
          <w:sz w:val="24"/>
          <w:szCs w:val="24"/>
        </w:rPr>
        <w:fldChar w:fldCharType="end"/>
      </w:r>
    </w:p>
    <w:p w14:paraId="490A1F64" w14:textId="77777777" w:rsidR="00352FA5" w:rsidRPr="000E5621" w:rsidRDefault="00352FA5" w:rsidP="00415E1C">
      <w:pPr>
        <w:rPr>
          <w:rFonts w:ascii="Times New Roman" w:hAnsi="Times New Roman" w:cs="Times New Roman"/>
          <w:b/>
          <w:bCs/>
          <w:sz w:val="28"/>
          <w:szCs w:val="28"/>
        </w:rPr>
      </w:pPr>
      <w:r w:rsidRPr="000E5621">
        <w:rPr>
          <w:rFonts w:ascii="Times New Roman" w:hAnsi="Times New Roman" w:cs="Times New Roman"/>
          <w:b/>
          <w:bCs/>
          <w:sz w:val="28"/>
          <w:szCs w:val="28"/>
        </w:rPr>
        <w:br w:type="page"/>
      </w:r>
    </w:p>
    <w:p w14:paraId="6F88ADCF" w14:textId="53740E6D" w:rsidR="000B46FB" w:rsidRPr="00102B52" w:rsidRDefault="000B46FB" w:rsidP="00102B52">
      <w:pPr>
        <w:rPr>
          <w:rFonts w:ascii="Times New Roman" w:hAnsi="Times New Roman" w:cs="Times New Roman"/>
          <w:b/>
          <w:bCs/>
          <w:sz w:val="28"/>
          <w:szCs w:val="28"/>
        </w:rPr>
      </w:pPr>
      <w:r w:rsidRPr="00102B52">
        <w:rPr>
          <w:rFonts w:ascii="Times New Roman" w:hAnsi="Times New Roman" w:cs="Times New Roman"/>
          <w:b/>
          <w:bCs/>
          <w:sz w:val="28"/>
          <w:szCs w:val="28"/>
        </w:rPr>
        <w:lastRenderedPageBreak/>
        <w:t>POPIS GRAFOVA</w:t>
      </w:r>
    </w:p>
    <w:p w14:paraId="0F606A97" w14:textId="1075AEA2" w:rsidR="009103CC" w:rsidRPr="009103CC" w:rsidRDefault="000B46FB">
      <w:pPr>
        <w:pStyle w:val="TableofFigures"/>
        <w:tabs>
          <w:tab w:val="right" w:leader="dot" w:pos="9350"/>
        </w:tabs>
        <w:rPr>
          <w:rFonts w:ascii="Times New Roman" w:eastAsiaTheme="minorEastAsia" w:hAnsi="Times New Roman" w:cs="Times New Roman"/>
          <w:noProof/>
          <w:sz w:val="24"/>
          <w:szCs w:val="24"/>
          <w:lang w:val="en-US"/>
        </w:rPr>
      </w:pPr>
      <w:r w:rsidRPr="009103CC">
        <w:rPr>
          <w:rFonts w:ascii="Times New Roman" w:hAnsi="Times New Roman" w:cs="Times New Roman"/>
          <w:sz w:val="24"/>
          <w:szCs w:val="24"/>
        </w:rPr>
        <w:fldChar w:fldCharType="begin"/>
      </w:r>
      <w:r w:rsidRPr="009103CC">
        <w:rPr>
          <w:rFonts w:ascii="Times New Roman" w:hAnsi="Times New Roman" w:cs="Times New Roman"/>
          <w:sz w:val="24"/>
          <w:szCs w:val="24"/>
        </w:rPr>
        <w:instrText xml:space="preserve"> TOC \h \z \c "Graf" </w:instrText>
      </w:r>
      <w:r w:rsidRPr="009103CC">
        <w:rPr>
          <w:rFonts w:ascii="Times New Roman" w:hAnsi="Times New Roman" w:cs="Times New Roman"/>
          <w:sz w:val="24"/>
          <w:szCs w:val="24"/>
        </w:rPr>
        <w:fldChar w:fldCharType="separate"/>
      </w:r>
      <w:hyperlink w:anchor="_Toc207305483" w:history="1">
        <w:r w:rsidR="009103CC" w:rsidRPr="009103CC">
          <w:rPr>
            <w:rStyle w:val="Hyperlink"/>
            <w:rFonts w:ascii="Times New Roman" w:hAnsi="Times New Roman" w:cs="Times New Roman"/>
            <w:bCs/>
            <w:noProof/>
            <w:sz w:val="24"/>
            <w:szCs w:val="24"/>
          </w:rPr>
          <w:t>Graf 1Usporedba učinka dodataka emulzije na različita detonacijska svojstva</w:t>
        </w:r>
        <w:r w:rsidR="009103CC" w:rsidRPr="009103CC">
          <w:rPr>
            <w:rFonts w:ascii="Times New Roman" w:hAnsi="Times New Roman" w:cs="Times New Roman"/>
            <w:noProof/>
            <w:webHidden/>
            <w:sz w:val="24"/>
            <w:szCs w:val="24"/>
          </w:rPr>
          <w:tab/>
        </w:r>
        <w:r w:rsidR="009103CC" w:rsidRPr="009103CC">
          <w:rPr>
            <w:rFonts w:ascii="Times New Roman" w:hAnsi="Times New Roman" w:cs="Times New Roman"/>
            <w:noProof/>
            <w:webHidden/>
            <w:sz w:val="24"/>
            <w:szCs w:val="24"/>
          </w:rPr>
          <w:fldChar w:fldCharType="begin"/>
        </w:r>
        <w:r w:rsidR="009103CC" w:rsidRPr="009103CC">
          <w:rPr>
            <w:rFonts w:ascii="Times New Roman" w:hAnsi="Times New Roman" w:cs="Times New Roman"/>
            <w:noProof/>
            <w:webHidden/>
            <w:sz w:val="24"/>
            <w:szCs w:val="24"/>
          </w:rPr>
          <w:instrText xml:space="preserve"> PAGEREF _Toc207305483 \h </w:instrText>
        </w:r>
        <w:r w:rsidR="009103CC" w:rsidRPr="009103CC">
          <w:rPr>
            <w:rFonts w:ascii="Times New Roman" w:hAnsi="Times New Roman" w:cs="Times New Roman"/>
            <w:noProof/>
            <w:webHidden/>
            <w:sz w:val="24"/>
            <w:szCs w:val="24"/>
          </w:rPr>
        </w:r>
        <w:r w:rsidR="009103CC" w:rsidRPr="009103CC">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31</w:t>
        </w:r>
        <w:r w:rsidR="009103CC" w:rsidRPr="009103CC">
          <w:rPr>
            <w:rFonts w:ascii="Times New Roman" w:hAnsi="Times New Roman" w:cs="Times New Roman"/>
            <w:noProof/>
            <w:webHidden/>
            <w:sz w:val="24"/>
            <w:szCs w:val="24"/>
          </w:rPr>
          <w:fldChar w:fldCharType="end"/>
        </w:r>
      </w:hyperlink>
    </w:p>
    <w:p w14:paraId="00E5E9D1" w14:textId="14409B09" w:rsidR="009103CC" w:rsidRPr="009103CC" w:rsidRDefault="009103CC">
      <w:pPr>
        <w:pStyle w:val="TableofFigures"/>
        <w:tabs>
          <w:tab w:val="right" w:leader="dot" w:pos="9350"/>
        </w:tabs>
        <w:rPr>
          <w:rFonts w:ascii="Times New Roman" w:eastAsiaTheme="minorEastAsia" w:hAnsi="Times New Roman" w:cs="Times New Roman"/>
          <w:noProof/>
          <w:sz w:val="24"/>
          <w:szCs w:val="24"/>
          <w:lang w:val="en-US"/>
        </w:rPr>
      </w:pPr>
      <w:hyperlink w:anchor="_Toc207305484" w:history="1">
        <w:r w:rsidRPr="009103CC">
          <w:rPr>
            <w:rStyle w:val="Hyperlink"/>
            <w:rFonts w:ascii="Times New Roman" w:hAnsi="Times New Roman" w:cs="Times New Roman"/>
            <w:noProof/>
            <w:sz w:val="24"/>
            <w:szCs w:val="24"/>
          </w:rPr>
          <w:t>Graf 2 Usporedba uz dodatak amonijevog nitrata u različitim udjelima</w:t>
        </w:r>
        <w:r w:rsidRPr="009103CC">
          <w:rPr>
            <w:rFonts w:ascii="Times New Roman" w:hAnsi="Times New Roman" w:cs="Times New Roman"/>
            <w:noProof/>
            <w:webHidden/>
            <w:sz w:val="24"/>
            <w:szCs w:val="24"/>
          </w:rPr>
          <w:tab/>
        </w:r>
        <w:r w:rsidRPr="009103CC">
          <w:rPr>
            <w:rFonts w:ascii="Times New Roman" w:hAnsi="Times New Roman" w:cs="Times New Roman"/>
            <w:noProof/>
            <w:webHidden/>
            <w:sz w:val="24"/>
            <w:szCs w:val="24"/>
          </w:rPr>
          <w:fldChar w:fldCharType="begin"/>
        </w:r>
        <w:r w:rsidRPr="009103CC">
          <w:rPr>
            <w:rFonts w:ascii="Times New Roman" w:hAnsi="Times New Roman" w:cs="Times New Roman"/>
            <w:noProof/>
            <w:webHidden/>
            <w:sz w:val="24"/>
            <w:szCs w:val="24"/>
          </w:rPr>
          <w:instrText xml:space="preserve"> PAGEREF _Toc207305484 \h </w:instrText>
        </w:r>
        <w:r w:rsidRPr="009103CC">
          <w:rPr>
            <w:rFonts w:ascii="Times New Roman" w:hAnsi="Times New Roman" w:cs="Times New Roman"/>
            <w:noProof/>
            <w:webHidden/>
            <w:sz w:val="24"/>
            <w:szCs w:val="24"/>
          </w:rPr>
        </w:r>
        <w:r w:rsidRPr="009103CC">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33</w:t>
        </w:r>
        <w:r w:rsidRPr="009103CC">
          <w:rPr>
            <w:rFonts w:ascii="Times New Roman" w:hAnsi="Times New Roman" w:cs="Times New Roman"/>
            <w:noProof/>
            <w:webHidden/>
            <w:sz w:val="24"/>
            <w:szCs w:val="24"/>
          </w:rPr>
          <w:fldChar w:fldCharType="end"/>
        </w:r>
      </w:hyperlink>
    </w:p>
    <w:p w14:paraId="0F47AAEE" w14:textId="4539E8C8" w:rsidR="009103CC" w:rsidRPr="009103CC" w:rsidRDefault="009103CC">
      <w:pPr>
        <w:pStyle w:val="TableofFigures"/>
        <w:tabs>
          <w:tab w:val="right" w:leader="dot" w:pos="9350"/>
        </w:tabs>
        <w:rPr>
          <w:rFonts w:ascii="Times New Roman" w:eastAsiaTheme="minorEastAsia" w:hAnsi="Times New Roman" w:cs="Times New Roman"/>
          <w:noProof/>
          <w:sz w:val="24"/>
          <w:szCs w:val="24"/>
          <w:lang w:val="en-US"/>
        </w:rPr>
      </w:pPr>
      <w:hyperlink w:anchor="_Toc207305485" w:history="1">
        <w:r w:rsidRPr="009103CC">
          <w:rPr>
            <w:rStyle w:val="Hyperlink"/>
            <w:rFonts w:ascii="Times New Roman" w:hAnsi="Times New Roman" w:cs="Times New Roman"/>
            <w:bCs/>
            <w:noProof/>
            <w:sz w:val="24"/>
            <w:szCs w:val="24"/>
          </w:rPr>
          <w:t>Graf 3 Usporedba eksperimentalne brzine detonacije za PETN s dodacima</w:t>
        </w:r>
        <w:r w:rsidRPr="009103CC">
          <w:rPr>
            <w:rFonts w:ascii="Times New Roman" w:hAnsi="Times New Roman" w:cs="Times New Roman"/>
            <w:noProof/>
            <w:webHidden/>
            <w:sz w:val="24"/>
            <w:szCs w:val="24"/>
          </w:rPr>
          <w:tab/>
        </w:r>
        <w:r w:rsidRPr="009103CC">
          <w:rPr>
            <w:rFonts w:ascii="Times New Roman" w:hAnsi="Times New Roman" w:cs="Times New Roman"/>
            <w:noProof/>
            <w:webHidden/>
            <w:sz w:val="24"/>
            <w:szCs w:val="24"/>
          </w:rPr>
          <w:fldChar w:fldCharType="begin"/>
        </w:r>
        <w:r w:rsidRPr="009103CC">
          <w:rPr>
            <w:rFonts w:ascii="Times New Roman" w:hAnsi="Times New Roman" w:cs="Times New Roman"/>
            <w:noProof/>
            <w:webHidden/>
            <w:sz w:val="24"/>
            <w:szCs w:val="24"/>
          </w:rPr>
          <w:instrText xml:space="preserve"> PAGEREF _Toc207305485 \h </w:instrText>
        </w:r>
        <w:r w:rsidRPr="009103CC">
          <w:rPr>
            <w:rFonts w:ascii="Times New Roman" w:hAnsi="Times New Roman" w:cs="Times New Roman"/>
            <w:noProof/>
            <w:webHidden/>
            <w:sz w:val="24"/>
            <w:szCs w:val="24"/>
          </w:rPr>
        </w:r>
        <w:r w:rsidRPr="009103CC">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37</w:t>
        </w:r>
        <w:r w:rsidRPr="009103CC">
          <w:rPr>
            <w:rFonts w:ascii="Times New Roman" w:hAnsi="Times New Roman" w:cs="Times New Roman"/>
            <w:noProof/>
            <w:webHidden/>
            <w:sz w:val="24"/>
            <w:szCs w:val="24"/>
          </w:rPr>
          <w:fldChar w:fldCharType="end"/>
        </w:r>
      </w:hyperlink>
    </w:p>
    <w:p w14:paraId="4B75222F" w14:textId="0599A2D5" w:rsidR="009103CC" w:rsidRPr="009103CC" w:rsidRDefault="009103CC">
      <w:pPr>
        <w:pStyle w:val="TableofFigures"/>
        <w:tabs>
          <w:tab w:val="right" w:leader="dot" w:pos="9350"/>
        </w:tabs>
        <w:rPr>
          <w:rFonts w:ascii="Times New Roman" w:eastAsiaTheme="minorEastAsia" w:hAnsi="Times New Roman" w:cs="Times New Roman"/>
          <w:noProof/>
          <w:sz w:val="24"/>
          <w:szCs w:val="24"/>
          <w:lang w:val="en-US"/>
        </w:rPr>
      </w:pPr>
      <w:hyperlink w:anchor="_Toc207305486" w:history="1">
        <w:r w:rsidRPr="009103CC">
          <w:rPr>
            <w:rStyle w:val="Hyperlink"/>
            <w:rFonts w:ascii="Times New Roman" w:hAnsi="Times New Roman" w:cs="Times New Roman"/>
            <w:bCs/>
            <w:noProof/>
            <w:sz w:val="24"/>
            <w:szCs w:val="24"/>
          </w:rPr>
          <w:t>Graf 4 Usporedba brzine detonacije PETN + AN</w:t>
        </w:r>
        <w:r w:rsidRPr="009103CC">
          <w:rPr>
            <w:rFonts w:ascii="Times New Roman" w:hAnsi="Times New Roman" w:cs="Times New Roman"/>
            <w:noProof/>
            <w:webHidden/>
            <w:sz w:val="24"/>
            <w:szCs w:val="24"/>
          </w:rPr>
          <w:tab/>
        </w:r>
        <w:r w:rsidRPr="009103CC">
          <w:rPr>
            <w:rFonts w:ascii="Times New Roman" w:hAnsi="Times New Roman" w:cs="Times New Roman"/>
            <w:noProof/>
            <w:webHidden/>
            <w:sz w:val="24"/>
            <w:szCs w:val="24"/>
          </w:rPr>
          <w:fldChar w:fldCharType="begin"/>
        </w:r>
        <w:r w:rsidRPr="009103CC">
          <w:rPr>
            <w:rFonts w:ascii="Times New Roman" w:hAnsi="Times New Roman" w:cs="Times New Roman"/>
            <w:noProof/>
            <w:webHidden/>
            <w:sz w:val="24"/>
            <w:szCs w:val="24"/>
          </w:rPr>
          <w:instrText xml:space="preserve"> PAGEREF _Toc207305486 \h </w:instrText>
        </w:r>
        <w:r w:rsidRPr="009103CC">
          <w:rPr>
            <w:rFonts w:ascii="Times New Roman" w:hAnsi="Times New Roman" w:cs="Times New Roman"/>
            <w:noProof/>
            <w:webHidden/>
            <w:sz w:val="24"/>
            <w:szCs w:val="24"/>
          </w:rPr>
        </w:r>
        <w:r w:rsidRPr="009103CC">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38</w:t>
        </w:r>
        <w:r w:rsidRPr="009103CC">
          <w:rPr>
            <w:rFonts w:ascii="Times New Roman" w:hAnsi="Times New Roman" w:cs="Times New Roman"/>
            <w:noProof/>
            <w:webHidden/>
            <w:sz w:val="24"/>
            <w:szCs w:val="24"/>
          </w:rPr>
          <w:fldChar w:fldCharType="end"/>
        </w:r>
      </w:hyperlink>
    </w:p>
    <w:p w14:paraId="67AD537B" w14:textId="4AB233FD" w:rsidR="009103CC" w:rsidRPr="009103CC" w:rsidRDefault="009103CC">
      <w:pPr>
        <w:pStyle w:val="TableofFigures"/>
        <w:tabs>
          <w:tab w:val="right" w:leader="dot" w:pos="9350"/>
        </w:tabs>
        <w:rPr>
          <w:rFonts w:ascii="Times New Roman" w:eastAsiaTheme="minorEastAsia" w:hAnsi="Times New Roman" w:cs="Times New Roman"/>
          <w:noProof/>
          <w:sz w:val="24"/>
          <w:szCs w:val="24"/>
          <w:lang w:val="en-US"/>
        </w:rPr>
      </w:pPr>
      <w:hyperlink w:anchor="_Toc207305487" w:history="1">
        <w:r w:rsidRPr="009103CC">
          <w:rPr>
            <w:rStyle w:val="Hyperlink"/>
            <w:rFonts w:ascii="Times New Roman" w:hAnsi="Times New Roman" w:cs="Times New Roman"/>
            <w:bCs/>
            <w:noProof/>
            <w:sz w:val="24"/>
            <w:szCs w:val="24"/>
          </w:rPr>
          <w:t>Graf 5 Usporedba brzine detonacije PETN-EMM</w:t>
        </w:r>
        <w:r w:rsidRPr="009103CC">
          <w:rPr>
            <w:rFonts w:ascii="Times New Roman" w:hAnsi="Times New Roman" w:cs="Times New Roman"/>
            <w:noProof/>
            <w:webHidden/>
            <w:sz w:val="24"/>
            <w:szCs w:val="24"/>
          </w:rPr>
          <w:tab/>
        </w:r>
        <w:r w:rsidRPr="009103CC">
          <w:rPr>
            <w:rFonts w:ascii="Times New Roman" w:hAnsi="Times New Roman" w:cs="Times New Roman"/>
            <w:noProof/>
            <w:webHidden/>
            <w:sz w:val="24"/>
            <w:szCs w:val="24"/>
          </w:rPr>
          <w:fldChar w:fldCharType="begin"/>
        </w:r>
        <w:r w:rsidRPr="009103CC">
          <w:rPr>
            <w:rFonts w:ascii="Times New Roman" w:hAnsi="Times New Roman" w:cs="Times New Roman"/>
            <w:noProof/>
            <w:webHidden/>
            <w:sz w:val="24"/>
            <w:szCs w:val="24"/>
          </w:rPr>
          <w:instrText xml:space="preserve"> PAGEREF _Toc207305487 \h </w:instrText>
        </w:r>
        <w:r w:rsidRPr="009103CC">
          <w:rPr>
            <w:rFonts w:ascii="Times New Roman" w:hAnsi="Times New Roman" w:cs="Times New Roman"/>
            <w:noProof/>
            <w:webHidden/>
            <w:sz w:val="24"/>
            <w:szCs w:val="24"/>
          </w:rPr>
        </w:r>
        <w:r w:rsidRPr="009103CC">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39</w:t>
        </w:r>
        <w:r w:rsidRPr="009103CC">
          <w:rPr>
            <w:rFonts w:ascii="Times New Roman" w:hAnsi="Times New Roman" w:cs="Times New Roman"/>
            <w:noProof/>
            <w:webHidden/>
            <w:sz w:val="24"/>
            <w:szCs w:val="24"/>
          </w:rPr>
          <w:fldChar w:fldCharType="end"/>
        </w:r>
      </w:hyperlink>
    </w:p>
    <w:p w14:paraId="7F687524" w14:textId="47FAFAF9" w:rsidR="009103CC" w:rsidRPr="009103CC" w:rsidRDefault="009103CC">
      <w:pPr>
        <w:pStyle w:val="TableofFigures"/>
        <w:tabs>
          <w:tab w:val="right" w:leader="dot" w:pos="9350"/>
        </w:tabs>
        <w:rPr>
          <w:rFonts w:ascii="Times New Roman" w:eastAsiaTheme="minorEastAsia" w:hAnsi="Times New Roman" w:cs="Times New Roman"/>
          <w:noProof/>
          <w:sz w:val="24"/>
          <w:szCs w:val="24"/>
          <w:lang w:val="en-US"/>
        </w:rPr>
      </w:pPr>
      <w:hyperlink w:anchor="_Toc207305488" w:history="1">
        <w:r w:rsidRPr="009103CC">
          <w:rPr>
            <w:rStyle w:val="Hyperlink"/>
            <w:rFonts w:ascii="Times New Roman" w:hAnsi="Times New Roman" w:cs="Times New Roman"/>
            <w:bCs/>
            <w:noProof/>
            <w:sz w:val="24"/>
            <w:szCs w:val="24"/>
          </w:rPr>
          <w:t>Graf 6 Matematička aproksimacija rezultata</w:t>
        </w:r>
        <w:r w:rsidRPr="009103CC">
          <w:rPr>
            <w:rFonts w:ascii="Times New Roman" w:hAnsi="Times New Roman" w:cs="Times New Roman"/>
            <w:noProof/>
            <w:webHidden/>
            <w:sz w:val="24"/>
            <w:szCs w:val="24"/>
          </w:rPr>
          <w:tab/>
        </w:r>
        <w:r w:rsidRPr="009103CC">
          <w:rPr>
            <w:rFonts w:ascii="Times New Roman" w:hAnsi="Times New Roman" w:cs="Times New Roman"/>
            <w:noProof/>
            <w:webHidden/>
            <w:sz w:val="24"/>
            <w:szCs w:val="24"/>
          </w:rPr>
          <w:fldChar w:fldCharType="begin"/>
        </w:r>
        <w:r w:rsidRPr="009103CC">
          <w:rPr>
            <w:rFonts w:ascii="Times New Roman" w:hAnsi="Times New Roman" w:cs="Times New Roman"/>
            <w:noProof/>
            <w:webHidden/>
            <w:sz w:val="24"/>
            <w:szCs w:val="24"/>
          </w:rPr>
          <w:instrText xml:space="preserve"> PAGEREF _Toc207305488 \h </w:instrText>
        </w:r>
        <w:r w:rsidRPr="009103CC">
          <w:rPr>
            <w:rFonts w:ascii="Times New Roman" w:hAnsi="Times New Roman" w:cs="Times New Roman"/>
            <w:noProof/>
            <w:webHidden/>
            <w:sz w:val="24"/>
            <w:szCs w:val="24"/>
          </w:rPr>
        </w:r>
        <w:r w:rsidRPr="009103CC">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40</w:t>
        </w:r>
        <w:r w:rsidRPr="009103CC">
          <w:rPr>
            <w:rFonts w:ascii="Times New Roman" w:hAnsi="Times New Roman" w:cs="Times New Roman"/>
            <w:noProof/>
            <w:webHidden/>
            <w:sz w:val="24"/>
            <w:szCs w:val="24"/>
          </w:rPr>
          <w:fldChar w:fldCharType="end"/>
        </w:r>
      </w:hyperlink>
    </w:p>
    <w:p w14:paraId="6562CFA6" w14:textId="44C5EEEB" w:rsidR="009103CC" w:rsidRPr="009103CC" w:rsidRDefault="009103CC">
      <w:pPr>
        <w:pStyle w:val="TableofFigures"/>
        <w:tabs>
          <w:tab w:val="right" w:leader="dot" w:pos="9350"/>
        </w:tabs>
        <w:rPr>
          <w:rFonts w:ascii="Times New Roman" w:eastAsiaTheme="minorEastAsia" w:hAnsi="Times New Roman" w:cs="Times New Roman"/>
          <w:noProof/>
          <w:sz w:val="24"/>
          <w:szCs w:val="24"/>
          <w:lang w:val="en-US"/>
        </w:rPr>
      </w:pPr>
      <w:hyperlink w:anchor="_Toc207305489" w:history="1">
        <w:r w:rsidRPr="009103CC">
          <w:rPr>
            <w:rStyle w:val="Hyperlink"/>
            <w:rFonts w:ascii="Times New Roman" w:hAnsi="Times New Roman" w:cs="Times New Roman"/>
            <w:bCs/>
            <w:noProof/>
            <w:sz w:val="24"/>
            <w:szCs w:val="24"/>
          </w:rPr>
          <w:t>Graf 7 Odnos gustoće i brzine detonacije PETN + EMM</w:t>
        </w:r>
        <w:r w:rsidRPr="009103CC">
          <w:rPr>
            <w:rFonts w:ascii="Times New Roman" w:hAnsi="Times New Roman" w:cs="Times New Roman"/>
            <w:noProof/>
            <w:webHidden/>
            <w:sz w:val="24"/>
            <w:szCs w:val="24"/>
          </w:rPr>
          <w:tab/>
        </w:r>
        <w:r w:rsidRPr="009103CC">
          <w:rPr>
            <w:rFonts w:ascii="Times New Roman" w:hAnsi="Times New Roman" w:cs="Times New Roman"/>
            <w:noProof/>
            <w:webHidden/>
            <w:sz w:val="24"/>
            <w:szCs w:val="24"/>
          </w:rPr>
          <w:fldChar w:fldCharType="begin"/>
        </w:r>
        <w:r w:rsidRPr="009103CC">
          <w:rPr>
            <w:rFonts w:ascii="Times New Roman" w:hAnsi="Times New Roman" w:cs="Times New Roman"/>
            <w:noProof/>
            <w:webHidden/>
            <w:sz w:val="24"/>
            <w:szCs w:val="24"/>
          </w:rPr>
          <w:instrText xml:space="preserve"> PAGEREF _Toc207305489 \h </w:instrText>
        </w:r>
        <w:r w:rsidRPr="009103CC">
          <w:rPr>
            <w:rFonts w:ascii="Times New Roman" w:hAnsi="Times New Roman" w:cs="Times New Roman"/>
            <w:noProof/>
            <w:webHidden/>
            <w:sz w:val="24"/>
            <w:szCs w:val="24"/>
          </w:rPr>
        </w:r>
        <w:r w:rsidRPr="009103CC">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41</w:t>
        </w:r>
        <w:r w:rsidRPr="009103CC">
          <w:rPr>
            <w:rFonts w:ascii="Times New Roman" w:hAnsi="Times New Roman" w:cs="Times New Roman"/>
            <w:noProof/>
            <w:webHidden/>
            <w:sz w:val="24"/>
            <w:szCs w:val="24"/>
          </w:rPr>
          <w:fldChar w:fldCharType="end"/>
        </w:r>
      </w:hyperlink>
    </w:p>
    <w:p w14:paraId="1AC510F6" w14:textId="4EA81CE1" w:rsidR="009103CC" w:rsidRPr="009103CC" w:rsidRDefault="009103CC">
      <w:pPr>
        <w:pStyle w:val="TableofFigures"/>
        <w:tabs>
          <w:tab w:val="right" w:leader="dot" w:pos="9350"/>
        </w:tabs>
        <w:rPr>
          <w:rFonts w:ascii="Times New Roman" w:eastAsiaTheme="minorEastAsia" w:hAnsi="Times New Roman" w:cs="Times New Roman"/>
          <w:noProof/>
          <w:sz w:val="24"/>
          <w:szCs w:val="24"/>
          <w:lang w:val="en-US"/>
        </w:rPr>
      </w:pPr>
      <w:hyperlink w:anchor="_Toc207305490" w:history="1">
        <w:r w:rsidRPr="009103CC">
          <w:rPr>
            <w:rStyle w:val="Hyperlink"/>
            <w:rFonts w:ascii="Times New Roman" w:hAnsi="Times New Roman" w:cs="Times New Roman"/>
            <w:bCs/>
            <w:noProof/>
            <w:sz w:val="24"/>
            <w:szCs w:val="24"/>
          </w:rPr>
          <w:t>Graf 8 Odnos gustoće i brzine detonacija PETN + AN</w:t>
        </w:r>
        <w:r w:rsidRPr="009103CC">
          <w:rPr>
            <w:rFonts w:ascii="Times New Roman" w:hAnsi="Times New Roman" w:cs="Times New Roman"/>
            <w:noProof/>
            <w:webHidden/>
            <w:sz w:val="24"/>
            <w:szCs w:val="24"/>
          </w:rPr>
          <w:tab/>
        </w:r>
        <w:r w:rsidRPr="009103CC">
          <w:rPr>
            <w:rFonts w:ascii="Times New Roman" w:hAnsi="Times New Roman" w:cs="Times New Roman"/>
            <w:noProof/>
            <w:webHidden/>
            <w:sz w:val="24"/>
            <w:szCs w:val="24"/>
          </w:rPr>
          <w:fldChar w:fldCharType="begin"/>
        </w:r>
        <w:r w:rsidRPr="009103CC">
          <w:rPr>
            <w:rFonts w:ascii="Times New Roman" w:hAnsi="Times New Roman" w:cs="Times New Roman"/>
            <w:noProof/>
            <w:webHidden/>
            <w:sz w:val="24"/>
            <w:szCs w:val="24"/>
          </w:rPr>
          <w:instrText xml:space="preserve"> PAGEREF _Toc207305490 \h </w:instrText>
        </w:r>
        <w:r w:rsidRPr="009103CC">
          <w:rPr>
            <w:rFonts w:ascii="Times New Roman" w:hAnsi="Times New Roman" w:cs="Times New Roman"/>
            <w:noProof/>
            <w:webHidden/>
            <w:sz w:val="24"/>
            <w:szCs w:val="24"/>
          </w:rPr>
        </w:r>
        <w:r w:rsidRPr="009103CC">
          <w:rPr>
            <w:rFonts w:ascii="Times New Roman" w:hAnsi="Times New Roman" w:cs="Times New Roman"/>
            <w:noProof/>
            <w:webHidden/>
            <w:sz w:val="24"/>
            <w:szCs w:val="24"/>
          </w:rPr>
          <w:fldChar w:fldCharType="separate"/>
        </w:r>
        <w:r w:rsidR="00AF5595">
          <w:rPr>
            <w:rFonts w:ascii="Times New Roman" w:hAnsi="Times New Roman" w:cs="Times New Roman"/>
            <w:noProof/>
            <w:webHidden/>
            <w:sz w:val="24"/>
            <w:szCs w:val="24"/>
          </w:rPr>
          <w:t>42</w:t>
        </w:r>
        <w:r w:rsidRPr="009103CC">
          <w:rPr>
            <w:rFonts w:ascii="Times New Roman" w:hAnsi="Times New Roman" w:cs="Times New Roman"/>
            <w:noProof/>
            <w:webHidden/>
            <w:sz w:val="24"/>
            <w:szCs w:val="24"/>
          </w:rPr>
          <w:fldChar w:fldCharType="end"/>
        </w:r>
      </w:hyperlink>
    </w:p>
    <w:p w14:paraId="72D2CC94" w14:textId="1528784C" w:rsidR="000B46FB" w:rsidRPr="009103CC" w:rsidRDefault="000B46FB" w:rsidP="00415E1C">
      <w:pPr>
        <w:pStyle w:val="Style1"/>
        <w:numPr>
          <w:ilvl w:val="0"/>
          <w:numId w:val="0"/>
        </w:numPr>
        <w:ind w:left="360" w:hanging="360"/>
        <w:rPr>
          <w:sz w:val="24"/>
          <w:szCs w:val="24"/>
        </w:rPr>
      </w:pPr>
      <w:r w:rsidRPr="009103CC">
        <w:rPr>
          <w:sz w:val="24"/>
          <w:szCs w:val="24"/>
        </w:rPr>
        <w:fldChar w:fldCharType="end"/>
      </w:r>
    </w:p>
    <w:p w14:paraId="1C12656F" w14:textId="24AAA364" w:rsidR="009103CC" w:rsidRDefault="009103CC" w:rsidP="00415E1C">
      <w:pPr>
        <w:rPr>
          <w:rFonts w:ascii="Times New Roman" w:hAnsi="Times New Roman" w:cs="Times New Roman"/>
          <w:b/>
          <w:bCs/>
          <w:sz w:val="28"/>
          <w:szCs w:val="28"/>
        </w:rPr>
      </w:pPr>
    </w:p>
    <w:p w14:paraId="414B054D" w14:textId="77777777" w:rsidR="009103CC" w:rsidRDefault="009103CC">
      <w:pPr>
        <w:rPr>
          <w:rFonts w:ascii="Times New Roman" w:hAnsi="Times New Roman" w:cs="Times New Roman"/>
          <w:b/>
          <w:bCs/>
          <w:sz w:val="28"/>
          <w:szCs w:val="28"/>
        </w:rPr>
      </w:pPr>
      <w:r>
        <w:rPr>
          <w:rFonts w:ascii="Times New Roman" w:hAnsi="Times New Roman" w:cs="Times New Roman"/>
          <w:b/>
          <w:bCs/>
          <w:sz w:val="28"/>
          <w:szCs w:val="28"/>
        </w:rPr>
        <w:br w:type="page"/>
      </w:r>
    </w:p>
    <w:p w14:paraId="539560AD" w14:textId="1C488F2A" w:rsidR="004F72D8" w:rsidRDefault="009103CC" w:rsidP="00415E1C">
      <w:pPr>
        <w:rPr>
          <w:rFonts w:ascii="Times New Roman" w:hAnsi="Times New Roman" w:cs="Times New Roman"/>
          <w:b/>
          <w:bCs/>
          <w:sz w:val="28"/>
          <w:szCs w:val="28"/>
        </w:rPr>
      </w:pPr>
      <w:r>
        <w:rPr>
          <w:rFonts w:ascii="Times New Roman" w:hAnsi="Times New Roman" w:cs="Times New Roman"/>
          <w:b/>
          <w:bCs/>
          <w:sz w:val="28"/>
          <w:szCs w:val="28"/>
        </w:rPr>
        <w:lastRenderedPageBreak/>
        <w:t xml:space="preserve">POPIS KRATICA </w:t>
      </w:r>
    </w:p>
    <w:tbl>
      <w:tblPr>
        <w:tblStyle w:val="TableGrid"/>
        <w:tblW w:w="9355" w:type="dxa"/>
        <w:tblLook w:val="04A0" w:firstRow="1" w:lastRow="0" w:firstColumn="1" w:lastColumn="0" w:noHBand="0" w:noVBand="1"/>
      </w:tblPr>
      <w:tblGrid>
        <w:gridCol w:w="1579"/>
        <w:gridCol w:w="7776"/>
      </w:tblGrid>
      <w:tr w:rsidR="00B802C2" w:rsidRPr="00B802C2" w14:paraId="0D57A390" w14:textId="77777777" w:rsidTr="00C93255">
        <w:trPr>
          <w:trHeight w:val="576"/>
        </w:trPr>
        <w:tc>
          <w:tcPr>
            <w:tcW w:w="1615" w:type="dxa"/>
            <w:vAlign w:val="center"/>
            <w:hideMark/>
          </w:tcPr>
          <w:p w14:paraId="12F9B940" w14:textId="77777777" w:rsidR="00B802C2" w:rsidRPr="00B802C2" w:rsidRDefault="00B802C2" w:rsidP="00B802C2">
            <w:pPr>
              <w:ind w:firstLine="0"/>
              <w:jc w:val="center"/>
              <w:rPr>
                <w:rFonts w:ascii="Times New Roman" w:eastAsia="Times New Roman" w:hAnsi="Times New Roman" w:cs="Times New Roman"/>
                <w:b/>
                <w:bCs/>
                <w:kern w:val="0"/>
                <w:sz w:val="24"/>
                <w:szCs w:val="24"/>
                <w:lang w:val="en-US"/>
                <w14:ligatures w14:val="none"/>
              </w:rPr>
            </w:pPr>
            <w:proofErr w:type="spellStart"/>
            <w:r w:rsidRPr="00B802C2">
              <w:rPr>
                <w:rFonts w:ascii="Times New Roman" w:eastAsia="Times New Roman" w:hAnsi="Times New Roman" w:cs="Times New Roman"/>
                <w:b/>
                <w:bCs/>
                <w:kern w:val="0"/>
                <w:sz w:val="24"/>
                <w:szCs w:val="24"/>
                <w:lang w:val="en-US"/>
                <w14:ligatures w14:val="none"/>
              </w:rPr>
              <w:t>Kratica</w:t>
            </w:r>
            <w:proofErr w:type="spellEnd"/>
          </w:p>
        </w:tc>
        <w:tc>
          <w:tcPr>
            <w:tcW w:w="7740" w:type="dxa"/>
            <w:vAlign w:val="center"/>
            <w:hideMark/>
          </w:tcPr>
          <w:p w14:paraId="11448965" w14:textId="77777777" w:rsidR="00B802C2" w:rsidRPr="00B802C2" w:rsidRDefault="00B802C2" w:rsidP="00B802C2">
            <w:pPr>
              <w:ind w:firstLine="0"/>
              <w:jc w:val="center"/>
              <w:rPr>
                <w:rFonts w:ascii="Times New Roman" w:eastAsia="Times New Roman" w:hAnsi="Times New Roman" w:cs="Times New Roman"/>
                <w:b/>
                <w:bCs/>
                <w:kern w:val="0"/>
                <w:sz w:val="24"/>
                <w:szCs w:val="24"/>
                <w:lang w:val="en-US"/>
                <w14:ligatures w14:val="none"/>
              </w:rPr>
            </w:pPr>
            <w:r w:rsidRPr="00B802C2">
              <w:rPr>
                <w:rFonts w:ascii="Times New Roman" w:eastAsia="Times New Roman" w:hAnsi="Times New Roman" w:cs="Times New Roman"/>
                <w:b/>
                <w:bCs/>
                <w:kern w:val="0"/>
                <w:sz w:val="24"/>
                <w:szCs w:val="24"/>
                <w:lang w:val="en-US"/>
                <w14:ligatures w14:val="none"/>
              </w:rPr>
              <w:t xml:space="preserve">Puni </w:t>
            </w:r>
            <w:proofErr w:type="spellStart"/>
            <w:r w:rsidRPr="00B802C2">
              <w:rPr>
                <w:rFonts w:ascii="Times New Roman" w:eastAsia="Times New Roman" w:hAnsi="Times New Roman" w:cs="Times New Roman"/>
                <w:b/>
                <w:bCs/>
                <w:kern w:val="0"/>
                <w:sz w:val="24"/>
                <w:szCs w:val="24"/>
                <w:lang w:val="en-US"/>
                <w14:ligatures w14:val="none"/>
              </w:rPr>
              <w:t>naziv</w:t>
            </w:r>
            <w:proofErr w:type="spellEnd"/>
          </w:p>
        </w:tc>
      </w:tr>
      <w:tr w:rsidR="00B802C2" w:rsidRPr="00B802C2" w14:paraId="63F0F239" w14:textId="77777777" w:rsidTr="00C93255">
        <w:trPr>
          <w:trHeight w:val="576"/>
        </w:trPr>
        <w:tc>
          <w:tcPr>
            <w:tcW w:w="0" w:type="auto"/>
            <w:vAlign w:val="center"/>
            <w:hideMark/>
          </w:tcPr>
          <w:p w14:paraId="762A83CE"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PETN</w:t>
            </w:r>
          </w:p>
        </w:tc>
        <w:tc>
          <w:tcPr>
            <w:tcW w:w="8245" w:type="dxa"/>
            <w:vAlign w:val="center"/>
            <w:hideMark/>
          </w:tcPr>
          <w:p w14:paraId="580F7464"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Pentaeritrit-tetranitrat</w:t>
            </w:r>
            <w:proofErr w:type="spellEnd"/>
          </w:p>
        </w:tc>
      </w:tr>
      <w:tr w:rsidR="00B802C2" w:rsidRPr="00B802C2" w14:paraId="652B80F2" w14:textId="77777777" w:rsidTr="00C93255">
        <w:trPr>
          <w:trHeight w:val="576"/>
        </w:trPr>
        <w:tc>
          <w:tcPr>
            <w:tcW w:w="0" w:type="auto"/>
            <w:vAlign w:val="center"/>
            <w:hideMark/>
          </w:tcPr>
          <w:p w14:paraId="2D896301"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AN</w:t>
            </w:r>
          </w:p>
        </w:tc>
        <w:tc>
          <w:tcPr>
            <w:tcW w:w="8245" w:type="dxa"/>
            <w:vAlign w:val="center"/>
            <w:hideMark/>
          </w:tcPr>
          <w:p w14:paraId="0AA7DF3B"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Amonijev</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nitrat</w:t>
            </w:r>
            <w:proofErr w:type="spellEnd"/>
          </w:p>
        </w:tc>
      </w:tr>
      <w:tr w:rsidR="00B802C2" w:rsidRPr="00B802C2" w14:paraId="7F5DD612" w14:textId="77777777" w:rsidTr="00C93255">
        <w:trPr>
          <w:trHeight w:val="576"/>
        </w:trPr>
        <w:tc>
          <w:tcPr>
            <w:tcW w:w="0" w:type="auto"/>
            <w:vAlign w:val="center"/>
            <w:hideMark/>
          </w:tcPr>
          <w:p w14:paraId="50FEABB0"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EMM</w:t>
            </w:r>
          </w:p>
        </w:tc>
        <w:tc>
          <w:tcPr>
            <w:tcW w:w="8245" w:type="dxa"/>
            <w:vAlign w:val="center"/>
            <w:hideMark/>
          </w:tcPr>
          <w:p w14:paraId="550D6EBB"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Emulzijska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matrica</w:t>
            </w:r>
            <w:proofErr w:type="spellEnd"/>
          </w:p>
        </w:tc>
      </w:tr>
      <w:tr w:rsidR="00B802C2" w:rsidRPr="00B802C2" w14:paraId="296E1905" w14:textId="77777777" w:rsidTr="00C93255">
        <w:trPr>
          <w:trHeight w:val="576"/>
        </w:trPr>
        <w:tc>
          <w:tcPr>
            <w:tcW w:w="0" w:type="auto"/>
            <w:vAlign w:val="center"/>
            <w:hideMark/>
          </w:tcPr>
          <w:p w14:paraId="4DEA5E15"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MTD</w:t>
            </w:r>
          </w:p>
        </w:tc>
        <w:tc>
          <w:tcPr>
            <w:tcW w:w="8245" w:type="dxa"/>
            <w:vAlign w:val="center"/>
            <w:hideMark/>
          </w:tcPr>
          <w:p w14:paraId="33283B0C"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Maksimalna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teoretska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gustoća</w:t>
            </w:r>
            <w:proofErr w:type="spellEnd"/>
          </w:p>
        </w:tc>
      </w:tr>
      <w:tr w:rsidR="00B802C2" w:rsidRPr="00B802C2" w14:paraId="2B2077F0" w14:textId="77777777" w:rsidTr="00C93255">
        <w:trPr>
          <w:trHeight w:val="576"/>
        </w:trPr>
        <w:tc>
          <w:tcPr>
            <w:tcW w:w="0" w:type="auto"/>
            <w:vAlign w:val="center"/>
            <w:hideMark/>
          </w:tcPr>
          <w:p w14:paraId="7FC2B09A"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 xml:space="preserve">CJ </w:t>
            </w:r>
            <w:proofErr w:type="spellStart"/>
            <w:r w:rsidRPr="00B802C2">
              <w:rPr>
                <w:rFonts w:ascii="Times New Roman" w:eastAsia="Times New Roman" w:hAnsi="Times New Roman" w:cs="Times New Roman"/>
                <w:kern w:val="0"/>
                <w:sz w:val="24"/>
                <w:szCs w:val="24"/>
                <w:lang w:val="en-US"/>
                <w14:ligatures w14:val="none"/>
              </w:rPr>
              <w:t>točka</w:t>
            </w:r>
            <w:proofErr w:type="spellEnd"/>
          </w:p>
        </w:tc>
        <w:tc>
          <w:tcPr>
            <w:tcW w:w="8245" w:type="dxa"/>
            <w:vAlign w:val="center"/>
            <w:hideMark/>
          </w:tcPr>
          <w:p w14:paraId="6AFDF157"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Chapman–</w:t>
            </w:r>
            <w:proofErr w:type="spellStart"/>
            <w:r w:rsidRPr="00B802C2">
              <w:rPr>
                <w:rFonts w:ascii="Times New Roman" w:eastAsia="Times New Roman" w:hAnsi="Times New Roman" w:cs="Times New Roman"/>
                <w:kern w:val="0"/>
                <w:sz w:val="24"/>
                <w:szCs w:val="24"/>
                <w:lang w:val="en-US"/>
                <w14:ligatures w14:val="none"/>
              </w:rPr>
              <w:t>Jouguet</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točka</w:t>
            </w:r>
            <w:proofErr w:type="spellEnd"/>
          </w:p>
        </w:tc>
      </w:tr>
      <w:tr w:rsidR="00B802C2" w:rsidRPr="00B802C2" w14:paraId="43B43BFE" w14:textId="77777777" w:rsidTr="00C93255">
        <w:trPr>
          <w:trHeight w:val="576"/>
        </w:trPr>
        <w:tc>
          <w:tcPr>
            <w:tcW w:w="0" w:type="auto"/>
            <w:vAlign w:val="center"/>
            <w:hideMark/>
          </w:tcPr>
          <w:p w14:paraId="17A60A3B"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VoD</w:t>
            </w:r>
          </w:p>
        </w:tc>
        <w:tc>
          <w:tcPr>
            <w:tcW w:w="8245" w:type="dxa"/>
            <w:vAlign w:val="center"/>
            <w:hideMark/>
          </w:tcPr>
          <w:p w14:paraId="57E33D51"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Velocity of Detonation (</w:t>
            </w:r>
            <w:proofErr w:type="spellStart"/>
            <w:r w:rsidRPr="00B802C2">
              <w:rPr>
                <w:rFonts w:ascii="Times New Roman" w:eastAsia="Times New Roman" w:hAnsi="Times New Roman" w:cs="Times New Roman"/>
                <w:kern w:val="0"/>
                <w:sz w:val="24"/>
                <w:szCs w:val="24"/>
                <w:lang w:val="en-US"/>
                <w14:ligatures w14:val="none"/>
              </w:rPr>
              <w:t>brzina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detonacije</w:t>
            </w:r>
            <w:proofErr w:type="spellEnd"/>
            <w:r w:rsidRPr="00B802C2">
              <w:rPr>
                <w:rFonts w:ascii="Times New Roman" w:eastAsia="Times New Roman" w:hAnsi="Times New Roman" w:cs="Times New Roman"/>
                <w:kern w:val="0"/>
                <w:sz w:val="24"/>
                <w:szCs w:val="24"/>
                <w:lang w:val="en-US"/>
                <w14:ligatures w14:val="none"/>
              </w:rPr>
              <w:t>)</w:t>
            </w:r>
          </w:p>
        </w:tc>
      </w:tr>
      <w:tr w:rsidR="00B802C2" w:rsidRPr="00B802C2" w14:paraId="5D15F5CE" w14:textId="77777777" w:rsidTr="00C93255">
        <w:trPr>
          <w:trHeight w:val="576"/>
        </w:trPr>
        <w:tc>
          <w:tcPr>
            <w:tcW w:w="0" w:type="auto"/>
            <w:vAlign w:val="center"/>
            <w:hideMark/>
          </w:tcPr>
          <w:p w14:paraId="746E6ADE"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MES</w:t>
            </w:r>
          </w:p>
        </w:tc>
        <w:tc>
          <w:tcPr>
            <w:tcW w:w="8245" w:type="dxa"/>
            <w:vAlign w:val="center"/>
            <w:hideMark/>
          </w:tcPr>
          <w:p w14:paraId="4B06C08E"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Minsko-eksplozivna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sredstva</w:t>
            </w:r>
            <w:proofErr w:type="spellEnd"/>
          </w:p>
        </w:tc>
      </w:tr>
      <w:tr w:rsidR="00B802C2" w:rsidRPr="00B802C2" w14:paraId="29A401E2" w14:textId="77777777" w:rsidTr="00C93255">
        <w:trPr>
          <w:trHeight w:val="576"/>
        </w:trPr>
        <w:tc>
          <w:tcPr>
            <w:tcW w:w="0" w:type="auto"/>
            <w:vAlign w:val="center"/>
            <w:hideMark/>
          </w:tcPr>
          <w:p w14:paraId="2E83C118"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UbS</w:t>
            </w:r>
            <w:proofErr w:type="spellEnd"/>
          </w:p>
        </w:tc>
        <w:tc>
          <w:tcPr>
            <w:tcW w:w="8245" w:type="dxa"/>
            <w:vAlign w:val="center"/>
            <w:hideMark/>
          </w:tcPr>
          <w:p w14:paraId="0F9386B8"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Ubojna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sredstva</w:t>
            </w:r>
            <w:proofErr w:type="spellEnd"/>
          </w:p>
        </w:tc>
      </w:tr>
      <w:tr w:rsidR="00B802C2" w:rsidRPr="00B802C2" w14:paraId="49CBC5E7" w14:textId="77777777" w:rsidTr="00C93255">
        <w:trPr>
          <w:trHeight w:val="576"/>
        </w:trPr>
        <w:tc>
          <w:tcPr>
            <w:tcW w:w="0" w:type="auto"/>
            <w:vAlign w:val="center"/>
            <w:hideMark/>
          </w:tcPr>
          <w:p w14:paraId="13E9080E"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ANFO</w:t>
            </w:r>
          </w:p>
        </w:tc>
        <w:tc>
          <w:tcPr>
            <w:tcW w:w="8245" w:type="dxa"/>
            <w:vAlign w:val="center"/>
            <w:hideMark/>
          </w:tcPr>
          <w:p w14:paraId="6DE6C977"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Ammonium Nitrate Fuel Oil</w:t>
            </w:r>
          </w:p>
        </w:tc>
      </w:tr>
      <w:tr w:rsidR="00B802C2" w:rsidRPr="00B802C2" w14:paraId="2DE4CA1A" w14:textId="77777777" w:rsidTr="00C93255">
        <w:trPr>
          <w:trHeight w:val="576"/>
        </w:trPr>
        <w:tc>
          <w:tcPr>
            <w:tcW w:w="0" w:type="auto"/>
            <w:vAlign w:val="center"/>
            <w:hideMark/>
          </w:tcPr>
          <w:p w14:paraId="29740982"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BKW</w:t>
            </w:r>
          </w:p>
        </w:tc>
        <w:tc>
          <w:tcPr>
            <w:tcW w:w="8245" w:type="dxa"/>
            <w:vAlign w:val="center"/>
            <w:hideMark/>
          </w:tcPr>
          <w:p w14:paraId="639D8ADA" w14:textId="77777777" w:rsidR="00B802C2" w:rsidRPr="00B802C2" w:rsidRDefault="00B802C2" w:rsidP="00B802C2">
            <w:pPr>
              <w:ind w:firstLine="0"/>
              <w:jc w:val="center"/>
              <w:rPr>
                <w:rFonts w:ascii="Times New Roman" w:eastAsia="Times New Roman" w:hAnsi="Times New Roman" w:cs="Times New Roman"/>
                <w:kern w:val="0"/>
                <w:sz w:val="24"/>
                <w:szCs w:val="24"/>
                <w:lang w:val="de-DE"/>
                <w14:ligatures w14:val="none"/>
              </w:rPr>
            </w:pPr>
            <w:r w:rsidRPr="00B802C2">
              <w:rPr>
                <w:rFonts w:ascii="Times New Roman" w:eastAsia="Times New Roman" w:hAnsi="Times New Roman" w:cs="Times New Roman"/>
                <w:kern w:val="0"/>
                <w:sz w:val="24"/>
                <w:szCs w:val="24"/>
                <w:lang w:val="de-DE"/>
                <w14:ligatures w14:val="none"/>
              </w:rPr>
              <w:t>Becker-</w:t>
            </w:r>
            <w:proofErr w:type="spellStart"/>
            <w:r w:rsidRPr="00B802C2">
              <w:rPr>
                <w:rFonts w:ascii="Times New Roman" w:eastAsia="Times New Roman" w:hAnsi="Times New Roman" w:cs="Times New Roman"/>
                <w:kern w:val="0"/>
                <w:sz w:val="24"/>
                <w:szCs w:val="24"/>
                <w:lang w:val="de-DE"/>
                <w14:ligatures w14:val="none"/>
              </w:rPr>
              <w:t>Kistiakowsky</w:t>
            </w:r>
            <w:proofErr w:type="spellEnd"/>
            <w:r w:rsidRPr="00B802C2">
              <w:rPr>
                <w:rFonts w:ascii="Times New Roman" w:eastAsia="Times New Roman" w:hAnsi="Times New Roman" w:cs="Times New Roman"/>
                <w:kern w:val="0"/>
                <w:sz w:val="24"/>
                <w:szCs w:val="24"/>
                <w:lang w:val="de-DE"/>
                <w14:ligatures w14:val="none"/>
              </w:rPr>
              <w:t>-Wilson (</w:t>
            </w:r>
            <w:proofErr w:type="spellStart"/>
            <w:r w:rsidRPr="00B802C2">
              <w:rPr>
                <w:rFonts w:ascii="Times New Roman" w:eastAsia="Times New Roman" w:hAnsi="Times New Roman" w:cs="Times New Roman"/>
                <w:kern w:val="0"/>
                <w:sz w:val="24"/>
                <w:szCs w:val="24"/>
                <w:lang w:val="de-DE"/>
                <w14:ligatures w14:val="none"/>
              </w:rPr>
              <w:t>jednadžba</w:t>
            </w:r>
            <w:proofErr w:type="spellEnd"/>
            <w:r w:rsidRPr="00B802C2">
              <w:rPr>
                <w:rFonts w:ascii="Times New Roman" w:eastAsia="Times New Roman" w:hAnsi="Times New Roman" w:cs="Times New Roman"/>
                <w:kern w:val="0"/>
                <w:sz w:val="24"/>
                <w:szCs w:val="24"/>
                <w:lang w:val="de-DE"/>
                <w14:ligatures w14:val="none"/>
              </w:rPr>
              <w:t xml:space="preserve"> </w:t>
            </w:r>
            <w:proofErr w:type="spellStart"/>
            <w:r w:rsidRPr="00B802C2">
              <w:rPr>
                <w:rFonts w:ascii="Times New Roman" w:eastAsia="Times New Roman" w:hAnsi="Times New Roman" w:cs="Times New Roman"/>
                <w:kern w:val="0"/>
                <w:sz w:val="24"/>
                <w:szCs w:val="24"/>
                <w:lang w:val="de-DE"/>
                <w14:ligatures w14:val="none"/>
              </w:rPr>
              <w:t>stanja</w:t>
            </w:r>
            <w:proofErr w:type="spellEnd"/>
            <w:r w:rsidRPr="00B802C2">
              <w:rPr>
                <w:rFonts w:ascii="Times New Roman" w:eastAsia="Times New Roman" w:hAnsi="Times New Roman" w:cs="Times New Roman"/>
                <w:kern w:val="0"/>
                <w:sz w:val="24"/>
                <w:szCs w:val="24"/>
                <w:lang w:val="de-DE"/>
                <w14:ligatures w14:val="none"/>
              </w:rPr>
              <w:t>)</w:t>
            </w:r>
          </w:p>
        </w:tc>
      </w:tr>
      <w:tr w:rsidR="00B802C2" w:rsidRPr="00B802C2" w14:paraId="7E1125AB" w14:textId="77777777" w:rsidTr="00C93255">
        <w:trPr>
          <w:trHeight w:val="576"/>
        </w:trPr>
        <w:tc>
          <w:tcPr>
            <w:tcW w:w="0" w:type="auto"/>
            <w:vAlign w:val="center"/>
            <w:hideMark/>
          </w:tcPr>
          <w:p w14:paraId="3D2A196B"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EOS</w:t>
            </w:r>
          </w:p>
        </w:tc>
        <w:tc>
          <w:tcPr>
            <w:tcW w:w="8245" w:type="dxa"/>
            <w:vAlign w:val="center"/>
            <w:hideMark/>
          </w:tcPr>
          <w:p w14:paraId="131DECC6"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Equation of State (</w:t>
            </w:r>
            <w:proofErr w:type="spellStart"/>
            <w:r w:rsidRPr="00B802C2">
              <w:rPr>
                <w:rFonts w:ascii="Times New Roman" w:eastAsia="Times New Roman" w:hAnsi="Times New Roman" w:cs="Times New Roman"/>
                <w:kern w:val="0"/>
                <w:sz w:val="24"/>
                <w:szCs w:val="24"/>
                <w:lang w:val="en-US"/>
                <w14:ligatures w14:val="none"/>
              </w:rPr>
              <w:t>jednadžba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stanja</w:t>
            </w:r>
            <w:proofErr w:type="spellEnd"/>
            <w:r w:rsidRPr="00B802C2">
              <w:rPr>
                <w:rFonts w:ascii="Times New Roman" w:eastAsia="Times New Roman" w:hAnsi="Times New Roman" w:cs="Times New Roman"/>
                <w:kern w:val="0"/>
                <w:sz w:val="24"/>
                <w:szCs w:val="24"/>
                <w:lang w:val="en-US"/>
                <w14:ligatures w14:val="none"/>
              </w:rPr>
              <w:t>)</w:t>
            </w:r>
          </w:p>
        </w:tc>
      </w:tr>
      <w:tr w:rsidR="00B802C2" w:rsidRPr="00B802C2" w14:paraId="647DD05B" w14:textId="77777777" w:rsidTr="00C93255">
        <w:trPr>
          <w:trHeight w:val="576"/>
        </w:trPr>
        <w:tc>
          <w:tcPr>
            <w:tcW w:w="0" w:type="auto"/>
            <w:vAlign w:val="center"/>
            <w:hideMark/>
          </w:tcPr>
          <w:p w14:paraId="72DF04BC"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EN/HRN</w:t>
            </w:r>
          </w:p>
        </w:tc>
        <w:tc>
          <w:tcPr>
            <w:tcW w:w="8245" w:type="dxa"/>
            <w:vAlign w:val="center"/>
            <w:hideMark/>
          </w:tcPr>
          <w:p w14:paraId="70C584A0" w14:textId="77777777" w:rsidR="00B802C2" w:rsidRPr="00B802C2" w:rsidRDefault="00B802C2" w:rsidP="00B802C2">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Europske</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norme</w:t>
            </w:r>
            <w:proofErr w:type="spellEnd"/>
            <w:r w:rsidRPr="00B802C2">
              <w:rPr>
                <w:rFonts w:ascii="Times New Roman" w:eastAsia="Times New Roman" w:hAnsi="Times New Roman" w:cs="Times New Roman"/>
                <w:kern w:val="0"/>
                <w:sz w:val="24"/>
                <w:szCs w:val="24"/>
                <w:lang w:val="en-US"/>
                <w14:ligatures w14:val="none"/>
              </w:rPr>
              <w:t xml:space="preserve"> / </w:t>
            </w:r>
            <w:proofErr w:type="spellStart"/>
            <w:r w:rsidRPr="00B802C2">
              <w:rPr>
                <w:rFonts w:ascii="Times New Roman" w:eastAsia="Times New Roman" w:hAnsi="Times New Roman" w:cs="Times New Roman"/>
                <w:kern w:val="0"/>
                <w:sz w:val="24"/>
                <w:szCs w:val="24"/>
                <w:lang w:val="en-US"/>
                <w14:ligatures w14:val="none"/>
              </w:rPr>
              <w:t>Hrvatske</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norme</w:t>
            </w:r>
            <w:proofErr w:type="spellEnd"/>
          </w:p>
        </w:tc>
      </w:tr>
    </w:tbl>
    <w:p w14:paraId="4B92FFB4" w14:textId="74F29D21" w:rsidR="00B802C2" w:rsidRDefault="00B802C2" w:rsidP="00415E1C">
      <w:pPr>
        <w:rPr>
          <w:rFonts w:ascii="Times New Roman" w:hAnsi="Times New Roman" w:cs="Times New Roman"/>
          <w:b/>
          <w:bCs/>
          <w:sz w:val="28"/>
          <w:szCs w:val="28"/>
        </w:rPr>
      </w:pPr>
    </w:p>
    <w:p w14:paraId="1A82F499" w14:textId="77777777" w:rsidR="00B802C2" w:rsidRDefault="00B802C2">
      <w:pPr>
        <w:rPr>
          <w:rFonts w:ascii="Times New Roman" w:hAnsi="Times New Roman" w:cs="Times New Roman"/>
          <w:b/>
          <w:bCs/>
          <w:sz w:val="28"/>
          <w:szCs w:val="28"/>
        </w:rPr>
      </w:pPr>
      <w:r>
        <w:rPr>
          <w:rFonts w:ascii="Times New Roman" w:hAnsi="Times New Roman" w:cs="Times New Roman"/>
          <w:b/>
          <w:bCs/>
          <w:sz w:val="28"/>
          <w:szCs w:val="28"/>
        </w:rPr>
        <w:br w:type="page"/>
      </w:r>
    </w:p>
    <w:p w14:paraId="74838783" w14:textId="19A8A435" w:rsidR="004F72D8" w:rsidRDefault="00B802C2" w:rsidP="00415E1C">
      <w:pPr>
        <w:rPr>
          <w:rFonts w:ascii="Times New Roman" w:hAnsi="Times New Roman" w:cs="Times New Roman"/>
          <w:b/>
          <w:bCs/>
          <w:sz w:val="28"/>
          <w:szCs w:val="28"/>
        </w:rPr>
      </w:pPr>
      <w:r>
        <w:rPr>
          <w:rFonts w:ascii="Times New Roman" w:hAnsi="Times New Roman" w:cs="Times New Roman"/>
          <w:b/>
          <w:bCs/>
          <w:sz w:val="28"/>
          <w:szCs w:val="28"/>
        </w:rPr>
        <w:lastRenderedPageBreak/>
        <w:t>POPIS FIZIKALNIH VELIČINA</w:t>
      </w:r>
    </w:p>
    <w:p w14:paraId="31D3E962" w14:textId="77777777" w:rsidR="00B802C2" w:rsidRDefault="00B802C2" w:rsidP="00415E1C">
      <w:pPr>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2605"/>
        <w:gridCol w:w="4680"/>
        <w:gridCol w:w="1980"/>
      </w:tblGrid>
      <w:tr w:rsidR="00B802C2" w:rsidRPr="00B802C2" w14:paraId="085EF19D" w14:textId="77777777" w:rsidTr="00B802C2">
        <w:trPr>
          <w:trHeight w:val="576"/>
        </w:trPr>
        <w:tc>
          <w:tcPr>
            <w:tcW w:w="2605" w:type="dxa"/>
            <w:vAlign w:val="center"/>
            <w:hideMark/>
          </w:tcPr>
          <w:p w14:paraId="4FCC1DF2" w14:textId="77777777" w:rsidR="00B802C2" w:rsidRPr="00B802C2" w:rsidRDefault="00B802C2" w:rsidP="00B802C2">
            <w:pPr>
              <w:ind w:firstLine="0"/>
              <w:rPr>
                <w:rFonts w:ascii="Times New Roman" w:eastAsia="Times New Roman" w:hAnsi="Times New Roman" w:cs="Times New Roman"/>
                <w:b/>
                <w:bCs/>
                <w:kern w:val="0"/>
                <w:sz w:val="24"/>
                <w:szCs w:val="24"/>
                <w:lang w:val="en-US"/>
                <w14:ligatures w14:val="none"/>
              </w:rPr>
            </w:pPr>
            <w:proofErr w:type="spellStart"/>
            <w:r w:rsidRPr="00B802C2">
              <w:rPr>
                <w:rFonts w:ascii="Times New Roman" w:eastAsia="Times New Roman" w:hAnsi="Times New Roman" w:cs="Times New Roman"/>
                <w:b/>
                <w:bCs/>
                <w:kern w:val="0"/>
                <w:sz w:val="24"/>
                <w:szCs w:val="24"/>
                <w:lang w:val="en-US"/>
                <w14:ligatures w14:val="none"/>
              </w:rPr>
              <w:t>Oznaka</w:t>
            </w:r>
            <w:proofErr w:type="spellEnd"/>
          </w:p>
        </w:tc>
        <w:tc>
          <w:tcPr>
            <w:tcW w:w="4680" w:type="dxa"/>
            <w:vAlign w:val="center"/>
            <w:hideMark/>
          </w:tcPr>
          <w:p w14:paraId="64A5A122" w14:textId="77777777" w:rsidR="00B802C2" w:rsidRPr="00B802C2" w:rsidRDefault="00B802C2" w:rsidP="00C93255">
            <w:pPr>
              <w:ind w:firstLine="0"/>
              <w:jc w:val="center"/>
              <w:rPr>
                <w:rFonts w:ascii="Times New Roman" w:eastAsia="Times New Roman" w:hAnsi="Times New Roman" w:cs="Times New Roman"/>
                <w:b/>
                <w:bCs/>
                <w:kern w:val="0"/>
                <w:sz w:val="24"/>
                <w:szCs w:val="24"/>
                <w:lang w:val="en-US"/>
                <w14:ligatures w14:val="none"/>
              </w:rPr>
            </w:pPr>
            <w:proofErr w:type="spellStart"/>
            <w:r w:rsidRPr="00B802C2">
              <w:rPr>
                <w:rFonts w:ascii="Times New Roman" w:eastAsia="Times New Roman" w:hAnsi="Times New Roman" w:cs="Times New Roman"/>
                <w:b/>
                <w:bCs/>
                <w:kern w:val="0"/>
                <w:sz w:val="24"/>
                <w:szCs w:val="24"/>
                <w:lang w:val="en-US"/>
                <w14:ligatures w14:val="none"/>
              </w:rPr>
              <w:t>Veličina</w:t>
            </w:r>
            <w:proofErr w:type="spellEnd"/>
          </w:p>
        </w:tc>
        <w:tc>
          <w:tcPr>
            <w:tcW w:w="1980" w:type="dxa"/>
            <w:vAlign w:val="center"/>
            <w:hideMark/>
          </w:tcPr>
          <w:p w14:paraId="4123757C" w14:textId="77777777" w:rsidR="00B802C2" w:rsidRPr="00B802C2" w:rsidRDefault="00B802C2" w:rsidP="00B802C2">
            <w:pPr>
              <w:ind w:firstLine="0"/>
              <w:rPr>
                <w:rFonts w:ascii="Times New Roman" w:eastAsia="Times New Roman" w:hAnsi="Times New Roman" w:cs="Times New Roman"/>
                <w:b/>
                <w:bCs/>
                <w:kern w:val="0"/>
                <w:sz w:val="24"/>
                <w:szCs w:val="24"/>
                <w:lang w:val="en-US"/>
                <w14:ligatures w14:val="none"/>
              </w:rPr>
            </w:pPr>
            <w:proofErr w:type="spellStart"/>
            <w:r w:rsidRPr="00B802C2">
              <w:rPr>
                <w:rFonts w:ascii="Times New Roman" w:eastAsia="Times New Roman" w:hAnsi="Times New Roman" w:cs="Times New Roman"/>
                <w:b/>
                <w:bCs/>
                <w:kern w:val="0"/>
                <w:sz w:val="24"/>
                <w:szCs w:val="24"/>
                <w:lang w:val="en-US"/>
                <w14:ligatures w14:val="none"/>
              </w:rPr>
              <w:t>Jedinica</w:t>
            </w:r>
            <w:proofErr w:type="spellEnd"/>
          </w:p>
        </w:tc>
      </w:tr>
      <w:tr w:rsidR="00B802C2" w:rsidRPr="00B802C2" w14:paraId="76ADD582" w14:textId="77777777" w:rsidTr="00B802C2">
        <w:trPr>
          <w:trHeight w:val="576"/>
        </w:trPr>
        <w:tc>
          <w:tcPr>
            <w:tcW w:w="2605" w:type="dxa"/>
            <w:vAlign w:val="center"/>
            <w:hideMark/>
          </w:tcPr>
          <w:p w14:paraId="3D67C62A"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ρ</w:t>
            </w:r>
          </w:p>
        </w:tc>
        <w:tc>
          <w:tcPr>
            <w:tcW w:w="4680" w:type="dxa"/>
            <w:vAlign w:val="center"/>
            <w:hideMark/>
          </w:tcPr>
          <w:p w14:paraId="512A0097" w14:textId="77777777" w:rsidR="00B802C2" w:rsidRPr="00B802C2" w:rsidRDefault="00B802C2" w:rsidP="00C93255">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Gustoća</w:t>
            </w:r>
            <w:proofErr w:type="spellEnd"/>
          </w:p>
        </w:tc>
        <w:tc>
          <w:tcPr>
            <w:tcW w:w="1980" w:type="dxa"/>
            <w:vAlign w:val="center"/>
            <w:hideMark/>
          </w:tcPr>
          <w:p w14:paraId="536577B2"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g/cm³</w:t>
            </w:r>
          </w:p>
        </w:tc>
      </w:tr>
      <w:tr w:rsidR="00B802C2" w:rsidRPr="00B802C2" w14:paraId="4DB1396D" w14:textId="77777777" w:rsidTr="00B802C2">
        <w:trPr>
          <w:trHeight w:val="576"/>
        </w:trPr>
        <w:tc>
          <w:tcPr>
            <w:tcW w:w="2605" w:type="dxa"/>
            <w:vAlign w:val="center"/>
            <w:hideMark/>
          </w:tcPr>
          <w:p w14:paraId="05E4C102"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VoD</w:t>
            </w:r>
          </w:p>
        </w:tc>
        <w:tc>
          <w:tcPr>
            <w:tcW w:w="4680" w:type="dxa"/>
            <w:vAlign w:val="center"/>
            <w:hideMark/>
          </w:tcPr>
          <w:p w14:paraId="33CD290B" w14:textId="77777777" w:rsidR="00B802C2" w:rsidRPr="00B802C2" w:rsidRDefault="00B802C2" w:rsidP="00C93255">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Brzina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detonacije</w:t>
            </w:r>
            <w:proofErr w:type="spellEnd"/>
          </w:p>
        </w:tc>
        <w:tc>
          <w:tcPr>
            <w:tcW w:w="1980" w:type="dxa"/>
            <w:vAlign w:val="center"/>
            <w:hideMark/>
          </w:tcPr>
          <w:p w14:paraId="60AC5121"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m/s</w:t>
            </w:r>
          </w:p>
        </w:tc>
      </w:tr>
      <w:tr w:rsidR="00B802C2" w:rsidRPr="00B802C2" w14:paraId="7567BABA" w14:textId="77777777" w:rsidTr="00B802C2">
        <w:trPr>
          <w:trHeight w:val="576"/>
        </w:trPr>
        <w:tc>
          <w:tcPr>
            <w:tcW w:w="2605" w:type="dxa"/>
            <w:vAlign w:val="center"/>
            <w:hideMark/>
          </w:tcPr>
          <w:p w14:paraId="22F4EDA8"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p</w:t>
            </w:r>
          </w:p>
        </w:tc>
        <w:tc>
          <w:tcPr>
            <w:tcW w:w="4680" w:type="dxa"/>
            <w:vAlign w:val="center"/>
            <w:hideMark/>
          </w:tcPr>
          <w:p w14:paraId="294DFE74" w14:textId="77777777" w:rsidR="00B802C2" w:rsidRPr="00B802C2" w:rsidRDefault="00B802C2" w:rsidP="00C93255">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Detonacijski</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tlak</w:t>
            </w:r>
            <w:proofErr w:type="spellEnd"/>
          </w:p>
        </w:tc>
        <w:tc>
          <w:tcPr>
            <w:tcW w:w="1980" w:type="dxa"/>
            <w:vAlign w:val="center"/>
            <w:hideMark/>
          </w:tcPr>
          <w:p w14:paraId="3027795D"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GPa</w:t>
            </w:r>
            <w:proofErr w:type="spellEnd"/>
          </w:p>
        </w:tc>
      </w:tr>
      <w:tr w:rsidR="00B802C2" w:rsidRPr="00B802C2" w14:paraId="5F9A63EA" w14:textId="77777777" w:rsidTr="00B802C2">
        <w:trPr>
          <w:trHeight w:val="576"/>
        </w:trPr>
        <w:tc>
          <w:tcPr>
            <w:tcW w:w="2605" w:type="dxa"/>
            <w:vAlign w:val="center"/>
            <w:hideMark/>
          </w:tcPr>
          <w:p w14:paraId="27735886"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T</w:t>
            </w:r>
          </w:p>
        </w:tc>
        <w:tc>
          <w:tcPr>
            <w:tcW w:w="4680" w:type="dxa"/>
            <w:vAlign w:val="center"/>
            <w:hideMark/>
          </w:tcPr>
          <w:p w14:paraId="0F17D656" w14:textId="77777777" w:rsidR="00B802C2" w:rsidRPr="00B802C2" w:rsidRDefault="00B802C2" w:rsidP="00C93255">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Temperatura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detonacije</w:t>
            </w:r>
            <w:proofErr w:type="spellEnd"/>
          </w:p>
        </w:tc>
        <w:tc>
          <w:tcPr>
            <w:tcW w:w="1980" w:type="dxa"/>
            <w:vAlign w:val="center"/>
            <w:hideMark/>
          </w:tcPr>
          <w:p w14:paraId="208669ED"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K</w:t>
            </w:r>
          </w:p>
        </w:tc>
      </w:tr>
      <w:tr w:rsidR="00B802C2" w:rsidRPr="00B802C2" w14:paraId="760B79DE" w14:textId="77777777" w:rsidTr="00B802C2">
        <w:trPr>
          <w:trHeight w:val="576"/>
        </w:trPr>
        <w:tc>
          <w:tcPr>
            <w:tcW w:w="2605" w:type="dxa"/>
            <w:vAlign w:val="center"/>
            <w:hideMark/>
          </w:tcPr>
          <w:p w14:paraId="40F7F867"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Q</w:t>
            </w:r>
          </w:p>
        </w:tc>
        <w:tc>
          <w:tcPr>
            <w:tcW w:w="4680" w:type="dxa"/>
            <w:vAlign w:val="center"/>
            <w:hideMark/>
          </w:tcPr>
          <w:p w14:paraId="04014C95" w14:textId="77777777" w:rsidR="00B802C2" w:rsidRPr="00B802C2" w:rsidRDefault="00B802C2" w:rsidP="00C93255">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Toplina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detonacije</w:t>
            </w:r>
            <w:proofErr w:type="spellEnd"/>
          </w:p>
        </w:tc>
        <w:tc>
          <w:tcPr>
            <w:tcW w:w="1980" w:type="dxa"/>
            <w:vAlign w:val="center"/>
            <w:hideMark/>
          </w:tcPr>
          <w:p w14:paraId="40E39658"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kJ/kg</w:t>
            </w:r>
          </w:p>
        </w:tc>
      </w:tr>
      <w:tr w:rsidR="00B802C2" w:rsidRPr="00B802C2" w14:paraId="1BE5FD10" w14:textId="77777777" w:rsidTr="00B802C2">
        <w:trPr>
          <w:trHeight w:val="576"/>
        </w:trPr>
        <w:tc>
          <w:tcPr>
            <w:tcW w:w="2605" w:type="dxa"/>
            <w:vAlign w:val="center"/>
            <w:hideMark/>
          </w:tcPr>
          <w:p w14:paraId="314F39ED"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V</w:t>
            </w:r>
          </w:p>
        </w:tc>
        <w:tc>
          <w:tcPr>
            <w:tcW w:w="4680" w:type="dxa"/>
            <w:vAlign w:val="center"/>
            <w:hideMark/>
          </w:tcPr>
          <w:p w14:paraId="476E11BD" w14:textId="77777777" w:rsidR="00B802C2" w:rsidRPr="00B802C2" w:rsidRDefault="00B802C2" w:rsidP="00C93255">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Volumen</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plinova</w:t>
            </w:r>
            <w:proofErr w:type="spellEnd"/>
          </w:p>
        </w:tc>
        <w:tc>
          <w:tcPr>
            <w:tcW w:w="1980" w:type="dxa"/>
            <w:vAlign w:val="center"/>
            <w:hideMark/>
          </w:tcPr>
          <w:p w14:paraId="64AB54ED"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dm³/kg</w:t>
            </w:r>
          </w:p>
        </w:tc>
      </w:tr>
      <w:tr w:rsidR="00B802C2" w:rsidRPr="00B802C2" w14:paraId="7A59DF35" w14:textId="77777777" w:rsidTr="00B802C2">
        <w:trPr>
          <w:trHeight w:val="576"/>
        </w:trPr>
        <w:tc>
          <w:tcPr>
            <w:tcW w:w="2605" w:type="dxa"/>
            <w:vAlign w:val="center"/>
            <w:hideMark/>
          </w:tcPr>
          <w:p w14:paraId="612A170B"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OB</w:t>
            </w:r>
          </w:p>
        </w:tc>
        <w:tc>
          <w:tcPr>
            <w:tcW w:w="4680" w:type="dxa"/>
            <w:vAlign w:val="center"/>
            <w:hideMark/>
          </w:tcPr>
          <w:p w14:paraId="26C2DEBC" w14:textId="77777777" w:rsidR="00B802C2" w:rsidRPr="00B802C2" w:rsidRDefault="00B802C2" w:rsidP="00C93255">
            <w:pPr>
              <w:ind w:firstLine="0"/>
              <w:jc w:val="center"/>
              <w:rPr>
                <w:rFonts w:ascii="Times New Roman" w:eastAsia="Times New Roman" w:hAnsi="Times New Roman" w:cs="Times New Roman"/>
                <w:kern w:val="0"/>
                <w:sz w:val="24"/>
                <w:szCs w:val="24"/>
                <w:lang w:val="en-US"/>
                <w14:ligatures w14:val="none"/>
              </w:rPr>
            </w:pPr>
            <w:proofErr w:type="spellStart"/>
            <w:r w:rsidRPr="00B802C2">
              <w:rPr>
                <w:rFonts w:ascii="Times New Roman" w:eastAsia="Times New Roman" w:hAnsi="Times New Roman" w:cs="Times New Roman"/>
                <w:kern w:val="0"/>
                <w:sz w:val="24"/>
                <w:szCs w:val="24"/>
                <w:lang w:val="en-US"/>
                <w14:ligatures w14:val="none"/>
              </w:rPr>
              <w:t>Kisikova</w:t>
            </w:r>
            <w:proofErr w:type="spellEnd"/>
            <w:r w:rsidRPr="00B802C2">
              <w:rPr>
                <w:rFonts w:ascii="Times New Roman" w:eastAsia="Times New Roman" w:hAnsi="Times New Roman" w:cs="Times New Roman"/>
                <w:kern w:val="0"/>
                <w:sz w:val="24"/>
                <w:szCs w:val="24"/>
                <w:lang w:val="en-US"/>
                <w14:ligatures w14:val="none"/>
              </w:rPr>
              <w:t xml:space="preserve"> </w:t>
            </w:r>
            <w:proofErr w:type="spellStart"/>
            <w:r w:rsidRPr="00B802C2">
              <w:rPr>
                <w:rFonts w:ascii="Times New Roman" w:eastAsia="Times New Roman" w:hAnsi="Times New Roman" w:cs="Times New Roman"/>
                <w:kern w:val="0"/>
                <w:sz w:val="24"/>
                <w:szCs w:val="24"/>
                <w:lang w:val="en-US"/>
                <w14:ligatures w14:val="none"/>
              </w:rPr>
              <w:t>bilanca</w:t>
            </w:r>
            <w:proofErr w:type="spellEnd"/>
          </w:p>
        </w:tc>
        <w:tc>
          <w:tcPr>
            <w:tcW w:w="1980" w:type="dxa"/>
            <w:vAlign w:val="center"/>
            <w:hideMark/>
          </w:tcPr>
          <w:p w14:paraId="1CE78EB1" w14:textId="77777777" w:rsidR="00B802C2" w:rsidRPr="00B802C2" w:rsidRDefault="00B802C2" w:rsidP="00B802C2">
            <w:pPr>
              <w:ind w:firstLine="0"/>
              <w:rPr>
                <w:rFonts w:ascii="Times New Roman" w:eastAsia="Times New Roman" w:hAnsi="Times New Roman" w:cs="Times New Roman"/>
                <w:kern w:val="0"/>
                <w:sz w:val="24"/>
                <w:szCs w:val="24"/>
                <w:lang w:val="en-US"/>
                <w14:ligatures w14:val="none"/>
              </w:rPr>
            </w:pPr>
            <w:r w:rsidRPr="00B802C2">
              <w:rPr>
                <w:rFonts w:ascii="Times New Roman" w:eastAsia="Times New Roman" w:hAnsi="Times New Roman" w:cs="Times New Roman"/>
                <w:kern w:val="0"/>
                <w:sz w:val="24"/>
                <w:szCs w:val="24"/>
                <w:lang w:val="en-US"/>
                <w14:ligatures w14:val="none"/>
              </w:rPr>
              <w:t>%</w:t>
            </w:r>
          </w:p>
        </w:tc>
      </w:tr>
    </w:tbl>
    <w:p w14:paraId="0371DBA3" w14:textId="77777777" w:rsidR="00B802C2" w:rsidRPr="00B802C2" w:rsidRDefault="00B802C2" w:rsidP="00415E1C">
      <w:pPr>
        <w:rPr>
          <w:rFonts w:ascii="Times New Roman" w:hAnsi="Times New Roman" w:cs="Times New Roman"/>
          <w:sz w:val="28"/>
          <w:szCs w:val="28"/>
        </w:rPr>
      </w:pPr>
    </w:p>
    <w:p w14:paraId="7DBDBBEC" w14:textId="77777777" w:rsidR="004F72D8" w:rsidRDefault="004F72D8" w:rsidP="00415E1C">
      <w:pPr>
        <w:rPr>
          <w:rFonts w:ascii="Times New Roman" w:hAnsi="Times New Roman" w:cs="Times New Roman"/>
          <w:b/>
          <w:bCs/>
          <w:sz w:val="28"/>
          <w:szCs w:val="28"/>
        </w:rPr>
      </w:pPr>
    </w:p>
    <w:p w14:paraId="7D38321B" w14:textId="77777777" w:rsidR="004F72D8" w:rsidRDefault="004F72D8" w:rsidP="00415E1C">
      <w:pPr>
        <w:rPr>
          <w:rFonts w:ascii="Times New Roman" w:hAnsi="Times New Roman" w:cs="Times New Roman"/>
          <w:b/>
          <w:bCs/>
          <w:sz w:val="28"/>
          <w:szCs w:val="28"/>
        </w:rPr>
      </w:pPr>
    </w:p>
    <w:p w14:paraId="10B189A3" w14:textId="77777777" w:rsidR="004F72D8" w:rsidRDefault="004F72D8" w:rsidP="00415E1C">
      <w:pPr>
        <w:rPr>
          <w:rFonts w:ascii="Times New Roman" w:hAnsi="Times New Roman" w:cs="Times New Roman"/>
          <w:b/>
          <w:bCs/>
          <w:sz w:val="28"/>
          <w:szCs w:val="28"/>
        </w:rPr>
      </w:pPr>
    </w:p>
    <w:p w14:paraId="6137EE97" w14:textId="77777777" w:rsidR="004F72D8" w:rsidRDefault="004F72D8" w:rsidP="00415E1C">
      <w:pPr>
        <w:rPr>
          <w:rFonts w:ascii="Times New Roman" w:hAnsi="Times New Roman" w:cs="Times New Roman"/>
          <w:b/>
          <w:bCs/>
          <w:sz w:val="28"/>
          <w:szCs w:val="28"/>
        </w:rPr>
      </w:pPr>
    </w:p>
    <w:p w14:paraId="6D33E96B" w14:textId="77777777" w:rsidR="004F72D8" w:rsidRDefault="004F72D8" w:rsidP="00415E1C">
      <w:pPr>
        <w:rPr>
          <w:rFonts w:ascii="Times New Roman" w:hAnsi="Times New Roman" w:cs="Times New Roman"/>
          <w:b/>
          <w:bCs/>
          <w:sz w:val="28"/>
          <w:szCs w:val="28"/>
        </w:rPr>
      </w:pPr>
    </w:p>
    <w:p w14:paraId="2B2EE6DC" w14:textId="77777777" w:rsidR="004F72D8" w:rsidRDefault="004F72D8" w:rsidP="00415E1C">
      <w:pPr>
        <w:rPr>
          <w:rFonts w:ascii="Times New Roman" w:hAnsi="Times New Roman" w:cs="Times New Roman"/>
          <w:b/>
          <w:bCs/>
          <w:sz w:val="28"/>
          <w:szCs w:val="28"/>
        </w:rPr>
      </w:pPr>
    </w:p>
    <w:p w14:paraId="4F163147" w14:textId="77777777" w:rsidR="004F72D8" w:rsidRDefault="004F72D8" w:rsidP="00415E1C">
      <w:pPr>
        <w:rPr>
          <w:rFonts w:ascii="Times New Roman" w:hAnsi="Times New Roman" w:cs="Times New Roman"/>
          <w:b/>
          <w:bCs/>
          <w:sz w:val="28"/>
          <w:szCs w:val="28"/>
        </w:rPr>
        <w:sectPr w:rsidR="004F72D8" w:rsidSect="004F72D8">
          <w:footerReference w:type="default" r:id="rId9"/>
          <w:pgSz w:w="12240" w:h="15840"/>
          <w:pgMar w:top="1440" w:right="1440" w:bottom="1440" w:left="1440" w:header="720" w:footer="720" w:gutter="0"/>
          <w:pgNumType w:fmt="upperRoman" w:start="1"/>
          <w:cols w:space="720"/>
          <w:docGrid w:linePitch="360"/>
        </w:sectPr>
      </w:pPr>
    </w:p>
    <w:p w14:paraId="0E4B15CD" w14:textId="7B1AAD3E" w:rsidR="00352FA5" w:rsidRPr="000E5621" w:rsidRDefault="00352FA5" w:rsidP="00415E1C">
      <w:pPr>
        <w:pStyle w:val="Style1"/>
      </w:pPr>
      <w:bookmarkStart w:id="1" w:name="_Toc207213282"/>
      <w:r w:rsidRPr="000E5621">
        <w:lastRenderedPageBreak/>
        <w:t>UVOD</w:t>
      </w:r>
      <w:bookmarkEnd w:id="1"/>
    </w:p>
    <w:p w14:paraId="6730CAD1" w14:textId="07A92C37" w:rsidR="000E5621" w:rsidRPr="000E5621"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0E5621">
        <w:rPr>
          <w:rFonts w:ascii="Times New Roman" w:eastAsia="Times New Roman" w:hAnsi="Times New Roman" w:cs="Times New Roman"/>
          <w:kern w:val="0"/>
          <w:sz w:val="24"/>
          <w:szCs w:val="24"/>
          <w14:ligatures w14:val="none"/>
        </w:rPr>
        <w:t xml:space="preserve">Eksplozivne tvari su odigrale ključnu ulogu u tehničkom i društvenom razvoju čovječanstva. Njihova je </w:t>
      </w:r>
      <w:r w:rsidRPr="00102B52">
        <w:rPr>
          <w:rFonts w:ascii="Times New Roman" w:eastAsia="Times New Roman" w:hAnsi="Times New Roman" w:cs="Times New Roman"/>
          <w:kern w:val="0"/>
          <w:sz w:val="24"/>
          <w:szCs w:val="24"/>
          <w14:ligatures w14:val="none"/>
        </w:rPr>
        <w:t>uporaba omogućila</w:t>
      </w:r>
      <w:r w:rsidR="003B1141" w:rsidRPr="00102B52">
        <w:rPr>
          <w:rFonts w:ascii="Times New Roman" w:eastAsia="Times New Roman" w:hAnsi="Times New Roman" w:cs="Times New Roman"/>
          <w:kern w:val="0"/>
          <w:sz w:val="24"/>
          <w:szCs w:val="24"/>
          <w14:ligatures w14:val="none"/>
        </w:rPr>
        <w:t xml:space="preserve"> eksploataciju mineralnih sirovina</w:t>
      </w:r>
      <w:r w:rsidRPr="000E5621">
        <w:rPr>
          <w:rFonts w:ascii="Times New Roman" w:eastAsia="Times New Roman" w:hAnsi="Times New Roman" w:cs="Times New Roman"/>
          <w:kern w:val="0"/>
          <w:sz w:val="24"/>
          <w:szCs w:val="24"/>
          <w14:ligatures w14:val="none"/>
        </w:rPr>
        <w:t>, izgradnju prometnica,</w:t>
      </w:r>
      <w:r w:rsidR="00102B52">
        <w:rPr>
          <w:rFonts w:ascii="Times New Roman" w:eastAsia="Times New Roman" w:hAnsi="Times New Roman" w:cs="Times New Roman"/>
          <w:kern w:val="0"/>
          <w:sz w:val="24"/>
          <w:szCs w:val="24"/>
          <w14:ligatures w14:val="none"/>
        </w:rPr>
        <w:t xml:space="preserve"> </w:t>
      </w:r>
      <w:r w:rsidRPr="000E5621">
        <w:rPr>
          <w:rFonts w:ascii="Times New Roman" w:eastAsia="Times New Roman" w:hAnsi="Times New Roman" w:cs="Times New Roman"/>
          <w:kern w:val="0"/>
          <w:sz w:val="24"/>
          <w:szCs w:val="24"/>
          <w14:ligatures w14:val="none"/>
        </w:rPr>
        <w:t>brana i tunela, ali i vođenje ratova na način koji je uvelike mijenjao tijek povijesti. Prvi poznati eksploziv, crni barut, razvijen je u Kini u 9. stoljeću i stoljećima je bio jedini dostupni eksploziv. Premda njegova učinkovitost nije bila visoka, bio je iznimno važan za razvoj vatrenog oružja i rudarskih tehnika u srednjem vijeku. Njegov kemijski sastav – smjesa kalijeva nitrata, sumpora i ugljena – bio je jednostavan, a sama reakcija relativno spora, što je ograničavalo njegovu upotrebu</w:t>
      </w:r>
      <w:r w:rsidR="00102B52">
        <w:rPr>
          <w:rFonts w:ascii="Times New Roman" w:eastAsia="Times New Roman" w:hAnsi="Times New Roman" w:cs="Times New Roman"/>
          <w:kern w:val="0"/>
          <w:sz w:val="24"/>
          <w:szCs w:val="24"/>
          <w14:ligatures w14:val="none"/>
        </w:rPr>
        <w:t>.</w:t>
      </w:r>
    </w:p>
    <w:p w14:paraId="55E19E06" w14:textId="0011FFBE" w:rsidR="000E5621" w:rsidRPr="000E5621"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0E5621">
        <w:rPr>
          <w:rFonts w:ascii="Times New Roman" w:eastAsia="Times New Roman" w:hAnsi="Times New Roman" w:cs="Times New Roman"/>
          <w:kern w:val="0"/>
          <w:sz w:val="24"/>
          <w:szCs w:val="24"/>
          <w14:ligatures w14:val="none"/>
        </w:rPr>
        <w:t>Radikalan pomak dogodio se u 19. stoljeću otkrićem nitroglicerina. Iako je bio prvi visokoenergetski eksploziv koji se mogao proizvesti industrijski, njegova je iznimna osjetljivost na udar i trenje činila rukovanje izuzetno opasnim. Alfred Nobel je 1867. godine riješio taj problem stvaranjem dinamita, u kojem je nitroglicerin apsorbiran u inertni materijal, čime je postignuta relativna sigurnost rukovanja i transporta [1]. Ovo otkriće otvorilo je put razvoju čitavog niza visokoenergetskih eksploziva.</w:t>
      </w:r>
    </w:p>
    <w:p w14:paraId="4B782DD0" w14:textId="2E9F4C10" w:rsidR="000E5621" w:rsidRPr="000E5621"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0E5621">
        <w:rPr>
          <w:rFonts w:ascii="Times New Roman" w:eastAsia="Times New Roman" w:hAnsi="Times New Roman" w:cs="Times New Roman"/>
          <w:kern w:val="0"/>
          <w:sz w:val="24"/>
          <w:szCs w:val="24"/>
          <w14:ligatures w14:val="none"/>
        </w:rPr>
        <w:t xml:space="preserve">U razdoblju od kraja 19. do sredine 20. stoljeća kemičari </w:t>
      </w:r>
      <w:r w:rsidRPr="00102B52">
        <w:rPr>
          <w:rFonts w:ascii="Times New Roman" w:eastAsia="Times New Roman" w:hAnsi="Times New Roman" w:cs="Times New Roman"/>
          <w:kern w:val="0"/>
          <w:sz w:val="24"/>
          <w:szCs w:val="24"/>
          <w14:ligatures w14:val="none"/>
        </w:rPr>
        <w:t xml:space="preserve">su </w:t>
      </w:r>
      <w:r w:rsidR="003B1141" w:rsidRPr="00102B52">
        <w:rPr>
          <w:rFonts w:ascii="Times New Roman" w:eastAsia="Times New Roman" w:hAnsi="Times New Roman" w:cs="Times New Roman"/>
          <w:kern w:val="0"/>
          <w:sz w:val="24"/>
          <w:szCs w:val="24"/>
          <w14:ligatures w14:val="none"/>
        </w:rPr>
        <w:t xml:space="preserve">sintetizirali </w:t>
      </w:r>
      <w:r w:rsidRPr="00102B52">
        <w:rPr>
          <w:rFonts w:ascii="Times New Roman" w:eastAsia="Times New Roman" w:hAnsi="Times New Roman" w:cs="Times New Roman"/>
          <w:kern w:val="0"/>
          <w:sz w:val="24"/>
          <w:szCs w:val="24"/>
          <w14:ligatures w14:val="none"/>
        </w:rPr>
        <w:t xml:space="preserve">niz novih eksploziva, među kojima su </w:t>
      </w:r>
      <w:proofErr w:type="spellStart"/>
      <w:r w:rsidRPr="00102B52">
        <w:rPr>
          <w:rFonts w:ascii="Times New Roman" w:eastAsia="Times New Roman" w:hAnsi="Times New Roman" w:cs="Times New Roman"/>
          <w:kern w:val="0"/>
          <w:sz w:val="24"/>
          <w:szCs w:val="24"/>
          <w14:ligatures w14:val="none"/>
        </w:rPr>
        <w:t>trinitrotoluen</w:t>
      </w:r>
      <w:proofErr w:type="spellEnd"/>
      <w:r w:rsidRPr="00102B52">
        <w:rPr>
          <w:rFonts w:ascii="Times New Roman" w:eastAsia="Times New Roman" w:hAnsi="Times New Roman" w:cs="Times New Roman"/>
          <w:kern w:val="0"/>
          <w:sz w:val="24"/>
          <w:szCs w:val="24"/>
          <w14:ligatures w14:val="none"/>
        </w:rPr>
        <w:t xml:space="preserve"> (TNT), nitroceluloza, te kasnije RDX i HMX. U isto je vrijeme sintetiziran i </w:t>
      </w:r>
      <w:proofErr w:type="spellStart"/>
      <w:r w:rsidRPr="00102B52">
        <w:rPr>
          <w:rFonts w:ascii="Times New Roman" w:eastAsia="Times New Roman" w:hAnsi="Times New Roman" w:cs="Times New Roman"/>
          <w:kern w:val="0"/>
          <w:sz w:val="24"/>
          <w:szCs w:val="24"/>
          <w14:ligatures w14:val="none"/>
        </w:rPr>
        <w:t>pentaeritrit-tetranitrat</w:t>
      </w:r>
      <w:proofErr w:type="spellEnd"/>
      <w:r w:rsidRPr="00102B52">
        <w:rPr>
          <w:rFonts w:ascii="Times New Roman" w:eastAsia="Times New Roman" w:hAnsi="Times New Roman" w:cs="Times New Roman"/>
          <w:kern w:val="0"/>
          <w:sz w:val="24"/>
          <w:szCs w:val="24"/>
          <w14:ligatures w14:val="none"/>
        </w:rPr>
        <w:t xml:space="preserve"> (PETN), jedan od najvažnijih sekundarnih eksploziva današnjice. PETN je sintetiziran 1894. godine u Njemačkoj, no industrijsku primjenu doživljava tek 1912. godine [2]. Tijekom Prvog svjetskog rata koristio se uglavnom za detonatorske kapsule, dok je u Drugom svjetskom ratu njegova primjena značajno proširena. Osim u detonatorima, PETN se počeo primjenjivati u</w:t>
      </w:r>
      <w:r w:rsidR="003B1141" w:rsidRPr="00102B52">
        <w:rPr>
          <w:rFonts w:ascii="Times New Roman" w:eastAsia="Times New Roman" w:hAnsi="Times New Roman" w:cs="Times New Roman"/>
          <w:kern w:val="0"/>
          <w:sz w:val="24"/>
          <w:szCs w:val="24"/>
          <w14:ligatures w14:val="none"/>
        </w:rPr>
        <w:t xml:space="preserve"> </w:t>
      </w:r>
      <w:proofErr w:type="spellStart"/>
      <w:r w:rsidR="003B1141" w:rsidRPr="00102B52">
        <w:rPr>
          <w:rFonts w:ascii="Times New Roman" w:eastAsia="Times New Roman" w:hAnsi="Times New Roman" w:cs="Times New Roman"/>
          <w:kern w:val="0"/>
          <w:sz w:val="24"/>
          <w:szCs w:val="24"/>
          <w14:ligatures w14:val="none"/>
        </w:rPr>
        <w:t>detonirajućem</w:t>
      </w:r>
      <w:proofErr w:type="spellEnd"/>
      <w:r w:rsidR="003B1141" w:rsidRPr="00102B52">
        <w:rPr>
          <w:rFonts w:ascii="Times New Roman" w:eastAsia="Times New Roman" w:hAnsi="Times New Roman" w:cs="Times New Roman"/>
          <w:kern w:val="0"/>
          <w:sz w:val="24"/>
          <w:szCs w:val="24"/>
          <w14:ligatures w14:val="none"/>
        </w:rPr>
        <w:t xml:space="preserve"> štapinom</w:t>
      </w:r>
      <w:r w:rsidRPr="00102B52">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strike/>
          <w:kern w:val="0"/>
          <w:sz w:val="24"/>
          <w:szCs w:val="24"/>
          <w14:ligatures w14:val="none"/>
        </w:rPr>
        <w:t>detonacijskim žicama</w:t>
      </w:r>
      <w:r w:rsidRPr="00102B52">
        <w:rPr>
          <w:rFonts w:ascii="Times New Roman" w:eastAsia="Times New Roman" w:hAnsi="Times New Roman" w:cs="Times New Roman"/>
          <w:kern w:val="0"/>
          <w:sz w:val="24"/>
          <w:szCs w:val="24"/>
          <w14:ligatures w14:val="none"/>
        </w:rPr>
        <w:t xml:space="preserve"> i kao ključna komponenta plastičnih eksploziva, poput </w:t>
      </w:r>
      <w:proofErr w:type="spellStart"/>
      <w:r w:rsidRPr="00102B52">
        <w:rPr>
          <w:rFonts w:ascii="Times New Roman" w:eastAsia="Times New Roman" w:hAnsi="Times New Roman" w:cs="Times New Roman"/>
          <w:kern w:val="0"/>
          <w:sz w:val="24"/>
          <w:szCs w:val="24"/>
          <w14:ligatures w14:val="none"/>
        </w:rPr>
        <w:t>Semtexa</w:t>
      </w:r>
      <w:proofErr w:type="spellEnd"/>
      <w:r w:rsidRPr="00102B52">
        <w:rPr>
          <w:rFonts w:ascii="Times New Roman" w:eastAsia="Times New Roman" w:hAnsi="Times New Roman" w:cs="Times New Roman"/>
          <w:kern w:val="0"/>
          <w:sz w:val="24"/>
          <w:szCs w:val="24"/>
          <w14:ligatures w14:val="none"/>
        </w:rPr>
        <w:t>, u kojem se kombinira s RDX-om i plastifikatorima [3]. Upravo je ta kombinacija omogućila dobivanje eksplozivnih formulacija koje su bile dovoljno fleksibilne za modeliranje, a istodobno su zadržale visoku razornu moć.</w:t>
      </w:r>
    </w:p>
    <w:p w14:paraId="5C825209" w14:textId="0D5D0EC2" w:rsidR="000E5621" w:rsidRPr="000E5621"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0E5621">
        <w:rPr>
          <w:rFonts w:ascii="Times New Roman" w:eastAsia="Times New Roman" w:hAnsi="Times New Roman" w:cs="Times New Roman"/>
          <w:kern w:val="0"/>
          <w:sz w:val="24"/>
          <w:szCs w:val="24"/>
          <w14:ligatures w14:val="none"/>
        </w:rPr>
        <w:t xml:space="preserve">PETN se svrstava u skupinu sekundarnih eksploziva jer, iako posjeduje visoku energetsku učinkovitost, </w:t>
      </w:r>
      <w:r w:rsidRPr="00102B52">
        <w:rPr>
          <w:rFonts w:ascii="Times New Roman" w:eastAsia="Times New Roman" w:hAnsi="Times New Roman" w:cs="Times New Roman"/>
          <w:kern w:val="0"/>
          <w:sz w:val="24"/>
          <w:szCs w:val="24"/>
          <w14:ligatures w14:val="none"/>
        </w:rPr>
        <w:t xml:space="preserve">zahtijeva </w:t>
      </w:r>
      <w:r w:rsidR="003B1141" w:rsidRPr="00102B52">
        <w:rPr>
          <w:rFonts w:ascii="Times New Roman" w:eastAsia="Times New Roman" w:hAnsi="Times New Roman" w:cs="Times New Roman"/>
          <w:kern w:val="0"/>
          <w:sz w:val="24"/>
          <w:szCs w:val="24"/>
          <w14:ligatures w14:val="none"/>
        </w:rPr>
        <w:t xml:space="preserve">iniciranje </w:t>
      </w:r>
      <w:r w:rsidRPr="00102B52">
        <w:rPr>
          <w:rFonts w:ascii="Times New Roman" w:eastAsia="Times New Roman" w:hAnsi="Times New Roman" w:cs="Times New Roman"/>
          <w:kern w:val="0"/>
          <w:sz w:val="24"/>
          <w:szCs w:val="24"/>
          <w14:ligatures w14:val="none"/>
        </w:rPr>
        <w:t xml:space="preserve">primarnim eksplozivima poput olovnog </w:t>
      </w:r>
      <w:proofErr w:type="spellStart"/>
      <w:r w:rsidRPr="00102B52">
        <w:rPr>
          <w:rFonts w:ascii="Times New Roman" w:eastAsia="Times New Roman" w:hAnsi="Times New Roman" w:cs="Times New Roman"/>
          <w:kern w:val="0"/>
          <w:sz w:val="24"/>
          <w:szCs w:val="24"/>
          <w14:ligatures w14:val="none"/>
        </w:rPr>
        <w:t>azida</w:t>
      </w:r>
      <w:proofErr w:type="spellEnd"/>
      <w:r w:rsidRPr="00102B52">
        <w:rPr>
          <w:rFonts w:ascii="Times New Roman" w:eastAsia="Times New Roman" w:hAnsi="Times New Roman" w:cs="Times New Roman"/>
          <w:kern w:val="0"/>
          <w:sz w:val="24"/>
          <w:szCs w:val="24"/>
          <w14:ligatures w14:val="none"/>
        </w:rPr>
        <w:t xml:space="preserve"> ili živinog </w:t>
      </w:r>
      <w:proofErr w:type="spellStart"/>
      <w:r w:rsidRPr="00102B52">
        <w:rPr>
          <w:rFonts w:ascii="Times New Roman" w:eastAsia="Times New Roman" w:hAnsi="Times New Roman" w:cs="Times New Roman"/>
          <w:kern w:val="0"/>
          <w:sz w:val="24"/>
          <w:szCs w:val="24"/>
          <w14:ligatures w14:val="none"/>
        </w:rPr>
        <w:t>fulminata</w:t>
      </w:r>
      <w:proofErr w:type="spellEnd"/>
      <w:r w:rsidR="003B1141" w:rsidRPr="00102B52">
        <w:rPr>
          <w:rFonts w:ascii="Times New Roman" w:eastAsia="Times New Roman" w:hAnsi="Times New Roman" w:cs="Times New Roman"/>
          <w:kern w:val="0"/>
          <w:sz w:val="24"/>
          <w:szCs w:val="24"/>
          <w14:ligatures w14:val="none"/>
        </w:rPr>
        <w:t xml:space="preserve"> te se stoga može smatrati i neosjetljiv u normalnim okolišnim uvjetima. </w:t>
      </w:r>
      <w:r w:rsidRPr="00102B52">
        <w:rPr>
          <w:rFonts w:ascii="Times New Roman" w:eastAsia="Times New Roman" w:hAnsi="Times New Roman" w:cs="Times New Roman"/>
          <w:kern w:val="0"/>
          <w:sz w:val="24"/>
          <w:szCs w:val="24"/>
          <w14:ligatures w14:val="none"/>
        </w:rPr>
        <w:t xml:space="preserve">Njegova </w:t>
      </w:r>
      <w:r w:rsidRPr="00102B52">
        <w:rPr>
          <w:rFonts w:ascii="Times New Roman" w:eastAsia="Times New Roman" w:hAnsi="Times New Roman" w:cs="Times New Roman"/>
          <w:kern w:val="0"/>
          <w:sz w:val="24"/>
          <w:szCs w:val="24"/>
          <w14:ligatures w14:val="none"/>
        </w:rPr>
        <w:lastRenderedPageBreak/>
        <w:t>kemijska formula je C</w:t>
      </w:r>
      <w:r w:rsidRPr="00102B52">
        <w:rPr>
          <w:rFonts w:ascii="Times New Roman" w:eastAsia="Times New Roman" w:hAnsi="Times New Roman" w:cs="Times New Roman"/>
          <w:kern w:val="0"/>
          <w:sz w:val="24"/>
          <w:szCs w:val="24"/>
          <w:vertAlign w:val="subscript"/>
          <w14:ligatures w14:val="none"/>
        </w:rPr>
        <w:t>₅</w:t>
      </w:r>
      <w:r w:rsidRPr="00102B52">
        <w:rPr>
          <w:rFonts w:ascii="Times New Roman" w:eastAsia="Times New Roman" w:hAnsi="Times New Roman" w:cs="Times New Roman"/>
          <w:kern w:val="0"/>
          <w:sz w:val="24"/>
          <w:szCs w:val="24"/>
          <w14:ligatures w14:val="none"/>
        </w:rPr>
        <w:t>H</w:t>
      </w:r>
      <w:r w:rsidRPr="00102B52">
        <w:rPr>
          <w:rFonts w:ascii="Times New Roman" w:eastAsia="Times New Roman" w:hAnsi="Times New Roman" w:cs="Times New Roman"/>
          <w:kern w:val="0"/>
          <w:sz w:val="24"/>
          <w:szCs w:val="24"/>
          <w:vertAlign w:val="subscript"/>
          <w14:ligatures w14:val="none"/>
        </w:rPr>
        <w:t>₈</w:t>
      </w:r>
      <w:r w:rsidRPr="00102B52">
        <w:rPr>
          <w:rFonts w:ascii="Times New Roman" w:eastAsia="Times New Roman" w:hAnsi="Times New Roman" w:cs="Times New Roman"/>
          <w:kern w:val="0"/>
          <w:sz w:val="24"/>
          <w:szCs w:val="24"/>
          <w14:ligatures w14:val="none"/>
        </w:rPr>
        <w:t>N</w:t>
      </w:r>
      <w:r w:rsidRPr="00102B52">
        <w:rPr>
          <w:rFonts w:ascii="Times New Roman" w:eastAsia="Times New Roman" w:hAnsi="Times New Roman" w:cs="Times New Roman"/>
          <w:kern w:val="0"/>
          <w:sz w:val="24"/>
          <w:szCs w:val="24"/>
          <w:vertAlign w:val="subscript"/>
          <w14:ligatures w14:val="none"/>
        </w:rPr>
        <w:t>₄</w:t>
      </w:r>
      <w:r w:rsidRPr="00102B52">
        <w:rPr>
          <w:rFonts w:ascii="Times New Roman" w:eastAsia="Times New Roman" w:hAnsi="Times New Roman" w:cs="Times New Roman"/>
          <w:kern w:val="0"/>
          <w:sz w:val="24"/>
          <w:szCs w:val="24"/>
          <w14:ligatures w14:val="none"/>
        </w:rPr>
        <w:t>O</w:t>
      </w:r>
      <w:r w:rsidRPr="00102B52">
        <w:rPr>
          <w:rFonts w:ascii="Times New Roman" w:eastAsia="Times New Roman" w:hAnsi="Times New Roman" w:cs="Times New Roman"/>
          <w:kern w:val="0"/>
          <w:sz w:val="24"/>
          <w:szCs w:val="24"/>
          <w:vertAlign w:val="subscript"/>
          <w14:ligatures w14:val="none"/>
        </w:rPr>
        <w:t>₁₂</w:t>
      </w:r>
      <w:r w:rsidRPr="00102B52">
        <w:rPr>
          <w:rFonts w:ascii="Times New Roman" w:eastAsia="Times New Roman" w:hAnsi="Times New Roman" w:cs="Times New Roman"/>
          <w:kern w:val="0"/>
          <w:sz w:val="24"/>
          <w:szCs w:val="24"/>
          <w14:ligatures w14:val="none"/>
        </w:rPr>
        <w:t xml:space="preserve">, a </w:t>
      </w:r>
      <w:proofErr w:type="spellStart"/>
      <w:r w:rsidR="00461E7B" w:rsidRPr="00102B52">
        <w:rPr>
          <w:rFonts w:ascii="Times New Roman" w:eastAsia="Times New Roman" w:hAnsi="Times New Roman" w:cs="Times New Roman"/>
          <w:kern w:val="0"/>
          <w:sz w:val="24"/>
          <w:szCs w:val="24"/>
          <w14:ligatures w14:val="none"/>
        </w:rPr>
        <w:t>molarna</w:t>
      </w:r>
      <w:proofErr w:type="spellEnd"/>
      <w:r w:rsidR="00461E7B" w:rsidRPr="00102B52">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kern w:val="0"/>
          <w:sz w:val="24"/>
          <w:szCs w:val="24"/>
          <w14:ligatures w14:val="none"/>
        </w:rPr>
        <w:t xml:space="preserve">masa iznosi 316,14 g/mol. Pojavljuje se kao bijeli kristalni prah, netopiv u vodi, ali topiv u organskim otapalima poput acetona i etanola [4]. Fizikalno-kemijska svojstva PETN-a čine ga pogodnim za uporabu u različitim </w:t>
      </w:r>
      <w:r w:rsidR="00461E7B" w:rsidRPr="00102B52">
        <w:rPr>
          <w:rFonts w:ascii="Times New Roman" w:eastAsia="Times New Roman" w:hAnsi="Times New Roman" w:cs="Times New Roman"/>
          <w:kern w:val="0"/>
          <w:sz w:val="24"/>
          <w:szCs w:val="24"/>
          <w14:ligatures w14:val="none"/>
        </w:rPr>
        <w:t>eksplozivnim primjenama</w:t>
      </w:r>
      <w:r w:rsidR="00102B52" w:rsidRPr="00102B52">
        <w:rPr>
          <w:rFonts w:ascii="Times New Roman" w:eastAsia="Times New Roman" w:hAnsi="Times New Roman" w:cs="Times New Roman"/>
          <w:kern w:val="0"/>
          <w:sz w:val="24"/>
          <w:szCs w:val="24"/>
          <w14:ligatures w14:val="none"/>
        </w:rPr>
        <w:t>.</w:t>
      </w:r>
      <w:r w:rsidRPr="00102B52">
        <w:rPr>
          <w:rFonts w:ascii="Times New Roman" w:eastAsia="Times New Roman" w:hAnsi="Times New Roman" w:cs="Times New Roman"/>
          <w:kern w:val="0"/>
          <w:sz w:val="24"/>
          <w:szCs w:val="24"/>
          <w14:ligatures w14:val="none"/>
        </w:rPr>
        <w:t xml:space="preserve"> </w:t>
      </w:r>
      <w:r w:rsidR="00434A0A" w:rsidRPr="00102B52">
        <w:rPr>
          <w:rFonts w:ascii="Times New Roman" w:eastAsia="Times New Roman" w:hAnsi="Times New Roman" w:cs="Times New Roman"/>
          <w:kern w:val="0"/>
          <w:sz w:val="24"/>
          <w:szCs w:val="24"/>
          <w14:ligatures w14:val="none"/>
        </w:rPr>
        <w:t xml:space="preserve">Maksimalna teoretska gustoća (MTD) </w:t>
      </w:r>
      <w:proofErr w:type="spellStart"/>
      <w:r w:rsidR="00461E7B" w:rsidRPr="00102B52">
        <w:rPr>
          <w:rFonts w:ascii="Times New Roman" w:eastAsia="Times New Roman" w:hAnsi="Times New Roman" w:cs="Times New Roman"/>
          <w:kern w:val="0"/>
          <w:sz w:val="24"/>
          <w:szCs w:val="24"/>
          <w14:ligatures w14:val="none"/>
        </w:rPr>
        <w:t>pentrita</w:t>
      </w:r>
      <w:proofErr w:type="spellEnd"/>
      <w:r w:rsidR="00461E7B" w:rsidRPr="00102B52">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kern w:val="0"/>
          <w:sz w:val="24"/>
          <w:szCs w:val="24"/>
          <w14:ligatures w14:val="none"/>
        </w:rPr>
        <w:t xml:space="preserve">iznosi oko 1,77 g/cm³, brzina detonacije pri optimalnoj gustoći je između 8300 i 8500 m/s, a specifična energija eksplozije iznosi približno 5800 kJ/kg [3]. </w:t>
      </w:r>
      <w:proofErr w:type="spellStart"/>
      <w:r w:rsidRPr="00102B52">
        <w:rPr>
          <w:rFonts w:ascii="Times New Roman" w:eastAsia="Times New Roman" w:hAnsi="Times New Roman" w:cs="Times New Roman"/>
          <w:kern w:val="0"/>
          <w:sz w:val="24"/>
          <w:szCs w:val="24"/>
          <w14:ligatures w14:val="none"/>
        </w:rPr>
        <w:t>Brizantnost</w:t>
      </w:r>
      <w:proofErr w:type="spellEnd"/>
      <w:r w:rsidRPr="00102B52">
        <w:rPr>
          <w:rFonts w:ascii="Times New Roman" w:eastAsia="Times New Roman" w:hAnsi="Times New Roman" w:cs="Times New Roman"/>
          <w:kern w:val="0"/>
          <w:sz w:val="24"/>
          <w:szCs w:val="24"/>
          <w14:ligatures w14:val="none"/>
        </w:rPr>
        <w:t xml:space="preserve"> PETN-a, odnosno sposobnost stvaranja snažnog i kratkotrajnog </w:t>
      </w:r>
      <w:r w:rsidR="00D86770" w:rsidRPr="00102B52">
        <w:rPr>
          <w:rFonts w:ascii="Times New Roman" w:eastAsia="Times New Roman" w:hAnsi="Times New Roman" w:cs="Times New Roman"/>
          <w:kern w:val="0"/>
          <w:sz w:val="24"/>
          <w:szCs w:val="24"/>
          <w14:ligatures w14:val="none"/>
        </w:rPr>
        <w:t>udarnog vala</w:t>
      </w:r>
      <w:r w:rsidR="00102B52" w:rsidRPr="00102B52">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kern w:val="0"/>
          <w:sz w:val="24"/>
          <w:szCs w:val="24"/>
          <w14:ligatures w14:val="none"/>
        </w:rPr>
        <w:t xml:space="preserve">čini ga idealnim za inicijalne aplikacije, posebno u ulozi detonatorskog eksploziva. Zahvaljujući tim svojstvima, PETN se često koristi i kao referentna tvar u istraživanjima jer su njegova svojstva dobro dokumentirana i </w:t>
      </w:r>
      <w:r w:rsidRPr="000E5621">
        <w:rPr>
          <w:rFonts w:ascii="Times New Roman" w:eastAsia="Times New Roman" w:hAnsi="Times New Roman" w:cs="Times New Roman"/>
          <w:kern w:val="0"/>
          <w:sz w:val="24"/>
          <w:szCs w:val="24"/>
          <w14:ligatures w14:val="none"/>
        </w:rPr>
        <w:t>predvidljiva [1,5].</w:t>
      </w:r>
    </w:p>
    <w:p w14:paraId="0E921C6F" w14:textId="61039E46" w:rsidR="000E5621" w:rsidRPr="000E5621"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0E5621">
        <w:rPr>
          <w:rFonts w:ascii="Times New Roman" w:eastAsia="Times New Roman" w:hAnsi="Times New Roman" w:cs="Times New Roman"/>
          <w:kern w:val="0"/>
          <w:sz w:val="24"/>
          <w:szCs w:val="24"/>
          <w14:ligatures w14:val="none"/>
        </w:rPr>
        <w:t xml:space="preserve">Međutim, visoka energetska učinkovitost PETN-a povezana je s </w:t>
      </w:r>
      <w:r w:rsidRPr="00102B52">
        <w:rPr>
          <w:rFonts w:ascii="Times New Roman" w:eastAsia="Times New Roman" w:hAnsi="Times New Roman" w:cs="Times New Roman"/>
          <w:kern w:val="0"/>
          <w:sz w:val="24"/>
          <w:szCs w:val="24"/>
          <w14:ligatures w14:val="none"/>
        </w:rPr>
        <w:t xml:space="preserve">njegovom </w:t>
      </w:r>
      <w:r w:rsidR="00D86770" w:rsidRPr="00102B52">
        <w:rPr>
          <w:rFonts w:ascii="Times New Roman" w:eastAsia="Times New Roman" w:hAnsi="Times New Roman" w:cs="Times New Roman"/>
          <w:kern w:val="0"/>
          <w:sz w:val="24"/>
          <w:szCs w:val="24"/>
          <w14:ligatures w14:val="none"/>
        </w:rPr>
        <w:t xml:space="preserve">razmjernom </w:t>
      </w:r>
      <w:r w:rsidRPr="00102B52">
        <w:rPr>
          <w:rFonts w:ascii="Times New Roman" w:eastAsia="Times New Roman" w:hAnsi="Times New Roman" w:cs="Times New Roman"/>
          <w:kern w:val="0"/>
          <w:sz w:val="24"/>
          <w:szCs w:val="24"/>
          <w14:ligatures w14:val="none"/>
        </w:rPr>
        <w:t>osjetljivošću na mehaničke podražaje. PETN je znatno osjetljiviji od</w:t>
      </w:r>
      <w:r w:rsidR="00D86770" w:rsidRPr="00102B52">
        <w:rPr>
          <w:rFonts w:ascii="Times New Roman" w:eastAsia="Times New Roman" w:hAnsi="Times New Roman" w:cs="Times New Roman"/>
          <w:kern w:val="0"/>
          <w:sz w:val="24"/>
          <w:szCs w:val="24"/>
          <w14:ligatures w14:val="none"/>
        </w:rPr>
        <w:t xml:space="preserve"> </w:t>
      </w:r>
      <w:proofErr w:type="spellStart"/>
      <w:r w:rsidR="00D86770" w:rsidRPr="00102B52">
        <w:rPr>
          <w:rFonts w:ascii="Times New Roman" w:eastAsia="Times New Roman" w:hAnsi="Times New Roman" w:cs="Times New Roman"/>
          <w:kern w:val="0"/>
          <w:sz w:val="24"/>
          <w:szCs w:val="24"/>
          <w14:ligatures w14:val="none"/>
        </w:rPr>
        <w:t>heksogena</w:t>
      </w:r>
      <w:proofErr w:type="spellEnd"/>
      <w:r w:rsidRPr="00102B52">
        <w:rPr>
          <w:rFonts w:ascii="Times New Roman" w:eastAsia="Times New Roman" w:hAnsi="Times New Roman" w:cs="Times New Roman"/>
          <w:kern w:val="0"/>
          <w:sz w:val="24"/>
          <w:szCs w:val="24"/>
          <w14:ligatures w14:val="none"/>
        </w:rPr>
        <w:t xml:space="preserve"> </w:t>
      </w:r>
      <w:r w:rsidR="00D86770" w:rsidRPr="00102B52">
        <w:rPr>
          <w:rFonts w:ascii="Times New Roman" w:eastAsia="Times New Roman" w:hAnsi="Times New Roman" w:cs="Times New Roman"/>
          <w:kern w:val="0"/>
          <w:sz w:val="24"/>
          <w:szCs w:val="24"/>
          <w14:ligatures w14:val="none"/>
        </w:rPr>
        <w:t>(</w:t>
      </w:r>
      <w:r w:rsidRPr="00102B52">
        <w:rPr>
          <w:rFonts w:ascii="Times New Roman" w:eastAsia="Times New Roman" w:hAnsi="Times New Roman" w:cs="Times New Roman"/>
          <w:kern w:val="0"/>
          <w:sz w:val="24"/>
          <w:szCs w:val="24"/>
          <w14:ligatures w14:val="none"/>
        </w:rPr>
        <w:t>RDX-a</w:t>
      </w:r>
      <w:r w:rsidR="00D86770" w:rsidRPr="00102B52">
        <w:rPr>
          <w:rFonts w:ascii="Times New Roman" w:eastAsia="Times New Roman" w:hAnsi="Times New Roman" w:cs="Times New Roman"/>
          <w:kern w:val="0"/>
          <w:sz w:val="24"/>
          <w:szCs w:val="24"/>
          <w14:ligatures w14:val="none"/>
        </w:rPr>
        <w:t>)</w:t>
      </w:r>
      <w:r w:rsidRPr="00102B52">
        <w:rPr>
          <w:rFonts w:ascii="Times New Roman" w:eastAsia="Times New Roman" w:hAnsi="Times New Roman" w:cs="Times New Roman"/>
          <w:kern w:val="0"/>
          <w:sz w:val="24"/>
          <w:szCs w:val="24"/>
          <w14:ligatures w14:val="none"/>
        </w:rPr>
        <w:t xml:space="preserve"> i </w:t>
      </w:r>
      <w:proofErr w:type="spellStart"/>
      <w:r w:rsidR="00D86770" w:rsidRPr="00102B52">
        <w:rPr>
          <w:rFonts w:ascii="Times New Roman" w:eastAsia="Times New Roman" w:hAnsi="Times New Roman" w:cs="Times New Roman"/>
          <w:kern w:val="0"/>
          <w:sz w:val="24"/>
          <w:szCs w:val="24"/>
          <w14:ligatures w14:val="none"/>
        </w:rPr>
        <w:t>oktogena</w:t>
      </w:r>
      <w:proofErr w:type="spellEnd"/>
      <w:r w:rsidR="00D86770" w:rsidRPr="00102B52">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kern w:val="0"/>
          <w:sz w:val="24"/>
          <w:szCs w:val="24"/>
          <w14:ligatures w14:val="none"/>
        </w:rPr>
        <w:t>HMX-a</w:t>
      </w:r>
      <w:r w:rsidR="00D86770" w:rsidRPr="00102B52">
        <w:rPr>
          <w:rFonts w:ascii="Times New Roman" w:eastAsia="Times New Roman" w:hAnsi="Times New Roman" w:cs="Times New Roman"/>
          <w:kern w:val="0"/>
          <w:sz w:val="24"/>
          <w:szCs w:val="24"/>
          <w14:ligatures w14:val="none"/>
        </w:rPr>
        <w:t>)</w:t>
      </w:r>
      <w:r w:rsidRPr="00102B52">
        <w:rPr>
          <w:rFonts w:ascii="Times New Roman" w:eastAsia="Times New Roman" w:hAnsi="Times New Roman" w:cs="Times New Roman"/>
          <w:kern w:val="0"/>
          <w:sz w:val="24"/>
          <w:szCs w:val="24"/>
          <w14:ligatures w14:val="none"/>
        </w:rPr>
        <w:t xml:space="preserve">, što zahtijeva sigurnosne protokole pri rukovanju, transportu i skladištenju. Kako bi se smanjila opasnost pri rukovanju, PETN se najčešće </w:t>
      </w:r>
      <w:proofErr w:type="spellStart"/>
      <w:r w:rsidRPr="00102B52">
        <w:rPr>
          <w:rFonts w:ascii="Times New Roman" w:eastAsia="Times New Roman" w:hAnsi="Times New Roman" w:cs="Times New Roman"/>
          <w:kern w:val="0"/>
          <w:sz w:val="24"/>
          <w:szCs w:val="24"/>
          <w14:ligatures w14:val="none"/>
        </w:rPr>
        <w:t>flegmatizira</w:t>
      </w:r>
      <w:proofErr w:type="spellEnd"/>
      <w:r w:rsidRPr="00102B52">
        <w:rPr>
          <w:rFonts w:ascii="Times New Roman" w:eastAsia="Times New Roman" w:hAnsi="Times New Roman" w:cs="Times New Roman"/>
          <w:kern w:val="0"/>
          <w:sz w:val="24"/>
          <w:szCs w:val="24"/>
          <w14:ligatures w14:val="none"/>
        </w:rPr>
        <w:t xml:space="preserve">, odnosno miješa s inertnim tvarima poput voskova, parafina, ulja ili sintetičkih polimera [2]. Ovi dodaci smanjuju osjetljivost eksploziva na udar i trenje, povećavaju stabilnost pri skladištenju i olakšavaju oblikovanje eksplozivnih punjenja. PETN se u toj stabiliziranoj formi koristi u širokom rasponu aplikacija: od detonatorskih kapsula i </w:t>
      </w:r>
      <w:proofErr w:type="spellStart"/>
      <w:r w:rsidR="00D86770" w:rsidRPr="00102B52">
        <w:rPr>
          <w:rFonts w:ascii="Times New Roman" w:eastAsia="Times New Roman" w:hAnsi="Times New Roman" w:cs="Times New Roman"/>
          <w:kern w:val="0"/>
          <w:sz w:val="24"/>
          <w:szCs w:val="24"/>
          <w14:ligatures w14:val="none"/>
        </w:rPr>
        <w:t>detonirajućih</w:t>
      </w:r>
      <w:proofErr w:type="spellEnd"/>
      <w:r w:rsidR="00D86770" w:rsidRPr="00102B52">
        <w:rPr>
          <w:rFonts w:ascii="Times New Roman" w:eastAsia="Times New Roman" w:hAnsi="Times New Roman" w:cs="Times New Roman"/>
          <w:kern w:val="0"/>
          <w:sz w:val="24"/>
          <w:szCs w:val="24"/>
          <w14:ligatures w14:val="none"/>
        </w:rPr>
        <w:t xml:space="preserve"> štapina </w:t>
      </w:r>
      <w:r w:rsidRPr="00102B52">
        <w:rPr>
          <w:rFonts w:ascii="Times New Roman" w:eastAsia="Times New Roman" w:hAnsi="Times New Roman" w:cs="Times New Roman"/>
          <w:kern w:val="0"/>
          <w:sz w:val="24"/>
          <w:szCs w:val="24"/>
          <w14:ligatures w14:val="none"/>
        </w:rPr>
        <w:t>u vojnim i civilnim,</w:t>
      </w:r>
      <w:r w:rsidR="00D86770" w:rsidRPr="00102B52">
        <w:rPr>
          <w:rFonts w:ascii="Times New Roman" w:eastAsia="Times New Roman" w:hAnsi="Times New Roman" w:cs="Times New Roman"/>
          <w:kern w:val="0"/>
          <w:sz w:val="24"/>
          <w:szCs w:val="24"/>
          <w14:ligatures w14:val="none"/>
        </w:rPr>
        <w:t xml:space="preserve"> primjenama</w:t>
      </w:r>
      <w:r w:rsidRPr="00102B52">
        <w:rPr>
          <w:rFonts w:ascii="Times New Roman" w:eastAsia="Times New Roman" w:hAnsi="Times New Roman" w:cs="Times New Roman"/>
          <w:kern w:val="0"/>
          <w:sz w:val="24"/>
          <w:szCs w:val="24"/>
          <w14:ligatures w14:val="none"/>
        </w:rPr>
        <w:t xml:space="preserve"> do plastičnih eksploziva koji se koriste</w:t>
      </w:r>
      <w:r w:rsidR="00D86770" w:rsidRPr="00102B52">
        <w:rPr>
          <w:rFonts w:ascii="Times New Roman" w:eastAsia="Times New Roman" w:hAnsi="Times New Roman" w:cs="Times New Roman"/>
          <w:kern w:val="0"/>
          <w:sz w:val="24"/>
          <w:szCs w:val="24"/>
          <w14:ligatures w14:val="none"/>
        </w:rPr>
        <w:t xml:space="preserve"> za rušenja</w:t>
      </w:r>
      <w:r w:rsidR="00102B52" w:rsidRPr="00102B52">
        <w:rPr>
          <w:rFonts w:ascii="Times New Roman" w:eastAsia="Times New Roman" w:hAnsi="Times New Roman" w:cs="Times New Roman"/>
          <w:strike/>
          <w:kern w:val="0"/>
          <w:sz w:val="24"/>
          <w:szCs w:val="24"/>
          <w14:ligatures w14:val="none"/>
        </w:rPr>
        <w:t xml:space="preserve"> </w:t>
      </w:r>
      <w:r w:rsidRPr="00102B52">
        <w:rPr>
          <w:rFonts w:ascii="Times New Roman" w:eastAsia="Times New Roman" w:hAnsi="Times New Roman" w:cs="Times New Roman"/>
          <w:kern w:val="0"/>
          <w:sz w:val="24"/>
          <w:szCs w:val="24"/>
          <w14:ligatures w14:val="none"/>
        </w:rPr>
        <w:t>i specijalnim vojnim operacijama.</w:t>
      </w:r>
    </w:p>
    <w:p w14:paraId="165976CA" w14:textId="77777777" w:rsidR="000E5621" w:rsidRPr="000E5621"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0E5621">
        <w:rPr>
          <w:rFonts w:ascii="Times New Roman" w:eastAsia="Times New Roman" w:hAnsi="Times New Roman" w:cs="Times New Roman"/>
          <w:kern w:val="0"/>
          <w:sz w:val="24"/>
          <w:szCs w:val="24"/>
          <w14:ligatures w14:val="none"/>
        </w:rPr>
        <w:t>Posebno je zanimljivo što PETN ima i farmaceutsku primjenu. U vrlo malim, kontroliranim dozama koristi se kao vazodilatator za liječenje angine pectoris jer oslobađa dušikov oksid koji širi krvne žile [4]. Ova primjena, iako potpuno odvojena od njegove eksplozivne uloge, pokazuje svestranost spoja.</w:t>
      </w:r>
    </w:p>
    <w:p w14:paraId="012EDA29" w14:textId="77777777" w:rsidR="000E5621" w:rsidRPr="000E5621"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0E5621">
        <w:rPr>
          <w:rFonts w:ascii="Times New Roman" w:eastAsia="Times New Roman" w:hAnsi="Times New Roman" w:cs="Times New Roman"/>
          <w:kern w:val="0"/>
          <w:sz w:val="24"/>
          <w:szCs w:val="24"/>
          <w14:ligatures w14:val="none"/>
        </w:rPr>
        <w:t xml:space="preserve">Unatoč višedesetljetnoj uporabi, istraživanja o PETN-u i dalje su aktualna, osobito u kontekstu optimizacije njegovih svojstava dodacima (aditivima). Dodaci mogu značajno utjecati na detonacijska svojstva eksploziva. Energetski dodaci (npr. aluminij, magnezij) povećavaju oslobađanje topline i volumen plinova, čime poboljšavaju ukupni radni učinak eksploziva, dok inertna punila (npr. talk, polimeri) smanjuju osjetljivost na mehaničke podražaje i poboljšavaju obradivost eksploziva [2,3]. Plastifikatori i stabilizatori dodatno produljuju vijek trajanja eksplozivnih formulacija i olakšavaju njihovu primjenu u različitim operativnim uvjetima. </w:t>
      </w:r>
      <w:r w:rsidRPr="000E5621">
        <w:rPr>
          <w:rFonts w:ascii="Times New Roman" w:eastAsia="Times New Roman" w:hAnsi="Times New Roman" w:cs="Times New Roman"/>
          <w:kern w:val="0"/>
          <w:sz w:val="24"/>
          <w:szCs w:val="24"/>
          <w14:ligatures w14:val="none"/>
        </w:rPr>
        <w:lastRenderedPageBreak/>
        <w:t>Pravilno odabrani dodaci omogućuju postizanje optimalnog odnosa između učinkovitosti i sigurnosti, što je posebno važno s obzirom na sve strože međunarodne standarde i ekološke zahtjeve.</w:t>
      </w:r>
    </w:p>
    <w:p w14:paraId="7D7401E6" w14:textId="3FDED1DE" w:rsidR="000E5621" w:rsidRPr="000E5621"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0E5621">
        <w:rPr>
          <w:rFonts w:ascii="Times New Roman" w:eastAsia="Times New Roman" w:hAnsi="Times New Roman" w:cs="Times New Roman"/>
          <w:kern w:val="0"/>
          <w:sz w:val="24"/>
          <w:szCs w:val="24"/>
          <w14:ligatures w14:val="none"/>
        </w:rPr>
        <w:t xml:space="preserve">Istraživanja PETN-a i danas imaju veliku znanstvenu i praktičnu važnost jer je riječ o spoju koji se često </w:t>
      </w:r>
      <w:r w:rsidRPr="00102B52">
        <w:rPr>
          <w:rFonts w:ascii="Times New Roman" w:eastAsia="Times New Roman" w:hAnsi="Times New Roman" w:cs="Times New Roman"/>
          <w:kern w:val="0"/>
          <w:sz w:val="24"/>
          <w:szCs w:val="24"/>
          <w14:ligatures w14:val="none"/>
        </w:rPr>
        <w:t xml:space="preserve">koristi kao </w:t>
      </w:r>
      <w:r w:rsidR="00043250" w:rsidRPr="00102B52">
        <w:rPr>
          <w:rFonts w:ascii="Times New Roman" w:eastAsia="Times New Roman" w:hAnsi="Times New Roman" w:cs="Times New Roman"/>
          <w:kern w:val="0"/>
          <w:sz w:val="24"/>
          <w:szCs w:val="24"/>
          <w14:ligatures w14:val="none"/>
        </w:rPr>
        <w:t xml:space="preserve">referentni </w:t>
      </w:r>
      <w:r w:rsidRPr="00102B52">
        <w:rPr>
          <w:rFonts w:ascii="Times New Roman" w:eastAsia="Times New Roman" w:hAnsi="Times New Roman" w:cs="Times New Roman"/>
          <w:kern w:val="0"/>
          <w:sz w:val="24"/>
          <w:szCs w:val="24"/>
          <w14:ligatures w14:val="none"/>
        </w:rPr>
        <w:t>eksploziv u laboratorijskim uvjetima. Dobro poznata svojstva, jednostavna sinteza i dosljedno ponašanje u kontroliranim uvjetima čine ga pogodnim za validaciju numeričkih modela.</w:t>
      </w:r>
      <w:r w:rsidR="00102B52" w:rsidRPr="00102B52">
        <w:rPr>
          <w:rFonts w:ascii="Times New Roman" w:eastAsia="Times New Roman" w:hAnsi="Times New Roman" w:cs="Times New Roman"/>
          <w:strike/>
          <w:kern w:val="0"/>
          <w:sz w:val="24"/>
          <w:szCs w:val="24"/>
          <w14:ligatures w14:val="none"/>
        </w:rPr>
        <w:t xml:space="preserve"> </w:t>
      </w:r>
      <w:r w:rsidR="00043250" w:rsidRPr="00102B52">
        <w:rPr>
          <w:rFonts w:ascii="Times New Roman" w:eastAsia="Times New Roman" w:hAnsi="Times New Roman" w:cs="Times New Roman"/>
          <w:kern w:val="0"/>
          <w:sz w:val="24"/>
          <w:szCs w:val="24"/>
          <w14:ligatures w14:val="none"/>
        </w:rPr>
        <w:t>I</w:t>
      </w:r>
      <w:r w:rsidRPr="00102B52">
        <w:rPr>
          <w:rFonts w:ascii="Times New Roman" w:eastAsia="Times New Roman" w:hAnsi="Times New Roman" w:cs="Times New Roman"/>
          <w:kern w:val="0"/>
          <w:sz w:val="24"/>
          <w:szCs w:val="24"/>
          <w14:ligatures w14:val="none"/>
        </w:rPr>
        <w:t xml:space="preserve">zravno eksperimentalno ispitivanje eksploziva, osobito u velikim količinama, </w:t>
      </w:r>
      <w:r w:rsidR="00043250" w:rsidRPr="00102B52">
        <w:rPr>
          <w:rFonts w:ascii="Times New Roman" w:eastAsia="Times New Roman" w:hAnsi="Times New Roman" w:cs="Times New Roman"/>
          <w:kern w:val="0"/>
          <w:sz w:val="24"/>
          <w:szCs w:val="24"/>
          <w14:ligatures w14:val="none"/>
        </w:rPr>
        <w:t xml:space="preserve">može biti </w:t>
      </w:r>
      <w:r w:rsidRPr="00102B52">
        <w:rPr>
          <w:rFonts w:ascii="Times New Roman" w:eastAsia="Times New Roman" w:hAnsi="Times New Roman" w:cs="Times New Roman"/>
          <w:kern w:val="0"/>
          <w:sz w:val="24"/>
          <w:szCs w:val="24"/>
          <w14:ligatures w14:val="none"/>
        </w:rPr>
        <w:t xml:space="preserve">skupo i tehnički zahtjevno, </w:t>
      </w:r>
      <w:r w:rsidR="00043250" w:rsidRPr="00102B52">
        <w:rPr>
          <w:rFonts w:ascii="Times New Roman" w:eastAsia="Times New Roman" w:hAnsi="Times New Roman" w:cs="Times New Roman"/>
          <w:kern w:val="0"/>
          <w:sz w:val="24"/>
          <w:szCs w:val="24"/>
          <w14:ligatures w14:val="none"/>
        </w:rPr>
        <w:t>te podliježe striktnim zakonskim proceduram</w:t>
      </w:r>
      <w:r w:rsidRPr="00102B52">
        <w:rPr>
          <w:rFonts w:ascii="Times New Roman" w:eastAsia="Times New Roman" w:hAnsi="Times New Roman" w:cs="Times New Roman"/>
          <w:kern w:val="0"/>
          <w:sz w:val="24"/>
          <w:szCs w:val="24"/>
          <w14:ligatures w14:val="none"/>
        </w:rPr>
        <w:t>a. Zbog toga se primjenjuju računalne simulacije</w:t>
      </w:r>
      <w:r w:rsidR="00043250" w:rsidRPr="00102B52">
        <w:rPr>
          <w:rFonts w:ascii="Times New Roman" w:eastAsia="Times New Roman" w:hAnsi="Times New Roman" w:cs="Times New Roman"/>
          <w:kern w:val="0"/>
          <w:sz w:val="24"/>
          <w:szCs w:val="24"/>
          <w14:ligatures w14:val="none"/>
        </w:rPr>
        <w:t>, odnosno računalni modeli</w:t>
      </w:r>
      <w:r w:rsidRPr="00102B52">
        <w:rPr>
          <w:rFonts w:ascii="Times New Roman" w:eastAsia="Times New Roman" w:hAnsi="Times New Roman" w:cs="Times New Roman"/>
          <w:kern w:val="0"/>
          <w:sz w:val="24"/>
          <w:szCs w:val="24"/>
          <w14:ligatures w14:val="none"/>
        </w:rPr>
        <w:t xml:space="preserve"> kao prvi korak u istraživanju. Softver EXPLO5 jedan je od alata za tu svrhu</w:t>
      </w:r>
      <w:r w:rsidR="00043250" w:rsidRPr="00102B52">
        <w:rPr>
          <w:rFonts w:ascii="Times New Roman" w:eastAsia="Times New Roman" w:hAnsi="Times New Roman" w:cs="Times New Roman"/>
          <w:kern w:val="0"/>
          <w:sz w:val="24"/>
          <w:szCs w:val="24"/>
          <w14:ligatures w14:val="none"/>
        </w:rPr>
        <w:t xml:space="preserve">, uz primjerice </w:t>
      </w:r>
      <w:proofErr w:type="spellStart"/>
      <w:r w:rsidR="00043250" w:rsidRPr="00C65521">
        <w:rPr>
          <w:rFonts w:ascii="Times New Roman" w:eastAsia="Times New Roman" w:hAnsi="Times New Roman" w:cs="Times New Roman"/>
          <w:kern w:val="0"/>
          <w:sz w:val="24"/>
          <w:szCs w:val="24"/>
          <w14:ligatures w14:val="none"/>
        </w:rPr>
        <w:t>C</w:t>
      </w:r>
      <w:r w:rsidR="008813FD" w:rsidRPr="00C65521">
        <w:rPr>
          <w:rFonts w:ascii="Times New Roman" w:eastAsia="Times New Roman" w:hAnsi="Times New Roman" w:cs="Times New Roman"/>
          <w:kern w:val="0"/>
          <w:sz w:val="24"/>
          <w:szCs w:val="24"/>
          <w14:ligatures w14:val="none"/>
        </w:rPr>
        <w:t>heetah</w:t>
      </w:r>
      <w:proofErr w:type="spellEnd"/>
      <w:r w:rsidR="008813FD" w:rsidRPr="00C65521">
        <w:rPr>
          <w:rFonts w:ascii="Times New Roman" w:eastAsia="Times New Roman" w:hAnsi="Times New Roman" w:cs="Times New Roman"/>
          <w:kern w:val="0"/>
          <w:sz w:val="24"/>
          <w:szCs w:val="24"/>
          <w14:ligatures w14:val="none"/>
        </w:rPr>
        <w:t>,</w:t>
      </w:r>
      <w:r w:rsidR="008813FD" w:rsidRPr="00102B52">
        <w:rPr>
          <w:rFonts w:ascii="Times New Roman" w:eastAsia="Times New Roman" w:hAnsi="Times New Roman" w:cs="Times New Roman"/>
          <w:kern w:val="0"/>
          <w:sz w:val="24"/>
          <w:szCs w:val="24"/>
          <w14:ligatures w14:val="none"/>
        </w:rPr>
        <w:t xml:space="preserve"> </w:t>
      </w:r>
      <w:proofErr w:type="spellStart"/>
      <w:r w:rsidR="008813FD" w:rsidRPr="00102B52">
        <w:rPr>
          <w:rFonts w:ascii="Times New Roman" w:eastAsia="Times New Roman" w:hAnsi="Times New Roman" w:cs="Times New Roman"/>
          <w:kern w:val="0"/>
          <w:sz w:val="24"/>
          <w:szCs w:val="24"/>
          <w14:ligatures w14:val="none"/>
        </w:rPr>
        <w:t>Tiger</w:t>
      </w:r>
      <w:proofErr w:type="spellEnd"/>
      <w:r w:rsidR="008813FD" w:rsidRPr="00102B52">
        <w:rPr>
          <w:rFonts w:ascii="Times New Roman" w:eastAsia="Times New Roman" w:hAnsi="Times New Roman" w:cs="Times New Roman"/>
          <w:kern w:val="0"/>
          <w:sz w:val="24"/>
          <w:szCs w:val="24"/>
          <w14:ligatures w14:val="none"/>
        </w:rPr>
        <w:t xml:space="preserve">, </w:t>
      </w:r>
      <w:proofErr w:type="spellStart"/>
      <w:r w:rsidR="008813FD" w:rsidRPr="00102B52">
        <w:rPr>
          <w:rFonts w:ascii="Times New Roman" w:eastAsia="Times New Roman" w:hAnsi="Times New Roman" w:cs="Times New Roman"/>
          <w:kern w:val="0"/>
          <w:sz w:val="24"/>
          <w:szCs w:val="24"/>
          <w14:ligatures w14:val="none"/>
        </w:rPr>
        <w:t>Arpege</w:t>
      </w:r>
      <w:proofErr w:type="spellEnd"/>
      <w:r w:rsidR="008813FD" w:rsidRPr="00102B52">
        <w:rPr>
          <w:rFonts w:ascii="Times New Roman" w:eastAsia="Times New Roman" w:hAnsi="Times New Roman" w:cs="Times New Roman"/>
          <w:kern w:val="0"/>
          <w:sz w:val="24"/>
          <w:szCs w:val="24"/>
          <w14:ligatures w14:val="none"/>
        </w:rPr>
        <w:t xml:space="preserve">, </w:t>
      </w:r>
      <w:proofErr w:type="spellStart"/>
      <w:r w:rsidR="008813FD" w:rsidRPr="00102B52">
        <w:rPr>
          <w:rFonts w:ascii="Times New Roman" w:eastAsia="Times New Roman" w:hAnsi="Times New Roman" w:cs="Times New Roman"/>
          <w:kern w:val="0"/>
          <w:sz w:val="24"/>
          <w:szCs w:val="24"/>
          <w14:ligatures w14:val="none"/>
        </w:rPr>
        <w:t>Fortran</w:t>
      </w:r>
      <w:proofErr w:type="spellEnd"/>
      <w:r w:rsidR="008813FD" w:rsidRPr="00102B52">
        <w:rPr>
          <w:rFonts w:ascii="Times New Roman" w:eastAsia="Times New Roman" w:hAnsi="Times New Roman" w:cs="Times New Roman"/>
          <w:kern w:val="0"/>
          <w:sz w:val="24"/>
          <w:szCs w:val="24"/>
          <w14:ligatures w14:val="none"/>
        </w:rPr>
        <w:t xml:space="preserve"> BKW </w:t>
      </w:r>
      <w:proofErr w:type="spellStart"/>
      <w:r w:rsidR="008813FD" w:rsidRPr="00102B52">
        <w:rPr>
          <w:rFonts w:ascii="Times New Roman" w:eastAsia="Times New Roman" w:hAnsi="Times New Roman" w:cs="Times New Roman"/>
          <w:kern w:val="0"/>
          <w:sz w:val="24"/>
          <w:szCs w:val="24"/>
          <w14:ligatures w14:val="none"/>
        </w:rPr>
        <w:t>code</w:t>
      </w:r>
      <w:proofErr w:type="spellEnd"/>
      <w:r w:rsidR="008813FD" w:rsidRPr="00102B52">
        <w:rPr>
          <w:rFonts w:ascii="Times New Roman" w:eastAsia="Times New Roman" w:hAnsi="Times New Roman" w:cs="Times New Roman"/>
          <w:kern w:val="0"/>
          <w:sz w:val="24"/>
          <w:szCs w:val="24"/>
          <w14:ligatures w14:val="none"/>
        </w:rPr>
        <w:t xml:space="preserve"> i slični</w:t>
      </w:r>
      <w:r w:rsidRPr="00102B52">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strike/>
          <w:kern w:val="0"/>
          <w:sz w:val="24"/>
          <w:szCs w:val="24"/>
          <w14:ligatures w14:val="none"/>
        </w:rPr>
        <w:t>jer</w:t>
      </w:r>
      <w:r w:rsidRPr="00102B52">
        <w:rPr>
          <w:rFonts w:ascii="Times New Roman" w:eastAsia="Times New Roman" w:hAnsi="Times New Roman" w:cs="Times New Roman"/>
          <w:kern w:val="0"/>
          <w:sz w:val="24"/>
          <w:szCs w:val="24"/>
          <w14:ligatures w14:val="none"/>
        </w:rPr>
        <w:t xml:space="preserve"> </w:t>
      </w:r>
      <w:r w:rsidR="008813FD" w:rsidRPr="00102B52">
        <w:rPr>
          <w:rFonts w:ascii="Times New Roman" w:eastAsia="Times New Roman" w:hAnsi="Times New Roman" w:cs="Times New Roman"/>
          <w:kern w:val="0"/>
          <w:sz w:val="24"/>
          <w:szCs w:val="24"/>
          <w14:ligatures w14:val="none"/>
        </w:rPr>
        <w:t xml:space="preserve">koji </w:t>
      </w:r>
      <w:r w:rsidRPr="00102B52">
        <w:rPr>
          <w:rFonts w:ascii="Times New Roman" w:eastAsia="Times New Roman" w:hAnsi="Times New Roman" w:cs="Times New Roman"/>
          <w:kern w:val="0"/>
          <w:sz w:val="24"/>
          <w:szCs w:val="24"/>
          <w14:ligatures w14:val="none"/>
        </w:rPr>
        <w:t>primjenjuje termodinamičke modele</w:t>
      </w:r>
      <w:r w:rsidR="00102B52" w:rsidRPr="00102B52">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kern w:val="0"/>
          <w:sz w:val="24"/>
          <w:szCs w:val="24"/>
          <w14:ligatures w14:val="none"/>
        </w:rPr>
        <w:t>za predviđanje detonacijskih parametara (brzina detonacije, tlak, toplina eksplozije, volumen plinova) [5]. Takve simulacije omogućuju brzo ispitivanje velikog broja varijanti formulacija i odabir najperspektivnijih prije provođenja eksperimentalnih testiranja.</w:t>
      </w:r>
    </w:p>
    <w:p w14:paraId="4E726834" w14:textId="017923CD" w:rsidR="008813FD" w:rsidRPr="00C65521" w:rsidRDefault="008813FD" w:rsidP="00415E1C">
      <w:pPr>
        <w:spacing w:before="100" w:beforeAutospacing="1" w:after="100" w:afterAutospacing="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U radu su prikazani rezultati mjerenja </w:t>
      </w:r>
      <w:r w:rsidR="000E5621" w:rsidRPr="000E5621">
        <w:rPr>
          <w:rFonts w:ascii="Times New Roman" w:eastAsia="Times New Roman" w:hAnsi="Times New Roman" w:cs="Times New Roman"/>
          <w:kern w:val="0"/>
          <w:sz w:val="24"/>
          <w:szCs w:val="24"/>
          <w14:ligatures w14:val="none"/>
        </w:rPr>
        <w:t>utjecaj</w:t>
      </w:r>
      <w:r>
        <w:rPr>
          <w:rFonts w:ascii="Times New Roman" w:eastAsia="Times New Roman" w:hAnsi="Times New Roman" w:cs="Times New Roman"/>
          <w:kern w:val="0"/>
          <w:sz w:val="24"/>
          <w:szCs w:val="24"/>
          <w14:ligatures w14:val="none"/>
        </w:rPr>
        <w:t>a</w:t>
      </w:r>
      <w:r w:rsidR="000E5621" w:rsidRPr="000E5621">
        <w:rPr>
          <w:rFonts w:ascii="Times New Roman" w:eastAsia="Times New Roman" w:hAnsi="Times New Roman" w:cs="Times New Roman"/>
          <w:kern w:val="0"/>
          <w:sz w:val="24"/>
          <w:szCs w:val="24"/>
          <w14:ligatures w14:val="none"/>
        </w:rPr>
        <w:t xml:space="preserve"> dodataka na detonacijska svojstva PETN-a.</w:t>
      </w:r>
      <w:r>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kern w:val="0"/>
          <w:sz w:val="24"/>
          <w:szCs w:val="24"/>
          <w14:ligatures w14:val="none"/>
        </w:rPr>
        <w:t>Budući da PETN ima značajnu negativnu bilancu kisika od -26,75%,  dodatkom spojeva s kisikom može se očekivati njeno poboljšavanje prema uravnoteženom iznosu čime se poboljšava iskorištenje kemijske energije spoja.</w:t>
      </w:r>
    </w:p>
    <w:p w14:paraId="0CD7FA26" w14:textId="01D00BAF" w:rsidR="00F4261A" w:rsidRPr="00102B52" w:rsidRDefault="008813FD"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102B52">
        <w:rPr>
          <w:rFonts w:ascii="Times New Roman" w:eastAsia="Times New Roman" w:hAnsi="Times New Roman" w:cs="Times New Roman"/>
          <w:kern w:val="0"/>
          <w:sz w:val="24"/>
          <w:szCs w:val="24"/>
          <w14:ligatures w14:val="none"/>
        </w:rPr>
        <w:t xml:space="preserve">Prva faza istraživanja odnosi se na provođenje </w:t>
      </w:r>
      <w:r w:rsidR="000E5621" w:rsidRPr="00102B52">
        <w:rPr>
          <w:rFonts w:ascii="Times New Roman" w:eastAsia="Times New Roman" w:hAnsi="Times New Roman" w:cs="Times New Roman"/>
          <w:kern w:val="0"/>
          <w:sz w:val="24"/>
          <w:szCs w:val="24"/>
          <w14:ligatures w14:val="none"/>
        </w:rPr>
        <w:t>teorijsk</w:t>
      </w:r>
      <w:r w:rsidRPr="00102B52">
        <w:rPr>
          <w:rFonts w:ascii="Times New Roman" w:eastAsia="Times New Roman" w:hAnsi="Times New Roman" w:cs="Times New Roman"/>
          <w:kern w:val="0"/>
          <w:sz w:val="24"/>
          <w:szCs w:val="24"/>
          <w14:ligatures w14:val="none"/>
        </w:rPr>
        <w:t>e</w:t>
      </w:r>
      <w:r w:rsidR="000E5621" w:rsidRPr="00102B52">
        <w:rPr>
          <w:rFonts w:ascii="Times New Roman" w:eastAsia="Times New Roman" w:hAnsi="Times New Roman" w:cs="Times New Roman"/>
          <w:kern w:val="0"/>
          <w:sz w:val="24"/>
          <w:szCs w:val="24"/>
          <w14:ligatures w14:val="none"/>
        </w:rPr>
        <w:t xml:space="preserve"> analiz</w:t>
      </w:r>
      <w:r w:rsidRPr="00102B52">
        <w:rPr>
          <w:rFonts w:ascii="Times New Roman" w:eastAsia="Times New Roman" w:hAnsi="Times New Roman" w:cs="Times New Roman"/>
          <w:kern w:val="0"/>
          <w:sz w:val="24"/>
          <w:szCs w:val="24"/>
          <w14:ligatures w14:val="none"/>
        </w:rPr>
        <w:t>e</w:t>
      </w:r>
      <w:r w:rsidR="000E5621" w:rsidRPr="00102B52">
        <w:rPr>
          <w:rFonts w:ascii="Times New Roman" w:eastAsia="Times New Roman" w:hAnsi="Times New Roman" w:cs="Times New Roman"/>
          <w:kern w:val="0"/>
          <w:sz w:val="24"/>
          <w:szCs w:val="24"/>
          <w14:ligatures w14:val="none"/>
        </w:rPr>
        <w:t xml:space="preserve"> i modeliranje u programu EXPLO5 kako bi se predvidjel</w:t>
      </w:r>
      <w:r w:rsidRPr="00102B52">
        <w:rPr>
          <w:rFonts w:ascii="Times New Roman" w:eastAsia="Times New Roman" w:hAnsi="Times New Roman" w:cs="Times New Roman"/>
          <w:kern w:val="0"/>
          <w:sz w:val="24"/>
          <w:szCs w:val="24"/>
          <w14:ligatures w14:val="none"/>
        </w:rPr>
        <w:t>a</w:t>
      </w:r>
      <w:r w:rsidR="000E5621" w:rsidRPr="00102B52">
        <w:rPr>
          <w:rFonts w:ascii="Times New Roman" w:eastAsia="Times New Roman" w:hAnsi="Times New Roman" w:cs="Times New Roman"/>
          <w:kern w:val="0"/>
          <w:sz w:val="24"/>
          <w:szCs w:val="24"/>
          <w14:ligatures w14:val="none"/>
        </w:rPr>
        <w:t xml:space="preserve"> </w:t>
      </w:r>
      <w:r w:rsidRPr="00102B52">
        <w:rPr>
          <w:rFonts w:ascii="Times New Roman" w:eastAsia="Times New Roman" w:hAnsi="Times New Roman" w:cs="Times New Roman"/>
          <w:kern w:val="0"/>
          <w:sz w:val="24"/>
          <w:szCs w:val="24"/>
          <w14:ligatures w14:val="none"/>
        </w:rPr>
        <w:t xml:space="preserve">svojstva </w:t>
      </w:r>
      <w:r w:rsidR="000E5621" w:rsidRPr="00102B52">
        <w:rPr>
          <w:rFonts w:ascii="Times New Roman" w:eastAsia="Times New Roman" w:hAnsi="Times New Roman" w:cs="Times New Roman"/>
          <w:kern w:val="0"/>
          <w:sz w:val="24"/>
          <w:szCs w:val="24"/>
          <w14:ligatures w14:val="none"/>
        </w:rPr>
        <w:t>različitih formulacija PETN-a s dodacima, dok</w:t>
      </w:r>
      <w:r w:rsidR="00102B52">
        <w:rPr>
          <w:rFonts w:ascii="Times New Roman" w:eastAsia="Times New Roman" w:hAnsi="Times New Roman" w:cs="Times New Roman"/>
          <w:strike/>
          <w:kern w:val="0"/>
          <w:sz w:val="24"/>
          <w:szCs w:val="24"/>
          <w14:ligatures w14:val="none"/>
        </w:rPr>
        <w:t xml:space="preserve"> </w:t>
      </w:r>
      <w:r w:rsidR="000E5621" w:rsidRPr="00102B52">
        <w:rPr>
          <w:rFonts w:ascii="Times New Roman" w:eastAsia="Times New Roman" w:hAnsi="Times New Roman" w:cs="Times New Roman"/>
          <w:kern w:val="0"/>
          <w:sz w:val="24"/>
          <w:szCs w:val="24"/>
          <w14:ligatures w14:val="none"/>
        </w:rPr>
        <w:t xml:space="preserve">se u </w:t>
      </w:r>
      <w:r w:rsidR="00F4261A" w:rsidRPr="00102B52">
        <w:rPr>
          <w:rFonts w:ascii="Times New Roman" w:eastAsia="Times New Roman" w:hAnsi="Times New Roman" w:cs="Times New Roman"/>
          <w:kern w:val="0"/>
          <w:sz w:val="24"/>
          <w:szCs w:val="24"/>
          <w14:ligatures w14:val="none"/>
        </w:rPr>
        <w:t xml:space="preserve">drugoj </w:t>
      </w:r>
      <w:r w:rsidR="000E5621" w:rsidRPr="00102B52">
        <w:rPr>
          <w:rFonts w:ascii="Times New Roman" w:eastAsia="Times New Roman" w:hAnsi="Times New Roman" w:cs="Times New Roman"/>
          <w:kern w:val="0"/>
          <w:sz w:val="24"/>
          <w:szCs w:val="24"/>
          <w14:ligatures w14:val="none"/>
        </w:rPr>
        <w:t xml:space="preserve">fazi, </w:t>
      </w:r>
      <w:r w:rsidR="00F4261A" w:rsidRPr="00102B52">
        <w:rPr>
          <w:rFonts w:ascii="Times New Roman" w:eastAsia="Times New Roman" w:hAnsi="Times New Roman" w:cs="Times New Roman"/>
          <w:kern w:val="0"/>
          <w:sz w:val="24"/>
          <w:szCs w:val="24"/>
          <w14:ligatures w14:val="none"/>
        </w:rPr>
        <w:t>putem</w:t>
      </w:r>
      <w:r w:rsidR="000E5621" w:rsidRPr="00102B52">
        <w:rPr>
          <w:rFonts w:ascii="Times New Roman" w:eastAsia="Times New Roman" w:hAnsi="Times New Roman" w:cs="Times New Roman"/>
          <w:kern w:val="0"/>
          <w:sz w:val="24"/>
          <w:szCs w:val="24"/>
          <w14:ligatures w14:val="none"/>
        </w:rPr>
        <w:t xml:space="preserve"> eksperimentaln</w:t>
      </w:r>
      <w:r w:rsidR="00F4261A" w:rsidRPr="00102B52">
        <w:rPr>
          <w:rFonts w:ascii="Times New Roman" w:eastAsia="Times New Roman" w:hAnsi="Times New Roman" w:cs="Times New Roman"/>
          <w:kern w:val="0"/>
          <w:sz w:val="24"/>
          <w:szCs w:val="24"/>
          <w14:ligatures w14:val="none"/>
        </w:rPr>
        <w:t>ih</w:t>
      </w:r>
      <w:r w:rsidR="000E5621" w:rsidRPr="00102B52">
        <w:rPr>
          <w:rFonts w:ascii="Times New Roman" w:eastAsia="Times New Roman" w:hAnsi="Times New Roman" w:cs="Times New Roman"/>
          <w:kern w:val="0"/>
          <w:sz w:val="24"/>
          <w:szCs w:val="24"/>
          <w14:ligatures w14:val="none"/>
        </w:rPr>
        <w:t xml:space="preserve"> ispitivanja </w:t>
      </w:r>
      <w:r w:rsidR="00F4261A" w:rsidRPr="00102B52">
        <w:rPr>
          <w:rFonts w:ascii="Times New Roman" w:eastAsia="Times New Roman" w:hAnsi="Times New Roman" w:cs="Times New Roman"/>
          <w:kern w:val="0"/>
          <w:sz w:val="24"/>
          <w:szCs w:val="24"/>
          <w14:ligatures w14:val="none"/>
        </w:rPr>
        <w:t xml:space="preserve">provjeravaju rezultati </w:t>
      </w:r>
      <w:r w:rsidR="000E5621" w:rsidRPr="00102B52">
        <w:rPr>
          <w:rFonts w:ascii="Times New Roman" w:eastAsia="Times New Roman" w:hAnsi="Times New Roman" w:cs="Times New Roman"/>
          <w:kern w:val="0"/>
          <w:sz w:val="24"/>
          <w:szCs w:val="24"/>
          <w14:ligatures w14:val="none"/>
        </w:rPr>
        <w:t xml:space="preserve">simulacija. </w:t>
      </w:r>
    </w:p>
    <w:p w14:paraId="6679DECC" w14:textId="77DB8BC6" w:rsidR="000E5621" w:rsidRPr="00102B52" w:rsidRDefault="000E5621" w:rsidP="00415E1C">
      <w:pPr>
        <w:spacing w:before="100" w:beforeAutospacing="1" w:after="100" w:afterAutospacing="1"/>
        <w:jc w:val="both"/>
        <w:rPr>
          <w:rFonts w:ascii="Times New Roman" w:eastAsia="Times New Roman" w:hAnsi="Times New Roman" w:cs="Times New Roman"/>
          <w:kern w:val="0"/>
          <w:sz w:val="24"/>
          <w:szCs w:val="24"/>
          <w14:ligatures w14:val="none"/>
        </w:rPr>
      </w:pPr>
      <w:r w:rsidRPr="00102B52">
        <w:rPr>
          <w:rFonts w:ascii="Times New Roman" w:eastAsia="Times New Roman" w:hAnsi="Times New Roman" w:cs="Times New Roman"/>
          <w:kern w:val="0"/>
          <w:sz w:val="24"/>
          <w:szCs w:val="24"/>
          <w14:ligatures w14:val="none"/>
        </w:rPr>
        <w:t xml:space="preserve">Hipoteza </w:t>
      </w:r>
      <w:r w:rsidR="00F4261A" w:rsidRPr="00102B52">
        <w:rPr>
          <w:rFonts w:ascii="Times New Roman" w:eastAsia="Times New Roman" w:hAnsi="Times New Roman" w:cs="Times New Roman"/>
          <w:kern w:val="0"/>
          <w:sz w:val="24"/>
          <w:szCs w:val="24"/>
          <w14:ligatures w14:val="none"/>
        </w:rPr>
        <w:t xml:space="preserve">istraživanja prezentiranih u </w:t>
      </w:r>
      <w:r w:rsidRPr="00102B52">
        <w:rPr>
          <w:rFonts w:ascii="Times New Roman" w:eastAsia="Times New Roman" w:hAnsi="Times New Roman" w:cs="Times New Roman"/>
          <w:kern w:val="0"/>
          <w:sz w:val="24"/>
          <w:szCs w:val="24"/>
          <w14:ligatures w14:val="none"/>
        </w:rPr>
        <w:t>rad</w:t>
      </w:r>
      <w:r w:rsidR="00F4261A" w:rsidRPr="00102B52">
        <w:rPr>
          <w:rFonts w:ascii="Times New Roman" w:eastAsia="Times New Roman" w:hAnsi="Times New Roman" w:cs="Times New Roman"/>
          <w:kern w:val="0"/>
          <w:sz w:val="24"/>
          <w:szCs w:val="24"/>
          <w14:ligatures w14:val="none"/>
        </w:rPr>
        <w:t>u</w:t>
      </w:r>
      <w:r w:rsidRPr="00102B52">
        <w:rPr>
          <w:rFonts w:ascii="Times New Roman" w:eastAsia="Times New Roman" w:hAnsi="Times New Roman" w:cs="Times New Roman"/>
          <w:kern w:val="0"/>
          <w:sz w:val="24"/>
          <w:szCs w:val="24"/>
          <w14:ligatures w14:val="none"/>
        </w:rPr>
        <w:t xml:space="preserve"> </w:t>
      </w:r>
      <w:r w:rsidR="00F4261A" w:rsidRPr="00102B52">
        <w:rPr>
          <w:rFonts w:ascii="Times New Roman" w:eastAsia="Times New Roman" w:hAnsi="Times New Roman" w:cs="Times New Roman"/>
          <w:kern w:val="0"/>
          <w:sz w:val="24"/>
          <w:szCs w:val="24"/>
          <w14:ligatures w14:val="none"/>
        </w:rPr>
        <w:t xml:space="preserve"> može se izreći na slijedeći način</w:t>
      </w:r>
      <w:r w:rsidRPr="00102B52">
        <w:rPr>
          <w:rFonts w:ascii="Times New Roman" w:eastAsia="Times New Roman" w:hAnsi="Times New Roman" w:cs="Times New Roman"/>
          <w:kern w:val="0"/>
          <w:sz w:val="24"/>
          <w:szCs w:val="24"/>
          <w14:ligatures w14:val="none"/>
        </w:rPr>
        <w:t>: Dodaci u eksplozivnim smjesama s PETN-om modificiraju detonacijsku brzinu, tlak, toplinu i volumen plinova, pri čemu učinak ovisi o kemijskom sastavu, udjelu i fizikalnim svojstvima dodatka. Rezultati ovog istraživanja mogli bi pridonijeti razvoju sigurnijih, učinkovitijih i ekološki prihvatljivijih eksplozivnih formulacija te poboljšati razumijevanje mehanizama interakcije između osnovne eksplozivne komponente i dodataka.</w:t>
      </w:r>
    </w:p>
    <w:p w14:paraId="4CAD1D89" w14:textId="77777777" w:rsidR="00352FA5" w:rsidRPr="000E5621" w:rsidRDefault="00352FA5" w:rsidP="00415E1C">
      <w:pPr>
        <w:rPr>
          <w:rFonts w:ascii="Times New Roman" w:hAnsi="Times New Roman" w:cs="Times New Roman"/>
          <w:b/>
          <w:bCs/>
          <w:sz w:val="28"/>
          <w:szCs w:val="28"/>
        </w:rPr>
      </w:pPr>
      <w:r w:rsidRPr="000E5621">
        <w:rPr>
          <w:rFonts w:ascii="Times New Roman" w:hAnsi="Times New Roman" w:cs="Times New Roman"/>
          <w:b/>
          <w:bCs/>
          <w:sz w:val="28"/>
          <w:szCs w:val="28"/>
        </w:rPr>
        <w:br w:type="page"/>
      </w:r>
    </w:p>
    <w:p w14:paraId="1663DFBD" w14:textId="53B6AF1F" w:rsidR="000E5621" w:rsidRPr="000E5621" w:rsidRDefault="000E5621" w:rsidP="00415E1C">
      <w:pPr>
        <w:pStyle w:val="Style1"/>
      </w:pPr>
      <w:bookmarkStart w:id="2" w:name="_Toc207213283"/>
      <w:r w:rsidRPr="000E5621">
        <w:lastRenderedPageBreak/>
        <w:t>PENTRIT (PETN)</w:t>
      </w:r>
      <w:bookmarkEnd w:id="2"/>
    </w:p>
    <w:p w14:paraId="108B1940" w14:textId="77777777" w:rsidR="000E5621" w:rsidRPr="000E5621" w:rsidRDefault="000E5621" w:rsidP="00415E1C">
      <w:pPr>
        <w:pStyle w:val="Style2"/>
      </w:pPr>
      <w:bookmarkStart w:id="3" w:name="_Toc207213284"/>
      <w:r w:rsidRPr="000E5621">
        <w:t>2.1 Povijesni razvoj i industrijska primjena PETN-a</w:t>
      </w:r>
      <w:bookmarkEnd w:id="3"/>
    </w:p>
    <w:p w14:paraId="43545995" w14:textId="3C8E2CB5" w:rsidR="000E5621" w:rsidRP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 xml:space="preserve">Razvoj PETN-a usko je povezan s globalnim potrebama za snažnijim i stabilnijim eksplozivima krajem 19. i početkom 20. stoljeća. Nakon što je Alfred Nobel 1867. godine uveo dinamit, kemijska je industrija započela intenzivna istraživanja s ciljem pronalaska još učinkovitijih i eksploziva. Tijekom tog razdoblja razvijeni su </w:t>
      </w:r>
      <w:proofErr w:type="spellStart"/>
      <w:r w:rsidRPr="000E5621">
        <w:rPr>
          <w:rFonts w:ascii="Times New Roman" w:hAnsi="Times New Roman" w:cs="Times New Roman"/>
          <w:sz w:val="24"/>
          <w:szCs w:val="24"/>
        </w:rPr>
        <w:t>trinitrotoluen</w:t>
      </w:r>
      <w:proofErr w:type="spellEnd"/>
      <w:r w:rsidRPr="000E5621">
        <w:rPr>
          <w:rFonts w:ascii="Times New Roman" w:hAnsi="Times New Roman" w:cs="Times New Roman"/>
          <w:sz w:val="24"/>
          <w:szCs w:val="24"/>
        </w:rPr>
        <w:t xml:space="preserve"> (TNT), nitroceluloza i niz </w:t>
      </w:r>
      <w:proofErr w:type="spellStart"/>
      <w:r w:rsidRPr="000E5621">
        <w:rPr>
          <w:rFonts w:ascii="Times New Roman" w:hAnsi="Times New Roman" w:cs="Times New Roman"/>
          <w:sz w:val="24"/>
          <w:szCs w:val="24"/>
        </w:rPr>
        <w:t>nitratnih</w:t>
      </w:r>
      <w:proofErr w:type="spellEnd"/>
      <w:r w:rsidRPr="000E5621">
        <w:rPr>
          <w:rFonts w:ascii="Times New Roman" w:hAnsi="Times New Roman" w:cs="Times New Roman"/>
          <w:sz w:val="24"/>
          <w:szCs w:val="24"/>
        </w:rPr>
        <w:t xml:space="preserve"> estera nove generacije. Upravo u tom kontekstu, 1894. godine u laboratoriju </w:t>
      </w:r>
      <w:proofErr w:type="spellStart"/>
      <w:r w:rsidRPr="000E5621">
        <w:rPr>
          <w:rFonts w:ascii="Times New Roman" w:hAnsi="Times New Roman" w:cs="Times New Roman"/>
          <w:sz w:val="24"/>
          <w:szCs w:val="24"/>
        </w:rPr>
        <w:t>Rheinisch-Westfälische</w:t>
      </w:r>
      <w:proofErr w:type="spellEnd"/>
      <w:r w:rsidRPr="000E5621">
        <w:rPr>
          <w:rFonts w:ascii="Times New Roman" w:hAnsi="Times New Roman" w:cs="Times New Roman"/>
          <w:sz w:val="24"/>
          <w:szCs w:val="24"/>
        </w:rPr>
        <w:t xml:space="preserve"> </w:t>
      </w:r>
      <w:proofErr w:type="spellStart"/>
      <w:r w:rsidRPr="000E5621">
        <w:rPr>
          <w:rFonts w:ascii="Times New Roman" w:hAnsi="Times New Roman" w:cs="Times New Roman"/>
          <w:sz w:val="24"/>
          <w:szCs w:val="24"/>
        </w:rPr>
        <w:t>Sprengstoff</w:t>
      </w:r>
      <w:proofErr w:type="spellEnd"/>
      <w:r w:rsidRPr="000E5621">
        <w:rPr>
          <w:rFonts w:ascii="Times New Roman" w:hAnsi="Times New Roman" w:cs="Times New Roman"/>
          <w:sz w:val="24"/>
          <w:szCs w:val="24"/>
        </w:rPr>
        <w:t xml:space="preserve"> A.G. u Kölnu sintetiziran je </w:t>
      </w:r>
      <w:proofErr w:type="spellStart"/>
      <w:r w:rsidRPr="000E5621">
        <w:rPr>
          <w:rFonts w:ascii="Times New Roman" w:hAnsi="Times New Roman" w:cs="Times New Roman"/>
          <w:sz w:val="24"/>
          <w:szCs w:val="24"/>
        </w:rPr>
        <w:t>pentaeritrit-tetranitrat</w:t>
      </w:r>
      <w:proofErr w:type="spellEnd"/>
      <w:r w:rsidRPr="000E5621">
        <w:rPr>
          <w:rFonts w:ascii="Times New Roman" w:hAnsi="Times New Roman" w:cs="Times New Roman"/>
          <w:sz w:val="24"/>
          <w:szCs w:val="24"/>
        </w:rPr>
        <w:t xml:space="preserve"> (PETN) [2].</w:t>
      </w:r>
    </w:p>
    <w:p w14:paraId="15FD7EDA" w14:textId="77777777" w:rsidR="000E5621" w:rsidRP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 xml:space="preserve">Iako je njegova sinteza bila poznata krajem 19. stoljeća, industrijska proizvodnja započela je tek 1912. godine. Prepoznata je izuzetno visoka </w:t>
      </w:r>
      <w:proofErr w:type="spellStart"/>
      <w:r w:rsidRPr="000E5621">
        <w:rPr>
          <w:rFonts w:ascii="Times New Roman" w:hAnsi="Times New Roman" w:cs="Times New Roman"/>
          <w:sz w:val="24"/>
          <w:szCs w:val="24"/>
        </w:rPr>
        <w:t>brizantnost</w:t>
      </w:r>
      <w:proofErr w:type="spellEnd"/>
      <w:r w:rsidRPr="000E5621">
        <w:rPr>
          <w:rFonts w:ascii="Times New Roman" w:hAnsi="Times New Roman" w:cs="Times New Roman"/>
          <w:sz w:val="24"/>
          <w:szCs w:val="24"/>
        </w:rPr>
        <w:t xml:space="preserve"> PETN-a, odnosno njegova sposobnost stvaranja snažnog i kratkotrajnog udarnog vala, što je bilo izuzetno važno za inicijalne sustave detonacije. Tijekom Prvog svjetskog rata PETN se koristio gotovo isključivo u detonatorskim kapsulama, gdje je služio kao inicijalni eksploziv za pokretanje manje osjetljivih sekundarnih eksploziva poput TNT-a [3].</w:t>
      </w:r>
    </w:p>
    <w:p w14:paraId="38F81CE1" w14:textId="4AACF51B" w:rsidR="000E5621" w:rsidRP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 xml:space="preserve">U Drugom svjetskom ratu primjena PETN-a značajno se proširila. Njegova visoka brzina detonacije omogućila je upotrebu u </w:t>
      </w:r>
      <w:proofErr w:type="spellStart"/>
      <w:r w:rsidR="00F4261A" w:rsidRPr="00102B52">
        <w:rPr>
          <w:rFonts w:ascii="Times New Roman" w:hAnsi="Times New Roman" w:cs="Times New Roman"/>
          <w:sz w:val="24"/>
          <w:szCs w:val="24"/>
        </w:rPr>
        <w:t>detonirajućim</w:t>
      </w:r>
      <w:proofErr w:type="spellEnd"/>
      <w:r w:rsidR="00F4261A" w:rsidRPr="00102B52">
        <w:rPr>
          <w:rFonts w:ascii="Times New Roman" w:hAnsi="Times New Roman" w:cs="Times New Roman"/>
          <w:sz w:val="24"/>
          <w:szCs w:val="24"/>
        </w:rPr>
        <w:t xml:space="preserve"> štapinima</w:t>
      </w:r>
      <w:r w:rsidRPr="00102B52">
        <w:rPr>
          <w:rFonts w:ascii="Times New Roman" w:hAnsi="Times New Roman" w:cs="Times New Roman"/>
          <w:sz w:val="24"/>
          <w:szCs w:val="24"/>
        </w:rPr>
        <w:t>,</w:t>
      </w:r>
      <w:r w:rsidR="00102B52" w:rsidRPr="00102B52">
        <w:rPr>
          <w:rFonts w:ascii="Times New Roman" w:hAnsi="Times New Roman" w:cs="Times New Roman"/>
          <w:sz w:val="24"/>
          <w:szCs w:val="24"/>
        </w:rPr>
        <w:t xml:space="preserve"> </w:t>
      </w:r>
      <w:r w:rsidR="00F4261A" w:rsidRPr="00102B52">
        <w:rPr>
          <w:rFonts w:ascii="Times New Roman" w:hAnsi="Times New Roman" w:cs="Times New Roman"/>
          <w:sz w:val="24"/>
          <w:szCs w:val="24"/>
        </w:rPr>
        <w:t xml:space="preserve">za primjenu istovremenog </w:t>
      </w:r>
      <w:r w:rsidRPr="00102B52">
        <w:rPr>
          <w:rFonts w:ascii="Times New Roman" w:hAnsi="Times New Roman" w:cs="Times New Roman"/>
          <w:sz w:val="24"/>
          <w:szCs w:val="24"/>
        </w:rPr>
        <w:t>aktiviranj</w:t>
      </w:r>
      <w:r w:rsidR="00F4261A" w:rsidRPr="00102B52">
        <w:rPr>
          <w:rFonts w:ascii="Times New Roman" w:hAnsi="Times New Roman" w:cs="Times New Roman"/>
          <w:sz w:val="24"/>
          <w:szCs w:val="24"/>
        </w:rPr>
        <w:t>a</w:t>
      </w:r>
      <w:r w:rsidRPr="00102B52">
        <w:rPr>
          <w:rFonts w:ascii="Times New Roman" w:hAnsi="Times New Roman" w:cs="Times New Roman"/>
          <w:sz w:val="24"/>
          <w:szCs w:val="24"/>
        </w:rPr>
        <w:t xml:space="preserve"> više eksplozivnih punjenja na</w:t>
      </w:r>
      <w:r w:rsidR="00F4261A" w:rsidRPr="00102B52">
        <w:rPr>
          <w:rFonts w:ascii="Times New Roman" w:hAnsi="Times New Roman" w:cs="Times New Roman"/>
          <w:sz w:val="24"/>
          <w:szCs w:val="24"/>
        </w:rPr>
        <w:t xml:space="preserve"> moguće i većim</w:t>
      </w:r>
      <w:r w:rsidRPr="00102B52">
        <w:rPr>
          <w:rFonts w:ascii="Times New Roman" w:hAnsi="Times New Roman" w:cs="Times New Roman"/>
          <w:sz w:val="24"/>
          <w:szCs w:val="24"/>
        </w:rPr>
        <w:t xml:space="preserve"> </w:t>
      </w:r>
      <w:r w:rsidRPr="000E5621">
        <w:rPr>
          <w:rFonts w:ascii="Times New Roman" w:hAnsi="Times New Roman" w:cs="Times New Roman"/>
          <w:sz w:val="24"/>
          <w:szCs w:val="24"/>
        </w:rPr>
        <w:t xml:space="preserve">udaljenostima. Istodobno je započela i njegova primjena u plastičnim eksplozivima. Najpoznatiji takav primjer bio je </w:t>
      </w:r>
      <w:proofErr w:type="spellStart"/>
      <w:r w:rsidRPr="000E5621">
        <w:rPr>
          <w:rFonts w:ascii="Times New Roman" w:hAnsi="Times New Roman" w:cs="Times New Roman"/>
          <w:sz w:val="24"/>
          <w:szCs w:val="24"/>
        </w:rPr>
        <w:t>Semtex</w:t>
      </w:r>
      <w:proofErr w:type="spellEnd"/>
      <w:r w:rsidRPr="000E5621">
        <w:rPr>
          <w:rFonts w:ascii="Times New Roman" w:hAnsi="Times New Roman" w:cs="Times New Roman"/>
          <w:sz w:val="24"/>
          <w:szCs w:val="24"/>
        </w:rPr>
        <w:t xml:space="preserve">, u kojem se PETN kombinirao s RDX-om i plastifikatorima [3]. Ova kombinacija omogućila je fleksibilnost i preciznost postavljanja eksploziva uz očuvanje </w:t>
      </w:r>
      <w:r w:rsidR="00F4261A">
        <w:rPr>
          <w:rFonts w:ascii="Times New Roman" w:hAnsi="Times New Roman" w:cs="Times New Roman"/>
          <w:sz w:val="24"/>
          <w:szCs w:val="24"/>
        </w:rPr>
        <w:t>razornog učinka koji ovisi i o prisnosti kontakta naboja i mete</w:t>
      </w:r>
      <w:r w:rsidRPr="000E5621">
        <w:rPr>
          <w:rFonts w:ascii="Times New Roman" w:hAnsi="Times New Roman" w:cs="Times New Roman"/>
          <w:sz w:val="24"/>
          <w:szCs w:val="24"/>
        </w:rPr>
        <w:t>, što je značajno povećalo učinkovitost vojnih i specijalnih operacija.</w:t>
      </w:r>
    </w:p>
    <w:p w14:paraId="2178B99C" w14:textId="6843E36C" w:rsidR="000E5621" w:rsidRP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 xml:space="preserve">Nakon Drugog svjetskog rata PETN je zadržao važnu ulogu u vojnoj industriji, no sve više je pronalazio primjenu i </w:t>
      </w:r>
      <w:r w:rsidRPr="00102B52">
        <w:rPr>
          <w:rFonts w:ascii="Times New Roman" w:hAnsi="Times New Roman" w:cs="Times New Roman"/>
          <w:sz w:val="24"/>
          <w:szCs w:val="24"/>
        </w:rPr>
        <w:t xml:space="preserve">u civilnim sektorima. Njegova upotreba u rudarstvu, građevinarstvu i demoliranju pokazala se nezamjenjivom zbog </w:t>
      </w:r>
      <w:r w:rsidR="00F4261A" w:rsidRPr="00102B52">
        <w:rPr>
          <w:rFonts w:ascii="Times New Roman" w:hAnsi="Times New Roman" w:cs="Times New Roman"/>
          <w:sz w:val="24"/>
          <w:szCs w:val="24"/>
        </w:rPr>
        <w:t xml:space="preserve">poznatih svojstava i upotrebe kao punila </w:t>
      </w:r>
      <w:proofErr w:type="spellStart"/>
      <w:r w:rsidR="00F4261A" w:rsidRPr="00102B52">
        <w:rPr>
          <w:rFonts w:ascii="Times New Roman" w:hAnsi="Times New Roman" w:cs="Times New Roman"/>
          <w:sz w:val="24"/>
          <w:szCs w:val="24"/>
        </w:rPr>
        <w:t>detonirajućih</w:t>
      </w:r>
      <w:proofErr w:type="spellEnd"/>
      <w:r w:rsidR="00F4261A" w:rsidRPr="00102B52">
        <w:rPr>
          <w:rFonts w:ascii="Times New Roman" w:hAnsi="Times New Roman" w:cs="Times New Roman"/>
          <w:sz w:val="24"/>
          <w:szCs w:val="24"/>
        </w:rPr>
        <w:t xml:space="preserve"> štapina i </w:t>
      </w:r>
      <w:proofErr w:type="spellStart"/>
      <w:r w:rsidR="00F4261A" w:rsidRPr="00102B52">
        <w:rPr>
          <w:rFonts w:ascii="Times New Roman" w:hAnsi="Times New Roman" w:cs="Times New Roman"/>
          <w:sz w:val="24"/>
          <w:szCs w:val="24"/>
        </w:rPr>
        <w:t>pojačnika</w:t>
      </w:r>
      <w:proofErr w:type="spellEnd"/>
      <w:r w:rsidR="00F4261A" w:rsidRPr="00102B52">
        <w:rPr>
          <w:rFonts w:ascii="Times New Roman" w:hAnsi="Times New Roman" w:cs="Times New Roman"/>
          <w:sz w:val="24"/>
          <w:szCs w:val="24"/>
        </w:rPr>
        <w:t xml:space="preserve"> za iniciranje manje osjetljivih gospodarskih eksploziva.</w:t>
      </w:r>
      <w:r w:rsidRPr="00102B52">
        <w:rPr>
          <w:rFonts w:ascii="Times New Roman" w:hAnsi="Times New Roman" w:cs="Times New Roman"/>
          <w:sz w:val="24"/>
          <w:szCs w:val="24"/>
        </w:rPr>
        <w:t xml:space="preserve"> Danas se PETN proizvodi u velikim količinama i koristi u detonatorskim sustavima, inicijalnim punjenjima</w:t>
      </w:r>
      <w:r w:rsidR="00F4261A" w:rsidRPr="00102B52">
        <w:rPr>
          <w:rFonts w:ascii="Times New Roman" w:hAnsi="Times New Roman" w:cs="Times New Roman"/>
          <w:sz w:val="24"/>
          <w:szCs w:val="24"/>
        </w:rPr>
        <w:t xml:space="preserve"> i spomenutim štapinima i </w:t>
      </w:r>
      <w:proofErr w:type="spellStart"/>
      <w:r w:rsidR="00F4261A" w:rsidRPr="00102B52">
        <w:rPr>
          <w:rFonts w:ascii="Times New Roman" w:hAnsi="Times New Roman" w:cs="Times New Roman"/>
          <w:sz w:val="24"/>
          <w:szCs w:val="24"/>
        </w:rPr>
        <w:t>pojačnicima</w:t>
      </w:r>
      <w:proofErr w:type="spellEnd"/>
      <w:r w:rsidRPr="00102B52">
        <w:rPr>
          <w:rFonts w:ascii="Times New Roman" w:hAnsi="Times New Roman" w:cs="Times New Roman"/>
          <w:sz w:val="24"/>
          <w:szCs w:val="24"/>
        </w:rPr>
        <w:t xml:space="preserve">, čime </w:t>
      </w:r>
      <w:r w:rsidRPr="000E5621">
        <w:rPr>
          <w:rFonts w:ascii="Times New Roman" w:hAnsi="Times New Roman" w:cs="Times New Roman"/>
          <w:sz w:val="24"/>
          <w:szCs w:val="24"/>
        </w:rPr>
        <w:t>i dalje potvrđuje svoj status jednog od najvažnijih sekundarnih eksploziva.</w:t>
      </w:r>
    </w:p>
    <w:p w14:paraId="2F754F4B" w14:textId="77777777" w:rsidR="000E5621" w:rsidRPr="000E5621" w:rsidRDefault="000E5621" w:rsidP="00415E1C">
      <w:pPr>
        <w:pStyle w:val="Style2"/>
      </w:pPr>
      <w:bookmarkStart w:id="4" w:name="_Toc207213285"/>
      <w:r w:rsidRPr="000E5621">
        <w:lastRenderedPageBreak/>
        <w:t>2.2 Kemijska struktura i fizikalno-kemijska svojstva</w:t>
      </w:r>
      <w:bookmarkEnd w:id="4"/>
    </w:p>
    <w:p w14:paraId="426FBDDF" w14:textId="40B2F420" w:rsidR="000E5621" w:rsidRPr="00434A0A" w:rsidRDefault="000E5621" w:rsidP="00415E1C">
      <w:pPr>
        <w:tabs>
          <w:tab w:val="center" w:pos="4680"/>
          <w:tab w:val="left" w:pos="8016"/>
        </w:tabs>
        <w:jc w:val="both"/>
        <w:rPr>
          <w:rFonts w:ascii="Times New Roman" w:hAnsi="Times New Roman" w:cs="Times New Roman"/>
          <w:color w:val="00B050"/>
          <w:sz w:val="24"/>
          <w:szCs w:val="24"/>
        </w:rPr>
      </w:pPr>
      <w:r w:rsidRPr="000E5621">
        <w:rPr>
          <w:rFonts w:ascii="Times New Roman" w:hAnsi="Times New Roman" w:cs="Times New Roman"/>
          <w:sz w:val="24"/>
          <w:szCs w:val="24"/>
        </w:rPr>
        <w:t xml:space="preserve">PETN, </w:t>
      </w:r>
      <w:proofErr w:type="spellStart"/>
      <w:r w:rsidRPr="000E5621">
        <w:rPr>
          <w:rFonts w:ascii="Times New Roman" w:hAnsi="Times New Roman" w:cs="Times New Roman"/>
          <w:sz w:val="24"/>
          <w:szCs w:val="24"/>
        </w:rPr>
        <w:t>pentaeritri</w:t>
      </w:r>
      <w:r w:rsidRPr="00102B52">
        <w:rPr>
          <w:rFonts w:ascii="Times New Roman" w:hAnsi="Times New Roman" w:cs="Times New Roman"/>
          <w:sz w:val="24"/>
          <w:szCs w:val="24"/>
        </w:rPr>
        <w:t>t-tetranitrat</w:t>
      </w:r>
      <w:proofErr w:type="spellEnd"/>
      <w:r w:rsidRPr="00102B52">
        <w:rPr>
          <w:rFonts w:ascii="Times New Roman" w:hAnsi="Times New Roman" w:cs="Times New Roman"/>
          <w:sz w:val="24"/>
          <w:szCs w:val="24"/>
        </w:rPr>
        <w:t xml:space="preserve">, pripada skupini organskih </w:t>
      </w:r>
      <w:proofErr w:type="spellStart"/>
      <w:r w:rsidRPr="00102B52">
        <w:rPr>
          <w:rFonts w:ascii="Times New Roman" w:hAnsi="Times New Roman" w:cs="Times New Roman"/>
          <w:sz w:val="24"/>
          <w:szCs w:val="24"/>
        </w:rPr>
        <w:t>nitratnih</w:t>
      </w:r>
      <w:proofErr w:type="spellEnd"/>
      <w:r w:rsidRPr="00102B52">
        <w:rPr>
          <w:rFonts w:ascii="Times New Roman" w:hAnsi="Times New Roman" w:cs="Times New Roman"/>
          <w:sz w:val="24"/>
          <w:szCs w:val="24"/>
        </w:rPr>
        <w:t xml:space="preserve"> estera. Njegova kemijska formula je C</w:t>
      </w:r>
      <w:r w:rsidRPr="00102B52">
        <w:rPr>
          <w:rFonts w:ascii="Times New Roman" w:hAnsi="Times New Roman" w:cs="Times New Roman"/>
          <w:sz w:val="24"/>
          <w:szCs w:val="24"/>
          <w:vertAlign w:val="subscript"/>
        </w:rPr>
        <w:t>₅</w:t>
      </w:r>
      <w:r w:rsidRPr="00102B52">
        <w:rPr>
          <w:rFonts w:ascii="Times New Roman" w:hAnsi="Times New Roman" w:cs="Times New Roman"/>
          <w:sz w:val="24"/>
          <w:szCs w:val="24"/>
        </w:rPr>
        <w:t>H</w:t>
      </w:r>
      <w:r w:rsidRPr="00102B52">
        <w:rPr>
          <w:rFonts w:ascii="Times New Roman" w:hAnsi="Times New Roman" w:cs="Times New Roman"/>
          <w:sz w:val="24"/>
          <w:szCs w:val="24"/>
          <w:vertAlign w:val="subscript"/>
        </w:rPr>
        <w:t>₈</w:t>
      </w:r>
      <w:r w:rsidRPr="00102B52">
        <w:rPr>
          <w:rFonts w:ascii="Times New Roman" w:hAnsi="Times New Roman" w:cs="Times New Roman"/>
          <w:sz w:val="24"/>
          <w:szCs w:val="24"/>
        </w:rPr>
        <w:t>N</w:t>
      </w:r>
      <w:r w:rsidRPr="00102B52">
        <w:rPr>
          <w:rFonts w:ascii="Times New Roman" w:hAnsi="Times New Roman" w:cs="Times New Roman"/>
          <w:sz w:val="24"/>
          <w:szCs w:val="24"/>
          <w:vertAlign w:val="subscript"/>
        </w:rPr>
        <w:t>₄</w:t>
      </w:r>
      <w:r w:rsidRPr="00102B52">
        <w:rPr>
          <w:rFonts w:ascii="Times New Roman" w:hAnsi="Times New Roman" w:cs="Times New Roman"/>
          <w:sz w:val="24"/>
          <w:szCs w:val="24"/>
        </w:rPr>
        <w:t>O</w:t>
      </w:r>
      <w:r w:rsidRPr="00102B52">
        <w:rPr>
          <w:rFonts w:ascii="Times New Roman" w:hAnsi="Times New Roman" w:cs="Times New Roman"/>
          <w:sz w:val="24"/>
          <w:szCs w:val="24"/>
          <w:vertAlign w:val="subscript"/>
        </w:rPr>
        <w:t>₁₂</w:t>
      </w:r>
      <w:r w:rsidRPr="00102B52">
        <w:rPr>
          <w:rFonts w:ascii="Times New Roman" w:hAnsi="Times New Roman" w:cs="Times New Roman"/>
          <w:sz w:val="24"/>
          <w:szCs w:val="24"/>
        </w:rPr>
        <w:t xml:space="preserve">, a </w:t>
      </w:r>
      <w:proofErr w:type="spellStart"/>
      <w:r w:rsidR="00434A0A" w:rsidRPr="00102B52">
        <w:rPr>
          <w:rFonts w:ascii="Times New Roman" w:hAnsi="Times New Roman" w:cs="Times New Roman"/>
          <w:sz w:val="24"/>
          <w:szCs w:val="24"/>
        </w:rPr>
        <w:t>molarna</w:t>
      </w:r>
      <w:proofErr w:type="spellEnd"/>
      <w:r w:rsidRPr="00102B52">
        <w:rPr>
          <w:rFonts w:ascii="Times New Roman" w:hAnsi="Times New Roman" w:cs="Times New Roman"/>
          <w:sz w:val="24"/>
          <w:szCs w:val="24"/>
        </w:rPr>
        <w:t xml:space="preserve"> masa iznosi 316,14 g/mol [4]. Struktura PETN-a temelji se na </w:t>
      </w:r>
      <w:proofErr w:type="spellStart"/>
      <w:r w:rsidRPr="00102B52">
        <w:rPr>
          <w:rFonts w:ascii="Times New Roman" w:hAnsi="Times New Roman" w:cs="Times New Roman"/>
          <w:sz w:val="24"/>
          <w:szCs w:val="24"/>
        </w:rPr>
        <w:t>pentaeritritno</w:t>
      </w:r>
      <w:r w:rsidR="00434A0A" w:rsidRPr="00102B52">
        <w:rPr>
          <w:rFonts w:ascii="Times New Roman" w:hAnsi="Times New Roman" w:cs="Times New Roman"/>
          <w:sz w:val="24"/>
          <w:szCs w:val="24"/>
        </w:rPr>
        <w:t>j</w:t>
      </w:r>
      <w:proofErr w:type="spellEnd"/>
      <w:r w:rsidRPr="00102B52">
        <w:rPr>
          <w:rFonts w:ascii="Times New Roman" w:hAnsi="Times New Roman" w:cs="Times New Roman"/>
          <w:sz w:val="24"/>
          <w:szCs w:val="24"/>
        </w:rPr>
        <w:t xml:space="preserve"> jezgr</w:t>
      </w:r>
      <w:r w:rsidR="00434A0A" w:rsidRPr="00102B52">
        <w:rPr>
          <w:rFonts w:ascii="Times New Roman" w:hAnsi="Times New Roman" w:cs="Times New Roman"/>
          <w:sz w:val="24"/>
          <w:szCs w:val="24"/>
        </w:rPr>
        <w:t>i</w:t>
      </w:r>
      <w:r w:rsidRPr="00102B52">
        <w:rPr>
          <w:rFonts w:ascii="Times New Roman" w:hAnsi="Times New Roman" w:cs="Times New Roman"/>
          <w:sz w:val="24"/>
          <w:szCs w:val="24"/>
        </w:rPr>
        <w:t xml:space="preserve"> na koju su vezane četiri </w:t>
      </w:r>
      <w:proofErr w:type="spellStart"/>
      <w:r w:rsidRPr="00102B52">
        <w:rPr>
          <w:rFonts w:ascii="Times New Roman" w:hAnsi="Times New Roman" w:cs="Times New Roman"/>
          <w:sz w:val="24"/>
          <w:szCs w:val="24"/>
        </w:rPr>
        <w:t>nitratne</w:t>
      </w:r>
      <w:proofErr w:type="spellEnd"/>
      <w:r w:rsidRPr="00102B52">
        <w:rPr>
          <w:rFonts w:ascii="Times New Roman" w:hAnsi="Times New Roman" w:cs="Times New Roman"/>
          <w:sz w:val="24"/>
          <w:szCs w:val="24"/>
        </w:rPr>
        <w:t xml:space="preserve"> skupine (-ONO</w:t>
      </w:r>
      <w:r w:rsidRPr="00102B52">
        <w:rPr>
          <w:rFonts w:ascii="Times New Roman" w:hAnsi="Times New Roman" w:cs="Times New Roman"/>
          <w:sz w:val="24"/>
          <w:szCs w:val="24"/>
          <w:vertAlign w:val="subscript"/>
        </w:rPr>
        <w:t>₂</w:t>
      </w:r>
      <w:r w:rsidRPr="00102B52">
        <w:rPr>
          <w:rFonts w:ascii="Times New Roman" w:hAnsi="Times New Roman" w:cs="Times New Roman"/>
          <w:sz w:val="24"/>
          <w:szCs w:val="24"/>
        </w:rPr>
        <w:t xml:space="preserve">), čime se postiže visoka gustoća energije i značajan udio kisika u molekuli. Ova visoka razina </w:t>
      </w:r>
      <w:proofErr w:type="spellStart"/>
      <w:r w:rsidRPr="00102B52">
        <w:rPr>
          <w:rFonts w:ascii="Times New Roman" w:hAnsi="Times New Roman" w:cs="Times New Roman"/>
          <w:sz w:val="24"/>
          <w:szCs w:val="24"/>
        </w:rPr>
        <w:t>nitracije</w:t>
      </w:r>
      <w:proofErr w:type="spellEnd"/>
      <w:r w:rsidRPr="00102B52">
        <w:rPr>
          <w:rFonts w:ascii="Times New Roman" w:hAnsi="Times New Roman" w:cs="Times New Roman"/>
          <w:sz w:val="24"/>
          <w:szCs w:val="24"/>
        </w:rPr>
        <w:t xml:space="preserve"> omogućuje brzu i potpunu oksidaciju ugljika i vodika tijekom detonacije, čime se oslobađa</w:t>
      </w:r>
      <w:r w:rsidR="00434A0A" w:rsidRPr="00102B52">
        <w:rPr>
          <w:rFonts w:ascii="Times New Roman" w:hAnsi="Times New Roman" w:cs="Times New Roman"/>
          <w:sz w:val="24"/>
          <w:szCs w:val="24"/>
        </w:rPr>
        <w:t xml:space="preserve"> značajna</w:t>
      </w:r>
      <w:r w:rsidRPr="00102B52">
        <w:rPr>
          <w:rFonts w:ascii="Times New Roman" w:hAnsi="Times New Roman" w:cs="Times New Roman"/>
          <w:sz w:val="24"/>
          <w:szCs w:val="24"/>
        </w:rPr>
        <w:t xml:space="preserve"> količina topline i </w:t>
      </w:r>
      <w:proofErr w:type="spellStart"/>
      <w:r w:rsidRPr="00102B52">
        <w:rPr>
          <w:rFonts w:ascii="Times New Roman" w:hAnsi="Times New Roman" w:cs="Times New Roman"/>
          <w:sz w:val="24"/>
          <w:szCs w:val="24"/>
        </w:rPr>
        <w:t>visokotemperaturnih</w:t>
      </w:r>
      <w:proofErr w:type="spellEnd"/>
      <w:r w:rsidRPr="00102B52">
        <w:rPr>
          <w:rFonts w:ascii="Times New Roman" w:hAnsi="Times New Roman" w:cs="Times New Roman"/>
          <w:sz w:val="24"/>
          <w:szCs w:val="24"/>
        </w:rPr>
        <w:t xml:space="preserve"> plinova.</w:t>
      </w:r>
      <w:r w:rsidR="00434A0A" w:rsidRPr="00102B52">
        <w:rPr>
          <w:rFonts w:ascii="Times New Roman" w:hAnsi="Times New Roman" w:cs="Times New Roman"/>
          <w:sz w:val="24"/>
          <w:szCs w:val="24"/>
        </w:rPr>
        <w:t xml:space="preserve"> Strukturna formula PETN prikazana je na slici 1.</w:t>
      </w:r>
    </w:p>
    <w:p w14:paraId="22AECE63" w14:textId="007DC2DF" w:rsidR="00BA51F4" w:rsidRDefault="00954F1A" w:rsidP="00415E1C">
      <w:pPr>
        <w:keepNext/>
        <w:tabs>
          <w:tab w:val="center" w:pos="4680"/>
          <w:tab w:val="left" w:pos="8016"/>
        </w:tabs>
        <w:jc w:val="center"/>
      </w:pPr>
      <w:r>
        <w:rPr>
          <w:noProof/>
          <w:color w:val="00B050"/>
        </w:rPr>
        <w:drawing>
          <wp:inline distT="0" distB="0" distL="0" distR="0" wp14:anchorId="37818EEF" wp14:editId="2196433A">
            <wp:extent cx="2606593" cy="2132193"/>
            <wp:effectExtent l="0" t="0" r="0" b="0"/>
            <wp:docPr id="2023012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5895" cy="2147982"/>
                    </a:xfrm>
                    <a:prstGeom prst="rect">
                      <a:avLst/>
                    </a:prstGeom>
                    <a:noFill/>
                  </pic:spPr>
                </pic:pic>
              </a:graphicData>
            </a:graphic>
          </wp:inline>
        </w:drawing>
      </w:r>
    </w:p>
    <w:p w14:paraId="523DC0F6" w14:textId="19E96F32" w:rsidR="00BA51F4" w:rsidRPr="000E5621" w:rsidRDefault="00BA51F4" w:rsidP="00613E6B">
      <w:pPr>
        <w:pStyle w:val="Slika"/>
      </w:pPr>
      <w:bookmarkStart w:id="5" w:name="_Toc207306441"/>
      <w:r>
        <w:t xml:space="preserve">Slika </w:t>
      </w:r>
      <w:r>
        <w:fldChar w:fldCharType="begin"/>
      </w:r>
      <w:r>
        <w:instrText xml:space="preserve"> SEQ Slika \* ARABIC </w:instrText>
      </w:r>
      <w:r>
        <w:fldChar w:fldCharType="separate"/>
      </w:r>
      <w:r w:rsidR="009F0AB3">
        <w:t>1</w:t>
      </w:r>
      <w:r>
        <w:fldChar w:fldCharType="end"/>
      </w:r>
      <w:r w:rsidR="00C65521">
        <w:t xml:space="preserve"> </w:t>
      </w:r>
      <w:r>
        <w:t>Strukturna formula pentrita [6]</w:t>
      </w:r>
      <w:bookmarkEnd w:id="5"/>
    </w:p>
    <w:p w14:paraId="53D3F4BE" w14:textId="77777777" w:rsidR="000E5621" w:rsidRP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 xml:space="preserve">U fizikalnom smislu, PETN se pojavljuje u obliku bijelog kristalnog praha, bez izraženog mirisa. Njegova gustoća pri maksimalnoj </w:t>
      </w:r>
      <w:proofErr w:type="spellStart"/>
      <w:r w:rsidRPr="000E5621">
        <w:rPr>
          <w:rFonts w:ascii="Times New Roman" w:hAnsi="Times New Roman" w:cs="Times New Roman"/>
          <w:sz w:val="24"/>
          <w:szCs w:val="24"/>
        </w:rPr>
        <w:t>kristaliničnoj</w:t>
      </w:r>
      <w:proofErr w:type="spellEnd"/>
      <w:r w:rsidRPr="000E5621">
        <w:rPr>
          <w:rFonts w:ascii="Times New Roman" w:hAnsi="Times New Roman" w:cs="Times New Roman"/>
          <w:sz w:val="24"/>
          <w:szCs w:val="24"/>
        </w:rPr>
        <w:t xml:space="preserve"> zbijenosti iznosi 1,77 g/cm³ [4]. PETN se ne tali u klasičnom smislu; umjesto toga, pri temperaturama iznad 160 °C započinje termička razgradnja, a iznad 180 °C dolazi do ubrzane egzotermne razgradnje. PETN je netopiv u vodi, ali je vrlo dobro topiv u organskim otapalima poput acetona, etanola i etera. Zbog svoje kristalne strukture relativno je lako obradiv i može se oblikovati u različite tehničke oblike, što je od presudne važnosti u proizvodnji inicijalnih punjenja i eksplozivnih žica.</w:t>
      </w:r>
    </w:p>
    <w:p w14:paraId="056109F9" w14:textId="77777777" w:rsidR="000E5621" w:rsidRPr="000E5621" w:rsidRDefault="000E5621" w:rsidP="00415E1C">
      <w:pPr>
        <w:pStyle w:val="Style2"/>
      </w:pPr>
      <w:bookmarkStart w:id="6" w:name="_Toc207213286"/>
      <w:r w:rsidRPr="000E5621">
        <w:t>2.3 Termodinamička i detonacijska svojstva</w:t>
      </w:r>
      <w:bookmarkEnd w:id="6"/>
    </w:p>
    <w:p w14:paraId="76C84CFA" w14:textId="77777777" w:rsidR="000E5621" w:rsidRP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 xml:space="preserve">PETN se ubraja među najsnažnije konvencionalne eksplozive zahvaljujući svojoj visokoj energetskoj gustoći i optimalnoj ravnoteži goriva i </w:t>
      </w:r>
      <w:proofErr w:type="spellStart"/>
      <w:r w:rsidRPr="000E5621">
        <w:rPr>
          <w:rFonts w:ascii="Times New Roman" w:hAnsi="Times New Roman" w:cs="Times New Roman"/>
          <w:sz w:val="24"/>
          <w:szCs w:val="24"/>
        </w:rPr>
        <w:t>oksidansa</w:t>
      </w:r>
      <w:proofErr w:type="spellEnd"/>
      <w:r w:rsidRPr="000E5621">
        <w:rPr>
          <w:rFonts w:ascii="Times New Roman" w:hAnsi="Times New Roman" w:cs="Times New Roman"/>
          <w:sz w:val="24"/>
          <w:szCs w:val="24"/>
        </w:rPr>
        <w:t>. Visok sadržaj kisika u molekuli omogućuje gotovo potpunu oksidaciju ugljika i vodika u plinovite produkte (CO₂, CO, H₂O, N₂), čime se postiže visoka učinkovitost oslobađanja energije.</w:t>
      </w:r>
    </w:p>
    <w:p w14:paraId="7D3E0382" w14:textId="3B3617AC" w:rsidR="000E5621" w:rsidRPr="00434A0A"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lastRenderedPageBreak/>
        <w:t>Njegovi osnovni detonacijski parametri čine ga posebno pogodnim za inicijalne primjene. Brzina detonacije PETN-a kreće se između 8300 i 8500 m/s pri gustoći od 1,6 do 1,77 g/cm³ [3]. Specifična energija eksplozije</w:t>
      </w:r>
      <w:r w:rsidR="00434A0A">
        <w:rPr>
          <w:rFonts w:ascii="Times New Roman" w:hAnsi="Times New Roman" w:cs="Times New Roman"/>
          <w:sz w:val="24"/>
          <w:szCs w:val="24"/>
        </w:rPr>
        <w:t xml:space="preserve"> (detonacije)</w:t>
      </w:r>
      <w:r w:rsidRPr="000E5621">
        <w:rPr>
          <w:rFonts w:ascii="Times New Roman" w:hAnsi="Times New Roman" w:cs="Times New Roman"/>
          <w:sz w:val="24"/>
          <w:szCs w:val="24"/>
        </w:rPr>
        <w:t xml:space="preserve"> iznosi približno 5800 kJ/kg, dok volumen plinova pri detonaciji </w:t>
      </w:r>
      <w:r w:rsidRPr="00954F1A">
        <w:rPr>
          <w:rFonts w:ascii="Times New Roman" w:hAnsi="Times New Roman" w:cs="Times New Roman"/>
          <w:sz w:val="24"/>
          <w:szCs w:val="24"/>
        </w:rPr>
        <w:t xml:space="preserve">doseže oko 830 </w:t>
      </w:r>
      <w:r w:rsidR="00434A0A" w:rsidRPr="00954F1A">
        <w:rPr>
          <w:rFonts w:ascii="Times New Roman" w:hAnsi="Times New Roman" w:cs="Times New Roman"/>
          <w:sz w:val="24"/>
          <w:szCs w:val="24"/>
        </w:rPr>
        <w:t>l</w:t>
      </w:r>
      <w:r w:rsidRPr="00954F1A">
        <w:rPr>
          <w:rFonts w:ascii="Times New Roman" w:hAnsi="Times New Roman" w:cs="Times New Roman"/>
          <w:sz w:val="24"/>
          <w:szCs w:val="24"/>
        </w:rPr>
        <w:t xml:space="preserve">/kg. Detonacijski tlak, koji u optimalnim uvjetima doseže vrijednosti do 30 GPa, izravno utječe na njegovu iznimno visoku </w:t>
      </w:r>
      <w:proofErr w:type="spellStart"/>
      <w:r w:rsidRPr="00954F1A">
        <w:rPr>
          <w:rFonts w:ascii="Times New Roman" w:hAnsi="Times New Roman" w:cs="Times New Roman"/>
          <w:sz w:val="24"/>
          <w:szCs w:val="24"/>
        </w:rPr>
        <w:t>brizantnost</w:t>
      </w:r>
      <w:proofErr w:type="spellEnd"/>
      <w:r w:rsidRPr="00954F1A">
        <w:rPr>
          <w:rFonts w:ascii="Times New Roman" w:hAnsi="Times New Roman" w:cs="Times New Roman"/>
          <w:sz w:val="24"/>
          <w:szCs w:val="24"/>
        </w:rPr>
        <w:t xml:space="preserve">. </w:t>
      </w:r>
      <w:proofErr w:type="spellStart"/>
      <w:r w:rsidRPr="00954F1A">
        <w:rPr>
          <w:rFonts w:ascii="Times New Roman" w:hAnsi="Times New Roman" w:cs="Times New Roman"/>
          <w:sz w:val="24"/>
          <w:szCs w:val="24"/>
        </w:rPr>
        <w:t>Brizantnost</w:t>
      </w:r>
      <w:proofErr w:type="spellEnd"/>
      <w:r w:rsidRPr="00954F1A">
        <w:rPr>
          <w:rFonts w:ascii="Times New Roman" w:hAnsi="Times New Roman" w:cs="Times New Roman"/>
          <w:sz w:val="24"/>
          <w:szCs w:val="24"/>
        </w:rPr>
        <w:t xml:space="preserve">, odnosno sposobnost eksploziva da generira izuzetno snažan i kratak udarni val, čini PETN idealnim za </w:t>
      </w:r>
      <w:r w:rsidR="00434A0A" w:rsidRPr="00954F1A">
        <w:rPr>
          <w:rFonts w:ascii="Times New Roman" w:hAnsi="Times New Roman" w:cs="Times New Roman"/>
          <w:sz w:val="24"/>
          <w:szCs w:val="24"/>
        </w:rPr>
        <w:t xml:space="preserve">iniciranje </w:t>
      </w:r>
      <w:r w:rsidRPr="00954F1A">
        <w:rPr>
          <w:rFonts w:ascii="Times New Roman" w:hAnsi="Times New Roman" w:cs="Times New Roman"/>
          <w:sz w:val="24"/>
          <w:szCs w:val="24"/>
        </w:rPr>
        <w:t xml:space="preserve">manje osjetljivih eksploziva, </w:t>
      </w:r>
      <w:r w:rsidR="00434A0A" w:rsidRPr="00954F1A">
        <w:rPr>
          <w:rFonts w:ascii="Times New Roman" w:hAnsi="Times New Roman" w:cs="Times New Roman"/>
          <w:sz w:val="24"/>
          <w:szCs w:val="24"/>
        </w:rPr>
        <w:t xml:space="preserve">te za glavno punjenje MES i streljiva u smjesama najčešće s TNT om i </w:t>
      </w:r>
      <w:proofErr w:type="spellStart"/>
      <w:r w:rsidR="00434A0A" w:rsidRPr="00954F1A">
        <w:rPr>
          <w:rFonts w:ascii="Times New Roman" w:hAnsi="Times New Roman" w:cs="Times New Roman"/>
          <w:sz w:val="24"/>
          <w:szCs w:val="24"/>
        </w:rPr>
        <w:t>heksogenom</w:t>
      </w:r>
      <w:proofErr w:type="spellEnd"/>
      <w:r w:rsidR="00954F1A" w:rsidRPr="00954F1A">
        <w:rPr>
          <w:rFonts w:ascii="Times New Roman" w:hAnsi="Times New Roman" w:cs="Times New Roman"/>
          <w:sz w:val="24"/>
          <w:szCs w:val="24"/>
        </w:rPr>
        <w:t>.</w:t>
      </w:r>
    </w:p>
    <w:p w14:paraId="37FBBA5E" w14:textId="3D055A32" w:rsidR="0003374B" w:rsidRPr="00954F1A" w:rsidRDefault="00434A0A" w:rsidP="00954F1A">
      <w:pPr>
        <w:tabs>
          <w:tab w:val="center" w:pos="4680"/>
          <w:tab w:val="left" w:pos="8016"/>
        </w:tabs>
        <w:jc w:val="both"/>
        <w:rPr>
          <w:rFonts w:ascii="Times New Roman" w:hAnsi="Times New Roman" w:cs="Times New Roman"/>
          <w:sz w:val="24"/>
          <w:szCs w:val="24"/>
        </w:rPr>
      </w:pPr>
      <w:r w:rsidRPr="00954F1A">
        <w:rPr>
          <w:rFonts w:ascii="Times New Roman" w:hAnsi="Times New Roman" w:cs="Times New Roman"/>
          <w:sz w:val="24"/>
          <w:szCs w:val="24"/>
        </w:rPr>
        <w:t>D</w:t>
      </w:r>
      <w:r w:rsidR="0003374B" w:rsidRPr="00954F1A">
        <w:rPr>
          <w:rFonts w:ascii="Times New Roman" w:hAnsi="Times New Roman" w:cs="Times New Roman"/>
          <w:sz w:val="24"/>
          <w:szCs w:val="24"/>
        </w:rPr>
        <w:t xml:space="preserve">etonacijska svojstva </w:t>
      </w:r>
      <w:proofErr w:type="spellStart"/>
      <w:r w:rsidRPr="00954F1A">
        <w:rPr>
          <w:rFonts w:ascii="Times New Roman" w:hAnsi="Times New Roman" w:cs="Times New Roman"/>
          <w:sz w:val="24"/>
          <w:szCs w:val="24"/>
        </w:rPr>
        <w:t>pentrita</w:t>
      </w:r>
      <w:proofErr w:type="spellEnd"/>
      <w:r w:rsidRPr="00954F1A">
        <w:rPr>
          <w:rFonts w:ascii="Times New Roman" w:hAnsi="Times New Roman" w:cs="Times New Roman"/>
          <w:sz w:val="24"/>
          <w:szCs w:val="24"/>
        </w:rPr>
        <w:t xml:space="preserve"> </w:t>
      </w:r>
      <w:r w:rsidR="0003374B" w:rsidRPr="00954F1A">
        <w:rPr>
          <w:rFonts w:ascii="Times New Roman" w:hAnsi="Times New Roman" w:cs="Times New Roman"/>
          <w:sz w:val="24"/>
          <w:szCs w:val="24"/>
        </w:rPr>
        <w:t>prikazana</w:t>
      </w:r>
      <w:r w:rsidR="00F57A6D" w:rsidRPr="00954F1A">
        <w:rPr>
          <w:rFonts w:ascii="Times New Roman" w:hAnsi="Times New Roman" w:cs="Times New Roman"/>
          <w:sz w:val="24"/>
          <w:szCs w:val="24"/>
        </w:rPr>
        <w:t xml:space="preserve"> </w:t>
      </w:r>
      <w:r w:rsidRPr="00954F1A">
        <w:rPr>
          <w:rFonts w:ascii="Times New Roman" w:hAnsi="Times New Roman" w:cs="Times New Roman"/>
          <w:sz w:val="24"/>
          <w:szCs w:val="24"/>
        </w:rPr>
        <w:t>su</w:t>
      </w:r>
      <w:r w:rsidR="0003374B" w:rsidRPr="00954F1A">
        <w:rPr>
          <w:rFonts w:ascii="Times New Roman" w:hAnsi="Times New Roman" w:cs="Times New Roman"/>
          <w:sz w:val="24"/>
          <w:szCs w:val="24"/>
        </w:rPr>
        <w:t xml:space="preserve"> u tablici</w:t>
      </w:r>
      <w:r w:rsidR="00F57A6D" w:rsidRPr="00954F1A">
        <w:rPr>
          <w:rFonts w:ascii="Times New Roman" w:hAnsi="Times New Roman" w:cs="Times New Roman"/>
          <w:sz w:val="24"/>
          <w:szCs w:val="24"/>
        </w:rPr>
        <w:t xml:space="preserve"> 1</w:t>
      </w:r>
      <w:r w:rsidR="0003374B" w:rsidRPr="00954F1A">
        <w:rPr>
          <w:rFonts w:ascii="Times New Roman" w:hAnsi="Times New Roman" w:cs="Times New Roman"/>
          <w:sz w:val="24"/>
          <w:szCs w:val="24"/>
        </w:rPr>
        <w:t xml:space="preserve">, </w:t>
      </w:r>
      <w:r w:rsidR="0003374B" w:rsidRPr="0003374B">
        <w:rPr>
          <w:rFonts w:ascii="Times New Roman" w:hAnsi="Times New Roman" w:cs="Times New Roman"/>
          <w:sz w:val="24"/>
          <w:szCs w:val="24"/>
        </w:rPr>
        <w:t xml:space="preserve">pri čemu je vidljivo da pojedini parametri odstupaju od vrijednosti navedenih u </w:t>
      </w:r>
      <w:r w:rsidR="0003374B">
        <w:rPr>
          <w:rFonts w:ascii="Times New Roman" w:hAnsi="Times New Roman" w:cs="Times New Roman"/>
          <w:sz w:val="24"/>
          <w:szCs w:val="24"/>
        </w:rPr>
        <w:t>prethodnoj literaturi</w:t>
      </w:r>
      <w:r w:rsidR="0003374B" w:rsidRPr="0003374B">
        <w:rPr>
          <w:rFonts w:ascii="Times New Roman" w:hAnsi="Times New Roman" w:cs="Times New Roman"/>
          <w:sz w:val="24"/>
          <w:szCs w:val="24"/>
        </w:rPr>
        <w:t>. Ta odstupanja mogu se pripisati različitim uvjetima ispitivanja, poput gustoće punjenja, metode mjerenja i korištenih standarda (npr. teorijske vrijednosti dobivene ICT-</w:t>
      </w:r>
      <w:proofErr w:type="spellStart"/>
      <w:r w:rsidR="0003374B" w:rsidRPr="0003374B">
        <w:rPr>
          <w:rFonts w:ascii="Times New Roman" w:hAnsi="Times New Roman" w:cs="Times New Roman"/>
          <w:sz w:val="24"/>
          <w:szCs w:val="24"/>
        </w:rPr>
        <w:t>Thermodynamic</w:t>
      </w:r>
      <w:proofErr w:type="spellEnd"/>
      <w:r w:rsidR="0003374B" w:rsidRPr="0003374B">
        <w:rPr>
          <w:rFonts w:ascii="Times New Roman" w:hAnsi="Times New Roman" w:cs="Times New Roman"/>
          <w:sz w:val="24"/>
          <w:szCs w:val="24"/>
        </w:rPr>
        <w:t>-</w:t>
      </w:r>
      <w:proofErr w:type="spellStart"/>
      <w:r w:rsidR="0003374B" w:rsidRPr="0003374B">
        <w:rPr>
          <w:rFonts w:ascii="Times New Roman" w:hAnsi="Times New Roman" w:cs="Times New Roman"/>
          <w:sz w:val="24"/>
          <w:szCs w:val="24"/>
        </w:rPr>
        <w:t>Code</w:t>
      </w:r>
      <w:proofErr w:type="spellEnd"/>
      <w:r w:rsidR="0003374B" w:rsidRPr="0003374B">
        <w:rPr>
          <w:rFonts w:ascii="Times New Roman" w:hAnsi="Times New Roman" w:cs="Times New Roman"/>
          <w:sz w:val="24"/>
          <w:szCs w:val="24"/>
        </w:rPr>
        <w:t xml:space="preserve"> programom u odnosu na eksperimentalno izmjerene)</w:t>
      </w:r>
      <w:r w:rsidR="0003374B">
        <w:rPr>
          <w:rFonts w:ascii="Times New Roman" w:hAnsi="Times New Roman" w:cs="Times New Roman"/>
          <w:sz w:val="24"/>
          <w:szCs w:val="24"/>
        </w:rPr>
        <w:t xml:space="preserve"> </w:t>
      </w:r>
      <w:r w:rsidR="0003374B" w:rsidRPr="0003374B">
        <w:rPr>
          <w:rFonts w:ascii="Times New Roman" w:hAnsi="Times New Roman" w:cs="Times New Roman"/>
          <w:sz w:val="24"/>
          <w:szCs w:val="24"/>
        </w:rPr>
        <w:t xml:space="preserve">. Unatoč </w:t>
      </w:r>
      <w:r w:rsidR="0003374B" w:rsidRPr="00954F1A">
        <w:rPr>
          <w:rFonts w:ascii="Times New Roman" w:hAnsi="Times New Roman" w:cs="Times New Roman"/>
          <w:sz w:val="24"/>
          <w:szCs w:val="24"/>
        </w:rPr>
        <w:t xml:space="preserve">manjim razlikama, sve vrijednosti potvrđuju izuzetno visoku </w:t>
      </w:r>
      <w:proofErr w:type="spellStart"/>
      <w:r w:rsidR="0003374B" w:rsidRPr="00954F1A">
        <w:rPr>
          <w:rFonts w:ascii="Times New Roman" w:hAnsi="Times New Roman" w:cs="Times New Roman"/>
          <w:sz w:val="24"/>
          <w:szCs w:val="24"/>
        </w:rPr>
        <w:t>brizantnost</w:t>
      </w:r>
      <w:proofErr w:type="spellEnd"/>
      <w:r w:rsidR="0003374B" w:rsidRPr="00954F1A">
        <w:rPr>
          <w:rFonts w:ascii="Times New Roman" w:hAnsi="Times New Roman" w:cs="Times New Roman"/>
          <w:sz w:val="24"/>
          <w:szCs w:val="24"/>
        </w:rPr>
        <w:t xml:space="preserve"> PETN-a i njegovu pouzdanost u inicijalnim sustavima. [6</w:t>
      </w:r>
      <w:r w:rsidR="00DD6E74">
        <w:rPr>
          <w:rFonts w:ascii="Times New Roman" w:hAnsi="Times New Roman" w:cs="Times New Roman"/>
          <w:sz w:val="24"/>
          <w:szCs w:val="24"/>
        </w:rPr>
        <w:t>, 14</w:t>
      </w:r>
      <w:r w:rsidR="0003374B" w:rsidRPr="00954F1A">
        <w:rPr>
          <w:rFonts w:ascii="Times New Roman" w:hAnsi="Times New Roman" w:cs="Times New Roman"/>
          <w:sz w:val="24"/>
          <w:szCs w:val="24"/>
        </w:rPr>
        <w:t>]</w:t>
      </w:r>
      <w:r w:rsidR="00954F1A" w:rsidRPr="00954F1A">
        <w:rPr>
          <w:rFonts w:ascii="Times New Roman" w:hAnsi="Times New Roman" w:cs="Times New Roman"/>
          <w:sz w:val="24"/>
          <w:szCs w:val="24"/>
        </w:rPr>
        <w:t xml:space="preserve"> </w:t>
      </w:r>
      <w:r w:rsidR="000F2DD1" w:rsidRPr="00954F1A">
        <w:rPr>
          <w:rFonts w:ascii="Times New Roman" w:hAnsi="Times New Roman" w:cs="Times New Roman"/>
          <w:sz w:val="24"/>
          <w:szCs w:val="24"/>
        </w:rPr>
        <w:t>Detonacijska svojstva PETN su prikazana u tablici 1. (6)</w:t>
      </w:r>
    </w:p>
    <w:p w14:paraId="6937DF72" w14:textId="7CE17753" w:rsidR="00954F1A" w:rsidRPr="00613E6B" w:rsidRDefault="00954F1A" w:rsidP="00613E6B">
      <w:pPr>
        <w:pStyle w:val="Slika"/>
        <w:jc w:val="left"/>
        <w:rPr>
          <w:b w:val="0"/>
          <w:bCs/>
        </w:rPr>
      </w:pPr>
      <w:bookmarkStart w:id="7" w:name="_Toc207213333"/>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0039720A" w:rsidRPr="00613E6B">
        <w:rPr>
          <w:b w:val="0"/>
          <w:bCs/>
        </w:rPr>
        <w:t>1</w:t>
      </w:r>
      <w:r w:rsidRPr="00613E6B">
        <w:rPr>
          <w:b w:val="0"/>
          <w:bCs/>
        </w:rPr>
        <w:fldChar w:fldCharType="end"/>
      </w:r>
      <w:r w:rsidRPr="00613E6B">
        <w:rPr>
          <w:b w:val="0"/>
          <w:bCs/>
        </w:rPr>
        <w:t xml:space="preserve"> Detonacijska svojstva PETN-a</w:t>
      </w:r>
      <w:bookmarkEnd w:id="7"/>
    </w:p>
    <w:tbl>
      <w:tblPr>
        <w:tblStyle w:val="TableGrid"/>
        <w:tblW w:w="0" w:type="auto"/>
        <w:tblLook w:val="04A0" w:firstRow="1" w:lastRow="0" w:firstColumn="1" w:lastColumn="0" w:noHBand="0" w:noVBand="1"/>
      </w:tblPr>
      <w:tblGrid>
        <w:gridCol w:w="2202"/>
        <w:gridCol w:w="2012"/>
        <w:gridCol w:w="5136"/>
      </w:tblGrid>
      <w:tr w:rsidR="00BA51F4" w:rsidRPr="00C33CC8" w14:paraId="1AE75CBF" w14:textId="77777777" w:rsidTr="00A77EE8">
        <w:tc>
          <w:tcPr>
            <w:tcW w:w="0" w:type="auto"/>
            <w:vAlign w:val="center"/>
            <w:hideMark/>
          </w:tcPr>
          <w:p w14:paraId="745B7E1B" w14:textId="77777777" w:rsidR="00BA51F4" w:rsidRPr="00C33CC8" w:rsidRDefault="00BA51F4" w:rsidP="00415E1C">
            <w:pPr>
              <w:tabs>
                <w:tab w:val="center" w:pos="4680"/>
                <w:tab w:val="left" w:pos="8016"/>
              </w:tabs>
              <w:spacing w:after="160" w:line="360" w:lineRule="auto"/>
              <w:jc w:val="both"/>
              <w:rPr>
                <w:rFonts w:ascii="Times New Roman" w:hAnsi="Times New Roman" w:cs="Times New Roman"/>
                <w:b/>
                <w:bCs/>
                <w:sz w:val="24"/>
                <w:szCs w:val="24"/>
              </w:rPr>
            </w:pPr>
            <w:r w:rsidRPr="00C33CC8">
              <w:rPr>
                <w:rFonts w:ascii="Times New Roman" w:hAnsi="Times New Roman" w:cs="Times New Roman"/>
                <w:b/>
                <w:bCs/>
                <w:sz w:val="24"/>
                <w:szCs w:val="24"/>
              </w:rPr>
              <w:t>Svojstvo</w:t>
            </w:r>
          </w:p>
        </w:tc>
        <w:tc>
          <w:tcPr>
            <w:tcW w:w="0" w:type="auto"/>
            <w:vAlign w:val="center"/>
            <w:hideMark/>
          </w:tcPr>
          <w:p w14:paraId="7501BA68" w14:textId="77777777" w:rsidR="00BA51F4" w:rsidRPr="00C33CC8" w:rsidRDefault="00BA51F4" w:rsidP="00415E1C">
            <w:pPr>
              <w:tabs>
                <w:tab w:val="center" w:pos="4680"/>
                <w:tab w:val="left" w:pos="8016"/>
              </w:tabs>
              <w:spacing w:after="160" w:line="360" w:lineRule="auto"/>
              <w:jc w:val="both"/>
              <w:rPr>
                <w:rFonts w:ascii="Times New Roman" w:hAnsi="Times New Roman" w:cs="Times New Roman"/>
                <w:b/>
                <w:bCs/>
                <w:sz w:val="24"/>
                <w:szCs w:val="24"/>
              </w:rPr>
            </w:pPr>
            <w:r w:rsidRPr="00C33CC8">
              <w:rPr>
                <w:rFonts w:ascii="Times New Roman" w:hAnsi="Times New Roman" w:cs="Times New Roman"/>
                <w:b/>
                <w:bCs/>
                <w:sz w:val="24"/>
                <w:szCs w:val="24"/>
              </w:rPr>
              <w:t>Vrijednost</w:t>
            </w:r>
          </w:p>
        </w:tc>
        <w:tc>
          <w:tcPr>
            <w:tcW w:w="0" w:type="auto"/>
            <w:vAlign w:val="center"/>
            <w:hideMark/>
          </w:tcPr>
          <w:p w14:paraId="5E59177F" w14:textId="77777777" w:rsidR="00BA51F4" w:rsidRPr="00C33CC8" w:rsidRDefault="00BA51F4" w:rsidP="00415E1C">
            <w:pPr>
              <w:tabs>
                <w:tab w:val="center" w:pos="4680"/>
                <w:tab w:val="left" w:pos="8016"/>
              </w:tabs>
              <w:spacing w:after="160" w:line="360" w:lineRule="auto"/>
              <w:jc w:val="both"/>
              <w:rPr>
                <w:rFonts w:ascii="Times New Roman" w:hAnsi="Times New Roman" w:cs="Times New Roman"/>
                <w:b/>
                <w:bCs/>
                <w:sz w:val="24"/>
                <w:szCs w:val="24"/>
              </w:rPr>
            </w:pPr>
            <w:r w:rsidRPr="00C33CC8">
              <w:rPr>
                <w:rFonts w:ascii="Times New Roman" w:hAnsi="Times New Roman" w:cs="Times New Roman"/>
                <w:b/>
                <w:bCs/>
                <w:sz w:val="24"/>
                <w:szCs w:val="24"/>
              </w:rPr>
              <w:t>Napomena</w:t>
            </w:r>
          </w:p>
        </w:tc>
      </w:tr>
      <w:tr w:rsidR="00362491" w:rsidRPr="00C33CC8" w14:paraId="7EB943F1" w14:textId="77777777" w:rsidTr="00A77EE8">
        <w:tc>
          <w:tcPr>
            <w:tcW w:w="0" w:type="auto"/>
            <w:vAlign w:val="center"/>
          </w:tcPr>
          <w:p w14:paraId="6B26188D" w14:textId="5592A10F" w:rsidR="00362491" w:rsidRPr="00954F1A" w:rsidRDefault="00362491" w:rsidP="00A77EE8">
            <w:pPr>
              <w:tabs>
                <w:tab w:val="center" w:pos="4680"/>
                <w:tab w:val="left" w:pos="8016"/>
              </w:tabs>
              <w:spacing w:line="360" w:lineRule="auto"/>
              <w:ind w:firstLine="0"/>
              <w:rPr>
                <w:rFonts w:ascii="Times New Roman" w:hAnsi="Times New Roman" w:cs="Times New Roman"/>
                <w:sz w:val="24"/>
                <w:szCs w:val="24"/>
              </w:rPr>
            </w:pPr>
            <w:proofErr w:type="spellStart"/>
            <w:r w:rsidRPr="00954F1A">
              <w:rPr>
                <w:rFonts w:ascii="Times New Roman" w:hAnsi="Times New Roman" w:cs="Times New Roman"/>
                <w:sz w:val="24"/>
                <w:szCs w:val="24"/>
              </w:rPr>
              <w:t>Molarna</w:t>
            </w:r>
            <w:proofErr w:type="spellEnd"/>
            <w:r w:rsidRPr="00954F1A">
              <w:rPr>
                <w:rFonts w:ascii="Times New Roman" w:hAnsi="Times New Roman" w:cs="Times New Roman"/>
                <w:sz w:val="24"/>
                <w:szCs w:val="24"/>
              </w:rPr>
              <w:t xml:space="preserve"> masa</w:t>
            </w:r>
          </w:p>
        </w:tc>
        <w:tc>
          <w:tcPr>
            <w:tcW w:w="0" w:type="auto"/>
            <w:vAlign w:val="center"/>
          </w:tcPr>
          <w:p w14:paraId="2F88C93E" w14:textId="39210B78" w:rsidR="00362491" w:rsidRPr="00954F1A" w:rsidRDefault="00362491" w:rsidP="002232DB">
            <w:pPr>
              <w:tabs>
                <w:tab w:val="center" w:pos="4680"/>
                <w:tab w:val="left" w:pos="8016"/>
              </w:tabs>
              <w:spacing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316,1 g/mol</w:t>
            </w:r>
          </w:p>
        </w:tc>
        <w:tc>
          <w:tcPr>
            <w:tcW w:w="0" w:type="auto"/>
            <w:vAlign w:val="center"/>
          </w:tcPr>
          <w:p w14:paraId="2D9D1848" w14:textId="77777777" w:rsidR="00362491" w:rsidRPr="00954F1A" w:rsidRDefault="00362491" w:rsidP="002232DB">
            <w:pPr>
              <w:tabs>
                <w:tab w:val="center" w:pos="4680"/>
                <w:tab w:val="left" w:pos="8016"/>
              </w:tabs>
              <w:spacing w:line="360" w:lineRule="auto"/>
              <w:ind w:firstLine="0"/>
              <w:jc w:val="center"/>
              <w:rPr>
                <w:rFonts w:ascii="Times New Roman" w:hAnsi="Times New Roman" w:cs="Times New Roman"/>
                <w:sz w:val="24"/>
                <w:szCs w:val="24"/>
              </w:rPr>
            </w:pPr>
          </w:p>
        </w:tc>
      </w:tr>
      <w:tr w:rsidR="001709F9" w:rsidRPr="00C33CC8" w14:paraId="59CA7452" w14:textId="77777777" w:rsidTr="00A77EE8">
        <w:tc>
          <w:tcPr>
            <w:tcW w:w="0" w:type="auto"/>
            <w:vAlign w:val="center"/>
          </w:tcPr>
          <w:p w14:paraId="27A11950" w14:textId="3C08CE40" w:rsidR="001709F9" w:rsidRPr="00954F1A" w:rsidRDefault="001709F9" w:rsidP="00A77EE8">
            <w:pPr>
              <w:tabs>
                <w:tab w:val="center" w:pos="4680"/>
                <w:tab w:val="left" w:pos="8016"/>
              </w:tabs>
              <w:spacing w:line="360" w:lineRule="auto"/>
              <w:ind w:firstLine="0"/>
              <w:rPr>
                <w:rFonts w:ascii="Times New Roman" w:hAnsi="Times New Roman" w:cs="Times New Roman"/>
                <w:sz w:val="24"/>
                <w:szCs w:val="24"/>
              </w:rPr>
            </w:pPr>
            <w:r w:rsidRPr="00954F1A">
              <w:rPr>
                <w:rFonts w:ascii="Times New Roman" w:hAnsi="Times New Roman" w:cs="Times New Roman"/>
                <w:sz w:val="24"/>
                <w:szCs w:val="24"/>
              </w:rPr>
              <w:t>Energija stvaranja</w:t>
            </w:r>
          </w:p>
        </w:tc>
        <w:tc>
          <w:tcPr>
            <w:tcW w:w="0" w:type="auto"/>
            <w:vAlign w:val="center"/>
          </w:tcPr>
          <w:p w14:paraId="6A54EA7A" w14:textId="1610ADB9" w:rsidR="001709F9" w:rsidRPr="00954F1A" w:rsidRDefault="001709F9" w:rsidP="002232DB">
            <w:pPr>
              <w:tabs>
                <w:tab w:val="center" w:pos="4680"/>
                <w:tab w:val="left" w:pos="8016"/>
              </w:tabs>
              <w:spacing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-1610,7 kJ/kg</w:t>
            </w:r>
          </w:p>
        </w:tc>
        <w:tc>
          <w:tcPr>
            <w:tcW w:w="0" w:type="auto"/>
            <w:vAlign w:val="center"/>
          </w:tcPr>
          <w:p w14:paraId="56B4310C" w14:textId="77777777" w:rsidR="001709F9" w:rsidRPr="00954F1A" w:rsidRDefault="001709F9" w:rsidP="002232DB">
            <w:pPr>
              <w:tabs>
                <w:tab w:val="center" w:pos="4680"/>
                <w:tab w:val="left" w:pos="8016"/>
              </w:tabs>
              <w:spacing w:line="360" w:lineRule="auto"/>
              <w:ind w:firstLine="0"/>
              <w:jc w:val="center"/>
              <w:rPr>
                <w:rFonts w:ascii="Times New Roman" w:hAnsi="Times New Roman" w:cs="Times New Roman"/>
                <w:sz w:val="24"/>
                <w:szCs w:val="24"/>
              </w:rPr>
            </w:pPr>
          </w:p>
        </w:tc>
      </w:tr>
      <w:tr w:rsidR="001709F9" w:rsidRPr="00C33CC8" w14:paraId="76920EC0" w14:textId="77777777" w:rsidTr="00A77EE8">
        <w:tc>
          <w:tcPr>
            <w:tcW w:w="0" w:type="auto"/>
            <w:vAlign w:val="center"/>
          </w:tcPr>
          <w:p w14:paraId="7F060F71" w14:textId="4EBAAA0D" w:rsidR="001709F9" w:rsidRPr="00954F1A" w:rsidRDefault="001709F9" w:rsidP="00A77EE8">
            <w:pPr>
              <w:tabs>
                <w:tab w:val="center" w:pos="4680"/>
                <w:tab w:val="left" w:pos="8016"/>
              </w:tabs>
              <w:spacing w:line="360" w:lineRule="auto"/>
              <w:ind w:firstLine="0"/>
              <w:rPr>
                <w:rFonts w:ascii="Times New Roman" w:hAnsi="Times New Roman" w:cs="Times New Roman"/>
                <w:sz w:val="24"/>
                <w:szCs w:val="24"/>
              </w:rPr>
            </w:pPr>
            <w:r w:rsidRPr="00954F1A">
              <w:rPr>
                <w:rFonts w:ascii="Times New Roman" w:hAnsi="Times New Roman" w:cs="Times New Roman"/>
                <w:sz w:val="24"/>
                <w:szCs w:val="24"/>
              </w:rPr>
              <w:t>Entalpija stvaranja</w:t>
            </w:r>
          </w:p>
        </w:tc>
        <w:tc>
          <w:tcPr>
            <w:tcW w:w="0" w:type="auto"/>
            <w:vAlign w:val="center"/>
          </w:tcPr>
          <w:p w14:paraId="268B6A7F" w14:textId="653E1BD1" w:rsidR="001709F9" w:rsidRPr="00954F1A" w:rsidRDefault="001709F9" w:rsidP="002232DB">
            <w:pPr>
              <w:tabs>
                <w:tab w:val="center" w:pos="4680"/>
                <w:tab w:val="left" w:pos="8016"/>
              </w:tabs>
              <w:spacing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-1704,7 kJ/kg</w:t>
            </w:r>
          </w:p>
        </w:tc>
        <w:tc>
          <w:tcPr>
            <w:tcW w:w="0" w:type="auto"/>
            <w:vAlign w:val="center"/>
          </w:tcPr>
          <w:p w14:paraId="4D815B22" w14:textId="77777777" w:rsidR="001709F9" w:rsidRPr="00954F1A" w:rsidRDefault="001709F9" w:rsidP="002232DB">
            <w:pPr>
              <w:tabs>
                <w:tab w:val="center" w:pos="4680"/>
                <w:tab w:val="left" w:pos="8016"/>
              </w:tabs>
              <w:spacing w:line="360" w:lineRule="auto"/>
              <w:ind w:firstLine="0"/>
              <w:jc w:val="center"/>
              <w:rPr>
                <w:rFonts w:ascii="Times New Roman" w:hAnsi="Times New Roman" w:cs="Times New Roman"/>
                <w:sz w:val="24"/>
                <w:szCs w:val="24"/>
              </w:rPr>
            </w:pPr>
          </w:p>
        </w:tc>
      </w:tr>
      <w:tr w:rsidR="001709F9" w:rsidRPr="00C33CC8" w14:paraId="041C2246" w14:textId="77777777" w:rsidTr="00A77EE8">
        <w:tc>
          <w:tcPr>
            <w:tcW w:w="0" w:type="auto"/>
            <w:vAlign w:val="center"/>
          </w:tcPr>
          <w:p w14:paraId="1016D759" w14:textId="0FFFE0DC" w:rsidR="001709F9" w:rsidRPr="00954F1A" w:rsidRDefault="001709F9" w:rsidP="00A77EE8">
            <w:pPr>
              <w:tabs>
                <w:tab w:val="center" w:pos="4680"/>
                <w:tab w:val="left" w:pos="8016"/>
              </w:tabs>
              <w:spacing w:line="360" w:lineRule="auto"/>
              <w:ind w:firstLine="0"/>
              <w:rPr>
                <w:rFonts w:ascii="Times New Roman" w:hAnsi="Times New Roman" w:cs="Times New Roman"/>
                <w:sz w:val="24"/>
                <w:szCs w:val="24"/>
              </w:rPr>
            </w:pPr>
            <w:r w:rsidRPr="00954F1A">
              <w:rPr>
                <w:rFonts w:ascii="Times New Roman" w:hAnsi="Times New Roman" w:cs="Times New Roman"/>
                <w:sz w:val="24"/>
                <w:szCs w:val="24"/>
              </w:rPr>
              <w:t>Bilanca kisika</w:t>
            </w:r>
          </w:p>
        </w:tc>
        <w:tc>
          <w:tcPr>
            <w:tcW w:w="0" w:type="auto"/>
            <w:vAlign w:val="center"/>
          </w:tcPr>
          <w:p w14:paraId="575036B7" w14:textId="2B9F5835" w:rsidR="001709F9" w:rsidRPr="00954F1A" w:rsidRDefault="001709F9" w:rsidP="00954F1A">
            <w:pPr>
              <w:tabs>
                <w:tab w:val="center" w:pos="4680"/>
                <w:tab w:val="left" w:pos="8016"/>
              </w:tabs>
              <w:spacing w:line="360" w:lineRule="auto"/>
              <w:rPr>
                <w:rFonts w:ascii="Times New Roman" w:hAnsi="Times New Roman" w:cs="Times New Roman"/>
                <w:sz w:val="24"/>
                <w:szCs w:val="24"/>
              </w:rPr>
            </w:pPr>
            <w:r w:rsidRPr="00954F1A">
              <w:rPr>
                <w:rFonts w:ascii="Times New Roman" w:hAnsi="Times New Roman" w:cs="Times New Roman"/>
                <w:sz w:val="24"/>
                <w:szCs w:val="24"/>
              </w:rPr>
              <w:t>-10,1 %</w:t>
            </w:r>
          </w:p>
        </w:tc>
        <w:tc>
          <w:tcPr>
            <w:tcW w:w="0" w:type="auto"/>
            <w:vAlign w:val="center"/>
          </w:tcPr>
          <w:p w14:paraId="3B4FEBF6" w14:textId="17489F8E" w:rsidR="001709F9" w:rsidRPr="00954F1A" w:rsidRDefault="001709F9" w:rsidP="002232DB">
            <w:pPr>
              <w:tabs>
                <w:tab w:val="center" w:pos="4680"/>
                <w:tab w:val="left" w:pos="8016"/>
              </w:tabs>
              <w:spacing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negativna</w:t>
            </w:r>
          </w:p>
        </w:tc>
      </w:tr>
      <w:tr w:rsidR="001709F9" w:rsidRPr="00C33CC8" w14:paraId="70EF4681" w14:textId="77777777" w:rsidTr="00A77EE8">
        <w:tc>
          <w:tcPr>
            <w:tcW w:w="0" w:type="auto"/>
            <w:vAlign w:val="center"/>
          </w:tcPr>
          <w:p w14:paraId="6FE78D6D" w14:textId="30EBAE50" w:rsidR="001709F9" w:rsidRPr="00954F1A" w:rsidRDefault="001709F9" w:rsidP="00A77EE8">
            <w:pPr>
              <w:tabs>
                <w:tab w:val="center" w:pos="4680"/>
                <w:tab w:val="left" w:pos="8016"/>
              </w:tabs>
              <w:spacing w:line="360" w:lineRule="auto"/>
              <w:ind w:firstLine="0"/>
              <w:rPr>
                <w:rFonts w:ascii="Times New Roman" w:hAnsi="Times New Roman" w:cs="Times New Roman"/>
                <w:sz w:val="24"/>
                <w:szCs w:val="24"/>
              </w:rPr>
            </w:pPr>
            <w:r w:rsidRPr="00954F1A">
              <w:rPr>
                <w:rFonts w:ascii="Times New Roman" w:hAnsi="Times New Roman" w:cs="Times New Roman"/>
                <w:sz w:val="24"/>
                <w:szCs w:val="24"/>
              </w:rPr>
              <w:t>Sadržaj dušika</w:t>
            </w:r>
          </w:p>
        </w:tc>
        <w:tc>
          <w:tcPr>
            <w:tcW w:w="0" w:type="auto"/>
            <w:vAlign w:val="center"/>
          </w:tcPr>
          <w:p w14:paraId="21297D1E" w14:textId="083F1262" w:rsidR="001709F9" w:rsidRPr="00954F1A" w:rsidRDefault="001709F9" w:rsidP="00954F1A">
            <w:pPr>
              <w:tabs>
                <w:tab w:val="center" w:pos="4680"/>
                <w:tab w:val="left" w:pos="8016"/>
              </w:tabs>
              <w:spacing w:line="360" w:lineRule="auto"/>
              <w:rPr>
                <w:rFonts w:ascii="Times New Roman" w:hAnsi="Times New Roman" w:cs="Times New Roman"/>
                <w:sz w:val="24"/>
                <w:szCs w:val="24"/>
              </w:rPr>
            </w:pPr>
            <w:r w:rsidRPr="00954F1A">
              <w:rPr>
                <w:rFonts w:ascii="Times New Roman" w:hAnsi="Times New Roman" w:cs="Times New Roman"/>
                <w:sz w:val="24"/>
                <w:szCs w:val="24"/>
              </w:rPr>
              <w:t>17,72 %</w:t>
            </w:r>
          </w:p>
        </w:tc>
        <w:tc>
          <w:tcPr>
            <w:tcW w:w="0" w:type="auto"/>
            <w:vAlign w:val="center"/>
          </w:tcPr>
          <w:p w14:paraId="4FB1BEBD" w14:textId="77777777" w:rsidR="001709F9" w:rsidRPr="00954F1A" w:rsidRDefault="001709F9" w:rsidP="002232DB">
            <w:pPr>
              <w:tabs>
                <w:tab w:val="center" w:pos="4680"/>
                <w:tab w:val="left" w:pos="8016"/>
              </w:tabs>
              <w:spacing w:line="360" w:lineRule="auto"/>
              <w:ind w:firstLine="0"/>
              <w:jc w:val="center"/>
              <w:rPr>
                <w:rFonts w:ascii="Times New Roman" w:hAnsi="Times New Roman" w:cs="Times New Roman"/>
                <w:sz w:val="24"/>
                <w:szCs w:val="24"/>
              </w:rPr>
            </w:pPr>
          </w:p>
        </w:tc>
      </w:tr>
      <w:tr w:rsidR="00BA51F4" w:rsidRPr="00707BAC" w14:paraId="274A6141" w14:textId="77777777" w:rsidTr="00A77EE8">
        <w:tc>
          <w:tcPr>
            <w:tcW w:w="0" w:type="auto"/>
            <w:vAlign w:val="center"/>
            <w:hideMark/>
          </w:tcPr>
          <w:p w14:paraId="38DDDDA9" w14:textId="2CC7232D" w:rsidR="00BA51F4" w:rsidRPr="00954F1A" w:rsidRDefault="00BA51F4" w:rsidP="00A77EE8">
            <w:pPr>
              <w:tabs>
                <w:tab w:val="center" w:pos="4680"/>
                <w:tab w:val="left" w:pos="8016"/>
              </w:tabs>
              <w:spacing w:after="160" w:line="360" w:lineRule="auto"/>
              <w:ind w:firstLine="0"/>
              <w:rPr>
                <w:rFonts w:ascii="Times New Roman" w:hAnsi="Times New Roman" w:cs="Times New Roman"/>
                <w:sz w:val="24"/>
                <w:szCs w:val="24"/>
              </w:rPr>
            </w:pPr>
            <w:r w:rsidRPr="00954F1A">
              <w:rPr>
                <w:rFonts w:ascii="Times New Roman" w:hAnsi="Times New Roman" w:cs="Times New Roman"/>
                <w:sz w:val="24"/>
                <w:szCs w:val="24"/>
              </w:rPr>
              <w:t xml:space="preserve">Brzina detonacije </w:t>
            </w:r>
          </w:p>
        </w:tc>
        <w:tc>
          <w:tcPr>
            <w:tcW w:w="0" w:type="auto"/>
            <w:vAlign w:val="center"/>
            <w:hideMark/>
          </w:tcPr>
          <w:p w14:paraId="328D60CE" w14:textId="6E9D35A2" w:rsidR="00BA51F4" w:rsidRPr="00954F1A" w:rsidRDefault="00BA51F4" w:rsidP="00954F1A">
            <w:pPr>
              <w:tabs>
                <w:tab w:val="center" w:pos="4680"/>
                <w:tab w:val="left" w:pos="8016"/>
              </w:tabs>
              <w:spacing w:after="160" w:line="360" w:lineRule="auto"/>
              <w:rPr>
                <w:rFonts w:ascii="Times New Roman" w:hAnsi="Times New Roman" w:cs="Times New Roman"/>
                <w:sz w:val="24"/>
                <w:szCs w:val="24"/>
              </w:rPr>
            </w:pPr>
            <w:r w:rsidRPr="00954F1A">
              <w:rPr>
                <w:rFonts w:ascii="Times New Roman" w:hAnsi="Times New Roman" w:cs="Times New Roman"/>
                <w:sz w:val="24"/>
                <w:szCs w:val="24"/>
              </w:rPr>
              <w:t xml:space="preserve">8400 m/s </w:t>
            </w:r>
          </w:p>
        </w:tc>
        <w:tc>
          <w:tcPr>
            <w:tcW w:w="0" w:type="auto"/>
            <w:vAlign w:val="center"/>
            <w:hideMark/>
          </w:tcPr>
          <w:p w14:paraId="74C79274" w14:textId="77777777" w:rsidR="00BA51F4" w:rsidRPr="00954F1A" w:rsidRDefault="00BA51F4" w:rsidP="002232DB">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pri gustoći ρ = 1.7 g/cm³</w:t>
            </w:r>
          </w:p>
        </w:tc>
      </w:tr>
      <w:tr w:rsidR="00BA51F4" w:rsidRPr="00707BAC" w14:paraId="4B03B7F3" w14:textId="77777777" w:rsidTr="00A77EE8">
        <w:tc>
          <w:tcPr>
            <w:tcW w:w="0" w:type="auto"/>
            <w:vAlign w:val="center"/>
            <w:hideMark/>
          </w:tcPr>
          <w:p w14:paraId="6B81D0DA" w14:textId="77777777" w:rsidR="00BA51F4" w:rsidRPr="00954F1A" w:rsidRDefault="00BA51F4" w:rsidP="00A77EE8">
            <w:pPr>
              <w:tabs>
                <w:tab w:val="center" w:pos="4680"/>
                <w:tab w:val="left" w:pos="8016"/>
              </w:tabs>
              <w:spacing w:after="160" w:line="360" w:lineRule="auto"/>
              <w:ind w:firstLine="0"/>
              <w:rPr>
                <w:rFonts w:ascii="Times New Roman" w:hAnsi="Times New Roman" w:cs="Times New Roman"/>
                <w:sz w:val="24"/>
                <w:szCs w:val="24"/>
              </w:rPr>
            </w:pPr>
            <w:r w:rsidRPr="00954F1A">
              <w:rPr>
                <w:rFonts w:ascii="Times New Roman" w:hAnsi="Times New Roman" w:cs="Times New Roman"/>
                <w:sz w:val="24"/>
                <w:szCs w:val="24"/>
              </w:rPr>
              <w:t>Specifična energija</w:t>
            </w:r>
          </w:p>
        </w:tc>
        <w:tc>
          <w:tcPr>
            <w:tcW w:w="0" w:type="auto"/>
            <w:vAlign w:val="center"/>
            <w:hideMark/>
          </w:tcPr>
          <w:p w14:paraId="6E363E05" w14:textId="73D31CEB" w:rsidR="00BA51F4" w:rsidRPr="00954F1A" w:rsidRDefault="00BA51F4" w:rsidP="00954F1A">
            <w:pPr>
              <w:tabs>
                <w:tab w:val="center" w:pos="4680"/>
                <w:tab w:val="left" w:pos="8016"/>
              </w:tabs>
              <w:spacing w:after="160" w:line="360" w:lineRule="auto"/>
              <w:rPr>
                <w:rFonts w:ascii="Times New Roman" w:hAnsi="Times New Roman" w:cs="Times New Roman"/>
                <w:sz w:val="24"/>
                <w:szCs w:val="24"/>
              </w:rPr>
            </w:pPr>
            <w:r w:rsidRPr="00954F1A">
              <w:rPr>
                <w:rFonts w:ascii="Times New Roman" w:hAnsi="Times New Roman" w:cs="Times New Roman"/>
                <w:sz w:val="24"/>
                <w:szCs w:val="24"/>
              </w:rPr>
              <w:t xml:space="preserve">123 </w:t>
            </w:r>
            <w:proofErr w:type="spellStart"/>
            <w:r w:rsidRPr="00954F1A">
              <w:rPr>
                <w:rFonts w:ascii="Times New Roman" w:hAnsi="Times New Roman" w:cs="Times New Roman"/>
                <w:sz w:val="24"/>
                <w:szCs w:val="24"/>
              </w:rPr>
              <w:t>mt</w:t>
            </w:r>
            <w:proofErr w:type="spellEnd"/>
            <w:r w:rsidRPr="00954F1A">
              <w:rPr>
                <w:rFonts w:ascii="Times New Roman" w:hAnsi="Times New Roman" w:cs="Times New Roman"/>
                <w:sz w:val="24"/>
                <w:szCs w:val="24"/>
              </w:rPr>
              <w:t xml:space="preserve">/kg </w:t>
            </w:r>
          </w:p>
        </w:tc>
        <w:tc>
          <w:tcPr>
            <w:tcW w:w="0" w:type="auto"/>
            <w:vAlign w:val="center"/>
            <w:hideMark/>
          </w:tcPr>
          <w:p w14:paraId="31F6255A" w14:textId="163C1E92" w:rsidR="00BA51F4" w:rsidRPr="00954F1A" w:rsidRDefault="00BA51F4" w:rsidP="002232DB">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mehanički rad</w:t>
            </w:r>
            <w:r w:rsidR="00362491" w:rsidRPr="00954F1A">
              <w:rPr>
                <w:rFonts w:ascii="Times New Roman" w:hAnsi="Times New Roman" w:cs="Times New Roman"/>
                <w:sz w:val="24"/>
                <w:szCs w:val="24"/>
              </w:rPr>
              <w:t xml:space="preserve"> pri eksploziji </w:t>
            </w:r>
            <w:r w:rsidR="00A77EE8">
              <w:rPr>
                <w:rFonts w:ascii="Times New Roman" w:hAnsi="Times New Roman" w:cs="Times New Roman"/>
                <w:sz w:val="24"/>
                <w:szCs w:val="24"/>
              </w:rPr>
              <w:t xml:space="preserve">u </w:t>
            </w:r>
            <w:r w:rsidR="00362491" w:rsidRPr="00954F1A">
              <w:rPr>
                <w:rFonts w:ascii="Times New Roman" w:hAnsi="Times New Roman" w:cs="Times New Roman"/>
                <w:sz w:val="24"/>
                <w:szCs w:val="24"/>
              </w:rPr>
              <w:t>zatvorenoj posudi</w:t>
            </w:r>
          </w:p>
        </w:tc>
      </w:tr>
      <w:tr w:rsidR="00BA51F4" w:rsidRPr="00707BAC" w14:paraId="0EA357CC" w14:textId="77777777" w:rsidTr="00A77EE8">
        <w:tc>
          <w:tcPr>
            <w:tcW w:w="0" w:type="auto"/>
            <w:vAlign w:val="center"/>
            <w:hideMark/>
          </w:tcPr>
          <w:p w14:paraId="68B4BF57" w14:textId="25C8DFD9" w:rsidR="00BA51F4" w:rsidRPr="00954F1A" w:rsidRDefault="00BA51F4" w:rsidP="00A77EE8">
            <w:pPr>
              <w:tabs>
                <w:tab w:val="center" w:pos="4680"/>
                <w:tab w:val="left" w:pos="8016"/>
              </w:tabs>
              <w:spacing w:after="160" w:line="360" w:lineRule="auto"/>
              <w:ind w:firstLine="0"/>
              <w:rPr>
                <w:rFonts w:ascii="Times New Roman" w:hAnsi="Times New Roman" w:cs="Times New Roman"/>
                <w:sz w:val="24"/>
                <w:szCs w:val="24"/>
              </w:rPr>
            </w:pPr>
            <w:r w:rsidRPr="00954F1A">
              <w:rPr>
                <w:rFonts w:ascii="Times New Roman" w:hAnsi="Times New Roman" w:cs="Times New Roman"/>
                <w:sz w:val="24"/>
                <w:szCs w:val="24"/>
              </w:rPr>
              <w:t>Volumen</w:t>
            </w:r>
            <w:r w:rsidR="00954F1A">
              <w:rPr>
                <w:rFonts w:ascii="Times New Roman" w:hAnsi="Times New Roman" w:cs="Times New Roman"/>
                <w:sz w:val="24"/>
                <w:szCs w:val="24"/>
              </w:rPr>
              <w:t xml:space="preserve">  </w:t>
            </w:r>
            <w:r w:rsidRPr="00954F1A">
              <w:rPr>
                <w:rFonts w:ascii="Times New Roman" w:hAnsi="Times New Roman" w:cs="Times New Roman"/>
                <w:sz w:val="24"/>
                <w:szCs w:val="24"/>
              </w:rPr>
              <w:t>plinova</w:t>
            </w:r>
          </w:p>
        </w:tc>
        <w:tc>
          <w:tcPr>
            <w:tcW w:w="0" w:type="auto"/>
            <w:vAlign w:val="center"/>
            <w:hideMark/>
          </w:tcPr>
          <w:p w14:paraId="791D532E" w14:textId="77777777" w:rsidR="00BA51F4" w:rsidRPr="00954F1A" w:rsidRDefault="00BA51F4" w:rsidP="00954F1A">
            <w:pPr>
              <w:tabs>
                <w:tab w:val="center" w:pos="4680"/>
                <w:tab w:val="left" w:pos="8016"/>
              </w:tabs>
              <w:spacing w:after="160" w:line="360" w:lineRule="auto"/>
              <w:rPr>
                <w:rFonts w:ascii="Times New Roman" w:hAnsi="Times New Roman" w:cs="Times New Roman"/>
                <w:sz w:val="24"/>
                <w:szCs w:val="24"/>
              </w:rPr>
            </w:pPr>
            <w:r w:rsidRPr="00954F1A">
              <w:rPr>
                <w:rFonts w:ascii="Times New Roman" w:hAnsi="Times New Roman" w:cs="Times New Roman"/>
                <w:sz w:val="24"/>
                <w:szCs w:val="24"/>
              </w:rPr>
              <w:t>780 l/kg</w:t>
            </w:r>
          </w:p>
        </w:tc>
        <w:tc>
          <w:tcPr>
            <w:tcW w:w="0" w:type="auto"/>
            <w:vAlign w:val="center"/>
            <w:hideMark/>
          </w:tcPr>
          <w:p w14:paraId="750CFF19" w14:textId="77777777" w:rsidR="00BA51F4" w:rsidRPr="00954F1A" w:rsidRDefault="00BA51F4" w:rsidP="002232DB">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standardni uvjeti</w:t>
            </w:r>
          </w:p>
        </w:tc>
      </w:tr>
      <w:tr w:rsidR="00BA51F4" w:rsidRPr="00707BAC" w14:paraId="793973D6" w14:textId="77777777" w:rsidTr="00A77EE8">
        <w:tc>
          <w:tcPr>
            <w:tcW w:w="0" w:type="auto"/>
            <w:vAlign w:val="center"/>
            <w:hideMark/>
          </w:tcPr>
          <w:p w14:paraId="2B6BEE60" w14:textId="0BD525E1"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 xml:space="preserve">Toplina eksplozije (H₂O </w:t>
            </w:r>
            <w:r w:rsidR="00A77EE8">
              <w:rPr>
                <w:rFonts w:ascii="Times New Roman" w:hAnsi="Times New Roman" w:cs="Times New Roman"/>
                <w:sz w:val="24"/>
                <w:szCs w:val="24"/>
              </w:rPr>
              <w:t>plin</w:t>
            </w:r>
            <w:r w:rsidRPr="00954F1A">
              <w:rPr>
                <w:rFonts w:ascii="Times New Roman" w:hAnsi="Times New Roman" w:cs="Times New Roman"/>
                <w:sz w:val="24"/>
                <w:szCs w:val="24"/>
              </w:rPr>
              <w:t>)</w:t>
            </w:r>
          </w:p>
        </w:tc>
        <w:tc>
          <w:tcPr>
            <w:tcW w:w="0" w:type="auto"/>
            <w:vAlign w:val="center"/>
            <w:hideMark/>
          </w:tcPr>
          <w:p w14:paraId="280EE09E" w14:textId="77777777" w:rsidR="00A77EE8" w:rsidRDefault="00BA51F4" w:rsidP="00A77EE8">
            <w:pPr>
              <w:tabs>
                <w:tab w:val="center" w:pos="1979"/>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 xml:space="preserve">1398 kcal/kg </w:t>
            </w:r>
          </w:p>
          <w:p w14:paraId="66A4945E" w14:textId="32A96831" w:rsidR="00BA51F4" w:rsidRPr="00954F1A" w:rsidRDefault="00BA51F4" w:rsidP="00A77EE8">
            <w:pPr>
              <w:tabs>
                <w:tab w:val="center" w:pos="1979"/>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 5850 kJ/kg)</w:t>
            </w:r>
          </w:p>
        </w:tc>
        <w:tc>
          <w:tcPr>
            <w:tcW w:w="0" w:type="auto"/>
            <w:vAlign w:val="center"/>
            <w:hideMark/>
          </w:tcPr>
          <w:p w14:paraId="52DCBC87" w14:textId="77777777" w:rsidR="00BA51F4" w:rsidRPr="00954F1A" w:rsidRDefault="00BA51F4" w:rsidP="00954F1A">
            <w:pPr>
              <w:tabs>
                <w:tab w:val="center" w:pos="4680"/>
                <w:tab w:val="left" w:pos="8016"/>
              </w:tabs>
              <w:spacing w:after="160" w:line="360" w:lineRule="auto"/>
              <w:rPr>
                <w:rFonts w:ascii="Times New Roman" w:hAnsi="Times New Roman" w:cs="Times New Roman"/>
                <w:sz w:val="24"/>
                <w:szCs w:val="24"/>
              </w:rPr>
            </w:pPr>
            <w:r w:rsidRPr="00954F1A">
              <w:rPr>
                <w:rFonts w:ascii="Times New Roman" w:hAnsi="Times New Roman" w:cs="Times New Roman"/>
                <w:sz w:val="24"/>
                <w:szCs w:val="24"/>
              </w:rPr>
              <w:t>izračunato ICT-</w:t>
            </w:r>
            <w:proofErr w:type="spellStart"/>
            <w:r w:rsidRPr="00954F1A">
              <w:rPr>
                <w:rFonts w:ascii="Times New Roman" w:hAnsi="Times New Roman" w:cs="Times New Roman"/>
                <w:sz w:val="24"/>
                <w:szCs w:val="24"/>
              </w:rPr>
              <w:t>Thermodynamic</w:t>
            </w:r>
            <w:proofErr w:type="spellEnd"/>
            <w:r w:rsidRPr="00954F1A">
              <w:rPr>
                <w:rFonts w:ascii="Times New Roman" w:hAnsi="Times New Roman" w:cs="Times New Roman"/>
                <w:sz w:val="24"/>
                <w:szCs w:val="24"/>
              </w:rPr>
              <w:t>-</w:t>
            </w:r>
            <w:proofErr w:type="spellStart"/>
            <w:r w:rsidRPr="00954F1A">
              <w:rPr>
                <w:rFonts w:ascii="Times New Roman" w:hAnsi="Times New Roman" w:cs="Times New Roman"/>
                <w:sz w:val="24"/>
                <w:szCs w:val="24"/>
              </w:rPr>
              <w:t>Code</w:t>
            </w:r>
            <w:proofErr w:type="spellEnd"/>
          </w:p>
        </w:tc>
      </w:tr>
      <w:tr w:rsidR="00BA51F4" w:rsidRPr="00707BAC" w14:paraId="66A29773" w14:textId="77777777" w:rsidTr="00A77EE8">
        <w:tc>
          <w:tcPr>
            <w:tcW w:w="0" w:type="auto"/>
            <w:vAlign w:val="center"/>
            <w:hideMark/>
          </w:tcPr>
          <w:p w14:paraId="2C1DCF0E" w14:textId="2B656770"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lastRenderedPageBreak/>
              <w:t xml:space="preserve">Toplina eksplozije (H₂O </w:t>
            </w:r>
            <w:r w:rsidR="00A77EE8">
              <w:rPr>
                <w:rFonts w:ascii="Times New Roman" w:hAnsi="Times New Roman" w:cs="Times New Roman"/>
                <w:sz w:val="24"/>
                <w:szCs w:val="24"/>
              </w:rPr>
              <w:t>tekuće</w:t>
            </w:r>
            <w:r w:rsidRPr="00954F1A">
              <w:rPr>
                <w:rFonts w:ascii="Times New Roman" w:hAnsi="Times New Roman" w:cs="Times New Roman"/>
                <w:sz w:val="24"/>
                <w:szCs w:val="24"/>
              </w:rPr>
              <w:t>)</w:t>
            </w:r>
          </w:p>
        </w:tc>
        <w:tc>
          <w:tcPr>
            <w:tcW w:w="0" w:type="auto"/>
            <w:vAlign w:val="center"/>
            <w:hideMark/>
          </w:tcPr>
          <w:p w14:paraId="74B97A5E" w14:textId="6C3DFE17" w:rsidR="00C65521"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1507 kcal/kg</w:t>
            </w:r>
          </w:p>
          <w:p w14:paraId="0E9D1EBC" w14:textId="3B20CF32"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 6306 kJ/kg)</w:t>
            </w:r>
          </w:p>
        </w:tc>
        <w:tc>
          <w:tcPr>
            <w:tcW w:w="0" w:type="auto"/>
            <w:vAlign w:val="center"/>
            <w:hideMark/>
          </w:tcPr>
          <w:p w14:paraId="3CB0D32F" w14:textId="782E9413" w:rsidR="00BA51F4" w:rsidRPr="00954F1A" w:rsidRDefault="001709F9" w:rsidP="00954F1A">
            <w:pPr>
              <w:tabs>
                <w:tab w:val="center" w:pos="4680"/>
                <w:tab w:val="left" w:pos="8016"/>
              </w:tabs>
              <w:spacing w:after="160" w:line="360" w:lineRule="auto"/>
              <w:rPr>
                <w:rFonts w:ascii="Times New Roman" w:hAnsi="Times New Roman" w:cs="Times New Roman"/>
                <w:sz w:val="24"/>
                <w:szCs w:val="24"/>
              </w:rPr>
            </w:pPr>
            <w:r w:rsidRPr="00954F1A">
              <w:rPr>
                <w:rFonts w:ascii="Times New Roman" w:hAnsi="Times New Roman" w:cs="Times New Roman"/>
                <w:sz w:val="24"/>
                <w:szCs w:val="24"/>
              </w:rPr>
              <w:t>izračunato ICT-</w:t>
            </w:r>
            <w:proofErr w:type="spellStart"/>
            <w:r w:rsidRPr="00954F1A">
              <w:rPr>
                <w:rFonts w:ascii="Times New Roman" w:hAnsi="Times New Roman" w:cs="Times New Roman"/>
                <w:sz w:val="24"/>
                <w:szCs w:val="24"/>
              </w:rPr>
              <w:t>Thermodynamic</w:t>
            </w:r>
            <w:proofErr w:type="spellEnd"/>
            <w:r w:rsidRPr="00954F1A">
              <w:rPr>
                <w:rFonts w:ascii="Times New Roman" w:hAnsi="Times New Roman" w:cs="Times New Roman"/>
                <w:sz w:val="24"/>
                <w:szCs w:val="24"/>
              </w:rPr>
              <w:t>-</w:t>
            </w:r>
            <w:proofErr w:type="spellStart"/>
            <w:r w:rsidRPr="00954F1A">
              <w:rPr>
                <w:rFonts w:ascii="Times New Roman" w:hAnsi="Times New Roman" w:cs="Times New Roman"/>
                <w:sz w:val="24"/>
                <w:szCs w:val="24"/>
              </w:rPr>
              <w:t>Code</w:t>
            </w:r>
            <w:proofErr w:type="spellEnd"/>
          </w:p>
        </w:tc>
      </w:tr>
      <w:tr w:rsidR="00BA51F4" w:rsidRPr="00707BAC" w14:paraId="30553D90" w14:textId="77777777" w:rsidTr="00A77EE8">
        <w:tc>
          <w:tcPr>
            <w:tcW w:w="0" w:type="auto"/>
            <w:vAlign w:val="center"/>
            <w:hideMark/>
          </w:tcPr>
          <w:p w14:paraId="06990DC4" w14:textId="1123DD4E" w:rsidR="00BA51F4" w:rsidRPr="00954F1A" w:rsidRDefault="00BA51F4" w:rsidP="00A77EE8">
            <w:pPr>
              <w:tabs>
                <w:tab w:val="center" w:pos="4680"/>
                <w:tab w:val="left" w:pos="8016"/>
              </w:tabs>
              <w:spacing w:after="160" w:line="360" w:lineRule="auto"/>
              <w:ind w:firstLine="33"/>
              <w:jc w:val="center"/>
              <w:rPr>
                <w:rFonts w:ascii="Times New Roman" w:hAnsi="Times New Roman" w:cs="Times New Roman"/>
                <w:sz w:val="24"/>
                <w:szCs w:val="24"/>
              </w:rPr>
            </w:pPr>
            <w:r w:rsidRPr="00954F1A">
              <w:rPr>
                <w:rFonts w:ascii="Times New Roman" w:hAnsi="Times New Roman" w:cs="Times New Roman"/>
                <w:sz w:val="24"/>
                <w:szCs w:val="24"/>
              </w:rPr>
              <w:t xml:space="preserve">Toplina detonacije (H₂O </w:t>
            </w:r>
            <w:r w:rsidR="00A77EE8">
              <w:rPr>
                <w:rFonts w:ascii="Times New Roman" w:hAnsi="Times New Roman" w:cs="Times New Roman"/>
                <w:sz w:val="24"/>
                <w:szCs w:val="24"/>
              </w:rPr>
              <w:t>tekuće</w:t>
            </w:r>
            <w:r w:rsidRPr="00954F1A">
              <w:rPr>
                <w:rFonts w:ascii="Times New Roman" w:hAnsi="Times New Roman" w:cs="Times New Roman"/>
                <w:sz w:val="24"/>
                <w:szCs w:val="24"/>
              </w:rPr>
              <w:t>)</w:t>
            </w:r>
          </w:p>
        </w:tc>
        <w:tc>
          <w:tcPr>
            <w:tcW w:w="0" w:type="auto"/>
            <w:vAlign w:val="center"/>
            <w:hideMark/>
          </w:tcPr>
          <w:p w14:paraId="10D199EF" w14:textId="5DCBC571" w:rsidR="00C65521"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1510 kcal/kg</w:t>
            </w:r>
          </w:p>
          <w:p w14:paraId="38B1DCC3" w14:textId="0A9853C0"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 6322 kJ/kg)</w:t>
            </w:r>
          </w:p>
        </w:tc>
        <w:tc>
          <w:tcPr>
            <w:tcW w:w="0" w:type="auto"/>
            <w:vAlign w:val="center"/>
            <w:hideMark/>
          </w:tcPr>
          <w:p w14:paraId="1A6F0666" w14:textId="4BE16D99" w:rsidR="00BA51F4" w:rsidRPr="00C65521" w:rsidRDefault="00BA51F4" w:rsidP="00A77EE8">
            <w:pPr>
              <w:autoSpaceDE w:val="0"/>
              <w:autoSpaceDN w:val="0"/>
              <w:adjustRightInd w:val="0"/>
              <w:spacing w:line="360" w:lineRule="auto"/>
              <w:ind w:hanging="10"/>
              <w:jc w:val="center"/>
              <w:rPr>
                <w:rFonts w:ascii="Times New Roman" w:hAnsi="Times New Roman" w:cs="Times New Roman"/>
                <w:kern w:val="0"/>
                <w:sz w:val="24"/>
                <w:szCs w:val="24"/>
                <w:lang w:val="en-GB"/>
              </w:rPr>
            </w:pPr>
            <w:r w:rsidRPr="00954F1A">
              <w:rPr>
                <w:rFonts w:ascii="Times New Roman" w:hAnsi="Times New Roman" w:cs="Times New Roman"/>
                <w:sz w:val="24"/>
                <w:szCs w:val="24"/>
              </w:rPr>
              <w:t>eksperimentalna vrijednost (</w:t>
            </w:r>
            <w:proofErr w:type="spellStart"/>
            <w:r w:rsidRPr="00954F1A">
              <w:rPr>
                <w:rFonts w:ascii="Times New Roman" w:hAnsi="Times New Roman" w:cs="Times New Roman"/>
                <w:sz w:val="24"/>
                <w:szCs w:val="24"/>
              </w:rPr>
              <w:t>Dobratz</w:t>
            </w:r>
            <w:proofErr w:type="spellEnd"/>
            <w:r w:rsidRPr="00954F1A">
              <w:rPr>
                <w:rFonts w:ascii="Times New Roman" w:hAnsi="Times New Roman" w:cs="Times New Roman"/>
                <w:sz w:val="24"/>
                <w:szCs w:val="24"/>
              </w:rPr>
              <w:t>, LLNL</w:t>
            </w:r>
            <w:r w:rsidR="001709F9" w:rsidRPr="00954F1A">
              <w:rPr>
                <w:rFonts w:ascii="Times New Roman" w:hAnsi="Times New Roman" w:cs="Times New Roman"/>
                <w:kern w:val="0"/>
                <w:sz w:val="24"/>
                <w:szCs w:val="24"/>
                <w:lang w:val="en-GB"/>
              </w:rPr>
              <w:t xml:space="preserve"> Properties of Chemical Explosives and</w:t>
            </w:r>
            <w:r w:rsidR="00C65521">
              <w:rPr>
                <w:rFonts w:ascii="Times New Roman" w:hAnsi="Times New Roman" w:cs="Times New Roman"/>
                <w:kern w:val="0"/>
                <w:sz w:val="24"/>
                <w:szCs w:val="24"/>
                <w:lang w:val="en-GB"/>
              </w:rPr>
              <w:t xml:space="preserve"> </w:t>
            </w:r>
            <w:r w:rsidR="001709F9" w:rsidRPr="00954F1A">
              <w:rPr>
                <w:rFonts w:ascii="Times New Roman" w:hAnsi="Times New Roman" w:cs="Times New Roman"/>
                <w:kern w:val="0"/>
                <w:sz w:val="24"/>
                <w:szCs w:val="24"/>
                <w:lang w:val="en-GB"/>
              </w:rPr>
              <w:t>Explosive Simulants, University of California, Livermore</w:t>
            </w:r>
            <w:r w:rsidRPr="00954F1A">
              <w:rPr>
                <w:rFonts w:ascii="Times New Roman" w:hAnsi="Times New Roman" w:cs="Times New Roman"/>
                <w:sz w:val="24"/>
                <w:szCs w:val="24"/>
              </w:rPr>
              <w:t>)</w:t>
            </w:r>
          </w:p>
        </w:tc>
      </w:tr>
      <w:tr w:rsidR="00BA51F4" w:rsidRPr="00707BAC" w14:paraId="428E6F9B" w14:textId="77777777" w:rsidTr="00A77EE8">
        <w:tc>
          <w:tcPr>
            <w:tcW w:w="0" w:type="auto"/>
            <w:vAlign w:val="center"/>
            <w:hideMark/>
          </w:tcPr>
          <w:p w14:paraId="5127943B" w14:textId="77777777"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bookmarkStart w:id="8" w:name="_Hlk207199806"/>
            <w:r w:rsidRPr="00954F1A">
              <w:rPr>
                <w:rFonts w:ascii="Times New Roman" w:hAnsi="Times New Roman" w:cs="Times New Roman"/>
                <w:sz w:val="24"/>
                <w:szCs w:val="24"/>
              </w:rPr>
              <w:t>Test s olovnim blokom</w:t>
            </w:r>
          </w:p>
        </w:tc>
        <w:tc>
          <w:tcPr>
            <w:tcW w:w="0" w:type="auto"/>
            <w:vAlign w:val="center"/>
            <w:hideMark/>
          </w:tcPr>
          <w:p w14:paraId="766E69E1" w14:textId="77777777"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523 cm³/10 g</w:t>
            </w:r>
          </w:p>
        </w:tc>
        <w:tc>
          <w:tcPr>
            <w:tcW w:w="0" w:type="auto"/>
            <w:vAlign w:val="center"/>
            <w:hideMark/>
          </w:tcPr>
          <w:p w14:paraId="04E0E3C3" w14:textId="77777777"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 xml:space="preserve">mjera </w:t>
            </w:r>
            <w:proofErr w:type="spellStart"/>
            <w:r w:rsidRPr="00954F1A">
              <w:rPr>
                <w:rFonts w:ascii="Times New Roman" w:hAnsi="Times New Roman" w:cs="Times New Roman"/>
                <w:sz w:val="24"/>
                <w:szCs w:val="24"/>
              </w:rPr>
              <w:t>brizantnosti</w:t>
            </w:r>
            <w:proofErr w:type="spellEnd"/>
          </w:p>
        </w:tc>
      </w:tr>
      <w:tr w:rsidR="00BA51F4" w:rsidRPr="00707BAC" w14:paraId="2A35D337" w14:textId="77777777" w:rsidTr="00A77EE8">
        <w:tc>
          <w:tcPr>
            <w:tcW w:w="0" w:type="auto"/>
            <w:vAlign w:val="center"/>
            <w:hideMark/>
          </w:tcPr>
          <w:p w14:paraId="6D5C56E3" w14:textId="77777777"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Kritični promjer detonacije</w:t>
            </w:r>
          </w:p>
        </w:tc>
        <w:tc>
          <w:tcPr>
            <w:tcW w:w="0" w:type="auto"/>
            <w:vAlign w:val="center"/>
            <w:hideMark/>
          </w:tcPr>
          <w:p w14:paraId="0A7E2A8B" w14:textId="77777777" w:rsidR="00BA51F4" w:rsidRPr="00954F1A" w:rsidRDefault="00BA51F4" w:rsidP="00954F1A">
            <w:pPr>
              <w:tabs>
                <w:tab w:val="center" w:pos="4680"/>
                <w:tab w:val="left" w:pos="8016"/>
              </w:tabs>
              <w:spacing w:after="160" w:line="360" w:lineRule="auto"/>
              <w:rPr>
                <w:rFonts w:ascii="Times New Roman" w:hAnsi="Times New Roman" w:cs="Times New Roman"/>
                <w:sz w:val="24"/>
                <w:szCs w:val="24"/>
              </w:rPr>
            </w:pPr>
            <w:r w:rsidRPr="00954F1A">
              <w:rPr>
                <w:rFonts w:ascii="Times New Roman" w:hAnsi="Times New Roman" w:cs="Times New Roman"/>
                <w:sz w:val="24"/>
                <w:szCs w:val="24"/>
              </w:rPr>
              <w:t>6 mm</w:t>
            </w:r>
          </w:p>
        </w:tc>
        <w:tc>
          <w:tcPr>
            <w:tcW w:w="0" w:type="auto"/>
            <w:vAlign w:val="center"/>
            <w:hideMark/>
          </w:tcPr>
          <w:p w14:paraId="2532D583" w14:textId="427108B7"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 xml:space="preserve">čelična </w:t>
            </w:r>
            <w:r w:rsidR="001709F9" w:rsidRPr="00954F1A">
              <w:rPr>
                <w:rFonts w:ascii="Times New Roman" w:hAnsi="Times New Roman" w:cs="Times New Roman"/>
                <w:sz w:val="24"/>
                <w:szCs w:val="24"/>
              </w:rPr>
              <w:t>cijev</w:t>
            </w:r>
          </w:p>
        </w:tc>
      </w:tr>
      <w:tr w:rsidR="00BA51F4" w:rsidRPr="00707BAC" w14:paraId="42E7F2B1" w14:textId="77777777" w:rsidTr="00A77EE8">
        <w:tc>
          <w:tcPr>
            <w:tcW w:w="0" w:type="auto"/>
            <w:vAlign w:val="center"/>
            <w:hideMark/>
          </w:tcPr>
          <w:p w14:paraId="53487D47" w14:textId="77777777"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Osjetljivost na udar</w:t>
            </w:r>
          </w:p>
        </w:tc>
        <w:tc>
          <w:tcPr>
            <w:tcW w:w="0" w:type="auto"/>
            <w:vAlign w:val="center"/>
            <w:hideMark/>
          </w:tcPr>
          <w:p w14:paraId="1EFAFC24" w14:textId="0870BCCC" w:rsidR="00BA51F4" w:rsidRPr="00954F1A" w:rsidRDefault="00BA51F4" w:rsidP="00954F1A">
            <w:pPr>
              <w:tabs>
                <w:tab w:val="center" w:pos="4680"/>
                <w:tab w:val="left" w:pos="8016"/>
              </w:tabs>
              <w:spacing w:after="160" w:line="360" w:lineRule="auto"/>
              <w:rPr>
                <w:rFonts w:ascii="Times New Roman" w:hAnsi="Times New Roman" w:cs="Times New Roman"/>
                <w:sz w:val="24"/>
                <w:szCs w:val="24"/>
              </w:rPr>
            </w:pPr>
            <w:r w:rsidRPr="00954F1A">
              <w:rPr>
                <w:rFonts w:ascii="Times New Roman" w:hAnsi="Times New Roman" w:cs="Times New Roman"/>
                <w:sz w:val="24"/>
                <w:szCs w:val="24"/>
              </w:rPr>
              <w:t>3 Nm</w:t>
            </w:r>
          </w:p>
        </w:tc>
        <w:tc>
          <w:tcPr>
            <w:tcW w:w="0" w:type="auto"/>
            <w:vAlign w:val="center"/>
            <w:hideMark/>
          </w:tcPr>
          <w:p w14:paraId="1DA7A169" w14:textId="5EB2E8AB" w:rsidR="00BA51F4" w:rsidRPr="00954F1A" w:rsidRDefault="00BA51F4" w:rsidP="00A77EE8">
            <w:pPr>
              <w:tabs>
                <w:tab w:val="center" w:pos="4680"/>
                <w:tab w:val="left" w:pos="8016"/>
              </w:tabs>
              <w:spacing w:after="160" w:line="360" w:lineRule="auto"/>
              <w:ind w:hanging="1"/>
              <w:jc w:val="center"/>
              <w:rPr>
                <w:rFonts w:ascii="Times New Roman" w:hAnsi="Times New Roman" w:cs="Times New Roman"/>
                <w:sz w:val="24"/>
                <w:szCs w:val="24"/>
              </w:rPr>
            </w:pPr>
            <w:r w:rsidRPr="00954F1A">
              <w:rPr>
                <w:rFonts w:ascii="Times New Roman" w:hAnsi="Times New Roman" w:cs="Times New Roman"/>
                <w:sz w:val="24"/>
                <w:szCs w:val="24"/>
              </w:rPr>
              <w:t>osjetljiv</w:t>
            </w:r>
          </w:p>
        </w:tc>
      </w:tr>
      <w:bookmarkEnd w:id="8"/>
      <w:tr w:rsidR="00BA51F4" w:rsidRPr="00707BAC" w14:paraId="74249A64" w14:textId="77777777" w:rsidTr="00A77EE8">
        <w:tc>
          <w:tcPr>
            <w:tcW w:w="0" w:type="auto"/>
            <w:vAlign w:val="center"/>
            <w:hideMark/>
          </w:tcPr>
          <w:p w14:paraId="575636F5" w14:textId="77777777" w:rsidR="00BA51F4" w:rsidRPr="00954F1A" w:rsidRDefault="00BA51F4" w:rsidP="00A77EE8">
            <w:pPr>
              <w:tabs>
                <w:tab w:val="center" w:pos="4680"/>
                <w:tab w:val="left" w:pos="8016"/>
              </w:tabs>
              <w:spacing w:after="160" w:line="360" w:lineRule="auto"/>
              <w:ind w:firstLine="0"/>
              <w:jc w:val="center"/>
              <w:rPr>
                <w:rFonts w:ascii="Times New Roman" w:hAnsi="Times New Roman" w:cs="Times New Roman"/>
                <w:sz w:val="24"/>
                <w:szCs w:val="24"/>
              </w:rPr>
            </w:pPr>
            <w:r w:rsidRPr="00954F1A">
              <w:rPr>
                <w:rFonts w:ascii="Times New Roman" w:hAnsi="Times New Roman" w:cs="Times New Roman"/>
                <w:sz w:val="24"/>
                <w:szCs w:val="24"/>
              </w:rPr>
              <w:t>Osjetljivost na trenje</w:t>
            </w:r>
          </w:p>
        </w:tc>
        <w:tc>
          <w:tcPr>
            <w:tcW w:w="0" w:type="auto"/>
            <w:vAlign w:val="center"/>
            <w:hideMark/>
          </w:tcPr>
          <w:p w14:paraId="218739DC" w14:textId="4587DE87" w:rsidR="00BA51F4" w:rsidRPr="00954F1A" w:rsidRDefault="00BA51F4" w:rsidP="00954F1A">
            <w:pPr>
              <w:tabs>
                <w:tab w:val="center" w:pos="4680"/>
                <w:tab w:val="left" w:pos="8016"/>
              </w:tabs>
              <w:spacing w:after="160" w:line="360" w:lineRule="auto"/>
              <w:rPr>
                <w:rFonts w:ascii="Times New Roman" w:hAnsi="Times New Roman" w:cs="Times New Roman"/>
                <w:sz w:val="24"/>
                <w:szCs w:val="24"/>
              </w:rPr>
            </w:pPr>
            <w:r w:rsidRPr="00954F1A">
              <w:rPr>
                <w:rFonts w:ascii="Times New Roman" w:hAnsi="Times New Roman" w:cs="Times New Roman"/>
                <w:sz w:val="24"/>
                <w:szCs w:val="24"/>
              </w:rPr>
              <w:t>60 N</w:t>
            </w:r>
          </w:p>
        </w:tc>
        <w:tc>
          <w:tcPr>
            <w:tcW w:w="0" w:type="auto"/>
            <w:vAlign w:val="center"/>
            <w:hideMark/>
          </w:tcPr>
          <w:p w14:paraId="5BC37321" w14:textId="77777777" w:rsidR="00BA51F4" w:rsidRPr="00954F1A" w:rsidRDefault="00BA51F4" w:rsidP="00A77EE8">
            <w:pPr>
              <w:keepNext/>
              <w:tabs>
                <w:tab w:val="center" w:pos="4680"/>
                <w:tab w:val="left" w:pos="8016"/>
              </w:tabs>
              <w:spacing w:after="160" w:line="360" w:lineRule="auto"/>
              <w:ind w:firstLine="13"/>
              <w:jc w:val="center"/>
              <w:rPr>
                <w:rFonts w:ascii="Times New Roman" w:hAnsi="Times New Roman" w:cs="Times New Roman"/>
                <w:sz w:val="24"/>
                <w:szCs w:val="24"/>
              </w:rPr>
            </w:pPr>
            <w:r w:rsidRPr="00954F1A">
              <w:rPr>
                <w:rFonts w:ascii="Times New Roman" w:hAnsi="Times New Roman" w:cs="Times New Roman"/>
                <w:sz w:val="24"/>
                <w:szCs w:val="24"/>
              </w:rPr>
              <w:t>umjerena</w:t>
            </w:r>
          </w:p>
        </w:tc>
      </w:tr>
    </w:tbl>
    <w:p w14:paraId="04EEF5F9" w14:textId="77777777" w:rsidR="00404C0C" w:rsidRDefault="00404C0C" w:rsidP="00C56177">
      <w:pPr>
        <w:autoSpaceDE w:val="0"/>
        <w:autoSpaceDN w:val="0"/>
        <w:adjustRightInd w:val="0"/>
        <w:spacing w:after="0"/>
        <w:ind w:firstLine="0"/>
        <w:rPr>
          <w:rFonts w:ascii="ArialMTX-Bold" w:hAnsi="ArialMTX-Bold" w:cs="ArialMTX-Bold"/>
          <w:b/>
          <w:bCs/>
          <w:kern w:val="0"/>
          <w:sz w:val="20"/>
          <w:szCs w:val="20"/>
          <w:lang w:val="en-GB"/>
        </w:rPr>
      </w:pPr>
    </w:p>
    <w:p w14:paraId="7F558A98" w14:textId="77777777" w:rsidR="00404C0C" w:rsidRDefault="00404C0C" w:rsidP="00415E1C">
      <w:pPr>
        <w:autoSpaceDE w:val="0"/>
        <w:autoSpaceDN w:val="0"/>
        <w:adjustRightInd w:val="0"/>
        <w:spacing w:after="0"/>
        <w:rPr>
          <w:rFonts w:ascii="ArialMTX-Bold" w:hAnsi="ArialMTX-Bold" w:cs="ArialMTX-Bold"/>
          <w:b/>
          <w:bCs/>
          <w:kern w:val="0"/>
          <w:sz w:val="20"/>
          <w:szCs w:val="20"/>
          <w:lang w:val="en-GB"/>
        </w:rPr>
      </w:pPr>
    </w:p>
    <w:p w14:paraId="0DD77425" w14:textId="378E9641" w:rsidR="001709F9" w:rsidRDefault="001709F9" w:rsidP="00415E1C">
      <w:pPr>
        <w:tabs>
          <w:tab w:val="center" w:pos="4680"/>
          <w:tab w:val="left" w:pos="8016"/>
        </w:tabs>
        <w:jc w:val="both"/>
        <w:rPr>
          <w:rFonts w:ascii="Times New Roman" w:hAnsi="Times New Roman" w:cs="Times New Roman"/>
          <w:sz w:val="24"/>
          <w:szCs w:val="24"/>
        </w:rPr>
      </w:pPr>
      <w:r w:rsidRPr="00C56177">
        <w:rPr>
          <w:rFonts w:ascii="Times New Roman" w:hAnsi="Times New Roman" w:cs="Times New Roman"/>
          <w:sz w:val="24"/>
          <w:szCs w:val="24"/>
        </w:rPr>
        <w:t xml:space="preserve">U literaturi se nalazi i </w:t>
      </w:r>
      <w:proofErr w:type="spellStart"/>
      <w:r w:rsidRPr="00C56177">
        <w:rPr>
          <w:rFonts w:ascii="Times New Roman" w:hAnsi="Times New Roman" w:cs="Times New Roman"/>
          <w:sz w:val="24"/>
          <w:szCs w:val="24"/>
        </w:rPr>
        <w:t>pentrit</w:t>
      </w:r>
      <w:proofErr w:type="spellEnd"/>
      <w:r w:rsidRPr="00C56177">
        <w:rPr>
          <w:rFonts w:ascii="Times New Roman" w:hAnsi="Times New Roman" w:cs="Times New Roman"/>
          <w:sz w:val="24"/>
          <w:szCs w:val="24"/>
        </w:rPr>
        <w:t xml:space="preserve"> </w:t>
      </w:r>
      <w:proofErr w:type="spellStart"/>
      <w:r w:rsidRPr="00C56177">
        <w:rPr>
          <w:rFonts w:ascii="Times New Roman" w:hAnsi="Times New Roman" w:cs="Times New Roman"/>
          <w:sz w:val="24"/>
          <w:szCs w:val="24"/>
        </w:rPr>
        <w:t>flegmatiziran</w:t>
      </w:r>
      <w:proofErr w:type="spellEnd"/>
      <w:r w:rsidRPr="00C56177">
        <w:rPr>
          <w:rFonts w:ascii="Times New Roman" w:hAnsi="Times New Roman" w:cs="Times New Roman"/>
          <w:sz w:val="24"/>
          <w:szCs w:val="24"/>
        </w:rPr>
        <w:t xml:space="preserve"> voskom sa udjelom od 7 % pod nazivom </w:t>
      </w:r>
      <w:proofErr w:type="spellStart"/>
      <w:r w:rsidRPr="00C56177">
        <w:rPr>
          <w:rFonts w:ascii="Times New Roman" w:hAnsi="Times New Roman" w:cs="Times New Roman"/>
          <w:sz w:val="24"/>
          <w:szCs w:val="24"/>
        </w:rPr>
        <w:t>Pentasit</w:t>
      </w:r>
      <w:proofErr w:type="spellEnd"/>
      <w:r w:rsidRPr="00C56177">
        <w:rPr>
          <w:rFonts w:ascii="Times New Roman" w:hAnsi="Times New Roman" w:cs="Times New Roman"/>
          <w:sz w:val="24"/>
          <w:szCs w:val="24"/>
        </w:rPr>
        <w:t xml:space="preserve">. Vosak utječe na brzinu detonacije i smanjuje je, smanjuje gustoću te povećava negativnost bilance kisika dok su osjetljivosti </w:t>
      </w:r>
      <w:r w:rsidR="00A433E9" w:rsidRPr="00C56177">
        <w:rPr>
          <w:rFonts w:ascii="Times New Roman" w:hAnsi="Times New Roman" w:cs="Times New Roman"/>
          <w:sz w:val="24"/>
          <w:szCs w:val="24"/>
        </w:rPr>
        <w:t xml:space="preserve">na udar i trenje poboljšane. Neka svojstva </w:t>
      </w:r>
      <w:proofErr w:type="spellStart"/>
      <w:r w:rsidR="00A433E9" w:rsidRPr="00C56177">
        <w:rPr>
          <w:rFonts w:ascii="Times New Roman" w:hAnsi="Times New Roman" w:cs="Times New Roman"/>
          <w:sz w:val="24"/>
          <w:szCs w:val="24"/>
        </w:rPr>
        <w:t>pentasita</w:t>
      </w:r>
      <w:proofErr w:type="spellEnd"/>
      <w:r w:rsidR="00A433E9" w:rsidRPr="00C56177">
        <w:rPr>
          <w:rFonts w:ascii="Times New Roman" w:hAnsi="Times New Roman" w:cs="Times New Roman"/>
          <w:sz w:val="24"/>
          <w:szCs w:val="24"/>
        </w:rPr>
        <w:t xml:space="preserve"> dana su u tablici 2.</w:t>
      </w:r>
    </w:p>
    <w:p w14:paraId="78E22129" w14:textId="451DC8CB" w:rsidR="00C56177" w:rsidRPr="00613E6B" w:rsidRDefault="00C56177" w:rsidP="002232DB">
      <w:pPr>
        <w:pStyle w:val="Slika"/>
        <w:jc w:val="left"/>
        <w:rPr>
          <w:b w:val="0"/>
          <w:bCs/>
        </w:rPr>
      </w:pPr>
      <w:bookmarkStart w:id="9" w:name="_Toc207213334"/>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0039720A" w:rsidRPr="00613E6B">
        <w:rPr>
          <w:b w:val="0"/>
          <w:bCs/>
        </w:rPr>
        <w:t>2</w:t>
      </w:r>
      <w:r w:rsidRPr="00613E6B">
        <w:rPr>
          <w:b w:val="0"/>
          <w:bCs/>
        </w:rPr>
        <w:fldChar w:fldCharType="end"/>
      </w:r>
      <w:r w:rsidRPr="00613E6B">
        <w:rPr>
          <w:b w:val="0"/>
          <w:bCs/>
        </w:rPr>
        <w:t xml:space="preserve"> Svojstva pentasita</w:t>
      </w:r>
      <w:bookmarkEnd w:id="9"/>
    </w:p>
    <w:tbl>
      <w:tblPr>
        <w:tblStyle w:val="TableGrid"/>
        <w:tblW w:w="0" w:type="auto"/>
        <w:jc w:val="center"/>
        <w:tblLook w:val="04A0" w:firstRow="1" w:lastRow="0" w:firstColumn="1" w:lastColumn="0" w:noHBand="0" w:noVBand="1"/>
      </w:tblPr>
      <w:tblGrid>
        <w:gridCol w:w="3549"/>
        <w:gridCol w:w="1823"/>
        <w:gridCol w:w="3070"/>
      </w:tblGrid>
      <w:tr w:rsidR="00A433E9" w:rsidRPr="00707BAC" w14:paraId="2C44ADE7" w14:textId="77777777" w:rsidTr="00C56177">
        <w:trPr>
          <w:jc w:val="center"/>
        </w:trPr>
        <w:tc>
          <w:tcPr>
            <w:tcW w:w="0" w:type="auto"/>
            <w:hideMark/>
          </w:tcPr>
          <w:p w14:paraId="4B531B7F" w14:textId="6849AFE2"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Brzina  detonacije</w:t>
            </w:r>
          </w:p>
        </w:tc>
        <w:tc>
          <w:tcPr>
            <w:tcW w:w="0" w:type="auto"/>
            <w:hideMark/>
          </w:tcPr>
          <w:p w14:paraId="4E52B8B1" w14:textId="1DD07ABA"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7720 m/s</w:t>
            </w:r>
          </w:p>
        </w:tc>
        <w:tc>
          <w:tcPr>
            <w:tcW w:w="0" w:type="auto"/>
            <w:hideMark/>
          </w:tcPr>
          <w:p w14:paraId="56844B2C" w14:textId="372C6401" w:rsidR="00A433E9" w:rsidRPr="00707BAC" w:rsidRDefault="00A77EE8" w:rsidP="00415E1C">
            <w:pPr>
              <w:tabs>
                <w:tab w:val="center" w:pos="4680"/>
                <w:tab w:val="left" w:pos="8016"/>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Pri g</w:t>
            </w:r>
            <w:r w:rsidR="00A433E9">
              <w:rPr>
                <w:rFonts w:ascii="Times New Roman" w:hAnsi="Times New Roman" w:cs="Times New Roman"/>
                <w:sz w:val="24"/>
                <w:szCs w:val="24"/>
              </w:rPr>
              <w:t>ustoć</w:t>
            </w:r>
            <w:r>
              <w:rPr>
                <w:rFonts w:ascii="Times New Roman" w:hAnsi="Times New Roman" w:cs="Times New Roman"/>
                <w:sz w:val="24"/>
                <w:szCs w:val="24"/>
              </w:rPr>
              <w:t>i</w:t>
            </w:r>
            <w:r w:rsidR="00A433E9">
              <w:rPr>
                <w:rFonts w:ascii="Times New Roman" w:hAnsi="Times New Roman" w:cs="Times New Roman"/>
                <w:sz w:val="24"/>
                <w:szCs w:val="24"/>
              </w:rPr>
              <w:t xml:space="preserve"> 1,59 g/cm</w:t>
            </w:r>
            <w:r w:rsidR="00A433E9" w:rsidRPr="00A433E9">
              <w:rPr>
                <w:rFonts w:ascii="Times New Roman" w:hAnsi="Times New Roman" w:cs="Times New Roman"/>
                <w:sz w:val="24"/>
                <w:szCs w:val="24"/>
                <w:vertAlign w:val="superscript"/>
              </w:rPr>
              <w:t>3</w:t>
            </w:r>
          </w:p>
        </w:tc>
      </w:tr>
      <w:tr w:rsidR="00A433E9" w:rsidRPr="00707BAC" w14:paraId="30ECC092" w14:textId="77777777" w:rsidTr="00C56177">
        <w:trPr>
          <w:jc w:val="center"/>
        </w:trPr>
        <w:tc>
          <w:tcPr>
            <w:tcW w:w="0" w:type="auto"/>
            <w:hideMark/>
          </w:tcPr>
          <w:p w14:paraId="61D0455E" w14:textId="77777777"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sidRPr="00707BAC">
              <w:rPr>
                <w:rFonts w:ascii="Times New Roman" w:hAnsi="Times New Roman" w:cs="Times New Roman"/>
                <w:sz w:val="24"/>
                <w:szCs w:val="24"/>
              </w:rPr>
              <w:t>Kritični promjer detonacije</w:t>
            </w:r>
          </w:p>
        </w:tc>
        <w:tc>
          <w:tcPr>
            <w:tcW w:w="0" w:type="auto"/>
            <w:hideMark/>
          </w:tcPr>
          <w:p w14:paraId="0E0207CF" w14:textId="6FC997C0"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4</w:t>
            </w:r>
            <w:r w:rsidRPr="00707BAC">
              <w:rPr>
                <w:rFonts w:ascii="Times New Roman" w:hAnsi="Times New Roman" w:cs="Times New Roman"/>
                <w:sz w:val="24"/>
                <w:szCs w:val="24"/>
              </w:rPr>
              <w:t xml:space="preserve"> mm</w:t>
            </w:r>
          </w:p>
        </w:tc>
        <w:tc>
          <w:tcPr>
            <w:tcW w:w="0" w:type="auto"/>
            <w:hideMark/>
          </w:tcPr>
          <w:p w14:paraId="7EF24FCF" w14:textId="77777777"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sidRPr="00C56177">
              <w:rPr>
                <w:rFonts w:ascii="Times New Roman" w:hAnsi="Times New Roman" w:cs="Times New Roman"/>
                <w:sz w:val="24"/>
                <w:szCs w:val="24"/>
              </w:rPr>
              <w:t>čelična cijev</w:t>
            </w:r>
          </w:p>
        </w:tc>
      </w:tr>
      <w:tr w:rsidR="00A433E9" w:rsidRPr="00707BAC" w14:paraId="0AA3FF03" w14:textId="77777777" w:rsidTr="00C56177">
        <w:trPr>
          <w:jc w:val="center"/>
        </w:trPr>
        <w:tc>
          <w:tcPr>
            <w:tcW w:w="0" w:type="auto"/>
            <w:hideMark/>
          </w:tcPr>
          <w:p w14:paraId="05A46AFF" w14:textId="77777777"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sidRPr="00707BAC">
              <w:rPr>
                <w:rFonts w:ascii="Times New Roman" w:hAnsi="Times New Roman" w:cs="Times New Roman"/>
                <w:sz w:val="24"/>
                <w:szCs w:val="24"/>
              </w:rPr>
              <w:t>Osjetljivost na udar</w:t>
            </w:r>
          </w:p>
        </w:tc>
        <w:tc>
          <w:tcPr>
            <w:tcW w:w="0" w:type="auto"/>
            <w:hideMark/>
          </w:tcPr>
          <w:p w14:paraId="0FA976D5" w14:textId="58990E98"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29</w:t>
            </w:r>
            <w:r w:rsidRPr="00707BAC">
              <w:rPr>
                <w:rFonts w:ascii="Times New Roman" w:hAnsi="Times New Roman" w:cs="Times New Roman"/>
                <w:sz w:val="24"/>
                <w:szCs w:val="24"/>
              </w:rPr>
              <w:t xml:space="preserve"> N</w:t>
            </w:r>
            <w:r>
              <w:rPr>
                <w:rFonts w:ascii="Times New Roman" w:hAnsi="Times New Roman" w:cs="Times New Roman"/>
                <w:sz w:val="24"/>
                <w:szCs w:val="24"/>
              </w:rPr>
              <w:t>m</w:t>
            </w:r>
          </w:p>
        </w:tc>
        <w:tc>
          <w:tcPr>
            <w:tcW w:w="0" w:type="auto"/>
            <w:hideMark/>
          </w:tcPr>
          <w:p w14:paraId="734073B6" w14:textId="27A295F6"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sidRPr="00707BAC">
              <w:rPr>
                <w:rFonts w:ascii="Times New Roman" w:hAnsi="Times New Roman" w:cs="Times New Roman"/>
                <w:sz w:val="24"/>
                <w:szCs w:val="24"/>
              </w:rPr>
              <w:t>osjetljiv</w:t>
            </w:r>
          </w:p>
        </w:tc>
      </w:tr>
      <w:tr w:rsidR="00A433E9" w:rsidRPr="00707BAC" w14:paraId="62DE7D2A" w14:textId="77777777" w:rsidTr="00C56177">
        <w:trPr>
          <w:jc w:val="center"/>
        </w:trPr>
        <w:tc>
          <w:tcPr>
            <w:tcW w:w="0" w:type="auto"/>
            <w:hideMark/>
          </w:tcPr>
          <w:p w14:paraId="507ACD29" w14:textId="77777777"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sidRPr="00707BAC">
              <w:rPr>
                <w:rFonts w:ascii="Times New Roman" w:hAnsi="Times New Roman" w:cs="Times New Roman"/>
                <w:sz w:val="24"/>
                <w:szCs w:val="24"/>
              </w:rPr>
              <w:t>Osjetljivost na trenje</w:t>
            </w:r>
          </w:p>
        </w:tc>
        <w:tc>
          <w:tcPr>
            <w:tcW w:w="0" w:type="auto"/>
            <w:hideMark/>
          </w:tcPr>
          <w:p w14:paraId="121D8B25" w14:textId="096E923F" w:rsidR="00A433E9" w:rsidRPr="00707BAC" w:rsidRDefault="00A433E9" w:rsidP="00415E1C">
            <w:pPr>
              <w:tabs>
                <w:tab w:val="center" w:pos="4680"/>
                <w:tab w:val="left" w:pos="8016"/>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24</w:t>
            </w:r>
            <w:r w:rsidRPr="00707BAC">
              <w:rPr>
                <w:rFonts w:ascii="Times New Roman" w:hAnsi="Times New Roman" w:cs="Times New Roman"/>
                <w:sz w:val="24"/>
                <w:szCs w:val="24"/>
              </w:rPr>
              <w:t>0 N</w:t>
            </w:r>
          </w:p>
        </w:tc>
        <w:tc>
          <w:tcPr>
            <w:tcW w:w="0" w:type="auto"/>
            <w:hideMark/>
          </w:tcPr>
          <w:p w14:paraId="126FB77A" w14:textId="77777777" w:rsidR="00A433E9" w:rsidRPr="00707BAC" w:rsidRDefault="00A433E9" w:rsidP="00415E1C">
            <w:pPr>
              <w:keepNext/>
              <w:tabs>
                <w:tab w:val="center" w:pos="4680"/>
                <w:tab w:val="left" w:pos="8016"/>
              </w:tabs>
              <w:spacing w:after="160" w:line="360" w:lineRule="auto"/>
              <w:jc w:val="both"/>
              <w:rPr>
                <w:rFonts w:ascii="Times New Roman" w:hAnsi="Times New Roman" w:cs="Times New Roman"/>
                <w:sz w:val="24"/>
                <w:szCs w:val="24"/>
              </w:rPr>
            </w:pPr>
            <w:r w:rsidRPr="00707BAC">
              <w:rPr>
                <w:rFonts w:ascii="Times New Roman" w:hAnsi="Times New Roman" w:cs="Times New Roman"/>
                <w:sz w:val="24"/>
                <w:szCs w:val="24"/>
              </w:rPr>
              <w:t>umjerena</w:t>
            </w:r>
          </w:p>
        </w:tc>
      </w:tr>
    </w:tbl>
    <w:p w14:paraId="5E4CDEFF" w14:textId="77777777" w:rsidR="00404C0C" w:rsidRPr="001709F9" w:rsidRDefault="00404C0C" w:rsidP="00415E1C">
      <w:pPr>
        <w:autoSpaceDE w:val="0"/>
        <w:autoSpaceDN w:val="0"/>
        <w:adjustRightInd w:val="0"/>
        <w:spacing w:after="0"/>
        <w:rPr>
          <w:rFonts w:ascii="ArialMTX-Bold" w:hAnsi="ArialMTX-Bold" w:cs="ArialMTX-Bold"/>
          <w:b/>
          <w:bCs/>
          <w:kern w:val="0"/>
          <w:sz w:val="20"/>
          <w:szCs w:val="20"/>
        </w:rPr>
      </w:pPr>
    </w:p>
    <w:p w14:paraId="75436CEB" w14:textId="77777777" w:rsidR="00404C0C" w:rsidRDefault="00404C0C" w:rsidP="00415E1C">
      <w:pPr>
        <w:tabs>
          <w:tab w:val="center" w:pos="4680"/>
          <w:tab w:val="left" w:pos="8016"/>
        </w:tabs>
        <w:jc w:val="both"/>
        <w:rPr>
          <w:rFonts w:ascii="Times New Roman" w:hAnsi="Times New Roman" w:cs="Times New Roman"/>
          <w:sz w:val="24"/>
          <w:szCs w:val="24"/>
        </w:rPr>
      </w:pPr>
    </w:p>
    <w:p w14:paraId="4F19999F" w14:textId="23AE6AC9" w:rsidR="000E5621" w:rsidRP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Zbog pouzdanih i dobro dokumentiranih svojstava, PETN se često koristi kao referentna tvar u istraživanjima detonacijskih parametara i numeričkom modeliranju [1,5].</w:t>
      </w:r>
    </w:p>
    <w:p w14:paraId="24274B4B" w14:textId="77777777" w:rsidR="000E5621" w:rsidRPr="000E5621" w:rsidRDefault="000E5621" w:rsidP="00415E1C">
      <w:pPr>
        <w:pStyle w:val="Style2"/>
      </w:pPr>
      <w:bookmarkStart w:id="10" w:name="_Toc207213287"/>
      <w:r w:rsidRPr="000E5621">
        <w:lastRenderedPageBreak/>
        <w:t>2.4 Stabilnost i osjetljivost PETN-a</w:t>
      </w:r>
      <w:bookmarkEnd w:id="10"/>
    </w:p>
    <w:p w14:paraId="5561A6CA" w14:textId="4EDC9362" w:rsidR="00613E6B" w:rsidRDefault="000E5621" w:rsidP="002232DB">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Iako je PETN relativno stabilan pri standardnim uvjetima skladištenja, njegova je osjetljivost na mehaničke i toplinske podražaje veća u odnosu na druge sekundarne eksplozive poput RDX-a i HMX-a. Osjetljivost na udar i trenje ovisi o veličini kristala, čistoći spoja i uvjetima skladištenja. Nečistoće i vlaga značajno povećavaju rizik od spontanog iniciranja, zbog čega se u industrijskoj primjeni gotovo nikada ne koristi u čistom obliku.</w:t>
      </w:r>
      <w:r w:rsidR="00A433E9">
        <w:rPr>
          <w:rFonts w:ascii="Times New Roman" w:hAnsi="Times New Roman" w:cs="Times New Roman"/>
          <w:sz w:val="24"/>
          <w:szCs w:val="24"/>
        </w:rPr>
        <w:t xml:space="preserve"> U istraživanjima prikazanim u radu je korišten je PETN </w:t>
      </w:r>
      <w:proofErr w:type="spellStart"/>
      <w:r w:rsidR="00A433E9">
        <w:rPr>
          <w:rFonts w:ascii="Times New Roman" w:hAnsi="Times New Roman" w:cs="Times New Roman"/>
          <w:sz w:val="24"/>
          <w:szCs w:val="24"/>
        </w:rPr>
        <w:t>flegmatiziran</w:t>
      </w:r>
      <w:proofErr w:type="spellEnd"/>
      <w:r w:rsidR="00A433E9">
        <w:rPr>
          <w:rFonts w:ascii="Times New Roman" w:hAnsi="Times New Roman" w:cs="Times New Roman"/>
          <w:sz w:val="24"/>
          <w:szCs w:val="24"/>
        </w:rPr>
        <w:t xml:space="preserve"> s 5 % pčelinjeg voska. Svojstva korištenog </w:t>
      </w:r>
      <w:proofErr w:type="spellStart"/>
      <w:r w:rsidR="00A433E9">
        <w:rPr>
          <w:rFonts w:ascii="Times New Roman" w:hAnsi="Times New Roman" w:cs="Times New Roman"/>
          <w:sz w:val="24"/>
          <w:szCs w:val="24"/>
        </w:rPr>
        <w:t>pentrita</w:t>
      </w:r>
      <w:proofErr w:type="spellEnd"/>
      <w:r w:rsidR="00A433E9">
        <w:rPr>
          <w:rFonts w:ascii="Times New Roman" w:hAnsi="Times New Roman" w:cs="Times New Roman"/>
          <w:sz w:val="24"/>
          <w:szCs w:val="24"/>
        </w:rPr>
        <w:t xml:space="preserve"> dana su u tablici 3.</w:t>
      </w:r>
    </w:p>
    <w:p w14:paraId="617900C3" w14:textId="14443094" w:rsidR="00C56177" w:rsidRPr="00613E6B" w:rsidRDefault="00C56177" w:rsidP="002232DB">
      <w:pPr>
        <w:pStyle w:val="Slika"/>
        <w:ind w:firstLine="0"/>
        <w:jc w:val="left"/>
        <w:rPr>
          <w:b w:val="0"/>
          <w:bCs/>
        </w:rPr>
      </w:pPr>
      <w:bookmarkStart w:id="11" w:name="_Toc207213335"/>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0039720A" w:rsidRPr="00613E6B">
        <w:rPr>
          <w:b w:val="0"/>
          <w:bCs/>
        </w:rPr>
        <w:t>3</w:t>
      </w:r>
      <w:r w:rsidRPr="00613E6B">
        <w:rPr>
          <w:b w:val="0"/>
          <w:bCs/>
        </w:rPr>
        <w:fldChar w:fldCharType="end"/>
      </w:r>
      <w:r w:rsidRPr="00613E6B">
        <w:rPr>
          <w:b w:val="0"/>
          <w:bCs/>
        </w:rPr>
        <w:t xml:space="preserve"> Svojstva PETN s 5% pčelinjeg voska (Ispitivanja u sladu s zahtjevima EN_HRN), ispitivanja provedena u Laboratoriju za ispitivanje eksplozivnih tvari Rudarsko-geološko-naftnog fakulteta</w:t>
      </w:r>
      <w:bookmarkEnd w:id="11"/>
    </w:p>
    <w:tbl>
      <w:tblPr>
        <w:tblpPr w:leftFromText="180" w:rightFromText="180" w:vertAnchor="text" w:horzAnchor="margin" w:tblpXSpec="center"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969"/>
        <w:gridCol w:w="4111"/>
      </w:tblGrid>
      <w:tr w:rsidR="00C56177" w:rsidRPr="00C56177" w14:paraId="165191AF" w14:textId="77777777" w:rsidTr="00C56177">
        <w:tc>
          <w:tcPr>
            <w:tcW w:w="817" w:type="dxa"/>
            <w:tcBorders>
              <w:top w:val="single" w:sz="4" w:space="0" w:color="auto"/>
              <w:left w:val="single" w:sz="4" w:space="0" w:color="auto"/>
              <w:bottom w:val="single" w:sz="4" w:space="0" w:color="auto"/>
              <w:right w:val="single" w:sz="4" w:space="0" w:color="auto"/>
            </w:tcBorders>
            <w:vAlign w:val="center"/>
            <w:hideMark/>
          </w:tcPr>
          <w:p w14:paraId="4D0E3011" w14:textId="77777777" w:rsidR="00A433E9" w:rsidRPr="00C56177" w:rsidRDefault="00A433E9" w:rsidP="002232DB">
            <w:pPr>
              <w:ind w:firstLine="18"/>
              <w:rPr>
                <w:rFonts w:ascii="Times New Roman" w:hAnsi="Times New Roman" w:cs="Times New Roman"/>
                <w:sz w:val="24"/>
                <w:szCs w:val="24"/>
              </w:rPr>
            </w:pPr>
            <w:r w:rsidRPr="00C56177">
              <w:rPr>
                <w:rFonts w:ascii="Times New Roman"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56E407"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Određivanje gustoće eksploziva prema normi EN 13631-13: 2004</w:t>
            </w:r>
          </w:p>
          <w:p w14:paraId="0476B0F2" w14:textId="77777777" w:rsidR="00A433E9" w:rsidRPr="00C56177" w:rsidRDefault="00A433E9" w:rsidP="002232DB">
            <w:pPr>
              <w:ind w:firstLine="0"/>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6B8E485A" w14:textId="1708621A" w:rsidR="00A433E9" w:rsidRPr="00C56177" w:rsidRDefault="00A433E9" w:rsidP="002232DB">
            <w:pPr>
              <w:ind w:firstLine="0"/>
              <w:rPr>
                <w:rFonts w:ascii="Times New Roman" w:hAnsi="Times New Roman" w:cs="Times New Roman"/>
                <w:sz w:val="24"/>
                <w:szCs w:val="24"/>
              </w:rPr>
            </w:pPr>
            <w:proofErr w:type="spellStart"/>
            <w:r w:rsidRPr="00C56177">
              <w:rPr>
                <w:rFonts w:ascii="Times New Roman" w:hAnsi="Times New Roman" w:cs="Times New Roman"/>
                <w:sz w:val="24"/>
                <w:szCs w:val="24"/>
              </w:rPr>
              <w:t>nasipna</w:t>
            </w:r>
            <w:proofErr w:type="spellEnd"/>
            <w:r w:rsidRPr="00C56177">
              <w:rPr>
                <w:rFonts w:ascii="Times New Roman" w:hAnsi="Times New Roman" w:cs="Times New Roman"/>
                <w:sz w:val="24"/>
                <w:szCs w:val="24"/>
              </w:rPr>
              <w:t xml:space="preserve"> gustoća eksploziva, srednja vrijednost iz tri mjerenja: 0,938 g/ml</w:t>
            </w:r>
          </w:p>
          <w:p w14:paraId="4C7A9922"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Mjerna nesigurnost U=(x+0,002) g/ml</w:t>
            </w:r>
          </w:p>
        </w:tc>
      </w:tr>
      <w:tr w:rsidR="00C56177" w:rsidRPr="00C56177" w14:paraId="797BE140" w14:textId="77777777" w:rsidTr="00C56177">
        <w:tc>
          <w:tcPr>
            <w:tcW w:w="817" w:type="dxa"/>
            <w:tcBorders>
              <w:top w:val="single" w:sz="4" w:space="0" w:color="auto"/>
              <w:left w:val="single" w:sz="4" w:space="0" w:color="auto"/>
              <w:bottom w:val="single" w:sz="4" w:space="0" w:color="auto"/>
              <w:right w:val="single" w:sz="4" w:space="0" w:color="auto"/>
            </w:tcBorders>
            <w:vAlign w:val="center"/>
            <w:hideMark/>
          </w:tcPr>
          <w:p w14:paraId="524EA25E" w14:textId="77777777" w:rsidR="00A433E9" w:rsidRPr="00C56177" w:rsidRDefault="00A433E9" w:rsidP="002232DB">
            <w:pPr>
              <w:ind w:firstLine="18"/>
              <w:rPr>
                <w:rFonts w:ascii="Times New Roman" w:hAnsi="Times New Roman" w:cs="Times New Roman"/>
                <w:sz w:val="24"/>
                <w:szCs w:val="24"/>
              </w:rPr>
            </w:pPr>
            <w:r w:rsidRPr="00C56177">
              <w:rPr>
                <w:rFonts w:ascii="Times New Roman"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DB7C80A"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Određivanje brzine detonacije prema normi EN 13631-14: 2004</w:t>
            </w:r>
          </w:p>
          <w:p w14:paraId="7E8203F1" w14:textId="77777777" w:rsidR="00A433E9" w:rsidRPr="00C56177" w:rsidRDefault="00A433E9" w:rsidP="002232DB">
            <w:pPr>
              <w:ind w:firstLine="0"/>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3BE21987" w14:textId="707201F6"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Ispitivana su tri uzorka prešana u aluminijske cijevi unutarnjeg promjera 8 mm i debljine stijenke 1 mm duljine 100 mm.</w:t>
            </w:r>
          </w:p>
          <w:p w14:paraId="782B2900" w14:textId="780893D9"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Uzorci su inicirani detonatorom broj 8 koji odgovara energiji iniciranja referentnih detonatora broj 4.</w:t>
            </w:r>
          </w:p>
          <w:p w14:paraId="2AD0ED72"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Brzina detonacija mjerena </w:t>
            </w:r>
            <w:proofErr w:type="spellStart"/>
            <w:r w:rsidRPr="00C56177">
              <w:rPr>
                <w:rFonts w:ascii="Times New Roman" w:hAnsi="Times New Roman" w:cs="Times New Roman"/>
                <w:sz w:val="24"/>
                <w:szCs w:val="24"/>
              </w:rPr>
              <w:t>elektrooptičkom</w:t>
            </w:r>
            <w:proofErr w:type="spellEnd"/>
            <w:r w:rsidRPr="00C56177">
              <w:rPr>
                <w:rFonts w:ascii="Times New Roman" w:hAnsi="Times New Roman" w:cs="Times New Roman"/>
                <w:sz w:val="24"/>
                <w:szCs w:val="24"/>
              </w:rPr>
              <w:t xml:space="preserve"> metodom s razmakom sondi od 100 mm, </w:t>
            </w:r>
          </w:p>
          <w:p w14:paraId="2C31FF6A" w14:textId="041397EE"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brzina detonacije (m/s):</w:t>
            </w:r>
            <w:r w:rsidR="00C0548D" w:rsidRPr="00C56177">
              <w:rPr>
                <w:rFonts w:ascii="Times New Roman" w:hAnsi="Times New Roman" w:cs="Times New Roman"/>
                <w:sz w:val="24"/>
                <w:szCs w:val="24"/>
              </w:rPr>
              <w:t xml:space="preserve"> srednja</w:t>
            </w:r>
            <w:r w:rsidRPr="00C56177">
              <w:rPr>
                <w:rFonts w:ascii="Times New Roman" w:hAnsi="Times New Roman" w:cs="Times New Roman"/>
                <w:sz w:val="24"/>
                <w:szCs w:val="24"/>
              </w:rPr>
              <w:t xml:space="preserve"> gustoća prešanja (kg/dm</w:t>
            </w:r>
            <w:r w:rsidRPr="00C56177">
              <w:rPr>
                <w:rFonts w:ascii="Times New Roman" w:hAnsi="Times New Roman" w:cs="Times New Roman"/>
                <w:sz w:val="24"/>
                <w:szCs w:val="24"/>
                <w:vertAlign w:val="superscript"/>
              </w:rPr>
              <w:t>3</w:t>
            </w:r>
            <w:r w:rsidRPr="00C56177">
              <w:rPr>
                <w:rFonts w:ascii="Times New Roman" w:hAnsi="Times New Roman" w:cs="Times New Roman"/>
                <w:sz w:val="24"/>
                <w:szCs w:val="24"/>
              </w:rPr>
              <w:t>)</w:t>
            </w:r>
          </w:p>
          <w:p w14:paraId="547E2C87"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srednja vrijednost mjerenih brzina</w:t>
            </w:r>
          </w:p>
          <w:p w14:paraId="077F2498" w14:textId="1EB9AAC7" w:rsidR="00A433E9" w:rsidRPr="00C56177" w:rsidRDefault="00A433E9" w:rsidP="002232DB">
            <w:pPr>
              <w:ind w:firstLine="0"/>
              <w:rPr>
                <w:rFonts w:ascii="Times New Roman" w:hAnsi="Times New Roman" w:cs="Times New Roman"/>
                <w:sz w:val="24"/>
                <w:szCs w:val="24"/>
              </w:rPr>
            </w:pPr>
            <w:proofErr w:type="spellStart"/>
            <w:r w:rsidRPr="00C56177">
              <w:rPr>
                <w:rFonts w:ascii="Times New Roman" w:hAnsi="Times New Roman" w:cs="Times New Roman"/>
                <w:sz w:val="24"/>
                <w:szCs w:val="24"/>
              </w:rPr>
              <w:lastRenderedPageBreak/>
              <w:t>v</w:t>
            </w:r>
            <w:r w:rsidRPr="00C56177">
              <w:rPr>
                <w:rFonts w:ascii="Times New Roman" w:hAnsi="Times New Roman" w:cs="Times New Roman"/>
                <w:sz w:val="24"/>
                <w:szCs w:val="24"/>
                <w:vertAlign w:val="subscript"/>
              </w:rPr>
              <w:t>sr</w:t>
            </w:r>
            <w:proofErr w:type="spellEnd"/>
            <w:r w:rsidRPr="00C56177">
              <w:rPr>
                <w:rFonts w:ascii="Times New Roman" w:hAnsi="Times New Roman" w:cs="Times New Roman"/>
                <w:sz w:val="24"/>
                <w:szCs w:val="24"/>
              </w:rPr>
              <w:t xml:space="preserve">= </w:t>
            </w:r>
            <w:r w:rsidR="00C0548D" w:rsidRPr="00C56177">
              <w:rPr>
                <w:rFonts w:ascii="Times New Roman" w:hAnsi="Times New Roman" w:cs="Times New Roman"/>
                <w:sz w:val="24"/>
                <w:szCs w:val="24"/>
              </w:rPr>
              <w:t>7 175</w:t>
            </w:r>
            <w:r w:rsidRPr="00C56177">
              <w:rPr>
                <w:rFonts w:ascii="Times New Roman" w:hAnsi="Times New Roman" w:cs="Times New Roman"/>
                <w:sz w:val="24"/>
                <w:szCs w:val="24"/>
              </w:rPr>
              <w:t xml:space="preserve"> m/s</w:t>
            </w:r>
          </w:p>
          <w:p w14:paraId="33AB7DC3" w14:textId="6C3E310A" w:rsidR="00A433E9" w:rsidRPr="00C56177" w:rsidRDefault="00C0548D" w:rsidP="002232DB">
            <w:pPr>
              <w:ind w:firstLine="0"/>
              <w:rPr>
                <w:rFonts w:ascii="Times New Roman" w:hAnsi="Times New Roman" w:cs="Times New Roman"/>
                <w:sz w:val="24"/>
                <w:szCs w:val="24"/>
              </w:rPr>
            </w:pPr>
            <w:proofErr w:type="spellStart"/>
            <w:r w:rsidRPr="00C56177">
              <w:rPr>
                <w:rFonts w:ascii="Times New Roman" w:hAnsi="Times New Roman" w:cs="Times New Roman"/>
                <w:sz w:val="24"/>
                <w:szCs w:val="24"/>
              </w:rPr>
              <w:t>ρ</w:t>
            </w:r>
            <w:r w:rsidRPr="00C56177">
              <w:rPr>
                <w:rFonts w:ascii="Times New Roman" w:hAnsi="Times New Roman" w:cs="Times New Roman"/>
                <w:sz w:val="24"/>
                <w:szCs w:val="24"/>
                <w:vertAlign w:val="subscript"/>
              </w:rPr>
              <w:t>sr</w:t>
            </w:r>
            <w:proofErr w:type="spellEnd"/>
            <w:r w:rsidRPr="00C56177">
              <w:rPr>
                <w:rFonts w:ascii="Times New Roman" w:hAnsi="Times New Roman" w:cs="Times New Roman"/>
                <w:sz w:val="24"/>
                <w:szCs w:val="24"/>
              </w:rPr>
              <w:t>=1,29</w:t>
            </w:r>
          </w:p>
          <w:p w14:paraId="26858558" w14:textId="28EC4BF0"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Mjerena je brzina detonacije u jednakim uvjetima no s </w:t>
            </w:r>
            <w:proofErr w:type="spellStart"/>
            <w:r w:rsidRPr="00C56177">
              <w:rPr>
                <w:rFonts w:ascii="Times New Roman" w:hAnsi="Times New Roman" w:cs="Times New Roman"/>
                <w:sz w:val="24"/>
                <w:szCs w:val="24"/>
              </w:rPr>
              <w:t>nasipnom</w:t>
            </w:r>
            <w:proofErr w:type="spellEnd"/>
            <w:r w:rsidRPr="00C56177">
              <w:rPr>
                <w:rFonts w:ascii="Times New Roman" w:hAnsi="Times New Roman" w:cs="Times New Roman"/>
                <w:sz w:val="24"/>
                <w:szCs w:val="24"/>
              </w:rPr>
              <w:t xml:space="preserve"> gustoćom od 0,938g/cm</w:t>
            </w:r>
            <w:r w:rsidRPr="00C56177">
              <w:rPr>
                <w:rFonts w:ascii="Times New Roman" w:hAnsi="Times New Roman" w:cs="Times New Roman"/>
                <w:sz w:val="24"/>
                <w:szCs w:val="24"/>
                <w:vertAlign w:val="superscript"/>
              </w:rPr>
              <w:t>3</w:t>
            </w:r>
            <w:r w:rsidRPr="00C56177">
              <w:rPr>
                <w:rFonts w:ascii="Times New Roman" w:hAnsi="Times New Roman" w:cs="Times New Roman"/>
                <w:sz w:val="24"/>
                <w:szCs w:val="24"/>
              </w:rPr>
              <w:t xml:space="preserve"> </w:t>
            </w:r>
          </w:p>
          <w:p w14:paraId="6B594740"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brzina detonacije:</w:t>
            </w:r>
          </w:p>
          <w:p w14:paraId="5B0F4AA0"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v</w:t>
            </w:r>
            <w:r w:rsidRPr="00C56177">
              <w:rPr>
                <w:rFonts w:ascii="Times New Roman" w:hAnsi="Times New Roman" w:cs="Times New Roman"/>
                <w:sz w:val="24"/>
                <w:szCs w:val="24"/>
                <w:vertAlign w:val="subscript"/>
              </w:rPr>
              <w:t>1</w:t>
            </w:r>
            <w:r w:rsidRPr="00C56177">
              <w:rPr>
                <w:rFonts w:ascii="Times New Roman" w:hAnsi="Times New Roman" w:cs="Times New Roman"/>
                <w:sz w:val="24"/>
                <w:szCs w:val="24"/>
              </w:rPr>
              <w:t>= 5092 m/s,</w:t>
            </w:r>
          </w:p>
          <w:p w14:paraId="74AEB703"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v</w:t>
            </w:r>
            <w:r w:rsidRPr="00C56177">
              <w:rPr>
                <w:rFonts w:ascii="Times New Roman" w:hAnsi="Times New Roman" w:cs="Times New Roman"/>
                <w:sz w:val="24"/>
                <w:szCs w:val="24"/>
                <w:vertAlign w:val="subscript"/>
              </w:rPr>
              <w:t>2</w:t>
            </w:r>
            <w:r w:rsidRPr="00C56177">
              <w:rPr>
                <w:rFonts w:ascii="Times New Roman" w:hAnsi="Times New Roman" w:cs="Times New Roman"/>
                <w:sz w:val="24"/>
                <w:szCs w:val="24"/>
              </w:rPr>
              <w:t>= 4833 m/s,</w:t>
            </w:r>
          </w:p>
          <w:p w14:paraId="0D7B9148" w14:textId="0C2A010B"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v</w:t>
            </w:r>
            <w:r w:rsidRPr="00C56177">
              <w:rPr>
                <w:rFonts w:ascii="Times New Roman" w:hAnsi="Times New Roman" w:cs="Times New Roman"/>
                <w:sz w:val="24"/>
                <w:szCs w:val="24"/>
                <w:vertAlign w:val="subscript"/>
              </w:rPr>
              <w:t>3</w:t>
            </w:r>
            <w:r w:rsidRPr="00C56177">
              <w:rPr>
                <w:rFonts w:ascii="Times New Roman" w:hAnsi="Times New Roman" w:cs="Times New Roman"/>
                <w:sz w:val="24"/>
                <w:szCs w:val="24"/>
              </w:rPr>
              <w:t>= 5341 m/s</w:t>
            </w:r>
          </w:p>
          <w:p w14:paraId="58812456"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srednja vrijednost: </w:t>
            </w:r>
            <w:proofErr w:type="spellStart"/>
            <w:r w:rsidRPr="00C56177">
              <w:rPr>
                <w:rFonts w:ascii="Times New Roman" w:hAnsi="Times New Roman" w:cs="Times New Roman"/>
                <w:sz w:val="24"/>
                <w:szCs w:val="24"/>
              </w:rPr>
              <w:t>v</w:t>
            </w:r>
            <w:r w:rsidRPr="00C56177">
              <w:rPr>
                <w:rFonts w:ascii="Times New Roman" w:hAnsi="Times New Roman" w:cs="Times New Roman"/>
                <w:sz w:val="24"/>
                <w:szCs w:val="24"/>
                <w:vertAlign w:val="subscript"/>
              </w:rPr>
              <w:t>sr</w:t>
            </w:r>
            <w:proofErr w:type="spellEnd"/>
            <w:r w:rsidRPr="00C56177">
              <w:rPr>
                <w:rFonts w:ascii="Times New Roman" w:hAnsi="Times New Roman" w:cs="Times New Roman"/>
                <w:sz w:val="24"/>
                <w:szCs w:val="24"/>
              </w:rPr>
              <w:t>=5089 m/s</w:t>
            </w:r>
          </w:p>
          <w:p w14:paraId="6D5BE562" w14:textId="599AB3D3"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mjerna nesigurnost U=(x±52) </w:t>
            </w:r>
            <w:r w:rsidR="00C56177">
              <w:rPr>
                <w:rFonts w:ascii="Times New Roman" w:hAnsi="Times New Roman" w:cs="Times New Roman"/>
                <w:sz w:val="24"/>
                <w:szCs w:val="24"/>
              </w:rPr>
              <w:t xml:space="preserve"> </w:t>
            </w:r>
            <w:r w:rsidRPr="00C56177">
              <w:rPr>
                <w:rFonts w:ascii="Times New Roman" w:hAnsi="Times New Roman" w:cs="Times New Roman"/>
                <w:sz w:val="24"/>
                <w:szCs w:val="24"/>
              </w:rPr>
              <w:t>m/s</w:t>
            </w:r>
          </w:p>
        </w:tc>
      </w:tr>
      <w:tr w:rsidR="00C56177" w:rsidRPr="00C56177" w14:paraId="5BE50D1E" w14:textId="77777777" w:rsidTr="00C56177">
        <w:tc>
          <w:tcPr>
            <w:tcW w:w="817" w:type="dxa"/>
            <w:tcBorders>
              <w:top w:val="single" w:sz="4" w:space="0" w:color="auto"/>
              <w:left w:val="single" w:sz="4" w:space="0" w:color="auto"/>
              <w:bottom w:val="single" w:sz="4" w:space="0" w:color="auto"/>
              <w:right w:val="single" w:sz="4" w:space="0" w:color="auto"/>
            </w:tcBorders>
            <w:vAlign w:val="center"/>
          </w:tcPr>
          <w:p w14:paraId="207D4FCF" w14:textId="77777777" w:rsidR="00A433E9" w:rsidRPr="00C56177" w:rsidRDefault="00A433E9" w:rsidP="002232DB">
            <w:pPr>
              <w:ind w:firstLine="18"/>
              <w:rPr>
                <w:rFonts w:ascii="Times New Roman" w:hAnsi="Times New Roman" w:cs="Times New Roman"/>
                <w:sz w:val="24"/>
                <w:szCs w:val="24"/>
              </w:rPr>
            </w:pPr>
            <w:r w:rsidRPr="00C56177">
              <w:rPr>
                <w:rFonts w:ascii="Times New Roman" w:hAnsi="Times New Roman" w:cs="Times New Roman"/>
                <w:sz w:val="24"/>
                <w:szCs w:val="24"/>
              </w:rPr>
              <w:lastRenderedPageBreak/>
              <w:t>3</w:t>
            </w:r>
          </w:p>
        </w:tc>
        <w:tc>
          <w:tcPr>
            <w:tcW w:w="3969" w:type="dxa"/>
            <w:tcBorders>
              <w:top w:val="single" w:sz="4" w:space="0" w:color="auto"/>
              <w:left w:val="single" w:sz="4" w:space="0" w:color="auto"/>
              <w:bottom w:val="single" w:sz="4" w:space="0" w:color="auto"/>
              <w:right w:val="single" w:sz="4" w:space="0" w:color="auto"/>
            </w:tcBorders>
            <w:vAlign w:val="center"/>
          </w:tcPr>
          <w:p w14:paraId="026B7FE9"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Određivanje osjetljivosti eksploziva na trenje prema normi EN 13631-3:2007</w:t>
            </w:r>
          </w:p>
        </w:tc>
        <w:tc>
          <w:tcPr>
            <w:tcW w:w="4111" w:type="dxa"/>
            <w:tcBorders>
              <w:top w:val="single" w:sz="4" w:space="0" w:color="auto"/>
              <w:left w:val="single" w:sz="4" w:space="0" w:color="auto"/>
              <w:bottom w:val="single" w:sz="4" w:space="0" w:color="auto"/>
              <w:right w:val="single" w:sz="4" w:space="0" w:color="auto"/>
            </w:tcBorders>
            <w:vAlign w:val="center"/>
          </w:tcPr>
          <w:p w14:paraId="4114F418" w14:textId="14D9E718"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Osjetljivost na trenje 60 N</w:t>
            </w:r>
          </w:p>
        </w:tc>
      </w:tr>
      <w:tr w:rsidR="00C56177" w:rsidRPr="00C56177" w14:paraId="1AC9E6F2" w14:textId="77777777" w:rsidTr="00C56177">
        <w:tc>
          <w:tcPr>
            <w:tcW w:w="817" w:type="dxa"/>
            <w:tcBorders>
              <w:top w:val="single" w:sz="4" w:space="0" w:color="auto"/>
              <w:left w:val="single" w:sz="4" w:space="0" w:color="auto"/>
              <w:bottom w:val="single" w:sz="4" w:space="0" w:color="auto"/>
              <w:right w:val="single" w:sz="4" w:space="0" w:color="auto"/>
            </w:tcBorders>
            <w:vAlign w:val="center"/>
          </w:tcPr>
          <w:p w14:paraId="7D350DEA" w14:textId="77777777" w:rsidR="00A433E9" w:rsidRPr="00C56177" w:rsidRDefault="00A433E9" w:rsidP="002232DB">
            <w:pPr>
              <w:ind w:firstLine="18"/>
              <w:rPr>
                <w:rFonts w:ascii="Times New Roman" w:hAnsi="Times New Roman" w:cs="Times New Roman"/>
                <w:sz w:val="24"/>
                <w:szCs w:val="24"/>
              </w:rPr>
            </w:pPr>
            <w:r w:rsidRPr="00C56177">
              <w:rPr>
                <w:rFonts w:ascii="Times New Roman"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vAlign w:val="center"/>
          </w:tcPr>
          <w:p w14:paraId="7763B7ED"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Određivanje osjetljivosti eksploziva na udar prema normi EN 13631-4:2004, JUS H.D2.020, STANAG 4489:1999</w:t>
            </w:r>
          </w:p>
        </w:tc>
        <w:tc>
          <w:tcPr>
            <w:tcW w:w="4111" w:type="dxa"/>
            <w:tcBorders>
              <w:top w:val="single" w:sz="4" w:space="0" w:color="auto"/>
              <w:left w:val="single" w:sz="4" w:space="0" w:color="auto"/>
              <w:bottom w:val="single" w:sz="4" w:space="0" w:color="auto"/>
              <w:right w:val="single" w:sz="4" w:space="0" w:color="auto"/>
            </w:tcBorders>
            <w:vAlign w:val="center"/>
          </w:tcPr>
          <w:p w14:paraId="5C673365"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Visina pada utega: 0,15 m,</w:t>
            </w:r>
          </w:p>
          <w:p w14:paraId="7E2B9C1A"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Masa utega: 5 kg,</w:t>
            </w:r>
          </w:p>
          <w:p w14:paraId="6A109FA8"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Osjetljivost na udar &gt;7,5 J.</w:t>
            </w:r>
          </w:p>
        </w:tc>
      </w:tr>
      <w:tr w:rsidR="00C56177" w:rsidRPr="00C56177" w14:paraId="3C0BA3DD" w14:textId="77777777" w:rsidTr="00C56177">
        <w:tc>
          <w:tcPr>
            <w:tcW w:w="817" w:type="dxa"/>
            <w:tcBorders>
              <w:top w:val="single" w:sz="4" w:space="0" w:color="auto"/>
              <w:left w:val="single" w:sz="4" w:space="0" w:color="auto"/>
              <w:bottom w:val="single" w:sz="4" w:space="0" w:color="auto"/>
              <w:right w:val="single" w:sz="4" w:space="0" w:color="auto"/>
            </w:tcBorders>
            <w:vAlign w:val="center"/>
          </w:tcPr>
          <w:p w14:paraId="4EAD8F81" w14:textId="77777777" w:rsidR="00A433E9" w:rsidRPr="00C56177" w:rsidRDefault="00A433E9" w:rsidP="002232DB">
            <w:pPr>
              <w:ind w:firstLine="18"/>
              <w:rPr>
                <w:rFonts w:ascii="Times New Roman" w:hAnsi="Times New Roman" w:cs="Times New Roman"/>
                <w:sz w:val="24"/>
                <w:szCs w:val="24"/>
              </w:rPr>
            </w:pPr>
            <w:r w:rsidRPr="00C56177">
              <w:rPr>
                <w:rFonts w:ascii="Times New Roman"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vAlign w:val="center"/>
          </w:tcPr>
          <w:p w14:paraId="73672D8A"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Određivanje toplinske stabilnosti eksploziva prema normi  EN 13631-2: 2004</w:t>
            </w:r>
          </w:p>
          <w:p w14:paraId="584AF3A1" w14:textId="77777777" w:rsidR="00A433E9" w:rsidRPr="00C56177" w:rsidRDefault="00A433E9" w:rsidP="002232DB">
            <w:pPr>
              <w:ind w:firstLine="0"/>
              <w:rPr>
                <w:rFonts w:ascii="Times New Roman" w:hAnsi="Times New Roman" w:cs="Times New Roman"/>
                <w:sz w:val="24"/>
                <w:szCs w:val="24"/>
              </w:rPr>
            </w:pPr>
            <w:proofErr w:type="spellStart"/>
            <w:r w:rsidRPr="00C56177">
              <w:rPr>
                <w:rFonts w:ascii="Times New Roman" w:hAnsi="Times New Roman" w:cs="Times New Roman"/>
                <w:sz w:val="24"/>
                <w:szCs w:val="24"/>
              </w:rPr>
              <w:t>Recommendations</w:t>
            </w:r>
            <w:proofErr w:type="spellEnd"/>
            <w:r w:rsidRPr="00C56177">
              <w:rPr>
                <w:rFonts w:ascii="Times New Roman" w:hAnsi="Times New Roman" w:cs="Times New Roman"/>
                <w:sz w:val="24"/>
                <w:szCs w:val="24"/>
              </w:rPr>
              <w:t xml:space="preserve"> on </w:t>
            </w:r>
            <w:proofErr w:type="spellStart"/>
            <w:r w:rsidRPr="00C56177">
              <w:rPr>
                <w:rFonts w:ascii="Times New Roman" w:hAnsi="Times New Roman" w:cs="Times New Roman"/>
                <w:sz w:val="24"/>
                <w:szCs w:val="24"/>
              </w:rPr>
              <w:t>the</w:t>
            </w:r>
            <w:proofErr w:type="spellEnd"/>
            <w:r w:rsidRPr="00C56177">
              <w:rPr>
                <w:rFonts w:ascii="Times New Roman" w:hAnsi="Times New Roman" w:cs="Times New Roman"/>
                <w:sz w:val="24"/>
                <w:szCs w:val="24"/>
              </w:rPr>
              <w:t xml:space="preserve"> transport </w:t>
            </w:r>
            <w:proofErr w:type="spellStart"/>
            <w:r w:rsidRPr="00C56177">
              <w:rPr>
                <w:rFonts w:ascii="Times New Roman" w:hAnsi="Times New Roman" w:cs="Times New Roman"/>
                <w:sz w:val="24"/>
                <w:szCs w:val="24"/>
              </w:rPr>
              <w:t>of</w:t>
            </w:r>
            <w:proofErr w:type="spellEnd"/>
            <w:r w:rsidRPr="00C56177">
              <w:rPr>
                <w:rFonts w:ascii="Times New Roman" w:hAnsi="Times New Roman" w:cs="Times New Roman"/>
                <w:sz w:val="24"/>
                <w:szCs w:val="24"/>
              </w:rPr>
              <w:t xml:space="preserve"> </w:t>
            </w:r>
            <w:proofErr w:type="spellStart"/>
            <w:r w:rsidRPr="00C56177">
              <w:rPr>
                <w:rFonts w:ascii="Times New Roman" w:hAnsi="Times New Roman" w:cs="Times New Roman"/>
                <w:sz w:val="24"/>
                <w:szCs w:val="24"/>
              </w:rPr>
              <w:t>dangerous</w:t>
            </w:r>
            <w:proofErr w:type="spellEnd"/>
            <w:r w:rsidRPr="00C56177">
              <w:rPr>
                <w:rFonts w:ascii="Times New Roman" w:hAnsi="Times New Roman" w:cs="Times New Roman"/>
                <w:sz w:val="24"/>
                <w:szCs w:val="24"/>
              </w:rPr>
              <w:t xml:space="preserve"> </w:t>
            </w:r>
            <w:proofErr w:type="spellStart"/>
            <w:r w:rsidRPr="00C56177">
              <w:rPr>
                <w:rFonts w:ascii="Times New Roman" w:hAnsi="Times New Roman" w:cs="Times New Roman"/>
                <w:sz w:val="24"/>
                <w:szCs w:val="24"/>
              </w:rPr>
              <w:t>goods</w:t>
            </w:r>
            <w:proofErr w:type="spellEnd"/>
            <w:r w:rsidRPr="00C56177">
              <w:rPr>
                <w:rFonts w:ascii="Times New Roman" w:hAnsi="Times New Roman" w:cs="Times New Roman"/>
                <w:sz w:val="24"/>
                <w:szCs w:val="24"/>
              </w:rPr>
              <w:t xml:space="preserve">, Manual </w:t>
            </w:r>
            <w:proofErr w:type="spellStart"/>
            <w:r w:rsidRPr="00C56177">
              <w:rPr>
                <w:rFonts w:ascii="Times New Roman" w:hAnsi="Times New Roman" w:cs="Times New Roman"/>
                <w:sz w:val="24"/>
                <w:szCs w:val="24"/>
              </w:rPr>
              <w:t>of</w:t>
            </w:r>
            <w:proofErr w:type="spellEnd"/>
            <w:r w:rsidRPr="00C56177">
              <w:rPr>
                <w:rFonts w:ascii="Times New Roman" w:hAnsi="Times New Roman" w:cs="Times New Roman"/>
                <w:sz w:val="24"/>
                <w:szCs w:val="24"/>
              </w:rPr>
              <w:t xml:space="preserve"> </w:t>
            </w:r>
            <w:proofErr w:type="spellStart"/>
            <w:r w:rsidRPr="00C56177">
              <w:rPr>
                <w:rFonts w:ascii="Times New Roman" w:hAnsi="Times New Roman" w:cs="Times New Roman"/>
                <w:sz w:val="24"/>
                <w:szCs w:val="24"/>
              </w:rPr>
              <w:t>tests</w:t>
            </w:r>
            <w:proofErr w:type="spellEnd"/>
            <w:r w:rsidRPr="00C56177">
              <w:rPr>
                <w:rFonts w:ascii="Times New Roman" w:hAnsi="Times New Roman" w:cs="Times New Roman"/>
                <w:sz w:val="24"/>
                <w:szCs w:val="24"/>
              </w:rPr>
              <w:t xml:space="preserve"> </w:t>
            </w:r>
            <w:proofErr w:type="spellStart"/>
            <w:r w:rsidRPr="00C56177">
              <w:rPr>
                <w:rFonts w:ascii="Times New Roman" w:hAnsi="Times New Roman" w:cs="Times New Roman"/>
                <w:sz w:val="24"/>
                <w:szCs w:val="24"/>
              </w:rPr>
              <w:t>and</w:t>
            </w:r>
            <w:proofErr w:type="spellEnd"/>
            <w:r w:rsidRPr="00C56177">
              <w:rPr>
                <w:rFonts w:ascii="Times New Roman" w:hAnsi="Times New Roman" w:cs="Times New Roman"/>
                <w:sz w:val="24"/>
                <w:szCs w:val="24"/>
              </w:rPr>
              <w:t xml:space="preserve"> </w:t>
            </w:r>
            <w:proofErr w:type="spellStart"/>
            <w:r w:rsidRPr="00C56177">
              <w:rPr>
                <w:rFonts w:ascii="Times New Roman" w:hAnsi="Times New Roman" w:cs="Times New Roman"/>
                <w:sz w:val="24"/>
                <w:szCs w:val="24"/>
              </w:rPr>
              <w:t>criteria</w:t>
            </w:r>
            <w:proofErr w:type="spellEnd"/>
            <w:r w:rsidRPr="00C56177">
              <w:rPr>
                <w:rFonts w:ascii="Times New Roman" w:hAnsi="Times New Roman" w:cs="Times New Roman"/>
                <w:sz w:val="24"/>
                <w:szCs w:val="24"/>
              </w:rPr>
              <w:t>: 1995</w:t>
            </w:r>
          </w:p>
        </w:tc>
        <w:tc>
          <w:tcPr>
            <w:tcW w:w="4111" w:type="dxa"/>
            <w:tcBorders>
              <w:top w:val="single" w:sz="4" w:space="0" w:color="auto"/>
              <w:left w:val="single" w:sz="4" w:space="0" w:color="auto"/>
              <w:bottom w:val="single" w:sz="4" w:space="0" w:color="auto"/>
              <w:right w:val="single" w:sz="4" w:space="0" w:color="auto"/>
            </w:tcBorders>
            <w:vAlign w:val="center"/>
          </w:tcPr>
          <w:p w14:paraId="4E7141ED"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Uzorci. pojedinačne mase 2 g izlagani su temperaturi (75±2°C) u trajanju od 48 sati.</w:t>
            </w:r>
          </w:p>
          <w:p w14:paraId="5DDB2AF3" w14:textId="37A84C19"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Pregledom uzoraka ustanovljeno je da nije došlo do eksplozije, iniciranja, kemijskog razlaganja ili promjenu izgleda. </w:t>
            </w:r>
          </w:p>
        </w:tc>
      </w:tr>
      <w:tr w:rsidR="00C56177" w:rsidRPr="00C56177" w14:paraId="454207F3" w14:textId="77777777" w:rsidTr="00C56177">
        <w:tc>
          <w:tcPr>
            <w:tcW w:w="817" w:type="dxa"/>
            <w:tcBorders>
              <w:top w:val="single" w:sz="4" w:space="0" w:color="auto"/>
              <w:left w:val="single" w:sz="4" w:space="0" w:color="auto"/>
              <w:bottom w:val="single" w:sz="4" w:space="0" w:color="auto"/>
              <w:right w:val="single" w:sz="4" w:space="0" w:color="auto"/>
            </w:tcBorders>
            <w:vAlign w:val="center"/>
          </w:tcPr>
          <w:p w14:paraId="259A2B3B" w14:textId="77777777" w:rsidR="00A433E9" w:rsidRPr="00C56177" w:rsidRDefault="00A433E9" w:rsidP="002232DB">
            <w:pPr>
              <w:ind w:firstLine="18"/>
              <w:rPr>
                <w:rFonts w:ascii="Times New Roman" w:hAnsi="Times New Roman" w:cs="Times New Roman"/>
                <w:sz w:val="24"/>
                <w:szCs w:val="24"/>
              </w:rPr>
            </w:pPr>
            <w:r w:rsidRPr="00C56177">
              <w:rPr>
                <w:rFonts w:ascii="Times New Roman" w:hAnsi="Times New Roman" w:cs="Times New Roman"/>
                <w:sz w:val="24"/>
                <w:szCs w:val="24"/>
              </w:rPr>
              <w:lastRenderedPageBreak/>
              <w:t>6</w:t>
            </w:r>
          </w:p>
        </w:tc>
        <w:tc>
          <w:tcPr>
            <w:tcW w:w="3969" w:type="dxa"/>
            <w:tcBorders>
              <w:top w:val="single" w:sz="4" w:space="0" w:color="auto"/>
              <w:left w:val="single" w:sz="4" w:space="0" w:color="auto"/>
              <w:bottom w:val="single" w:sz="4" w:space="0" w:color="auto"/>
              <w:right w:val="single" w:sz="4" w:space="0" w:color="auto"/>
            </w:tcBorders>
            <w:vAlign w:val="center"/>
          </w:tcPr>
          <w:p w14:paraId="26793706"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Određivanje temperature paljenja</w:t>
            </w:r>
          </w:p>
          <w:p w14:paraId="1340AAB0"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HRN H.D 8.004, </w:t>
            </w:r>
            <w:proofErr w:type="spellStart"/>
            <w:r w:rsidRPr="00C56177">
              <w:rPr>
                <w:rFonts w:ascii="Times New Roman" w:hAnsi="Times New Roman" w:cs="Times New Roman"/>
                <w:sz w:val="24"/>
                <w:szCs w:val="24"/>
              </w:rPr>
              <w:t>Stanag</w:t>
            </w:r>
            <w:proofErr w:type="spellEnd"/>
            <w:r w:rsidRPr="00C56177">
              <w:rPr>
                <w:rFonts w:ascii="Times New Roman" w:hAnsi="Times New Roman" w:cs="Times New Roman"/>
                <w:sz w:val="24"/>
                <w:szCs w:val="24"/>
              </w:rPr>
              <w:t xml:space="preserve"> 4491:2002</w:t>
            </w:r>
          </w:p>
        </w:tc>
        <w:tc>
          <w:tcPr>
            <w:tcW w:w="4111" w:type="dxa"/>
            <w:tcBorders>
              <w:top w:val="single" w:sz="4" w:space="0" w:color="auto"/>
              <w:left w:val="single" w:sz="4" w:space="0" w:color="auto"/>
              <w:bottom w:val="single" w:sz="4" w:space="0" w:color="auto"/>
              <w:right w:val="single" w:sz="4" w:space="0" w:color="auto"/>
            </w:tcBorders>
            <w:vAlign w:val="center"/>
          </w:tcPr>
          <w:p w14:paraId="74F78AC5"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Temperatura paljenja određena je u uređaju s Wood-ovom legurom.</w:t>
            </w:r>
          </w:p>
          <w:p w14:paraId="57938DD8"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Tri uzorka mase 0,2 g, pripremljena su u epruveti. Početna temperatura legure je 100 </w:t>
            </w:r>
            <w:r w:rsidRPr="00C56177">
              <w:rPr>
                <w:rFonts w:ascii="Times New Roman" w:hAnsi="Times New Roman" w:cs="Times New Roman"/>
                <w:sz w:val="24"/>
                <w:szCs w:val="24"/>
              </w:rPr>
              <w:sym w:font="Symbol" w:char="F0B0"/>
            </w:r>
            <w:r w:rsidRPr="00C56177">
              <w:rPr>
                <w:rFonts w:ascii="Times New Roman" w:hAnsi="Times New Roman" w:cs="Times New Roman"/>
                <w:sz w:val="24"/>
                <w:szCs w:val="24"/>
              </w:rPr>
              <w:t xml:space="preserve">C s prirastom od 5 </w:t>
            </w:r>
            <w:r w:rsidRPr="00C56177">
              <w:rPr>
                <w:rFonts w:ascii="Times New Roman" w:hAnsi="Times New Roman" w:cs="Times New Roman"/>
                <w:sz w:val="24"/>
                <w:szCs w:val="24"/>
              </w:rPr>
              <w:sym w:font="Symbol" w:char="F0B0"/>
            </w:r>
            <w:r w:rsidRPr="00C56177">
              <w:rPr>
                <w:rFonts w:ascii="Times New Roman" w:hAnsi="Times New Roman" w:cs="Times New Roman"/>
                <w:sz w:val="24"/>
                <w:szCs w:val="24"/>
              </w:rPr>
              <w:t>C/min</w:t>
            </w:r>
          </w:p>
          <w:p w14:paraId="52B56F0F"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Temperature paljenja su:</w:t>
            </w:r>
          </w:p>
          <w:p w14:paraId="15727941"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t</w:t>
            </w:r>
            <w:r w:rsidRPr="00C56177">
              <w:rPr>
                <w:rFonts w:ascii="Times New Roman" w:hAnsi="Times New Roman" w:cs="Times New Roman"/>
                <w:sz w:val="24"/>
                <w:szCs w:val="24"/>
                <w:vertAlign w:val="subscript"/>
              </w:rPr>
              <w:t>1</w:t>
            </w:r>
            <w:r w:rsidRPr="00C56177">
              <w:rPr>
                <w:rFonts w:ascii="Times New Roman" w:hAnsi="Times New Roman" w:cs="Times New Roman"/>
                <w:sz w:val="24"/>
                <w:szCs w:val="24"/>
              </w:rPr>
              <w:t>=187</w:t>
            </w:r>
            <w:r w:rsidRPr="00C56177">
              <w:rPr>
                <w:rFonts w:ascii="Times New Roman" w:hAnsi="Times New Roman" w:cs="Times New Roman"/>
                <w:sz w:val="24"/>
                <w:szCs w:val="24"/>
              </w:rPr>
              <w:sym w:font="Symbol" w:char="F0B0"/>
            </w:r>
            <w:r w:rsidRPr="00C56177">
              <w:rPr>
                <w:rFonts w:ascii="Times New Roman" w:hAnsi="Times New Roman" w:cs="Times New Roman"/>
                <w:sz w:val="24"/>
                <w:szCs w:val="24"/>
              </w:rPr>
              <w:t>C</w:t>
            </w:r>
          </w:p>
          <w:p w14:paraId="63A26E2E"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t</w:t>
            </w:r>
            <w:r w:rsidRPr="00C56177">
              <w:rPr>
                <w:rFonts w:ascii="Times New Roman" w:hAnsi="Times New Roman" w:cs="Times New Roman"/>
                <w:sz w:val="24"/>
                <w:szCs w:val="24"/>
                <w:vertAlign w:val="subscript"/>
              </w:rPr>
              <w:t>2</w:t>
            </w:r>
            <w:r w:rsidRPr="00C56177">
              <w:rPr>
                <w:rFonts w:ascii="Times New Roman" w:hAnsi="Times New Roman" w:cs="Times New Roman"/>
                <w:sz w:val="24"/>
                <w:szCs w:val="24"/>
              </w:rPr>
              <w:t>=186</w:t>
            </w:r>
            <w:r w:rsidRPr="00C56177">
              <w:rPr>
                <w:rFonts w:ascii="Times New Roman" w:hAnsi="Times New Roman" w:cs="Times New Roman"/>
                <w:sz w:val="24"/>
                <w:szCs w:val="24"/>
              </w:rPr>
              <w:sym w:font="Symbol" w:char="F0B0"/>
            </w:r>
            <w:r w:rsidRPr="00C56177">
              <w:rPr>
                <w:rFonts w:ascii="Times New Roman" w:hAnsi="Times New Roman" w:cs="Times New Roman"/>
                <w:sz w:val="24"/>
                <w:szCs w:val="24"/>
              </w:rPr>
              <w:t>C</w:t>
            </w:r>
          </w:p>
          <w:p w14:paraId="19935C20" w14:textId="7792511A"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t</w:t>
            </w:r>
            <w:r w:rsidRPr="00C56177">
              <w:rPr>
                <w:rFonts w:ascii="Times New Roman" w:hAnsi="Times New Roman" w:cs="Times New Roman"/>
                <w:sz w:val="24"/>
                <w:szCs w:val="24"/>
                <w:vertAlign w:val="subscript"/>
              </w:rPr>
              <w:t>3</w:t>
            </w:r>
            <w:r w:rsidRPr="00C56177">
              <w:rPr>
                <w:rFonts w:ascii="Times New Roman" w:hAnsi="Times New Roman" w:cs="Times New Roman"/>
                <w:sz w:val="24"/>
                <w:szCs w:val="24"/>
              </w:rPr>
              <w:t>=187</w:t>
            </w:r>
            <w:r w:rsidRPr="00C56177">
              <w:rPr>
                <w:rFonts w:ascii="Times New Roman" w:hAnsi="Times New Roman" w:cs="Times New Roman"/>
                <w:sz w:val="24"/>
                <w:szCs w:val="24"/>
              </w:rPr>
              <w:sym w:font="Symbol" w:char="F0B0"/>
            </w:r>
            <w:r w:rsidRPr="00C56177">
              <w:rPr>
                <w:rFonts w:ascii="Times New Roman" w:hAnsi="Times New Roman" w:cs="Times New Roman"/>
                <w:sz w:val="24"/>
                <w:szCs w:val="24"/>
              </w:rPr>
              <w:t>C</w:t>
            </w:r>
          </w:p>
        </w:tc>
      </w:tr>
      <w:tr w:rsidR="00C56177" w:rsidRPr="00C56177" w14:paraId="2B80530E" w14:textId="77777777" w:rsidTr="00C56177">
        <w:tc>
          <w:tcPr>
            <w:tcW w:w="817" w:type="dxa"/>
            <w:tcBorders>
              <w:top w:val="single" w:sz="4" w:space="0" w:color="auto"/>
              <w:left w:val="single" w:sz="4" w:space="0" w:color="auto"/>
              <w:bottom w:val="single" w:sz="4" w:space="0" w:color="auto"/>
              <w:right w:val="single" w:sz="4" w:space="0" w:color="auto"/>
            </w:tcBorders>
            <w:vAlign w:val="center"/>
          </w:tcPr>
          <w:p w14:paraId="1137C454" w14:textId="77777777" w:rsidR="00A433E9" w:rsidRPr="00C56177" w:rsidRDefault="00A433E9" w:rsidP="002232DB">
            <w:pPr>
              <w:ind w:firstLine="18"/>
              <w:rPr>
                <w:rFonts w:ascii="Times New Roman" w:hAnsi="Times New Roman" w:cs="Times New Roman"/>
                <w:sz w:val="24"/>
                <w:szCs w:val="24"/>
              </w:rPr>
            </w:pPr>
            <w:r w:rsidRPr="00C56177">
              <w:rPr>
                <w:rFonts w:ascii="Times New Roman"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vAlign w:val="center"/>
          </w:tcPr>
          <w:p w14:paraId="23739632"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Temperatura taljenja</w:t>
            </w:r>
          </w:p>
        </w:tc>
        <w:tc>
          <w:tcPr>
            <w:tcW w:w="4111" w:type="dxa"/>
            <w:tcBorders>
              <w:top w:val="single" w:sz="4" w:space="0" w:color="auto"/>
              <w:left w:val="single" w:sz="4" w:space="0" w:color="auto"/>
              <w:bottom w:val="single" w:sz="4" w:space="0" w:color="auto"/>
              <w:right w:val="single" w:sz="4" w:space="0" w:color="auto"/>
            </w:tcBorders>
            <w:vAlign w:val="center"/>
          </w:tcPr>
          <w:p w14:paraId="2455C12D"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Temperatura taljenja određena je vizualnim načinom prilikom izlaganja uzorka povišenju temperature u </w:t>
            </w:r>
            <w:proofErr w:type="spellStart"/>
            <w:r w:rsidRPr="00C56177">
              <w:rPr>
                <w:rFonts w:ascii="Times New Roman" w:hAnsi="Times New Roman" w:cs="Times New Roman"/>
                <w:sz w:val="24"/>
                <w:szCs w:val="24"/>
              </w:rPr>
              <w:t>termostatiranoj</w:t>
            </w:r>
            <w:proofErr w:type="spellEnd"/>
            <w:r w:rsidRPr="00C56177">
              <w:rPr>
                <w:rFonts w:ascii="Times New Roman" w:hAnsi="Times New Roman" w:cs="Times New Roman"/>
                <w:sz w:val="24"/>
                <w:szCs w:val="24"/>
              </w:rPr>
              <w:t xml:space="preserve"> komori</w:t>
            </w:r>
          </w:p>
          <w:p w14:paraId="08E099FE" w14:textId="77777777" w:rsidR="00A433E9" w:rsidRPr="00C56177" w:rsidRDefault="00A433E9" w:rsidP="002232DB">
            <w:pPr>
              <w:ind w:firstLine="0"/>
              <w:rPr>
                <w:rFonts w:ascii="Times New Roman" w:hAnsi="Times New Roman" w:cs="Times New Roman"/>
                <w:sz w:val="24"/>
                <w:szCs w:val="24"/>
              </w:rPr>
            </w:pPr>
            <w:r w:rsidRPr="00C56177">
              <w:rPr>
                <w:rFonts w:ascii="Times New Roman" w:hAnsi="Times New Roman" w:cs="Times New Roman"/>
                <w:sz w:val="24"/>
                <w:szCs w:val="24"/>
              </w:rPr>
              <w:t xml:space="preserve">Do početka teljenja došlo je na temperaturi od 134 </w:t>
            </w:r>
            <w:r w:rsidRPr="00C56177">
              <w:rPr>
                <w:rFonts w:ascii="Times New Roman" w:hAnsi="Times New Roman" w:cs="Times New Roman"/>
                <w:sz w:val="24"/>
                <w:szCs w:val="24"/>
              </w:rPr>
              <w:sym w:font="Symbol" w:char="F0B0"/>
            </w:r>
            <w:r w:rsidRPr="00C56177">
              <w:rPr>
                <w:rFonts w:ascii="Times New Roman" w:hAnsi="Times New Roman" w:cs="Times New Roman"/>
                <w:sz w:val="24"/>
                <w:szCs w:val="24"/>
              </w:rPr>
              <w:t>C</w:t>
            </w:r>
          </w:p>
        </w:tc>
      </w:tr>
    </w:tbl>
    <w:p w14:paraId="74FF193F" w14:textId="77777777" w:rsidR="00A433E9" w:rsidRPr="00C0548D" w:rsidRDefault="00A433E9" w:rsidP="00415E1C">
      <w:pPr>
        <w:rPr>
          <w:color w:val="92D050"/>
        </w:rPr>
      </w:pPr>
    </w:p>
    <w:p w14:paraId="1280509E" w14:textId="1EF19154" w:rsidR="000E5621" w:rsidRPr="000E5621" w:rsidRDefault="000E5621" w:rsidP="00C56177">
      <w:pPr>
        <w:tabs>
          <w:tab w:val="center" w:pos="4680"/>
          <w:tab w:val="left" w:pos="8016"/>
        </w:tabs>
        <w:ind w:firstLine="0"/>
        <w:jc w:val="both"/>
        <w:rPr>
          <w:rFonts w:ascii="Times New Roman" w:hAnsi="Times New Roman" w:cs="Times New Roman"/>
          <w:sz w:val="24"/>
          <w:szCs w:val="24"/>
        </w:rPr>
      </w:pPr>
    </w:p>
    <w:p w14:paraId="5FA1851A" w14:textId="77777777" w:rsid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 xml:space="preserve">Kako bi se smanjila osjetljivost i povećala sigurnost rukovanja, PETN se podvrgava </w:t>
      </w:r>
      <w:proofErr w:type="spellStart"/>
      <w:r w:rsidRPr="000E5621">
        <w:rPr>
          <w:rFonts w:ascii="Times New Roman" w:hAnsi="Times New Roman" w:cs="Times New Roman"/>
          <w:sz w:val="24"/>
          <w:szCs w:val="24"/>
        </w:rPr>
        <w:t>flegmatizaciji</w:t>
      </w:r>
      <w:proofErr w:type="spellEnd"/>
      <w:r w:rsidRPr="000E5621">
        <w:rPr>
          <w:rFonts w:ascii="Times New Roman" w:hAnsi="Times New Roman" w:cs="Times New Roman"/>
          <w:sz w:val="24"/>
          <w:szCs w:val="24"/>
        </w:rPr>
        <w:t xml:space="preserve">, postupku dodavanja inertnih i </w:t>
      </w:r>
      <w:proofErr w:type="spellStart"/>
      <w:r w:rsidRPr="000E5621">
        <w:rPr>
          <w:rFonts w:ascii="Times New Roman" w:hAnsi="Times New Roman" w:cs="Times New Roman"/>
          <w:sz w:val="24"/>
          <w:szCs w:val="24"/>
        </w:rPr>
        <w:t>plastificirajućih</w:t>
      </w:r>
      <w:proofErr w:type="spellEnd"/>
      <w:r w:rsidRPr="000E5621">
        <w:rPr>
          <w:rFonts w:ascii="Times New Roman" w:hAnsi="Times New Roman" w:cs="Times New Roman"/>
          <w:sz w:val="24"/>
          <w:szCs w:val="24"/>
        </w:rPr>
        <w:t xml:space="preserve"> tvari poput parafinskih voskova, ulja ili sintetičkih polimera [2]. </w:t>
      </w:r>
      <w:proofErr w:type="spellStart"/>
      <w:r w:rsidRPr="000E5621">
        <w:rPr>
          <w:rFonts w:ascii="Times New Roman" w:hAnsi="Times New Roman" w:cs="Times New Roman"/>
          <w:sz w:val="24"/>
          <w:szCs w:val="24"/>
        </w:rPr>
        <w:t>Flegmatizacija</w:t>
      </w:r>
      <w:proofErr w:type="spellEnd"/>
      <w:r w:rsidRPr="000E5621">
        <w:rPr>
          <w:rFonts w:ascii="Times New Roman" w:hAnsi="Times New Roman" w:cs="Times New Roman"/>
          <w:sz w:val="24"/>
          <w:szCs w:val="24"/>
        </w:rPr>
        <w:t xml:space="preserve"> smanjuje osjetljivost na udar i trenje, povećava dugoročnu stabilnost te omogućuje sigurniji transport i skladištenje. Ova svojstva bila su ključna za njegovu široku primjenu u vojnim i civilnim aplikacijama.</w:t>
      </w:r>
    </w:p>
    <w:p w14:paraId="74D0B663" w14:textId="77777777" w:rsidR="00B33789" w:rsidRDefault="00B33789" w:rsidP="00415E1C">
      <w:pPr>
        <w:tabs>
          <w:tab w:val="center" w:pos="4680"/>
          <w:tab w:val="left" w:pos="8016"/>
        </w:tabs>
        <w:jc w:val="both"/>
        <w:rPr>
          <w:rFonts w:ascii="Times New Roman" w:hAnsi="Times New Roman" w:cs="Times New Roman"/>
          <w:sz w:val="24"/>
          <w:szCs w:val="24"/>
        </w:rPr>
      </w:pPr>
    </w:p>
    <w:p w14:paraId="61E6933C" w14:textId="77777777" w:rsidR="002232DB" w:rsidRDefault="002232DB" w:rsidP="00415E1C">
      <w:pPr>
        <w:tabs>
          <w:tab w:val="center" w:pos="4680"/>
          <w:tab w:val="left" w:pos="8016"/>
        </w:tabs>
        <w:jc w:val="both"/>
        <w:rPr>
          <w:rFonts w:ascii="Times New Roman" w:hAnsi="Times New Roman" w:cs="Times New Roman"/>
          <w:sz w:val="24"/>
          <w:szCs w:val="24"/>
        </w:rPr>
      </w:pPr>
    </w:p>
    <w:p w14:paraId="79D5F39C" w14:textId="77777777" w:rsidR="002232DB" w:rsidRPr="000E5621" w:rsidRDefault="002232DB" w:rsidP="00415E1C">
      <w:pPr>
        <w:tabs>
          <w:tab w:val="center" w:pos="4680"/>
          <w:tab w:val="left" w:pos="8016"/>
        </w:tabs>
        <w:jc w:val="both"/>
        <w:rPr>
          <w:rFonts w:ascii="Times New Roman" w:hAnsi="Times New Roman" w:cs="Times New Roman"/>
          <w:sz w:val="24"/>
          <w:szCs w:val="24"/>
        </w:rPr>
      </w:pPr>
    </w:p>
    <w:p w14:paraId="527C3021" w14:textId="77777777" w:rsidR="000E5621" w:rsidRPr="000E5621" w:rsidRDefault="000E5621" w:rsidP="00415E1C">
      <w:pPr>
        <w:pStyle w:val="Style2"/>
      </w:pPr>
      <w:bookmarkStart w:id="12" w:name="_Toc207213288"/>
      <w:r w:rsidRPr="000E5621">
        <w:lastRenderedPageBreak/>
        <w:t>2.5 Primjena PETN-a u vojnoj i civilnoj industriji</w:t>
      </w:r>
      <w:bookmarkEnd w:id="12"/>
    </w:p>
    <w:p w14:paraId="19431A74" w14:textId="7B2EC53F" w:rsidR="005C6563" w:rsidRDefault="000E5621" w:rsidP="00415E1C">
      <w:pPr>
        <w:tabs>
          <w:tab w:val="center" w:pos="4680"/>
          <w:tab w:val="left" w:pos="8016"/>
        </w:tabs>
        <w:jc w:val="both"/>
      </w:pPr>
      <w:r w:rsidRPr="000E5621">
        <w:rPr>
          <w:rFonts w:ascii="Times New Roman" w:hAnsi="Times New Roman" w:cs="Times New Roman"/>
          <w:sz w:val="24"/>
          <w:szCs w:val="24"/>
        </w:rPr>
        <w:t xml:space="preserve">PETN se koristi u vojnoj, civilnoj i, u manjoj mjeri, medicinskoj industriji. </w:t>
      </w:r>
    </w:p>
    <w:p w14:paraId="014F3B3B" w14:textId="76F2E8E8" w:rsidR="000E5621" w:rsidRPr="00C0548D" w:rsidRDefault="005C6563" w:rsidP="00C56177">
      <w:pPr>
        <w:tabs>
          <w:tab w:val="center" w:pos="4680"/>
          <w:tab w:val="left" w:pos="8016"/>
        </w:tabs>
        <w:ind w:firstLine="0"/>
        <w:jc w:val="both"/>
        <w:rPr>
          <w:rFonts w:ascii="Times New Roman" w:hAnsi="Times New Roman" w:cs="Times New Roman"/>
          <w:color w:val="92D050"/>
          <w:sz w:val="24"/>
          <w:szCs w:val="24"/>
        </w:rPr>
      </w:pPr>
      <w:r w:rsidRPr="005C6563">
        <w:rPr>
          <w:rFonts w:ascii="Times New Roman" w:hAnsi="Times New Roman" w:cs="Times New Roman"/>
          <w:sz w:val="24"/>
          <w:szCs w:val="24"/>
        </w:rPr>
        <w:t xml:space="preserve">PETN se koristi u izradi detonacijskih štapina i detonatora, gdje služi kao sekundarno punjenje. U </w:t>
      </w:r>
      <w:proofErr w:type="spellStart"/>
      <w:r w:rsidRPr="005C6563">
        <w:rPr>
          <w:rFonts w:ascii="Times New Roman" w:hAnsi="Times New Roman" w:cs="Times New Roman"/>
          <w:sz w:val="24"/>
          <w:szCs w:val="24"/>
        </w:rPr>
        <w:t>flegmatiziranom</w:t>
      </w:r>
      <w:proofErr w:type="spellEnd"/>
      <w:r w:rsidRPr="005C6563">
        <w:rPr>
          <w:rFonts w:ascii="Times New Roman" w:hAnsi="Times New Roman" w:cs="Times New Roman"/>
          <w:sz w:val="24"/>
          <w:szCs w:val="24"/>
        </w:rPr>
        <w:t xml:space="preserve"> obliku primjenjuje se za punjenje </w:t>
      </w:r>
      <w:proofErr w:type="spellStart"/>
      <w:r w:rsidRPr="005C6563">
        <w:rPr>
          <w:rFonts w:ascii="Times New Roman" w:hAnsi="Times New Roman" w:cs="Times New Roman"/>
          <w:sz w:val="24"/>
          <w:szCs w:val="24"/>
        </w:rPr>
        <w:t>potkalibarnih</w:t>
      </w:r>
      <w:proofErr w:type="spellEnd"/>
      <w:r w:rsidRPr="005C6563">
        <w:rPr>
          <w:rFonts w:ascii="Times New Roman" w:hAnsi="Times New Roman" w:cs="Times New Roman"/>
          <w:sz w:val="24"/>
          <w:szCs w:val="24"/>
        </w:rPr>
        <w:t xml:space="preserve"> pancirnih projektila. Kada se miješa s </w:t>
      </w:r>
      <w:proofErr w:type="spellStart"/>
      <w:r w:rsidRPr="005C6563">
        <w:rPr>
          <w:rFonts w:ascii="Times New Roman" w:hAnsi="Times New Roman" w:cs="Times New Roman"/>
          <w:sz w:val="24"/>
          <w:szCs w:val="24"/>
        </w:rPr>
        <w:t>trotilom</w:t>
      </w:r>
      <w:proofErr w:type="spellEnd"/>
      <w:r w:rsidRPr="005C6563">
        <w:rPr>
          <w:rFonts w:ascii="Times New Roman" w:hAnsi="Times New Roman" w:cs="Times New Roman"/>
          <w:sz w:val="24"/>
          <w:szCs w:val="24"/>
        </w:rPr>
        <w:t xml:space="preserve"> u omjeru 30–70 %, dobiva se eksplozivna smjesa poznata pod nazivom </w:t>
      </w:r>
      <w:proofErr w:type="spellStart"/>
      <w:r w:rsidRPr="005C6563">
        <w:rPr>
          <w:rFonts w:ascii="Times New Roman" w:hAnsi="Times New Roman" w:cs="Times New Roman"/>
          <w:sz w:val="24"/>
          <w:szCs w:val="24"/>
        </w:rPr>
        <w:t>pentolit</w:t>
      </w:r>
      <w:proofErr w:type="spellEnd"/>
      <w:r w:rsidRPr="005C6563">
        <w:rPr>
          <w:rFonts w:ascii="Times New Roman" w:hAnsi="Times New Roman" w:cs="Times New Roman"/>
          <w:sz w:val="24"/>
          <w:szCs w:val="24"/>
        </w:rPr>
        <w:t>, koja se koristi za punjenje kumulativnih projektila.</w:t>
      </w:r>
      <w:r>
        <w:rPr>
          <w:rFonts w:ascii="Times New Roman" w:hAnsi="Times New Roman" w:cs="Times New Roman"/>
          <w:sz w:val="24"/>
          <w:szCs w:val="24"/>
        </w:rPr>
        <w:t xml:space="preserve"> [7]</w:t>
      </w:r>
      <w:r w:rsidR="0040526C">
        <w:rPr>
          <w:rFonts w:ascii="Times New Roman" w:hAnsi="Times New Roman" w:cs="Times New Roman"/>
          <w:sz w:val="24"/>
          <w:szCs w:val="24"/>
        </w:rPr>
        <w:t xml:space="preserve"> U sljedećim dvjema tablica su prikazani popisi prvo MES, a zatim </w:t>
      </w:r>
      <w:proofErr w:type="spellStart"/>
      <w:r w:rsidR="0040526C">
        <w:rPr>
          <w:rFonts w:ascii="Times New Roman" w:hAnsi="Times New Roman" w:cs="Times New Roman"/>
          <w:sz w:val="24"/>
          <w:szCs w:val="24"/>
        </w:rPr>
        <w:t>UbS</w:t>
      </w:r>
      <w:proofErr w:type="spellEnd"/>
      <w:r w:rsidR="0040526C">
        <w:rPr>
          <w:rFonts w:ascii="Times New Roman" w:hAnsi="Times New Roman" w:cs="Times New Roman"/>
          <w:sz w:val="24"/>
          <w:szCs w:val="24"/>
        </w:rPr>
        <w:t xml:space="preserve"> u kojima je prisutan </w:t>
      </w:r>
      <w:proofErr w:type="spellStart"/>
      <w:r w:rsidR="0040526C">
        <w:rPr>
          <w:rFonts w:ascii="Times New Roman" w:hAnsi="Times New Roman" w:cs="Times New Roman"/>
          <w:sz w:val="24"/>
          <w:szCs w:val="24"/>
        </w:rPr>
        <w:t>pentrit</w:t>
      </w:r>
      <w:proofErr w:type="spellEnd"/>
      <w:r w:rsidR="0040526C">
        <w:rPr>
          <w:rFonts w:ascii="Times New Roman" w:hAnsi="Times New Roman" w:cs="Times New Roman"/>
          <w:sz w:val="24"/>
          <w:szCs w:val="24"/>
        </w:rPr>
        <w:t xml:space="preserve">. </w:t>
      </w:r>
    </w:p>
    <w:p w14:paraId="6727CC17" w14:textId="77777777" w:rsidR="00FC3132" w:rsidRPr="00613E6B" w:rsidRDefault="00FC3132" w:rsidP="00613E6B">
      <w:pPr>
        <w:pStyle w:val="Slika"/>
        <w:jc w:val="left"/>
        <w:rPr>
          <w:b w:val="0"/>
          <w:bCs/>
        </w:rPr>
      </w:pPr>
    </w:p>
    <w:p w14:paraId="0B8CBA6B" w14:textId="5D42072C" w:rsidR="00C56177" w:rsidRPr="00613E6B" w:rsidRDefault="00C56177" w:rsidP="00613E6B">
      <w:pPr>
        <w:pStyle w:val="Slika"/>
        <w:jc w:val="left"/>
        <w:rPr>
          <w:b w:val="0"/>
          <w:bCs/>
        </w:rPr>
      </w:pPr>
      <w:bookmarkStart w:id="13" w:name="_Toc207213336"/>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0039720A" w:rsidRPr="00613E6B">
        <w:rPr>
          <w:b w:val="0"/>
          <w:bCs/>
        </w:rPr>
        <w:t>4</w:t>
      </w:r>
      <w:r w:rsidRPr="00613E6B">
        <w:rPr>
          <w:b w:val="0"/>
          <w:bCs/>
        </w:rPr>
        <w:fldChar w:fldCharType="end"/>
      </w:r>
      <w:r w:rsidRPr="00613E6B">
        <w:rPr>
          <w:b w:val="0"/>
          <w:bCs/>
        </w:rPr>
        <w:t xml:space="preserve"> Uporaba pentrita u MES [7]</w:t>
      </w:r>
      <w:bookmarkEnd w:id="13"/>
    </w:p>
    <w:tbl>
      <w:tblPr>
        <w:tblStyle w:val="TableGrid"/>
        <w:tblW w:w="0" w:type="auto"/>
        <w:tblLook w:val="04A0" w:firstRow="1" w:lastRow="0" w:firstColumn="1" w:lastColumn="0" w:noHBand="0" w:noVBand="1"/>
      </w:tblPr>
      <w:tblGrid>
        <w:gridCol w:w="1896"/>
        <w:gridCol w:w="1896"/>
        <w:gridCol w:w="1758"/>
        <w:gridCol w:w="1809"/>
        <w:gridCol w:w="1991"/>
      </w:tblGrid>
      <w:tr w:rsidR="00F74293" w:rsidRPr="00F74293" w14:paraId="214F16A8" w14:textId="77777777" w:rsidTr="009F0AB3">
        <w:tc>
          <w:tcPr>
            <w:tcW w:w="0" w:type="auto"/>
            <w:vAlign w:val="center"/>
            <w:hideMark/>
          </w:tcPr>
          <w:p w14:paraId="3AECE31E"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b/>
                <w:bCs/>
                <w:sz w:val="24"/>
                <w:szCs w:val="24"/>
              </w:rPr>
            </w:pPr>
            <w:r w:rsidRPr="00F74293">
              <w:rPr>
                <w:rFonts w:ascii="Times New Roman" w:hAnsi="Times New Roman" w:cs="Times New Roman"/>
                <w:b/>
                <w:bCs/>
                <w:sz w:val="24"/>
                <w:szCs w:val="24"/>
              </w:rPr>
              <w:t>Vrsta mine / MES</w:t>
            </w:r>
          </w:p>
        </w:tc>
        <w:tc>
          <w:tcPr>
            <w:tcW w:w="0" w:type="auto"/>
            <w:vAlign w:val="center"/>
            <w:hideMark/>
          </w:tcPr>
          <w:p w14:paraId="2CD1BE35" w14:textId="77777777" w:rsidR="00F74293" w:rsidRPr="00F74293" w:rsidRDefault="00F74293" w:rsidP="009F0AB3">
            <w:pPr>
              <w:tabs>
                <w:tab w:val="center" w:pos="4680"/>
                <w:tab w:val="left" w:pos="8016"/>
              </w:tabs>
              <w:spacing w:after="160" w:line="360" w:lineRule="auto"/>
              <w:rPr>
                <w:rFonts w:ascii="Times New Roman" w:hAnsi="Times New Roman" w:cs="Times New Roman"/>
                <w:b/>
                <w:bCs/>
                <w:sz w:val="24"/>
                <w:szCs w:val="24"/>
              </w:rPr>
            </w:pPr>
            <w:r w:rsidRPr="00F74293">
              <w:rPr>
                <w:rFonts w:ascii="Times New Roman" w:hAnsi="Times New Roman" w:cs="Times New Roman"/>
                <w:b/>
                <w:bCs/>
                <w:sz w:val="24"/>
                <w:szCs w:val="24"/>
              </w:rPr>
              <w:t>Tip (</w:t>
            </w:r>
            <w:proofErr w:type="spellStart"/>
            <w:r w:rsidRPr="00F74293">
              <w:rPr>
                <w:rFonts w:ascii="Times New Roman" w:hAnsi="Times New Roman" w:cs="Times New Roman"/>
                <w:b/>
                <w:bCs/>
                <w:sz w:val="24"/>
                <w:szCs w:val="24"/>
              </w:rPr>
              <w:t>protupješačka</w:t>
            </w:r>
            <w:proofErr w:type="spellEnd"/>
            <w:r w:rsidRPr="00F74293">
              <w:rPr>
                <w:rFonts w:ascii="Times New Roman" w:hAnsi="Times New Roman" w:cs="Times New Roman"/>
                <w:b/>
                <w:bCs/>
                <w:sz w:val="24"/>
                <w:szCs w:val="24"/>
              </w:rPr>
              <w:t xml:space="preserve"> / protuoklopna)</w:t>
            </w:r>
          </w:p>
        </w:tc>
        <w:tc>
          <w:tcPr>
            <w:tcW w:w="0" w:type="auto"/>
            <w:vAlign w:val="center"/>
            <w:hideMark/>
          </w:tcPr>
          <w:p w14:paraId="057AB599"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b/>
                <w:bCs/>
                <w:sz w:val="24"/>
                <w:szCs w:val="24"/>
              </w:rPr>
            </w:pPr>
            <w:r w:rsidRPr="00F74293">
              <w:rPr>
                <w:rFonts w:ascii="Times New Roman" w:hAnsi="Times New Roman" w:cs="Times New Roman"/>
                <w:b/>
                <w:bCs/>
                <w:sz w:val="24"/>
                <w:szCs w:val="24"/>
              </w:rPr>
              <w:t>Glavno punjenje</w:t>
            </w:r>
          </w:p>
        </w:tc>
        <w:tc>
          <w:tcPr>
            <w:tcW w:w="0" w:type="auto"/>
            <w:vAlign w:val="center"/>
            <w:hideMark/>
          </w:tcPr>
          <w:p w14:paraId="4F9566DA"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b/>
                <w:bCs/>
                <w:sz w:val="24"/>
                <w:szCs w:val="24"/>
              </w:rPr>
            </w:pPr>
            <w:r w:rsidRPr="00F74293">
              <w:rPr>
                <w:rFonts w:ascii="Times New Roman" w:hAnsi="Times New Roman" w:cs="Times New Roman"/>
                <w:b/>
                <w:bCs/>
                <w:sz w:val="24"/>
                <w:szCs w:val="24"/>
              </w:rPr>
              <w:t xml:space="preserve">Uloga </w:t>
            </w:r>
            <w:proofErr w:type="spellStart"/>
            <w:r w:rsidRPr="00F74293">
              <w:rPr>
                <w:rFonts w:ascii="Times New Roman" w:hAnsi="Times New Roman" w:cs="Times New Roman"/>
                <w:b/>
                <w:bCs/>
                <w:sz w:val="24"/>
                <w:szCs w:val="24"/>
              </w:rPr>
              <w:t>pentrita</w:t>
            </w:r>
            <w:proofErr w:type="spellEnd"/>
            <w:r w:rsidRPr="00F74293">
              <w:rPr>
                <w:rFonts w:ascii="Times New Roman" w:hAnsi="Times New Roman" w:cs="Times New Roman"/>
                <w:b/>
                <w:bCs/>
                <w:sz w:val="24"/>
                <w:szCs w:val="24"/>
              </w:rPr>
              <w:t xml:space="preserve"> (PETN)</w:t>
            </w:r>
          </w:p>
        </w:tc>
        <w:tc>
          <w:tcPr>
            <w:tcW w:w="0" w:type="auto"/>
            <w:vAlign w:val="center"/>
            <w:hideMark/>
          </w:tcPr>
          <w:p w14:paraId="3197A2D8"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b/>
                <w:bCs/>
                <w:sz w:val="24"/>
                <w:szCs w:val="24"/>
              </w:rPr>
            </w:pPr>
            <w:r w:rsidRPr="00F74293">
              <w:rPr>
                <w:rFonts w:ascii="Times New Roman" w:hAnsi="Times New Roman" w:cs="Times New Roman"/>
                <w:b/>
                <w:bCs/>
                <w:sz w:val="24"/>
                <w:szCs w:val="24"/>
              </w:rPr>
              <w:t>Napomena</w:t>
            </w:r>
          </w:p>
        </w:tc>
      </w:tr>
      <w:tr w:rsidR="00F74293" w:rsidRPr="00F74293" w14:paraId="0876DB33" w14:textId="77777777" w:rsidTr="009F0AB3">
        <w:tc>
          <w:tcPr>
            <w:tcW w:w="0" w:type="auto"/>
            <w:vAlign w:val="center"/>
            <w:hideMark/>
          </w:tcPr>
          <w:p w14:paraId="7224EADE"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PMA-3 (</w:t>
            </w:r>
            <w:proofErr w:type="spellStart"/>
            <w:r w:rsidRPr="00F74293">
              <w:rPr>
                <w:rFonts w:ascii="Times New Roman" w:hAnsi="Times New Roman" w:cs="Times New Roman"/>
                <w:sz w:val="24"/>
                <w:szCs w:val="24"/>
              </w:rPr>
              <w:t>protupješačka</w:t>
            </w:r>
            <w:proofErr w:type="spellEnd"/>
            <w:r w:rsidRPr="00F74293">
              <w:rPr>
                <w:rFonts w:ascii="Times New Roman" w:hAnsi="Times New Roman" w:cs="Times New Roman"/>
                <w:sz w:val="24"/>
                <w:szCs w:val="24"/>
              </w:rPr>
              <w:t xml:space="preserve"> mina)</w:t>
            </w:r>
          </w:p>
        </w:tc>
        <w:tc>
          <w:tcPr>
            <w:tcW w:w="0" w:type="auto"/>
            <w:vAlign w:val="center"/>
            <w:hideMark/>
          </w:tcPr>
          <w:p w14:paraId="0D533D90"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Protupješačka</w:t>
            </w:r>
            <w:proofErr w:type="spellEnd"/>
            <w:r w:rsidRPr="00F74293">
              <w:rPr>
                <w:rFonts w:ascii="Times New Roman" w:hAnsi="Times New Roman" w:cs="Times New Roman"/>
                <w:sz w:val="24"/>
                <w:szCs w:val="24"/>
              </w:rPr>
              <w:t>, rasprskavajuća (MRUD tipa)</w:t>
            </w:r>
          </w:p>
        </w:tc>
        <w:tc>
          <w:tcPr>
            <w:tcW w:w="0" w:type="auto"/>
            <w:vAlign w:val="center"/>
            <w:hideMark/>
          </w:tcPr>
          <w:p w14:paraId="4D6D7AFA" w14:textId="77777777" w:rsidR="00F74293" w:rsidRPr="00F74293" w:rsidRDefault="00F74293" w:rsidP="009F0AB3">
            <w:pPr>
              <w:tabs>
                <w:tab w:val="center" w:pos="4680"/>
                <w:tab w:val="left" w:pos="8016"/>
              </w:tabs>
              <w:spacing w:after="160" w:line="360" w:lineRule="auto"/>
              <w:rPr>
                <w:rFonts w:ascii="Times New Roman" w:hAnsi="Times New Roman" w:cs="Times New Roman"/>
                <w:sz w:val="24"/>
                <w:szCs w:val="24"/>
              </w:rPr>
            </w:pPr>
            <w:r w:rsidRPr="00F74293">
              <w:rPr>
                <w:rFonts w:ascii="Times New Roman" w:hAnsi="Times New Roman" w:cs="Times New Roman"/>
                <w:sz w:val="24"/>
                <w:szCs w:val="24"/>
              </w:rPr>
              <w:t>TNT</w:t>
            </w:r>
          </w:p>
        </w:tc>
        <w:tc>
          <w:tcPr>
            <w:tcW w:w="0" w:type="auto"/>
            <w:vAlign w:val="center"/>
            <w:hideMark/>
          </w:tcPr>
          <w:p w14:paraId="7C13B577"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Prijenosni eksploziv u detonatoru</w:t>
            </w:r>
          </w:p>
        </w:tc>
        <w:tc>
          <w:tcPr>
            <w:tcW w:w="0" w:type="auto"/>
            <w:vAlign w:val="center"/>
            <w:hideMark/>
          </w:tcPr>
          <w:p w14:paraId="1B257E9C"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Pentrit</w:t>
            </w:r>
            <w:proofErr w:type="spellEnd"/>
            <w:r w:rsidRPr="00F74293">
              <w:rPr>
                <w:rFonts w:ascii="Times New Roman" w:hAnsi="Times New Roman" w:cs="Times New Roman"/>
                <w:sz w:val="24"/>
                <w:szCs w:val="24"/>
              </w:rPr>
              <w:t xml:space="preserve"> se koristi u detonatorskoj kapisli za iniciranje TNT-a</w:t>
            </w:r>
          </w:p>
        </w:tc>
      </w:tr>
      <w:tr w:rsidR="00F74293" w:rsidRPr="00F74293" w14:paraId="698DB81E" w14:textId="77777777" w:rsidTr="009F0AB3">
        <w:tc>
          <w:tcPr>
            <w:tcW w:w="0" w:type="auto"/>
            <w:vAlign w:val="center"/>
            <w:hideMark/>
          </w:tcPr>
          <w:p w14:paraId="52C3F3AA"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PROM-1</w:t>
            </w:r>
          </w:p>
        </w:tc>
        <w:tc>
          <w:tcPr>
            <w:tcW w:w="0" w:type="auto"/>
            <w:vAlign w:val="center"/>
            <w:hideMark/>
          </w:tcPr>
          <w:p w14:paraId="4267AD2E"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Protupješačka</w:t>
            </w:r>
            <w:proofErr w:type="spellEnd"/>
            <w:r w:rsidRPr="00F74293">
              <w:rPr>
                <w:rFonts w:ascii="Times New Roman" w:hAnsi="Times New Roman" w:cs="Times New Roman"/>
                <w:sz w:val="24"/>
                <w:szCs w:val="24"/>
              </w:rPr>
              <w:t>, rasprskavajuća (odskočna)</w:t>
            </w:r>
          </w:p>
        </w:tc>
        <w:tc>
          <w:tcPr>
            <w:tcW w:w="0" w:type="auto"/>
            <w:vAlign w:val="center"/>
            <w:hideMark/>
          </w:tcPr>
          <w:p w14:paraId="1E6B912F" w14:textId="77777777" w:rsidR="00F74293" w:rsidRPr="00F74293" w:rsidRDefault="00F74293" w:rsidP="009F0AB3">
            <w:pPr>
              <w:tabs>
                <w:tab w:val="center" w:pos="4680"/>
                <w:tab w:val="left" w:pos="8016"/>
              </w:tabs>
              <w:spacing w:after="160" w:line="360" w:lineRule="auto"/>
              <w:rPr>
                <w:rFonts w:ascii="Times New Roman" w:hAnsi="Times New Roman" w:cs="Times New Roman"/>
                <w:sz w:val="24"/>
                <w:szCs w:val="24"/>
              </w:rPr>
            </w:pPr>
            <w:r w:rsidRPr="00F74293">
              <w:rPr>
                <w:rFonts w:ascii="Times New Roman" w:hAnsi="Times New Roman" w:cs="Times New Roman"/>
                <w:sz w:val="24"/>
                <w:szCs w:val="24"/>
              </w:rPr>
              <w:t>TNT</w:t>
            </w:r>
          </w:p>
        </w:tc>
        <w:tc>
          <w:tcPr>
            <w:tcW w:w="0" w:type="auto"/>
            <w:vAlign w:val="center"/>
            <w:hideMark/>
          </w:tcPr>
          <w:p w14:paraId="1FAD78E4"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Booster</w:t>
            </w:r>
            <w:proofErr w:type="spellEnd"/>
            <w:r w:rsidRPr="00F74293">
              <w:rPr>
                <w:rFonts w:ascii="Times New Roman" w:hAnsi="Times New Roman" w:cs="Times New Roman"/>
                <w:sz w:val="24"/>
                <w:szCs w:val="24"/>
              </w:rPr>
              <w:t xml:space="preserve"> punjenje (mala količina PETN)</w:t>
            </w:r>
          </w:p>
        </w:tc>
        <w:tc>
          <w:tcPr>
            <w:tcW w:w="0" w:type="auto"/>
            <w:vAlign w:val="center"/>
            <w:hideMark/>
          </w:tcPr>
          <w:p w14:paraId="5D037ADF"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 xml:space="preserve">Osigurava sigurno </w:t>
            </w:r>
            <w:proofErr w:type="spellStart"/>
            <w:r w:rsidRPr="00F74293">
              <w:rPr>
                <w:rFonts w:ascii="Times New Roman" w:hAnsi="Times New Roman" w:cs="Times New Roman"/>
                <w:sz w:val="24"/>
                <w:szCs w:val="24"/>
              </w:rPr>
              <w:t>detoniranje</w:t>
            </w:r>
            <w:proofErr w:type="spellEnd"/>
            <w:r w:rsidRPr="00F74293">
              <w:rPr>
                <w:rFonts w:ascii="Times New Roman" w:hAnsi="Times New Roman" w:cs="Times New Roman"/>
                <w:sz w:val="24"/>
                <w:szCs w:val="24"/>
              </w:rPr>
              <w:t xml:space="preserve"> TNT glavnog punjenja</w:t>
            </w:r>
          </w:p>
        </w:tc>
      </w:tr>
      <w:tr w:rsidR="00F74293" w:rsidRPr="00F74293" w14:paraId="17C37865" w14:textId="77777777" w:rsidTr="009F0AB3">
        <w:tc>
          <w:tcPr>
            <w:tcW w:w="0" w:type="auto"/>
            <w:vAlign w:val="center"/>
            <w:hideMark/>
          </w:tcPr>
          <w:p w14:paraId="7CDD4171"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MRUD (eksplozivna rasprskavajuća naprava)</w:t>
            </w:r>
          </w:p>
        </w:tc>
        <w:tc>
          <w:tcPr>
            <w:tcW w:w="0" w:type="auto"/>
            <w:vAlign w:val="center"/>
            <w:hideMark/>
          </w:tcPr>
          <w:p w14:paraId="4F24977E"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Protupješačka</w:t>
            </w:r>
            <w:proofErr w:type="spellEnd"/>
            <w:r w:rsidRPr="00F74293">
              <w:rPr>
                <w:rFonts w:ascii="Times New Roman" w:hAnsi="Times New Roman" w:cs="Times New Roman"/>
                <w:sz w:val="24"/>
                <w:szCs w:val="24"/>
              </w:rPr>
              <w:t>, rasprskavajuća</w:t>
            </w:r>
          </w:p>
        </w:tc>
        <w:tc>
          <w:tcPr>
            <w:tcW w:w="0" w:type="auto"/>
            <w:vAlign w:val="center"/>
            <w:hideMark/>
          </w:tcPr>
          <w:p w14:paraId="49D497F6" w14:textId="77777777" w:rsidR="00F74293" w:rsidRPr="00F74293" w:rsidRDefault="00F74293" w:rsidP="009F0AB3">
            <w:pPr>
              <w:tabs>
                <w:tab w:val="center" w:pos="4680"/>
                <w:tab w:val="left" w:pos="8016"/>
              </w:tabs>
              <w:spacing w:after="160" w:line="360" w:lineRule="auto"/>
              <w:rPr>
                <w:rFonts w:ascii="Times New Roman" w:hAnsi="Times New Roman" w:cs="Times New Roman"/>
                <w:sz w:val="24"/>
                <w:szCs w:val="24"/>
              </w:rPr>
            </w:pPr>
            <w:r w:rsidRPr="00F74293">
              <w:rPr>
                <w:rFonts w:ascii="Times New Roman" w:hAnsi="Times New Roman" w:cs="Times New Roman"/>
                <w:sz w:val="24"/>
                <w:szCs w:val="24"/>
              </w:rPr>
              <w:t>TNT</w:t>
            </w:r>
          </w:p>
        </w:tc>
        <w:tc>
          <w:tcPr>
            <w:tcW w:w="0" w:type="auto"/>
            <w:vAlign w:val="center"/>
            <w:hideMark/>
          </w:tcPr>
          <w:p w14:paraId="7BD69460"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PETN u detonatoru</w:t>
            </w:r>
          </w:p>
        </w:tc>
        <w:tc>
          <w:tcPr>
            <w:tcW w:w="0" w:type="auto"/>
            <w:vAlign w:val="center"/>
            <w:hideMark/>
          </w:tcPr>
          <w:p w14:paraId="7207292C"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Standardni upaljač sadrži PETN kao inicijalno punjenje</w:t>
            </w:r>
          </w:p>
        </w:tc>
      </w:tr>
      <w:tr w:rsidR="00F74293" w:rsidRPr="00F74293" w14:paraId="20C77AF5" w14:textId="77777777" w:rsidTr="009F0AB3">
        <w:tc>
          <w:tcPr>
            <w:tcW w:w="0" w:type="auto"/>
            <w:vAlign w:val="center"/>
            <w:hideMark/>
          </w:tcPr>
          <w:p w14:paraId="40EE7476"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TMRP-6</w:t>
            </w:r>
          </w:p>
        </w:tc>
        <w:tc>
          <w:tcPr>
            <w:tcW w:w="0" w:type="auto"/>
            <w:vAlign w:val="center"/>
            <w:hideMark/>
          </w:tcPr>
          <w:p w14:paraId="16F6AE6F"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Protuoklopna, kumulativna</w:t>
            </w:r>
          </w:p>
        </w:tc>
        <w:tc>
          <w:tcPr>
            <w:tcW w:w="0" w:type="auto"/>
            <w:vAlign w:val="center"/>
            <w:hideMark/>
          </w:tcPr>
          <w:p w14:paraId="108E8A74" w14:textId="77777777" w:rsidR="00F74293" w:rsidRPr="00F74293" w:rsidRDefault="00F74293" w:rsidP="009F0AB3">
            <w:pPr>
              <w:tabs>
                <w:tab w:val="center" w:pos="4680"/>
                <w:tab w:val="left" w:pos="8016"/>
              </w:tabs>
              <w:spacing w:after="160" w:line="360" w:lineRule="auto"/>
              <w:rPr>
                <w:rFonts w:ascii="Times New Roman" w:hAnsi="Times New Roman" w:cs="Times New Roman"/>
                <w:sz w:val="24"/>
                <w:szCs w:val="24"/>
              </w:rPr>
            </w:pPr>
            <w:proofErr w:type="spellStart"/>
            <w:r w:rsidRPr="00F74293">
              <w:rPr>
                <w:rFonts w:ascii="Times New Roman" w:hAnsi="Times New Roman" w:cs="Times New Roman"/>
                <w:sz w:val="24"/>
                <w:szCs w:val="24"/>
              </w:rPr>
              <w:t>Pentolit</w:t>
            </w:r>
            <w:proofErr w:type="spellEnd"/>
            <w:r w:rsidRPr="00F74293">
              <w:rPr>
                <w:rFonts w:ascii="Times New Roman" w:hAnsi="Times New Roman" w:cs="Times New Roman"/>
                <w:sz w:val="24"/>
                <w:szCs w:val="24"/>
              </w:rPr>
              <w:t xml:space="preserve"> (TNT + PETN)</w:t>
            </w:r>
          </w:p>
        </w:tc>
        <w:tc>
          <w:tcPr>
            <w:tcW w:w="0" w:type="auto"/>
            <w:vAlign w:val="center"/>
            <w:hideMark/>
          </w:tcPr>
          <w:p w14:paraId="47624B79" w14:textId="77777777" w:rsidR="00F74293" w:rsidRPr="00F74293" w:rsidRDefault="00F74293" w:rsidP="009F0AB3">
            <w:pPr>
              <w:tabs>
                <w:tab w:val="center" w:pos="4680"/>
                <w:tab w:val="left" w:pos="8016"/>
              </w:tabs>
              <w:spacing w:after="160" w:line="360" w:lineRule="auto"/>
              <w:rPr>
                <w:rFonts w:ascii="Times New Roman" w:hAnsi="Times New Roman" w:cs="Times New Roman"/>
                <w:sz w:val="24"/>
                <w:szCs w:val="24"/>
              </w:rPr>
            </w:pPr>
            <w:r w:rsidRPr="00F74293">
              <w:rPr>
                <w:rFonts w:ascii="Times New Roman" w:hAnsi="Times New Roman" w:cs="Times New Roman"/>
                <w:sz w:val="24"/>
                <w:szCs w:val="24"/>
              </w:rPr>
              <w:t>Glavno punjenje (smjesa)</w:t>
            </w:r>
          </w:p>
        </w:tc>
        <w:tc>
          <w:tcPr>
            <w:tcW w:w="0" w:type="auto"/>
            <w:vAlign w:val="center"/>
            <w:hideMark/>
          </w:tcPr>
          <w:p w14:paraId="20F637CD" w14:textId="77777777" w:rsidR="00F74293" w:rsidRPr="00F74293" w:rsidRDefault="00F74293" w:rsidP="009F0AB3">
            <w:pPr>
              <w:tabs>
                <w:tab w:val="center" w:pos="4680"/>
                <w:tab w:val="left" w:pos="8016"/>
              </w:tabs>
              <w:spacing w:after="160" w:line="360" w:lineRule="auto"/>
              <w:rPr>
                <w:rFonts w:ascii="Times New Roman" w:hAnsi="Times New Roman" w:cs="Times New Roman"/>
                <w:sz w:val="24"/>
                <w:szCs w:val="24"/>
              </w:rPr>
            </w:pPr>
            <w:r w:rsidRPr="00F74293">
              <w:rPr>
                <w:rFonts w:ascii="Times New Roman" w:hAnsi="Times New Roman" w:cs="Times New Roman"/>
                <w:sz w:val="24"/>
                <w:szCs w:val="24"/>
              </w:rPr>
              <w:t xml:space="preserve">PETN je sastavni dio </w:t>
            </w:r>
            <w:proofErr w:type="spellStart"/>
            <w:r w:rsidRPr="00F74293">
              <w:rPr>
                <w:rFonts w:ascii="Times New Roman" w:hAnsi="Times New Roman" w:cs="Times New Roman"/>
                <w:sz w:val="24"/>
                <w:szCs w:val="24"/>
              </w:rPr>
              <w:t>pentolita</w:t>
            </w:r>
            <w:proofErr w:type="spellEnd"/>
            <w:r w:rsidRPr="00F74293">
              <w:rPr>
                <w:rFonts w:ascii="Times New Roman" w:hAnsi="Times New Roman" w:cs="Times New Roman"/>
                <w:sz w:val="24"/>
                <w:szCs w:val="24"/>
              </w:rPr>
              <w:t xml:space="preserve"> (40–50% PETN) zbog </w:t>
            </w:r>
            <w:r w:rsidRPr="00F74293">
              <w:rPr>
                <w:rFonts w:ascii="Times New Roman" w:hAnsi="Times New Roman" w:cs="Times New Roman"/>
                <w:sz w:val="24"/>
                <w:szCs w:val="24"/>
              </w:rPr>
              <w:lastRenderedPageBreak/>
              <w:t xml:space="preserve">veće </w:t>
            </w:r>
            <w:proofErr w:type="spellStart"/>
            <w:r w:rsidRPr="00F74293">
              <w:rPr>
                <w:rFonts w:ascii="Times New Roman" w:hAnsi="Times New Roman" w:cs="Times New Roman"/>
                <w:sz w:val="24"/>
                <w:szCs w:val="24"/>
              </w:rPr>
              <w:t>brizantnosti</w:t>
            </w:r>
            <w:proofErr w:type="spellEnd"/>
            <w:r w:rsidRPr="00F74293">
              <w:rPr>
                <w:rFonts w:ascii="Times New Roman" w:hAnsi="Times New Roman" w:cs="Times New Roman"/>
                <w:sz w:val="24"/>
                <w:szCs w:val="24"/>
              </w:rPr>
              <w:t xml:space="preserve"> kumulativne bojeve glave</w:t>
            </w:r>
          </w:p>
        </w:tc>
      </w:tr>
      <w:tr w:rsidR="00F74293" w:rsidRPr="00F74293" w14:paraId="61DAAEF5" w14:textId="77777777" w:rsidTr="009F0AB3">
        <w:tc>
          <w:tcPr>
            <w:tcW w:w="0" w:type="auto"/>
            <w:vAlign w:val="center"/>
            <w:hideMark/>
          </w:tcPr>
          <w:p w14:paraId="1FC4C76C"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lastRenderedPageBreak/>
              <w:t>TMM-1</w:t>
            </w:r>
          </w:p>
        </w:tc>
        <w:tc>
          <w:tcPr>
            <w:tcW w:w="0" w:type="auto"/>
            <w:vAlign w:val="center"/>
            <w:hideMark/>
          </w:tcPr>
          <w:p w14:paraId="5B233979"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Protuoklopna, probojno-razorna</w:t>
            </w:r>
          </w:p>
        </w:tc>
        <w:tc>
          <w:tcPr>
            <w:tcW w:w="0" w:type="auto"/>
            <w:vAlign w:val="center"/>
            <w:hideMark/>
          </w:tcPr>
          <w:p w14:paraId="7160BC7B"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TNT (glavno punjenje)</w:t>
            </w:r>
          </w:p>
        </w:tc>
        <w:tc>
          <w:tcPr>
            <w:tcW w:w="0" w:type="auto"/>
            <w:vAlign w:val="center"/>
            <w:hideMark/>
          </w:tcPr>
          <w:p w14:paraId="272BBF9C"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Booster</w:t>
            </w:r>
            <w:proofErr w:type="spellEnd"/>
            <w:r w:rsidRPr="00F74293">
              <w:rPr>
                <w:rFonts w:ascii="Times New Roman" w:hAnsi="Times New Roman" w:cs="Times New Roman"/>
                <w:sz w:val="24"/>
                <w:szCs w:val="24"/>
              </w:rPr>
              <w:t xml:space="preserve"> punjenje s PETN-om</w:t>
            </w:r>
          </w:p>
        </w:tc>
        <w:tc>
          <w:tcPr>
            <w:tcW w:w="0" w:type="auto"/>
            <w:vAlign w:val="center"/>
            <w:hideMark/>
          </w:tcPr>
          <w:p w14:paraId="54628023"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Booster</w:t>
            </w:r>
            <w:proofErr w:type="spellEnd"/>
            <w:r w:rsidRPr="00F74293">
              <w:rPr>
                <w:rFonts w:ascii="Times New Roman" w:hAnsi="Times New Roman" w:cs="Times New Roman"/>
                <w:sz w:val="24"/>
                <w:szCs w:val="24"/>
              </w:rPr>
              <w:t xml:space="preserve"> inicira glavno punjenje, povećava sigurnost detonacije</w:t>
            </w:r>
          </w:p>
        </w:tc>
      </w:tr>
      <w:tr w:rsidR="00F74293" w:rsidRPr="00F74293" w14:paraId="6F68262F" w14:textId="77777777" w:rsidTr="009F0AB3">
        <w:tc>
          <w:tcPr>
            <w:tcW w:w="0" w:type="auto"/>
            <w:vAlign w:val="center"/>
            <w:hideMark/>
          </w:tcPr>
          <w:p w14:paraId="1D76CA97"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PMA-1 / PMA-2</w:t>
            </w:r>
          </w:p>
        </w:tc>
        <w:tc>
          <w:tcPr>
            <w:tcW w:w="0" w:type="auto"/>
            <w:vAlign w:val="center"/>
            <w:hideMark/>
          </w:tcPr>
          <w:p w14:paraId="7146D7AC"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Protupješačke</w:t>
            </w:r>
            <w:proofErr w:type="spellEnd"/>
            <w:r w:rsidRPr="00F74293">
              <w:rPr>
                <w:rFonts w:ascii="Times New Roman" w:hAnsi="Times New Roman" w:cs="Times New Roman"/>
                <w:sz w:val="24"/>
                <w:szCs w:val="24"/>
              </w:rPr>
              <w:t>, nagazne</w:t>
            </w:r>
          </w:p>
        </w:tc>
        <w:tc>
          <w:tcPr>
            <w:tcW w:w="0" w:type="auto"/>
            <w:vAlign w:val="center"/>
            <w:hideMark/>
          </w:tcPr>
          <w:p w14:paraId="45CCD300"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TNT</w:t>
            </w:r>
          </w:p>
        </w:tc>
        <w:tc>
          <w:tcPr>
            <w:tcW w:w="0" w:type="auto"/>
            <w:vAlign w:val="center"/>
            <w:hideMark/>
          </w:tcPr>
          <w:p w14:paraId="5DC78808"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PETN u detonatorskoj kapisli</w:t>
            </w:r>
          </w:p>
        </w:tc>
        <w:tc>
          <w:tcPr>
            <w:tcW w:w="0" w:type="auto"/>
            <w:vAlign w:val="center"/>
            <w:hideMark/>
          </w:tcPr>
          <w:p w14:paraId="4ABA7D5D"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Standardno inicijalno punjenje u detonatorima</w:t>
            </w:r>
          </w:p>
        </w:tc>
      </w:tr>
      <w:tr w:rsidR="00F74293" w:rsidRPr="00F74293" w14:paraId="33CD6BB2" w14:textId="77777777" w:rsidTr="009F0AB3">
        <w:tc>
          <w:tcPr>
            <w:tcW w:w="0" w:type="auto"/>
            <w:vAlign w:val="center"/>
            <w:hideMark/>
          </w:tcPr>
          <w:p w14:paraId="098DCB45"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Kumulativne mine (razni tipovi, npr. TMA-4 modernizirane)</w:t>
            </w:r>
          </w:p>
        </w:tc>
        <w:tc>
          <w:tcPr>
            <w:tcW w:w="0" w:type="auto"/>
            <w:vAlign w:val="center"/>
            <w:hideMark/>
          </w:tcPr>
          <w:p w14:paraId="1FBBC2A7"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Protuoklopne</w:t>
            </w:r>
          </w:p>
        </w:tc>
        <w:tc>
          <w:tcPr>
            <w:tcW w:w="0" w:type="auto"/>
            <w:vAlign w:val="center"/>
            <w:hideMark/>
          </w:tcPr>
          <w:p w14:paraId="01273712"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proofErr w:type="spellStart"/>
            <w:r w:rsidRPr="00F74293">
              <w:rPr>
                <w:rFonts w:ascii="Times New Roman" w:hAnsi="Times New Roman" w:cs="Times New Roman"/>
                <w:sz w:val="24"/>
                <w:szCs w:val="24"/>
              </w:rPr>
              <w:t>Pentolit</w:t>
            </w:r>
            <w:proofErr w:type="spellEnd"/>
            <w:r w:rsidRPr="00F74293">
              <w:rPr>
                <w:rFonts w:ascii="Times New Roman" w:hAnsi="Times New Roman" w:cs="Times New Roman"/>
                <w:sz w:val="24"/>
                <w:szCs w:val="24"/>
              </w:rPr>
              <w:t xml:space="preserve"> / RDX smjese</w:t>
            </w:r>
          </w:p>
        </w:tc>
        <w:tc>
          <w:tcPr>
            <w:tcW w:w="0" w:type="auto"/>
            <w:vAlign w:val="center"/>
            <w:hideMark/>
          </w:tcPr>
          <w:p w14:paraId="58785C12" w14:textId="77777777" w:rsidR="00F74293" w:rsidRPr="00F74293" w:rsidRDefault="00F74293" w:rsidP="009F0AB3">
            <w:pPr>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 xml:space="preserve">Glavno punjenje (ako je </w:t>
            </w:r>
            <w:proofErr w:type="spellStart"/>
            <w:r w:rsidRPr="00F74293">
              <w:rPr>
                <w:rFonts w:ascii="Times New Roman" w:hAnsi="Times New Roman" w:cs="Times New Roman"/>
                <w:sz w:val="24"/>
                <w:szCs w:val="24"/>
              </w:rPr>
              <w:t>pentolit</w:t>
            </w:r>
            <w:proofErr w:type="spellEnd"/>
            <w:r w:rsidRPr="00F74293">
              <w:rPr>
                <w:rFonts w:ascii="Times New Roman" w:hAnsi="Times New Roman" w:cs="Times New Roman"/>
                <w:sz w:val="24"/>
                <w:szCs w:val="24"/>
              </w:rPr>
              <w:t xml:space="preserve">) + </w:t>
            </w:r>
            <w:proofErr w:type="spellStart"/>
            <w:r w:rsidRPr="00F74293">
              <w:rPr>
                <w:rFonts w:ascii="Times New Roman" w:hAnsi="Times New Roman" w:cs="Times New Roman"/>
                <w:sz w:val="24"/>
                <w:szCs w:val="24"/>
              </w:rPr>
              <w:t>booster</w:t>
            </w:r>
            <w:proofErr w:type="spellEnd"/>
            <w:r w:rsidRPr="00F74293">
              <w:rPr>
                <w:rFonts w:ascii="Times New Roman" w:hAnsi="Times New Roman" w:cs="Times New Roman"/>
                <w:sz w:val="24"/>
                <w:szCs w:val="24"/>
              </w:rPr>
              <w:t xml:space="preserve"> PETN</w:t>
            </w:r>
          </w:p>
        </w:tc>
        <w:tc>
          <w:tcPr>
            <w:tcW w:w="0" w:type="auto"/>
            <w:vAlign w:val="center"/>
            <w:hideMark/>
          </w:tcPr>
          <w:p w14:paraId="1C70F0AA" w14:textId="77777777" w:rsidR="00F74293" w:rsidRPr="00F74293" w:rsidRDefault="00F74293" w:rsidP="009F0AB3">
            <w:pPr>
              <w:keepNext/>
              <w:tabs>
                <w:tab w:val="center" w:pos="4680"/>
                <w:tab w:val="left" w:pos="8016"/>
              </w:tabs>
              <w:spacing w:after="160" w:line="360" w:lineRule="auto"/>
              <w:ind w:firstLine="0"/>
              <w:rPr>
                <w:rFonts w:ascii="Times New Roman" w:hAnsi="Times New Roman" w:cs="Times New Roman"/>
                <w:sz w:val="24"/>
                <w:szCs w:val="24"/>
              </w:rPr>
            </w:pPr>
            <w:r w:rsidRPr="00F74293">
              <w:rPr>
                <w:rFonts w:ascii="Times New Roman" w:hAnsi="Times New Roman" w:cs="Times New Roman"/>
                <w:sz w:val="24"/>
                <w:szCs w:val="24"/>
              </w:rPr>
              <w:t>U kumulativnim bojevim glavama PETN je često prisutan</w:t>
            </w:r>
          </w:p>
        </w:tc>
      </w:tr>
    </w:tbl>
    <w:p w14:paraId="35B7D3E8" w14:textId="77777777" w:rsidR="0040526C" w:rsidRDefault="0040526C" w:rsidP="00415E1C"/>
    <w:p w14:paraId="5A2A9342" w14:textId="77777777" w:rsidR="0040526C" w:rsidRDefault="0040526C" w:rsidP="00415E1C"/>
    <w:p w14:paraId="327379F5" w14:textId="77777777" w:rsidR="00613E6B" w:rsidRDefault="00613E6B" w:rsidP="00415E1C"/>
    <w:p w14:paraId="7760313F" w14:textId="77777777" w:rsidR="00613E6B" w:rsidRDefault="00613E6B" w:rsidP="00415E1C"/>
    <w:p w14:paraId="36F77FA4" w14:textId="77777777" w:rsidR="00AF5595" w:rsidRDefault="00AF5595" w:rsidP="00415E1C"/>
    <w:p w14:paraId="25139760" w14:textId="77777777" w:rsidR="00AF5595" w:rsidRDefault="00AF5595" w:rsidP="00415E1C"/>
    <w:p w14:paraId="37E91AA6" w14:textId="77777777" w:rsidR="00AF5595" w:rsidRDefault="00AF5595" w:rsidP="00415E1C"/>
    <w:p w14:paraId="74866587" w14:textId="77777777" w:rsidR="00AF5595" w:rsidRDefault="00AF5595" w:rsidP="00415E1C"/>
    <w:p w14:paraId="14660D78" w14:textId="77777777" w:rsidR="00613E6B" w:rsidRPr="0040526C" w:rsidRDefault="00613E6B" w:rsidP="00415E1C"/>
    <w:p w14:paraId="45E8219E" w14:textId="2F5E08A0" w:rsidR="00C56177" w:rsidRPr="00613E6B" w:rsidRDefault="00C56177" w:rsidP="00613E6B">
      <w:pPr>
        <w:pStyle w:val="Slika"/>
        <w:jc w:val="left"/>
        <w:rPr>
          <w:b w:val="0"/>
          <w:bCs/>
        </w:rPr>
      </w:pPr>
      <w:bookmarkStart w:id="14" w:name="_Toc207213337"/>
      <w:r w:rsidRPr="00613E6B">
        <w:rPr>
          <w:b w:val="0"/>
          <w:bCs/>
        </w:rPr>
        <w:lastRenderedPageBreak/>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0039720A" w:rsidRPr="00613E6B">
        <w:rPr>
          <w:b w:val="0"/>
          <w:bCs/>
        </w:rPr>
        <w:t>5</w:t>
      </w:r>
      <w:r w:rsidRPr="00613E6B">
        <w:rPr>
          <w:b w:val="0"/>
          <w:bCs/>
        </w:rPr>
        <w:fldChar w:fldCharType="end"/>
      </w:r>
      <w:r w:rsidRPr="00613E6B">
        <w:rPr>
          <w:b w:val="0"/>
          <w:bCs/>
        </w:rPr>
        <w:t xml:space="preserve"> Uporaba pentrita u UbS-u [8,9]</w:t>
      </w:r>
      <w:bookmarkEnd w:id="14"/>
    </w:p>
    <w:tbl>
      <w:tblPr>
        <w:tblStyle w:val="TableGrid"/>
        <w:tblW w:w="0" w:type="auto"/>
        <w:tblLook w:val="04A0" w:firstRow="1" w:lastRow="0" w:firstColumn="1" w:lastColumn="0" w:noHBand="0" w:noVBand="1"/>
      </w:tblPr>
      <w:tblGrid>
        <w:gridCol w:w="2448"/>
        <w:gridCol w:w="3095"/>
        <w:gridCol w:w="1777"/>
        <w:gridCol w:w="2030"/>
      </w:tblGrid>
      <w:tr w:rsidR="0040526C" w:rsidRPr="00707BAC" w14:paraId="186BD279" w14:textId="77777777" w:rsidTr="009F0AB3">
        <w:tc>
          <w:tcPr>
            <w:tcW w:w="0" w:type="auto"/>
            <w:vAlign w:val="center"/>
            <w:hideMark/>
          </w:tcPr>
          <w:p w14:paraId="1DE601B9" w14:textId="77777777" w:rsidR="0040526C" w:rsidRPr="0040526C" w:rsidRDefault="0040526C" w:rsidP="009F0AB3">
            <w:pPr>
              <w:spacing w:after="160" w:line="360" w:lineRule="auto"/>
              <w:ind w:firstLine="0"/>
              <w:rPr>
                <w:b/>
                <w:bCs/>
              </w:rPr>
            </w:pPr>
            <w:r w:rsidRPr="0040526C">
              <w:rPr>
                <w:b/>
                <w:bCs/>
              </w:rPr>
              <w:t>Vrsta ubojnog sredstva</w:t>
            </w:r>
          </w:p>
        </w:tc>
        <w:tc>
          <w:tcPr>
            <w:tcW w:w="0" w:type="auto"/>
            <w:vAlign w:val="center"/>
            <w:hideMark/>
          </w:tcPr>
          <w:p w14:paraId="1BDCDF31" w14:textId="77777777" w:rsidR="0040526C" w:rsidRPr="0040526C" w:rsidRDefault="0040526C" w:rsidP="009F0AB3">
            <w:pPr>
              <w:spacing w:after="160" w:line="360" w:lineRule="auto"/>
              <w:ind w:firstLine="0"/>
              <w:rPr>
                <w:b/>
                <w:bCs/>
              </w:rPr>
            </w:pPr>
            <w:r w:rsidRPr="0040526C">
              <w:rPr>
                <w:b/>
                <w:bCs/>
              </w:rPr>
              <w:t>Tip (fragmentacijsko / kumulativno)</w:t>
            </w:r>
          </w:p>
        </w:tc>
        <w:tc>
          <w:tcPr>
            <w:tcW w:w="0" w:type="auto"/>
            <w:vAlign w:val="center"/>
            <w:hideMark/>
          </w:tcPr>
          <w:p w14:paraId="036B0B22" w14:textId="77777777" w:rsidR="0040526C" w:rsidRPr="0040526C" w:rsidRDefault="0040526C" w:rsidP="009F0AB3">
            <w:pPr>
              <w:spacing w:after="160" w:line="360" w:lineRule="auto"/>
              <w:ind w:firstLine="0"/>
              <w:rPr>
                <w:b/>
                <w:bCs/>
              </w:rPr>
            </w:pPr>
            <w:r w:rsidRPr="0040526C">
              <w:rPr>
                <w:b/>
                <w:bCs/>
              </w:rPr>
              <w:t>Glavno punjenje</w:t>
            </w:r>
          </w:p>
        </w:tc>
        <w:tc>
          <w:tcPr>
            <w:tcW w:w="0" w:type="auto"/>
            <w:vAlign w:val="center"/>
            <w:hideMark/>
          </w:tcPr>
          <w:p w14:paraId="3C96D0E6" w14:textId="77777777" w:rsidR="0040526C" w:rsidRPr="0040526C" w:rsidRDefault="0040526C" w:rsidP="009F0AB3">
            <w:pPr>
              <w:spacing w:after="160" w:line="360" w:lineRule="auto"/>
              <w:ind w:firstLine="0"/>
              <w:rPr>
                <w:b/>
                <w:bCs/>
              </w:rPr>
            </w:pPr>
            <w:r w:rsidRPr="0040526C">
              <w:rPr>
                <w:b/>
                <w:bCs/>
              </w:rPr>
              <w:t xml:space="preserve">Uloga </w:t>
            </w:r>
            <w:proofErr w:type="spellStart"/>
            <w:r w:rsidRPr="0040526C">
              <w:rPr>
                <w:b/>
                <w:bCs/>
              </w:rPr>
              <w:t>pentrita</w:t>
            </w:r>
            <w:proofErr w:type="spellEnd"/>
            <w:r w:rsidRPr="0040526C">
              <w:rPr>
                <w:b/>
                <w:bCs/>
              </w:rPr>
              <w:t xml:space="preserve"> (PETN)</w:t>
            </w:r>
          </w:p>
        </w:tc>
      </w:tr>
      <w:tr w:rsidR="0040526C" w:rsidRPr="00707BAC" w14:paraId="65EB00FB" w14:textId="77777777" w:rsidTr="009F0AB3">
        <w:tc>
          <w:tcPr>
            <w:tcW w:w="0" w:type="auto"/>
            <w:vAlign w:val="center"/>
            <w:hideMark/>
          </w:tcPr>
          <w:p w14:paraId="7B76322A" w14:textId="77777777" w:rsidR="0040526C" w:rsidRPr="0040526C" w:rsidRDefault="0040526C" w:rsidP="009F0AB3">
            <w:pPr>
              <w:spacing w:after="160" w:line="360" w:lineRule="auto"/>
              <w:ind w:firstLine="0"/>
            </w:pPr>
            <w:r w:rsidRPr="0040526C">
              <w:rPr>
                <w:b/>
                <w:bCs/>
              </w:rPr>
              <w:t>PG-7V (RPG-7)</w:t>
            </w:r>
          </w:p>
        </w:tc>
        <w:tc>
          <w:tcPr>
            <w:tcW w:w="0" w:type="auto"/>
            <w:vAlign w:val="center"/>
            <w:hideMark/>
          </w:tcPr>
          <w:p w14:paraId="006F622C" w14:textId="77777777" w:rsidR="0040526C" w:rsidRPr="0040526C" w:rsidRDefault="0040526C" w:rsidP="009F0AB3">
            <w:pPr>
              <w:spacing w:after="160" w:line="360" w:lineRule="auto"/>
              <w:ind w:firstLine="0"/>
            </w:pPr>
            <w:r w:rsidRPr="0040526C">
              <w:t>Kumulativno, protuoklopno</w:t>
            </w:r>
          </w:p>
        </w:tc>
        <w:tc>
          <w:tcPr>
            <w:tcW w:w="0" w:type="auto"/>
            <w:vAlign w:val="center"/>
            <w:hideMark/>
          </w:tcPr>
          <w:p w14:paraId="4C15D2E1" w14:textId="77777777" w:rsidR="0040526C" w:rsidRPr="0040526C" w:rsidRDefault="0040526C" w:rsidP="009F0AB3">
            <w:pPr>
              <w:spacing w:after="160" w:line="360" w:lineRule="auto"/>
              <w:ind w:firstLine="0"/>
            </w:pPr>
            <w:proofErr w:type="spellStart"/>
            <w:r w:rsidRPr="0040526C">
              <w:rPr>
                <w:b/>
                <w:bCs/>
              </w:rPr>
              <w:t>Pentolit</w:t>
            </w:r>
            <w:proofErr w:type="spellEnd"/>
            <w:r w:rsidRPr="0040526C">
              <w:rPr>
                <w:b/>
                <w:bCs/>
              </w:rPr>
              <w:t xml:space="preserve"> (TNT + PETN)</w:t>
            </w:r>
          </w:p>
        </w:tc>
        <w:tc>
          <w:tcPr>
            <w:tcW w:w="0" w:type="auto"/>
            <w:vAlign w:val="center"/>
            <w:hideMark/>
          </w:tcPr>
          <w:p w14:paraId="7C47D19C" w14:textId="77777777" w:rsidR="0040526C" w:rsidRPr="0040526C" w:rsidRDefault="0040526C" w:rsidP="009F0AB3">
            <w:pPr>
              <w:spacing w:after="160" w:line="360" w:lineRule="auto"/>
              <w:ind w:firstLine="0"/>
            </w:pPr>
            <w:r w:rsidRPr="0040526C">
              <w:rPr>
                <w:b/>
                <w:bCs/>
              </w:rPr>
              <w:t>Glavno punjenje (smjesa)</w:t>
            </w:r>
          </w:p>
        </w:tc>
      </w:tr>
      <w:tr w:rsidR="0040526C" w:rsidRPr="00707BAC" w14:paraId="26F0FF26" w14:textId="77777777" w:rsidTr="009F0AB3">
        <w:tc>
          <w:tcPr>
            <w:tcW w:w="0" w:type="auto"/>
            <w:vAlign w:val="center"/>
            <w:hideMark/>
          </w:tcPr>
          <w:p w14:paraId="0391838A" w14:textId="77777777" w:rsidR="0040526C" w:rsidRPr="0040526C" w:rsidRDefault="0040526C" w:rsidP="009F0AB3">
            <w:pPr>
              <w:spacing w:after="160" w:line="360" w:lineRule="auto"/>
              <w:ind w:firstLine="0"/>
            </w:pPr>
            <w:r w:rsidRPr="0040526C">
              <w:rPr>
                <w:b/>
                <w:bCs/>
              </w:rPr>
              <w:t>PG-9 (SPG-9)</w:t>
            </w:r>
          </w:p>
        </w:tc>
        <w:tc>
          <w:tcPr>
            <w:tcW w:w="0" w:type="auto"/>
            <w:vAlign w:val="center"/>
            <w:hideMark/>
          </w:tcPr>
          <w:p w14:paraId="006FFD42" w14:textId="77777777" w:rsidR="0040526C" w:rsidRPr="0040526C" w:rsidRDefault="0040526C" w:rsidP="009F0AB3">
            <w:pPr>
              <w:spacing w:after="160" w:line="360" w:lineRule="auto"/>
              <w:ind w:firstLine="0"/>
            </w:pPr>
            <w:r w:rsidRPr="0040526C">
              <w:t>Kumulativno, protuoklopno</w:t>
            </w:r>
          </w:p>
        </w:tc>
        <w:tc>
          <w:tcPr>
            <w:tcW w:w="0" w:type="auto"/>
            <w:vAlign w:val="center"/>
            <w:hideMark/>
          </w:tcPr>
          <w:p w14:paraId="63538253" w14:textId="77777777" w:rsidR="0040526C" w:rsidRPr="0040526C" w:rsidRDefault="0040526C" w:rsidP="009F0AB3">
            <w:pPr>
              <w:spacing w:after="160" w:line="360" w:lineRule="auto"/>
              <w:ind w:firstLine="0"/>
            </w:pPr>
            <w:r w:rsidRPr="0040526C">
              <w:rPr>
                <w:b/>
                <w:bCs/>
              </w:rPr>
              <w:t>RDX/PETN smjesa</w:t>
            </w:r>
          </w:p>
        </w:tc>
        <w:tc>
          <w:tcPr>
            <w:tcW w:w="0" w:type="auto"/>
            <w:vAlign w:val="center"/>
            <w:hideMark/>
          </w:tcPr>
          <w:p w14:paraId="15BB9095" w14:textId="77777777" w:rsidR="0040526C" w:rsidRPr="0040526C" w:rsidRDefault="0040526C" w:rsidP="009F0AB3">
            <w:pPr>
              <w:spacing w:after="160" w:line="360" w:lineRule="auto"/>
              <w:ind w:firstLine="0"/>
            </w:pPr>
            <w:r w:rsidRPr="0040526C">
              <w:rPr>
                <w:b/>
                <w:bCs/>
              </w:rPr>
              <w:t>Glavno punjenje (smjesa)</w:t>
            </w:r>
          </w:p>
        </w:tc>
      </w:tr>
      <w:tr w:rsidR="0040526C" w:rsidRPr="00707BAC" w14:paraId="3D40A854" w14:textId="77777777" w:rsidTr="009F0AB3">
        <w:tc>
          <w:tcPr>
            <w:tcW w:w="0" w:type="auto"/>
            <w:vAlign w:val="center"/>
            <w:hideMark/>
          </w:tcPr>
          <w:p w14:paraId="06792AE7" w14:textId="77777777" w:rsidR="0040526C" w:rsidRPr="0040526C" w:rsidRDefault="0040526C" w:rsidP="009F0AB3">
            <w:pPr>
              <w:spacing w:after="160" w:line="360" w:lineRule="auto"/>
              <w:ind w:firstLine="0"/>
            </w:pPr>
            <w:r w:rsidRPr="0040526C">
              <w:rPr>
                <w:b/>
                <w:bCs/>
              </w:rPr>
              <w:t>Minobacačka mina M60 (82 mm)</w:t>
            </w:r>
          </w:p>
        </w:tc>
        <w:tc>
          <w:tcPr>
            <w:tcW w:w="0" w:type="auto"/>
            <w:vAlign w:val="center"/>
            <w:hideMark/>
          </w:tcPr>
          <w:p w14:paraId="716F8814" w14:textId="77777777" w:rsidR="0040526C" w:rsidRPr="0040526C" w:rsidRDefault="0040526C" w:rsidP="009F0AB3">
            <w:pPr>
              <w:spacing w:after="160" w:line="360" w:lineRule="auto"/>
            </w:pPr>
            <w:r w:rsidRPr="0040526C">
              <w:t>Fragmentacijska</w:t>
            </w:r>
          </w:p>
        </w:tc>
        <w:tc>
          <w:tcPr>
            <w:tcW w:w="0" w:type="auto"/>
            <w:vAlign w:val="center"/>
            <w:hideMark/>
          </w:tcPr>
          <w:p w14:paraId="5EC44EE4" w14:textId="77777777" w:rsidR="0040526C" w:rsidRPr="0040526C" w:rsidRDefault="0040526C" w:rsidP="009F0AB3">
            <w:pPr>
              <w:spacing w:after="160" w:line="360" w:lineRule="auto"/>
            </w:pPr>
            <w:r w:rsidRPr="0040526C">
              <w:t>TNT</w:t>
            </w:r>
          </w:p>
        </w:tc>
        <w:tc>
          <w:tcPr>
            <w:tcW w:w="0" w:type="auto"/>
            <w:vAlign w:val="center"/>
            <w:hideMark/>
          </w:tcPr>
          <w:p w14:paraId="2C1362C3" w14:textId="77777777" w:rsidR="0040526C" w:rsidRPr="0040526C" w:rsidRDefault="0040526C" w:rsidP="009F0AB3">
            <w:pPr>
              <w:spacing w:after="160" w:line="360" w:lineRule="auto"/>
              <w:ind w:firstLine="0"/>
            </w:pPr>
            <w:proofErr w:type="spellStart"/>
            <w:r w:rsidRPr="0040526C">
              <w:rPr>
                <w:b/>
                <w:bCs/>
              </w:rPr>
              <w:t>Booster</w:t>
            </w:r>
            <w:proofErr w:type="spellEnd"/>
            <w:r w:rsidRPr="0040526C">
              <w:rPr>
                <w:b/>
                <w:bCs/>
              </w:rPr>
              <w:t xml:space="preserve"> punjenje s PETN-om</w:t>
            </w:r>
          </w:p>
        </w:tc>
      </w:tr>
      <w:tr w:rsidR="0040526C" w:rsidRPr="00707BAC" w14:paraId="44C1470B" w14:textId="77777777" w:rsidTr="009F0AB3">
        <w:tc>
          <w:tcPr>
            <w:tcW w:w="0" w:type="auto"/>
            <w:vAlign w:val="center"/>
            <w:hideMark/>
          </w:tcPr>
          <w:p w14:paraId="74866EE9" w14:textId="77777777" w:rsidR="0040526C" w:rsidRPr="0040526C" w:rsidRDefault="0040526C" w:rsidP="009F0AB3">
            <w:pPr>
              <w:spacing w:after="160" w:line="360" w:lineRule="auto"/>
              <w:ind w:firstLine="0"/>
            </w:pPr>
            <w:r w:rsidRPr="0040526C">
              <w:rPr>
                <w:b/>
                <w:bCs/>
              </w:rPr>
              <w:t>Granata OF-462 (122 mm)</w:t>
            </w:r>
          </w:p>
        </w:tc>
        <w:tc>
          <w:tcPr>
            <w:tcW w:w="0" w:type="auto"/>
            <w:vAlign w:val="center"/>
            <w:hideMark/>
          </w:tcPr>
          <w:p w14:paraId="6459DD06" w14:textId="77777777" w:rsidR="0040526C" w:rsidRPr="0040526C" w:rsidRDefault="0040526C" w:rsidP="009F0AB3">
            <w:pPr>
              <w:spacing w:after="160" w:line="360" w:lineRule="auto"/>
            </w:pPr>
            <w:r w:rsidRPr="0040526C">
              <w:t>Rasprskavajuća</w:t>
            </w:r>
          </w:p>
        </w:tc>
        <w:tc>
          <w:tcPr>
            <w:tcW w:w="0" w:type="auto"/>
            <w:vAlign w:val="center"/>
            <w:hideMark/>
          </w:tcPr>
          <w:p w14:paraId="66811D19" w14:textId="77777777" w:rsidR="0040526C" w:rsidRPr="0040526C" w:rsidRDefault="0040526C" w:rsidP="009F0AB3">
            <w:pPr>
              <w:spacing w:after="160" w:line="360" w:lineRule="auto"/>
            </w:pPr>
            <w:r w:rsidRPr="0040526C">
              <w:t>TNT</w:t>
            </w:r>
          </w:p>
        </w:tc>
        <w:tc>
          <w:tcPr>
            <w:tcW w:w="0" w:type="auto"/>
            <w:vAlign w:val="center"/>
            <w:hideMark/>
          </w:tcPr>
          <w:p w14:paraId="024633D5" w14:textId="77777777" w:rsidR="0040526C" w:rsidRPr="0040526C" w:rsidRDefault="0040526C" w:rsidP="009F0AB3">
            <w:pPr>
              <w:spacing w:after="160" w:line="360" w:lineRule="auto"/>
              <w:ind w:firstLine="0"/>
            </w:pPr>
            <w:proofErr w:type="spellStart"/>
            <w:r w:rsidRPr="0040526C">
              <w:rPr>
                <w:b/>
                <w:bCs/>
              </w:rPr>
              <w:t>Booster</w:t>
            </w:r>
            <w:proofErr w:type="spellEnd"/>
            <w:r w:rsidRPr="0040526C">
              <w:rPr>
                <w:b/>
                <w:bCs/>
              </w:rPr>
              <w:t xml:space="preserve"> punjenje s PETN-om</w:t>
            </w:r>
          </w:p>
        </w:tc>
      </w:tr>
      <w:tr w:rsidR="0040526C" w:rsidRPr="00707BAC" w14:paraId="792DFFF4" w14:textId="77777777" w:rsidTr="009F0AB3">
        <w:tc>
          <w:tcPr>
            <w:tcW w:w="0" w:type="auto"/>
            <w:vAlign w:val="center"/>
            <w:hideMark/>
          </w:tcPr>
          <w:p w14:paraId="45CF3CAC" w14:textId="77777777" w:rsidR="0040526C" w:rsidRPr="0040526C" w:rsidRDefault="0040526C" w:rsidP="009F0AB3">
            <w:pPr>
              <w:spacing w:after="160" w:line="360" w:lineRule="auto"/>
              <w:ind w:firstLine="0"/>
            </w:pPr>
            <w:r w:rsidRPr="0040526C">
              <w:rPr>
                <w:b/>
                <w:bCs/>
              </w:rPr>
              <w:t>HEAT-T 105 mm (NATO)</w:t>
            </w:r>
          </w:p>
        </w:tc>
        <w:tc>
          <w:tcPr>
            <w:tcW w:w="0" w:type="auto"/>
            <w:vAlign w:val="center"/>
            <w:hideMark/>
          </w:tcPr>
          <w:p w14:paraId="3A577DDB" w14:textId="77777777" w:rsidR="0040526C" w:rsidRPr="0040526C" w:rsidRDefault="0040526C" w:rsidP="009F0AB3">
            <w:pPr>
              <w:spacing w:after="160" w:line="360" w:lineRule="auto"/>
            </w:pPr>
            <w:r w:rsidRPr="0040526C">
              <w:t>Kumulativna</w:t>
            </w:r>
          </w:p>
        </w:tc>
        <w:tc>
          <w:tcPr>
            <w:tcW w:w="0" w:type="auto"/>
            <w:vAlign w:val="center"/>
            <w:hideMark/>
          </w:tcPr>
          <w:p w14:paraId="49841F90" w14:textId="77777777" w:rsidR="0040526C" w:rsidRPr="0040526C" w:rsidRDefault="0040526C" w:rsidP="009F0AB3">
            <w:pPr>
              <w:spacing w:after="160" w:line="360" w:lineRule="auto"/>
              <w:ind w:firstLine="0"/>
            </w:pPr>
            <w:r w:rsidRPr="0040526C">
              <w:rPr>
                <w:b/>
                <w:bCs/>
              </w:rPr>
              <w:t>RDX/PETN kompozit</w:t>
            </w:r>
          </w:p>
        </w:tc>
        <w:tc>
          <w:tcPr>
            <w:tcW w:w="0" w:type="auto"/>
            <w:vAlign w:val="center"/>
            <w:hideMark/>
          </w:tcPr>
          <w:p w14:paraId="6CBBAB74" w14:textId="77777777" w:rsidR="0040526C" w:rsidRPr="0040526C" w:rsidRDefault="0040526C" w:rsidP="009F0AB3">
            <w:pPr>
              <w:keepNext/>
              <w:spacing w:after="160" w:line="360" w:lineRule="auto"/>
              <w:ind w:firstLine="0"/>
            </w:pPr>
            <w:r w:rsidRPr="0040526C">
              <w:rPr>
                <w:b/>
                <w:bCs/>
              </w:rPr>
              <w:t>Glavno punjenje (smjesa)</w:t>
            </w:r>
          </w:p>
        </w:tc>
      </w:tr>
    </w:tbl>
    <w:p w14:paraId="72BB4355" w14:textId="77777777" w:rsidR="00C56177" w:rsidRPr="00C56177" w:rsidRDefault="00C56177" w:rsidP="00415E1C">
      <w:pPr>
        <w:tabs>
          <w:tab w:val="center" w:pos="4680"/>
          <w:tab w:val="left" w:pos="8016"/>
        </w:tabs>
        <w:jc w:val="both"/>
        <w:rPr>
          <w:rFonts w:ascii="Times New Roman" w:hAnsi="Times New Roman" w:cs="Times New Roman"/>
          <w:sz w:val="24"/>
          <w:szCs w:val="24"/>
        </w:rPr>
      </w:pPr>
    </w:p>
    <w:p w14:paraId="5AD5C397" w14:textId="4A7683B5" w:rsidR="00FE2FD8" w:rsidRPr="00C56177" w:rsidRDefault="0039438D" w:rsidP="00415E1C">
      <w:pPr>
        <w:tabs>
          <w:tab w:val="center" w:pos="4680"/>
          <w:tab w:val="left" w:pos="8016"/>
        </w:tabs>
        <w:jc w:val="both"/>
        <w:rPr>
          <w:rFonts w:ascii="Times New Roman" w:hAnsi="Times New Roman" w:cs="Times New Roman"/>
          <w:sz w:val="24"/>
          <w:szCs w:val="24"/>
        </w:rPr>
      </w:pPr>
      <w:r w:rsidRPr="00C56177">
        <w:rPr>
          <w:rFonts w:ascii="Times New Roman" w:hAnsi="Times New Roman" w:cs="Times New Roman"/>
          <w:sz w:val="24"/>
          <w:szCs w:val="24"/>
        </w:rPr>
        <w:t>U civilnoj industriji PETN se koristi u rudarstvu i građevinarstvu,</w:t>
      </w:r>
      <w:r w:rsidR="00C0548D" w:rsidRPr="00C56177">
        <w:rPr>
          <w:rFonts w:ascii="Times New Roman" w:hAnsi="Times New Roman" w:cs="Times New Roman"/>
          <w:sz w:val="24"/>
          <w:szCs w:val="24"/>
        </w:rPr>
        <w:t xml:space="preserve"> kao sekundarno punjenje detonatora te za punjenje štapina različitih namjena . Detonirajući štapini različiti su po specifičnoj masi punjenja koja onda </w:t>
      </w:r>
      <w:proofErr w:type="spellStart"/>
      <w:r w:rsidR="00C0548D" w:rsidRPr="00C56177">
        <w:rPr>
          <w:rFonts w:ascii="Times New Roman" w:hAnsi="Times New Roman" w:cs="Times New Roman"/>
          <w:sz w:val="24"/>
          <w:szCs w:val="24"/>
        </w:rPr>
        <w:t>upučuje</w:t>
      </w:r>
      <w:proofErr w:type="spellEnd"/>
      <w:r w:rsidR="00C0548D" w:rsidRPr="00C56177">
        <w:rPr>
          <w:rFonts w:ascii="Times New Roman" w:hAnsi="Times New Roman" w:cs="Times New Roman"/>
          <w:sz w:val="24"/>
          <w:szCs w:val="24"/>
        </w:rPr>
        <w:t xml:space="preserve"> i na primjenu. Prema tome mogu biti punjeni od 4 g/m do preko 100 g/m. Ovisno o punjenju označavaju se oznakom C-x, gdje x predstavlja masu punjenja po jednom metru štapina. Štapini punjenja C-4 do C-6 koriste se u </w:t>
      </w:r>
      <w:proofErr w:type="spellStart"/>
      <w:r w:rsidR="00C0548D" w:rsidRPr="00C56177">
        <w:rPr>
          <w:rFonts w:ascii="Times New Roman" w:hAnsi="Times New Roman" w:cs="Times New Roman"/>
          <w:sz w:val="24"/>
          <w:szCs w:val="24"/>
        </w:rPr>
        <w:t>tunelogradnji</w:t>
      </w:r>
      <w:proofErr w:type="spellEnd"/>
      <w:r w:rsidR="00C0548D" w:rsidRPr="00C56177">
        <w:rPr>
          <w:rFonts w:ascii="Times New Roman" w:hAnsi="Times New Roman" w:cs="Times New Roman"/>
          <w:sz w:val="24"/>
          <w:szCs w:val="24"/>
        </w:rPr>
        <w:t xml:space="preserve"> za iniciranje mreže </w:t>
      </w:r>
      <w:r w:rsidR="002232DB" w:rsidRPr="00C56177">
        <w:rPr>
          <w:rFonts w:ascii="Times New Roman" w:hAnsi="Times New Roman" w:cs="Times New Roman"/>
          <w:sz w:val="24"/>
          <w:szCs w:val="24"/>
        </w:rPr>
        <w:t>neelektričnog</w:t>
      </w:r>
      <w:r w:rsidR="00C0548D" w:rsidRPr="00C56177">
        <w:rPr>
          <w:rFonts w:ascii="Times New Roman" w:hAnsi="Times New Roman" w:cs="Times New Roman"/>
          <w:sz w:val="24"/>
          <w:szCs w:val="24"/>
        </w:rPr>
        <w:t xml:space="preserve"> sustava iniciranja. Štapini C-10 i C-12 koriste se za povezivanje mreže minskih bušotina u minskom polju i za iniciranje </w:t>
      </w:r>
      <w:r w:rsidR="00FE2FD8" w:rsidRPr="00C56177">
        <w:rPr>
          <w:rFonts w:ascii="Times New Roman" w:hAnsi="Times New Roman" w:cs="Times New Roman"/>
          <w:sz w:val="24"/>
          <w:szCs w:val="24"/>
        </w:rPr>
        <w:t xml:space="preserve">eksplozivnog punjenja minske bušotine dok se štapini mase punjenja od 40 g nadalje mogu koristiti kao punjenja minskih bušotina kod tehnika </w:t>
      </w:r>
      <w:proofErr w:type="spellStart"/>
      <w:r w:rsidR="00FE2FD8" w:rsidRPr="00C56177">
        <w:rPr>
          <w:rFonts w:ascii="Times New Roman" w:hAnsi="Times New Roman" w:cs="Times New Roman"/>
          <w:sz w:val="24"/>
          <w:szCs w:val="24"/>
        </w:rPr>
        <w:t>konturnih</w:t>
      </w:r>
      <w:proofErr w:type="spellEnd"/>
      <w:r w:rsidR="00FE2FD8" w:rsidRPr="00C56177">
        <w:rPr>
          <w:rFonts w:ascii="Times New Roman" w:hAnsi="Times New Roman" w:cs="Times New Roman"/>
          <w:sz w:val="24"/>
          <w:szCs w:val="24"/>
        </w:rPr>
        <w:t xml:space="preserve"> i opreznih miniranja.</w:t>
      </w:r>
    </w:p>
    <w:p w14:paraId="6B993B01" w14:textId="3FA785E1" w:rsidR="0039438D" w:rsidRDefault="00FE2FD8" w:rsidP="00415E1C">
      <w:pPr>
        <w:tabs>
          <w:tab w:val="center" w:pos="4680"/>
          <w:tab w:val="left" w:pos="8016"/>
        </w:tabs>
        <w:jc w:val="both"/>
        <w:rPr>
          <w:rFonts w:ascii="Times New Roman" w:hAnsi="Times New Roman" w:cs="Times New Roman"/>
          <w:sz w:val="24"/>
          <w:szCs w:val="24"/>
        </w:rPr>
      </w:pPr>
      <w:r>
        <w:rPr>
          <w:rFonts w:ascii="Times New Roman" w:hAnsi="Times New Roman" w:cs="Times New Roman"/>
          <w:sz w:val="24"/>
          <w:szCs w:val="24"/>
        </w:rPr>
        <w:t xml:space="preserve">Jezgra štapina je punjenje </w:t>
      </w:r>
      <w:r w:rsidR="0039438D" w:rsidRPr="0039438D">
        <w:rPr>
          <w:rFonts w:ascii="Times New Roman" w:hAnsi="Times New Roman" w:cs="Times New Roman"/>
          <w:sz w:val="24"/>
          <w:szCs w:val="24"/>
        </w:rPr>
        <w:t xml:space="preserve">od kristalnog </w:t>
      </w:r>
      <w:proofErr w:type="spellStart"/>
      <w:r w:rsidR="0039438D" w:rsidRPr="0039438D">
        <w:rPr>
          <w:rFonts w:ascii="Times New Roman" w:hAnsi="Times New Roman" w:cs="Times New Roman"/>
          <w:sz w:val="24"/>
          <w:szCs w:val="24"/>
        </w:rPr>
        <w:t>pentrita</w:t>
      </w:r>
      <w:proofErr w:type="spellEnd"/>
      <w:r>
        <w:rPr>
          <w:rFonts w:ascii="Times New Roman" w:hAnsi="Times New Roman" w:cs="Times New Roman"/>
          <w:sz w:val="24"/>
          <w:szCs w:val="24"/>
        </w:rPr>
        <w:t xml:space="preserve"> koja je opletena</w:t>
      </w:r>
      <w:r w:rsidR="0039438D" w:rsidRPr="0039438D">
        <w:rPr>
          <w:rFonts w:ascii="Times New Roman" w:hAnsi="Times New Roman" w:cs="Times New Roman"/>
          <w:sz w:val="24"/>
          <w:szCs w:val="24"/>
        </w:rPr>
        <w:t xml:space="preserve"> spiralno vodećim koncima i slojevima pamučnog prediva, a dodatno je zaštićena plastičnom izolacijom, čime se postiže mehanička otpornost, fleksibilnost i mogućnost vezivanja u čvorove bez oštećenja.</w:t>
      </w:r>
      <w:r w:rsidR="0039438D">
        <w:rPr>
          <w:rFonts w:ascii="Times New Roman" w:hAnsi="Times New Roman" w:cs="Times New Roman"/>
          <w:sz w:val="24"/>
          <w:szCs w:val="24"/>
        </w:rPr>
        <w:t xml:space="preserve"> </w:t>
      </w:r>
      <w:r w:rsidR="0039438D" w:rsidRPr="0039438D">
        <w:rPr>
          <w:rFonts w:ascii="Times New Roman" w:hAnsi="Times New Roman" w:cs="Times New Roman"/>
          <w:sz w:val="24"/>
          <w:szCs w:val="24"/>
        </w:rPr>
        <w:t xml:space="preserve">Detonirajući štapin postiže brzinu detonacije od oko 6500 m/s, što osigurava pouzdano iniciranje i manje osjetljivih eksploziva, poput TNT-a ili ANFO-a. Unatoč snažnoj detonacijskoj moći, ovakav oblik </w:t>
      </w:r>
      <w:proofErr w:type="spellStart"/>
      <w:r w:rsidR="0039438D" w:rsidRPr="0039438D">
        <w:rPr>
          <w:rFonts w:ascii="Times New Roman" w:hAnsi="Times New Roman" w:cs="Times New Roman"/>
          <w:sz w:val="24"/>
          <w:szCs w:val="24"/>
        </w:rPr>
        <w:lastRenderedPageBreak/>
        <w:t>pentrita</w:t>
      </w:r>
      <w:proofErr w:type="spellEnd"/>
      <w:r w:rsidR="0039438D" w:rsidRPr="0039438D">
        <w:rPr>
          <w:rFonts w:ascii="Times New Roman" w:hAnsi="Times New Roman" w:cs="Times New Roman"/>
          <w:sz w:val="24"/>
          <w:szCs w:val="24"/>
        </w:rPr>
        <w:t xml:space="preserve"> smatra se relativno sigurnim za rukovanje jer je otporan na udare, trenje i temperaturne promjene te ne detonira pri izlaganju otvorenom plamenu ili udaru metka.</w:t>
      </w:r>
      <w:r w:rsidR="0039438D">
        <w:rPr>
          <w:rFonts w:ascii="Times New Roman" w:hAnsi="Times New Roman" w:cs="Times New Roman"/>
          <w:sz w:val="24"/>
          <w:szCs w:val="24"/>
        </w:rPr>
        <w:t>[7]</w:t>
      </w:r>
    </w:p>
    <w:p w14:paraId="57A006B9" w14:textId="45871E11" w:rsidR="000E5621" w:rsidRPr="000E5621" w:rsidRDefault="000E5621" w:rsidP="00415E1C">
      <w:pPr>
        <w:tabs>
          <w:tab w:val="center" w:pos="4680"/>
          <w:tab w:val="left" w:pos="8016"/>
        </w:tabs>
        <w:jc w:val="both"/>
        <w:rPr>
          <w:rFonts w:ascii="Times New Roman" w:hAnsi="Times New Roman" w:cs="Times New Roman"/>
          <w:sz w:val="24"/>
          <w:szCs w:val="24"/>
        </w:rPr>
      </w:pPr>
      <w:r w:rsidRPr="000E5621">
        <w:rPr>
          <w:rFonts w:ascii="Times New Roman" w:hAnsi="Times New Roman" w:cs="Times New Roman"/>
          <w:sz w:val="24"/>
          <w:szCs w:val="24"/>
        </w:rPr>
        <w:t xml:space="preserve">Zanimljivo je da PETN, u farmaceutski pročišćenom obliku, ima i medicinsku primjenu. Kao </w:t>
      </w:r>
      <w:proofErr w:type="spellStart"/>
      <w:r w:rsidRPr="000E5621">
        <w:rPr>
          <w:rFonts w:ascii="Times New Roman" w:hAnsi="Times New Roman" w:cs="Times New Roman"/>
          <w:sz w:val="24"/>
          <w:szCs w:val="24"/>
        </w:rPr>
        <w:t>nitratni</w:t>
      </w:r>
      <w:proofErr w:type="spellEnd"/>
      <w:r w:rsidRPr="000E5621">
        <w:rPr>
          <w:rFonts w:ascii="Times New Roman" w:hAnsi="Times New Roman" w:cs="Times New Roman"/>
          <w:sz w:val="24"/>
          <w:szCs w:val="24"/>
        </w:rPr>
        <w:t xml:space="preserve"> ester koristi se kao vazodilatator za liječenje angine pectoris jer oslobađa dušikov oksid koji opušta i širi krvne žile [4]. Ova primjena, iako ne povezana s njegovom eksplozivnom ulogom, naglašava svestranost spoja.</w:t>
      </w:r>
    </w:p>
    <w:p w14:paraId="312EBB34" w14:textId="77777777" w:rsidR="000E5621" w:rsidRPr="000E5621" w:rsidRDefault="000E5621" w:rsidP="00415E1C">
      <w:pPr>
        <w:pStyle w:val="Style2"/>
      </w:pPr>
      <w:bookmarkStart w:id="15" w:name="_Toc207213289"/>
      <w:r w:rsidRPr="000E5621">
        <w:t>2.6 PETN u znanstvenim istraživanjima i suvremeni trendovi</w:t>
      </w:r>
      <w:bookmarkEnd w:id="15"/>
    </w:p>
    <w:p w14:paraId="2447840A" w14:textId="220D2A40" w:rsidR="000E5621" w:rsidRPr="00FE2FD8" w:rsidRDefault="000E5621" w:rsidP="00C56177">
      <w:pPr>
        <w:tabs>
          <w:tab w:val="center" w:pos="4680"/>
          <w:tab w:val="left" w:pos="8016"/>
        </w:tabs>
        <w:jc w:val="both"/>
        <w:rPr>
          <w:rFonts w:ascii="Times New Roman" w:hAnsi="Times New Roman" w:cs="Times New Roman"/>
          <w:strike/>
          <w:color w:val="EE0000"/>
          <w:sz w:val="24"/>
          <w:szCs w:val="24"/>
        </w:rPr>
      </w:pPr>
      <w:r w:rsidRPr="000E5621">
        <w:rPr>
          <w:rFonts w:ascii="Times New Roman" w:hAnsi="Times New Roman" w:cs="Times New Roman"/>
          <w:sz w:val="24"/>
          <w:szCs w:val="24"/>
        </w:rPr>
        <w:t xml:space="preserve">PETN se i dalje široko istražuje, unatoč dugogodišnjoj uporabi. Zbog dobro dokumentiranih svojstava i predvidljivog ponašanja u različitim uvjetima, često se koristi kao </w:t>
      </w:r>
      <w:proofErr w:type="spellStart"/>
      <w:r w:rsidRPr="000E5621">
        <w:rPr>
          <w:rFonts w:ascii="Times New Roman" w:hAnsi="Times New Roman" w:cs="Times New Roman"/>
          <w:sz w:val="24"/>
          <w:szCs w:val="24"/>
        </w:rPr>
        <w:t>modelna</w:t>
      </w:r>
      <w:proofErr w:type="spellEnd"/>
      <w:r w:rsidRPr="000E5621">
        <w:rPr>
          <w:rFonts w:ascii="Times New Roman" w:hAnsi="Times New Roman" w:cs="Times New Roman"/>
          <w:sz w:val="24"/>
          <w:szCs w:val="24"/>
        </w:rPr>
        <w:t xml:space="preserve"> tvar za validaciju numeričkih i eksperimentalnih metoda. Suvremena istraživanja usmjerena su na modifikaciju svojstava PETN-a dodacima, kako bi se povećala sigurnost, smanjila osjetljivost i poboljšala ekološka prihvatljivost [2,3]. Energetski dodaci poput aluminija i magnezija koriste se za povećanje oslobađanja topline, dok inertna punila i plastifikatori smanjuju osjetljivost i poboljšavaju tehničku obradivost.</w:t>
      </w:r>
      <w:r w:rsidR="00FE2FD8">
        <w:rPr>
          <w:rFonts w:ascii="Times New Roman" w:hAnsi="Times New Roman" w:cs="Times New Roman"/>
          <w:sz w:val="24"/>
          <w:szCs w:val="24"/>
        </w:rPr>
        <w:t xml:space="preserve"> </w:t>
      </w:r>
    </w:p>
    <w:p w14:paraId="6CC1A1D4" w14:textId="77777777" w:rsidR="00B33789" w:rsidRPr="00707BAC" w:rsidRDefault="00B33789" w:rsidP="00415E1C">
      <w:pPr>
        <w:pStyle w:val="Style2"/>
      </w:pPr>
      <w:bookmarkStart w:id="16" w:name="_Toc207213290"/>
      <w:r w:rsidRPr="00707BAC">
        <w:t>2.7 Tehnološki aspekti proizvodnje i standardizacije PETN-a</w:t>
      </w:r>
      <w:bookmarkEnd w:id="16"/>
    </w:p>
    <w:p w14:paraId="5B6A4417" w14:textId="77777777" w:rsidR="00B33789" w:rsidRPr="00B33789" w:rsidRDefault="00B33789" w:rsidP="00415E1C">
      <w:pPr>
        <w:tabs>
          <w:tab w:val="center" w:pos="4680"/>
          <w:tab w:val="left" w:pos="8016"/>
        </w:tabs>
        <w:jc w:val="both"/>
        <w:rPr>
          <w:rFonts w:ascii="Times New Roman" w:hAnsi="Times New Roman" w:cs="Times New Roman"/>
          <w:sz w:val="24"/>
          <w:szCs w:val="24"/>
        </w:rPr>
      </w:pPr>
      <w:r w:rsidRPr="00B33789">
        <w:rPr>
          <w:rFonts w:ascii="Times New Roman" w:hAnsi="Times New Roman" w:cs="Times New Roman"/>
          <w:sz w:val="24"/>
          <w:szCs w:val="24"/>
        </w:rPr>
        <w:t xml:space="preserve">Industrijska proizvodnja PETN-a odvija se pod strogo kontroliranim uvjetima jer veličina kristala, sadržaj nečistoća i stupanj </w:t>
      </w:r>
      <w:proofErr w:type="spellStart"/>
      <w:r w:rsidRPr="00B33789">
        <w:rPr>
          <w:rFonts w:ascii="Times New Roman" w:hAnsi="Times New Roman" w:cs="Times New Roman"/>
          <w:sz w:val="24"/>
          <w:szCs w:val="24"/>
        </w:rPr>
        <w:t>nitracije</w:t>
      </w:r>
      <w:proofErr w:type="spellEnd"/>
      <w:r w:rsidRPr="00B33789">
        <w:rPr>
          <w:rFonts w:ascii="Times New Roman" w:hAnsi="Times New Roman" w:cs="Times New Roman"/>
          <w:sz w:val="24"/>
          <w:szCs w:val="24"/>
        </w:rPr>
        <w:t xml:space="preserve"> izravno utječu na detonacijska svojstva i sigurnost rukovanja. Osnovna sirovina je </w:t>
      </w:r>
      <w:proofErr w:type="spellStart"/>
      <w:r w:rsidRPr="00B33789">
        <w:rPr>
          <w:rFonts w:ascii="Times New Roman" w:hAnsi="Times New Roman" w:cs="Times New Roman"/>
          <w:sz w:val="24"/>
          <w:szCs w:val="24"/>
        </w:rPr>
        <w:t>pentaeritritol</w:t>
      </w:r>
      <w:proofErr w:type="spellEnd"/>
      <w:r w:rsidRPr="00B33789">
        <w:rPr>
          <w:rFonts w:ascii="Times New Roman" w:hAnsi="Times New Roman" w:cs="Times New Roman"/>
          <w:sz w:val="24"/>
          <w:szCs w:val="24"/>
        </w:rPr>
        <w:t xml:space="preserve"> (C(CH₂OH)₄), koji se </w:t>
      </w:r>
      <w:proofErr w:type="spellStart"/>
      <w:r w:rsidRPr="00B33789">
        <w:rPr>
          <w:rFonts w:ascii="Times New Roman" w:hAnsi="Times New Roman" w:cs="Times New Roman"/>
          <w:sz w:val="24"/>
          <w:szCs w:val="24"/>
        </w:rPr>
        <w:t>nitrira</w:t>
      </w:r>
      <w:proofErr w:type="spellEnd"/>
      <w:r w:rsidRPr="00B33789">
        <w:rPr>
          <w:rFonts w:ascii="Times New Roman" w:hAnsi="Times New Roman" w:cs="Times New Roman"/>
          <w:sz w:val="24"/>
          <w:szCs w:val="24"/>
        </w:rPr>
        <w:t xml:space="preserve"> u koncentriranoj dušičnoj kiselini uz intenzivno miješanje i kontrolirano hlađenje [6]. Većina nastalog PETN-a kristalizira se iz reakcijske smjese, dok se preostali dio izlučuje nakon razrjeđivanja na približno 70 % HNO₃. Dobiveni produkt dodatno se pročišćava </w:t>
      </w:r>
      <w:proofErr w:type="spellStart"/>
      <w:r w:rsidRPr="00B33789">
        <w:rPr>
          <w:rFonts w:ascii="Times New Roman" w:hAnsi="Times New Roman" w:cs="Times New Roman"/>
          <w:sz w:val="24"/>
          <w:szCs w:val="24"/>
        </w:rPr>
        <w:t>rekristalizacijom</w:t>
      </w:r>
      <w:proofErr w:type="spellEnd"/>
      <w:r w:rsidRPr="00B33789">
        <w:rPr>
          <w:rFonts w:ascii="Times New Roman" w:hAnsi="Times New Roman" w:cs="Times New Roman"/>
          <w:sz w:val="24"/>
          <w:szCs w:val="24"/>
        </w:rPr>
        <w:t xml:space="preserve"> iz acetona, čime se postiže homogena kristalna struktura i smanjuje osjetljivost na mehaničke podražaje.</w:t>
      </w:r>
    </w:p>
    <w:p w14:paraId="16C30CC9" w14:textId="77777777" w:rsidR="00B33789" w:rsidRPr="00B33789" w:rsidRDefault="00B33789" w:rsidP="00415E1C">
      <w:pPr>
        <w:tabs>
          <w:tab w:val="center" w:pos="4680"/>
          <w:tab w:val="left" w:pos="8016"/>
        </w:tabs>
        <w:jc w:val="both"/>
        <w:rPr>
          <w:rFonts w:ascii="Times New Roman" w:hAnsi="Times New Roman" w:cs="Times New Roman"/>
          <w:sz w:val="24"/>
          <w:szCs w:val="24"/>
        </w:rPr>
      </w:pPr>
      <w:r w:rsidRPr="00B33789">
        <w:rPr>
          <w:rFonts w:ascii="Times New Roman" w:hAnsi="Times New Roman" w:cs="Times New Roman"/>
          <w:sz w:val="24"/>
          <w:szCs w:val="24"/>
        </w:rPr>
        <w:t>Kvaliteta industrijski proizvedenog PETN-a standardizirana je kako bi se osigurala stabilnost tijekom skladištenja i predvidljivo ponašanje u operativnim uvjetima. Prema Meyeru [6], specifikacije uključuju:</w:t>
      </w:r>
    </w:p>
    <w:p w14:paraId="53CE3A1C" w14:textId="77777777" w:rsidR="00B33789" w:rsidRPr="00B33789" w:rsidRDefault="00B33789" w:rsidP="00415E1C">
      <w:pPr>
        <w:numPr>
          <w:ilvl w:val="0"/>
          <w:numId w:val="4"/>
        </w:numPr>
        <w:tabs>
          <w:tab w:val="center" w:pos="4680"/>
          <w:tab w:val="left" w:pos="8016"/>
        </w:tabs>
        <w:jc w:val="both"/>
        <w:rPr>
          <w:rFonts w:ascii="Times New Roman" w:hAnsi="Times New Roman" w:cs="Times New Roman"/>
          <w:sz w:val="24"/>
          <w:szCs w:val="24"/>
        </w:rPr>
      </w:pPr>
      <w:r w:rsidRPr="00B33789">
        <w:rPr>
          <w:rFonts w:ascii="Times New Roman" w:hAnsi="Times New Roman" w:cs="Times New Roman"/>
          <w:sz w:val="24"/>
          <w:szCs w:val="24"/>
        </w:rPr>
        <w:t>Talište: ≥ 140 °C</w:t>
      </w:r>
    </w:p>
    <w:p w14:paraId="29981BC4" w14:textId="77777777" w:rsidR="00B33789" w:rsidRPr="00B33789" w:rsidRDefault="00B33789" w:rsidP="00415E1C">
      <w:pPr>
        <w:numPr>
          <w:ilvl w:val="0"/>
          <w:numId w:val="4"/>
        </w:numPr>
        <w:tabs>
          <w:tab w:val="center" w:pos="4680"/>
          <w:tab w:val="left" w:pos="8016"/>
        </w:tabs>
        <w:jc w:val="both"/>
        <w:rPr>
          <w:rFonts w:ascii="Times New Roman" w:hAnsi="Times New Roman" w:cs="Times New Roman"/>
          <w:sz w:val="24"/>
          <w:szCs w:val="24"/>
        </w:rPr>
      </w:pPr>
      <w:r w:rsidRPr="00B33789">
        <w:rPr>
          <w:rFonts w:ascii="Times New Roman" w:hAnsi="Times New Roman" w:cs="Times New Roman"/>
          <w:sz w:val="24"/>
          <w:szCs w:val="24"/>
        </w:rPr>
        <w:t>Sadržaj dušika: ≥ 17,5 %</w:t>
      </w:r>
    </w:p>
    <w:p w14:paraId="4B6DEEA4" w14:textId="77777777" w:rsidR="00B33789" w:rsidRPr="00B33789" w:rsidRDefault="00B33789" w:rsidP="00415E1C">
      <w:pPr>
        <w:numPr>
          <w:ilvl w:val="0"/>
          <w:numId w:val="4"/>
        </w:numPr>
        <w:tabs>
          <w:tab w:val="center" w:pos="4680"/>
          <w:tab w:val="left" w:pos="8016"/>
        </w:tabs>
        <w:jc w:val="both"/>
        <w:rPr>
          <w:rFonts w:ascii="Times New Roman" w:hAnsi="Times New Roman" w:cs="Times New Roman"/>
          <w:sz w:val="24"/>
          <w:szCs w:val="24"/>
        </w:rPr>
      </w:pPr>
      <w:proofErr w:type="spellStart"/>
      <w:r w:rsidRPr="00B33789">
        <w:rPr>
          <w:rFonts w:ascii="Times New Roman" w:hAnsi="Times New Roman" w:cs="Times New Roman"/>
          <w:sz w:val="24"/>
          <w:szCs w:val="24"/>
        </w:rPr>
        <w:t>Bergmann-Junk</w:t>
      </w:r>
      <w:proofErr w:type="spellEnd"/>
      <w:r w:rsidRPr="00B33789">
        <w:rPr>
          <w:rFonts w:ascii="Times New Roman" w:hAnsi="Times New Roman" w:cs="Times New Roman"/>
          <w:sz w:val="24"/>
          <w:szCs w:val="24"/>
        </w:rPr>
        <w:t xml:space="preserve"> test (132 °C): ≤ 2 ml NO/g</w:t>
      </w:r>
    </w:p>
    <w:p w14:paraId="5368EB82" w14:textId="77777777" w:rsidR="00B33789" w:rsidRPr="00B33789" w:rsidRDefault="00B33789" w:rsidP="00415E1C">
      <w:pPr>
        <w:numPr>
          <w:ilvl w:val="0"/>
          <w:numId w:val="4"/>
        </w:numPr>
        <w:tabs>
          <w:tab w:val="center" w:pos="4680"/>
          <w:tab w:val="left" w:pos="8016"/>
        </w:tabs>
        <w:jc w:val="both"/>
        <w:rPr>
          <w:rFonts w:ascii="Times New Roman" w:hAnsi="Times New Roman" w:cs="Times New Roman"/>
          <w:sz w:val="24"/>
          <w:szCs w:val="24"/>
        </w:rPr>
      </w:pPr>
      <w:proofErr w:type="spellStart"/>
      <w:r w:rsidRPr="00B33789">
        <w:rPr>
          <w:rFonts w:ascii="Times New Roman" w:hAnsi="Times New Roman" w:cs="Times New Roman"/>
          <w:sz w:val="24"/>
          <w:szCs w:val="24"/>
        </w:rPr>
        <w:lastRenderedPageBreak/>
        <w:t>Deflagracijska</w:t>
      </w:r>
      <w:proofErr w:type="spellEnd"/>
      <w:r w:rsidRPr="00B33789">
        <w:rPr>
          <w:rFonts w:ascii="Times New Roman" w:hAnsi="Times New Roman" w:cs="Times New Roman"/>
          <w:sz w:val="24"/>
          <w:szCs w:val="24"/>
        </w:rPr>
        <w:t xml:space="preserve"> točka: ≥ 190 °C</w:t>
      </w:r>
    </w:p>
    <w:p w14:paraId="7B1FC393" w14:textId="77777777" w:rsidR="00B33789" w:rsidRPr="00B33789" w:rsidRDefault="00B33789" w:rsidP="00415E1C">
      <w:pPr>
        <w:numPr>
          <w:ilvl w:val="0"/>
          <w:numId w:val="4"/>
        </w:numPr>
        <w:tabs>
          <w:tab w:val="center" w:pos="4680"/>
          <w:tab w:val="left" w:pos="8016"/>
        </w:tabs>
        <w:jc w:val="both"/>
        <w:rPr>
          <w:rFonts w:ascii="Times New Roman" w:hAnsi="Times New Roman" w:cs="Times New Roman"/>
          <w:sz w:val="24"/>
          <w:szCs w:val="24"/>
        </w:rPr>
      </w:pPr>
      <w:r w:rsidRPr="00B33789">
        <w:rPr>
          <w:rFonts w:ascii="Times New Roman" w:hAnsi="Times New Roman" w:cs="Times New Roman"/>
          <w:sz w:val="24"/>
          <w:szCs w:val="24"/>
        </w:rPr>
        <w:t>Aceton-neotopive tvari: ≤ 0,1 %</w:t>
      </w:r>
    </w:p>
    <w:p w14:paraId="0C9EC715" w14:textId="77777777" w:rsidR="00B33789" w:rsidRPr="00B33789" w:rsidRDefault="00B33789" w:rsidP="00415E1C">
      <w:pPr>
        <w:numPr>
          <w:ilvl w:val="0"/>
          <w:numId w:val="4"/>
        </w:numPr>
        <w:tabs>
          <w:tab w:val="center" w:pos="4680"/>
          <w:tab w:val="left" w:pos="8016"/>
        </w:tabs>
        <w:jc w:val="both"/>
        <w:rPr>
          <w:rFonts w:ascii="Times New Roman" w:hAnsi="Times New Roman" w:cs="Times New Roman"/>
          <w:sz w:val="24"/>
          <w:szCs w:val="24"/>
        </w:rPr>
      </w:pPr>
      <w:r w:rsidRPr="00B33789">
        <w:rPr>
          <w:rFonts w:ascii="Times New Roman" w:hAnsi="Times New Roman" w:cs="Times New Roman"/>
          <w:sz w:val="24"/>
          <w:szCs w:val="24"/>
        </w:rPr>
        <w:t>Kiselost (HNO₃) i alkalnost (</w:t>
      </w:r>
      <w:proofErr w:type="spellStart"/>
      <w:r w:rsidRPr="00B33789">
        <w:rPr>
          <w:rFonts w:ascii="Times New Roman" w:hAnsi="Times New Roman" w:cs="Times New Roman"/>
          <w:sz w:val="24"/>
          <w:szCs w:val="24"/>
        </w:rPr>
        <w:t>Na₂CO</w:t>
      </w:r>
      <w:proofErr w:type="spellEnd"/>
      <w:r w:rsidRPr="00B33789">
        <w:rPr>
          <w:rFonts w:ascii="Times New Roman" w:hAnsi="Times New Roman" w:cs="Times New Roman"/>
          <w:sz w:val="24"/>
          <w:szCs w:val="24"/>
        </w:rPr>
        <w:t>₃): ≤ 0,003 %</w:t>
      </w:r>
    </w:p>
    <w:p w14:paraId="64FA8AF1" w14:textId="06172AF4" w:rsidR="00C33CC8" w:rsidRDefault="00B33789" w:rsidP="00C56177">
      <w:pPr>
        <w:numPr>
          <w:ilvl w:val="0"/>
          <w:numId w:val="4"/>
        </w:numPr>
        <w:tabs>
          <w:tab w:val="center" w:pos="4680"/>
          <w:tab w:val="left" w:pos="8016"/>
        </w:tabs>
        <w:jc w:val="both"/>
        <w:rPr>
          <w:rFonts w:ascii="Times New Roman" w:hAnsi="Times New Roman" w:cs="Times New Roman"/>
          <w:sz w:val="24"/>
          <w:szCs w:val="24"/>
        </w:rPr>
      </w:pPr>
      <w:r w:rsidRPr="00B33789">
        <w:rPr>
          <w:rFonts w:ascii="Times New Roman" w:hAnsi="Times New Roman" w:cs="Times New Roman"/>
          <w:sz w:val="24"/>
          <w:szCs w:val="24"/>
        </w:rPr>
        <w:t>Vakumski test (120 °C, 40 h): ≤ 5 cm³ oslobođenih plinova</w:t>
      </w:r>
    </w:p>
    <w:p w14:paraId="78E63E0B" w14:textId="77777777" w:rsidR="00613E6B" w:rsidRDefault="00613E6B" w:rsidP="009F0AB3">
      <w:pPr>
        <w:tabs>
          <w:tab w:val="center" w:pos="4680"/>
          <w:tab w:val="left" w:pos="8016"/>
        </w:tabs>
        <w:ind w:firstLine="0"/>
        <w:jc w:val="both"/>
        <w:rPr>
          <w:rFonts w:ascii="Times New Roman" w:hAnsi="Times New Roman" w:cs="Times New Roman"/>
          <w:sz w:val="24"/>
          <w:szCs w:val="24"/>
        </w:rPr>
      </w:pPr>
    </w:p>
    <w:p w14:paraId="051FF49C" w14:textId="77777777" w:rsidR="00C56177" w:rsidRDefault="00C56177" w:rsidP="00C56177">
      <w:pPr>
        <w:tabs>
          <w:tab w:val="center" w:pos="4680"/>
          <w:tab w:val="left" w:pos="8016"/>
        </w:tabs>
        <w:jc w:val="both"/>
        <w:rPr>
          <w:rFonts w:ascii="Times New Roman" w:hAnsi="Times New Roman" w:cs="Times New Roman"/>
          <w:sz w:val="24"/>
          <w:szCs w:val="24"/>
        </w:rPr>
      </w:pPr>
    </w:p>
    <w:p w14:paraId="79975009" w14:textId="77777777" w:rsidR="00C56177" w:rsidRPr="00C56177" w:rsidRDefault="00C56177" w:rsidP="00C56177">
      <w:pPr>
        <w:tabs>
          <w:tab w:val="center" w:pos="4680"/>
          <w:tab w:val="left" w:pos="8016"/>
        </w:tabs>
        <w:jc w:val="both"/>
        <w:rPr>
          <w:rFonts w:ascii="Times New Roman" w:hAnsi="Times New Roman" w:cs="Times New Roman"/>
          <w:sz w:val="24"/>
          <w:szCs w:val="24"/>
        </w:rPr>
      </w:pPr>
    </w:p>
    <w:p w14:paraId="0425B9C3" w14:textId="6FBBF7B8" w:rsidR="00C56177" w:rsidRPr="00613E6B" w:rsidRDefault="00C56177" w:rsidP="00613E6B">
      <w:pPr>
        <w:pStyle w:val="Slika"/>
        <w:jc w:val="left"/>
        <w:rPr>
          <w:b w:val="0"/>
          <w:bCs/>
        </w:rPr>
      </w:pPr>
      <w:bookmarkStart w:id="17" w:name="_Toc207213338"/>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0039720A" w:rsidRPr="00613E6B">
        <w:rPr>
          <w:b w:val="0"/>
          <w:bCs/>
        </w:rPr>
        <w:t>6</w:t>
      </w:r>
      <w:r w:rsidRPr="00613E6B">
        <w:rPr>
          <w:b w:val="0"/>
          <w:bCs/>
        </w:rPr>
        <w:fldChar w:fldCharType="end"/>
      </w:r>
      <w:r w:rsidRPr="00613E6B">
        <w:rPr>
          <w:b w:val="0"/>
          <w:bCs/>
        </w:rPr>
        <w:t xml:space="preserve"> Specifikacije i standardi kvalitete PETN-a</w:t>
      </w:r>
      <w:bookmarkEnd w:id="17"/>
    </w:p>
    <w:tbl>
      <w:tblPr>
        <w:tblStyle w:val="TableGrid"/>
        <w:tblW w:w="0" w:type="auto"/>
        <w:tblLook w:val="04A0" w:firstRow="1" w:lastRow="0" w:firstColumn="1" w:lastColumn="0" w:noHBand="0" w:noVBand="1"/>
      </w:tblPr>
      <w:tblGrid>
        <w:gridCol w:w="3033"/>
        <w:gridCol w:w="2451"/>
        <w:gridCol w:w="3866"/>
      </w:tblGrid>
      <w:tr w:rsidR="00B33789" w:rsidRPr="00B33789" w14:paraId="7404EB6B" w14:textId="77777777" w:rsidTr="00B33789">
        <w:tc>
          <w:tcPr>
            <w:tcW w:w="0" w:type="auto"/>
            <w:hideMark/>
          </w:tcPr>
          <w:p w14:paraId="647C8E94"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b/>
                <w:bCs/>
                <w:sz w:val="24"/>
                <w:szCs w:val="24"/>
              </w:rPr>
            </w:pPr>
            <w:r w:rsidRPr="00B33789">
              <w:rPr>
                <w:rFonts w:ascii="Times New Roman" w:hAnsi="Times New Roman" w:cs="Times New Roman"/>
                <w:b/>
                <w:bCs/>
                <w:sz w:val="24"/>
                <w:szCs w:val="24"/>
              </w:rPr>
              <w:t>Parametar</w:t>
            </w:r>
          </w:p>
        </w:tc>
        <w:tc>
          <w:tcPr>
            <w:tcW w:w="0" w:type="auto"/>
            <w:hideMark/>
          </w:tcPr>
          <w:p w14:paraId="1976A540"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b/>
                <w:bCs/>
                <w:sz w:val="24"/>
                <w:szCs w:val="24"/>
              </w:rPr>
            </w:pPr>
            <w:r w:rsidRPr="00B33789">
              <w:rPr>
                <w:rFonts w:ascii="Times New Roman" w:hAnsi="Times New Roman" w:cs="Times New Roman"/>
                <w:b/>
                <w:bCs/>
                <w:sz w:val="24"/>
                <w:szCs w:val="24"/>
              </w:rPr>
              <w:t>Vrijednost / Granica</w:t>
            </w:r>
          </w:p>
        </w:tc>
        <w:tc>
          <w:tcPr>
            <w:tcW w:w="0" w:type="auto"/>
            <w:hideMark/>
          </w:tcPr>
          <w:p w14:paraId="77AE47C9"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b/>
                <w:bCs/>
                <w:sz w:val="24"/>
                <w:szCs w:val="24"/>
              </w:rPr>
            </w:pPr>
            <w:r w:rsidRPr="00B33789">
              <w:rPr>
                <w:rFonts w:ascii="Times New Roman" w:hAnsi="Times New Roman" w:cs="Times New Roman"/>
                <w:b/>
                <w:bCs/>
                <w:sz w:val="24"/>
                <w:szCs w:val="24"/>
              </w:rPr>
              <w:t>Napomena</w:t>
            </w:r>
          </w:p>
        </w:tc>
      </w:tr>
      <w:tr w:rsidR="00B33789" w:rsidRPr="00B33789" w14:paraId="69D78619" w14:textId="77777777" w:rsidTr="00B33789">
        <w:tc>
          <w:tcPr>
            <w:tcW w:w="0" w:type="auto"/>
            <w:hideMark/>
          </w:tcPr>
          <w:p w14:paraId="7BC85C62"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sz w:val="24"/>
                <w:szCs w:val="24"/>
              </w:rPr>
            </w:pPr>
            <w:r w:rsidRPr="00B33789">
              <w:rPr>
                <w:rFonts w:ascii="Times New Roman" w:hAnsi="Times New Roman" w:cs="Times New Roman"/>
                <w:sz w:val="24"/>
                <w:szCs w:val="24"/>
              </w:rPr>
              <w:t>Talište</w:t>
            </w:r>
          </w:p>
        </w:tc>
        <w:tc>
          <w:tcPr>
            <w:tcW w:w="0" w:type="auto"/>
            <w:hideMark/>
          </w:tcPr>
          <w:p w14:paraId="508D06D3"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140 °C</w:t>
            </w:r>
          </w:p>
        </w:tc>
        <w:tc>
          <w:tcPr>
            <w:tcW w:w="0" w:type="auto"/>
            <w:hideMark/>
          </w:tcPr>
          <w:p w14:paraId="4D4BA3CB"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pokazatelj čistoće</w:t>
            </w:r>
          </w:p>
        </w:tc>
      </w:tr>
      <w:tr w:rsidR="00B33789" w:rsidRPr="00B33789" w14:paraId="73EC3705" w14:textId="77777777" w:rsidTr="00B33789">
        <w:tc>
          <w:tcPr>
            <w:tcW w:w="0" w:type="auto"/>
            <w:hideMark/>
          </w:tcPr>
          <w:p w14:paraId="0C4067BE"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sz w:val="24"/>
                <w:szCs w:val="24"/>
              </w:rPr>
            </w:pPr>
            <w:r w:rsidRPr="00B33789">
              <w:rPr>
                <w:rFonts w:ascii="Times New Roman" w:hAnsi="Times New Roman" w:cs="Times New Roman"/>
                <w:sz w:val="24"/>
                <w:szCs w:val="24"/>
              </w:rPr>
              <w:t>Sadržaj dušika</w:t>
            </w:r>
          </w:p>
        </w:tc>
        <w:tc>
          <w:tcPr>
            <w:tcW w:w="0" w:type="auto"/>
            <w:hideMark/>
          </w:tcPr>
          <w:p w14:paraId="1DD8A4C4"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17,5 %</w:t>
            </w:r>
          </w:p>
        </w:tc>
        <w:tc>
          <w:tcPr>
            <w:tcW w:w="0" w:type="auto"/>
            <w:hideMark/>
          </w:tcPr>
          <w:p w14:paraId="1B35A449"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xml:space="preserve">potvrđuje potpunu </w:t>
            </w:r>
            <w:proofErr w:type="spellStart"/>
            <w:r w:rsidRPr="00B33789">
              <w:rPr>
                <w:rFonts w:ascii="Times New Roman" w:hAnsi="Times New Roman" w:cs="Times New Roman"/>
                <w:sz w:val="24"/>
                <w:szCs w:val="24"/>
              </w:rPr>
              <w:t>nitraciju</w:t>
            </w:r>
            <w:proofErr w:type="spellEnd"/>
          </w:p>
        </w:tc>
      </w:tr>
      <w:tr w:rsidR="00B33789" w:rsidRPr="00B33789" w14:paraId="4E3118F9" w14:textId="77777777" w:rsidTr="00B33789">
        <w:tc>
          <w:tcPr>
            <w:tcW w:w="0" w:type="auto"/>
            <w:hideMark/>
          </w:tcPr>
          <w:p w14:paraId="4807A4FD"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sz w:val="24"/>
                <w:szCs w:val="24"/>
              </w:rPr>
            </w:pPr>
            <w:proofErr w:type="spellStart"/>
            <w:r w:rsidRPr="00B33789">
              <w:rPr>
                <w:rFonts w:ascii="Times New Roman" w:hAnsi="Times New Roman" w:cs="Times New Roman"/>
                <w:sz w:val="24"/>
                <w:szCs w:val="24"/>
              </w:rPr>
              <w:t>Bergmann-Junk</w:t>
            </w:r>
            <w:proofErr w:type="spellEnd"/>
            <w:r w:rsidRPr="00B33789">
              <w:rPr>
                <w:rFonts w:ascii="Times New Roman" w:hAnsi="Times New Roman" w:cs="Times New Roman"/>
                <w:sz w:val="24"/>
                <w:szCs w:val="24"/>
              </w:rPr>
              <w:t xml:space="preserve"> test (132 °C)</w:t>
            </w:r>
          </w:p>
        </w:tc>
        <w:tc>
          <w:tcPr>
            <w:tcW w:w="0" w:type="auto"/>
            <w:hideMark/>
          </w:tcPr>
          <w:p w14:paraId="68516695"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2 ml NO/g</w:t>
            </w:r>
          </w:p>
        </w:tc>
        <w:tc>
          <w:tcPr>
            <w:tcW w:w="0" w:type="auto"/>
            <w:hideMark/>
          </w:tcPr>
          <w:p w14:paraId="15D958D1"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pokazatelj termičke stabilnosti</w:t>
            </w:r>
          </w:p>
        </w:tc>
      </w:tr>
      <w:tr w:rsidR="00B33789" w:rsidRPr="00B33789" w14:paraId="3BDD3894" w14:textId="77777777" w:rsidTr="00B33789">
        <w:tc>
          <w:tcPr>
            <w:tcW w:w="0" w:type="auto"/>
            <w:hideMark/>
          </w:tcPr>
          <w:p w14:paraId="4C97FA7F"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sz w:val="24"/>
                <w:szCs w:val="24"/>
              </w:rPr>
            </w:pPr>
            <w:proofErr w:type="spellStart"/>
            <w:r w:rsidRPr="00B33789">
              <w:rPr>
                <w:rFonts w:ascii="Times New Roman" w:hAnsi="Times New Roman" w:cs="Times New Roman"/>
                <w:sz w:val="24"/>
                <w:szCs w:val="24"/>
              </w:rPr>
              <w:t>Deflagracijska</w:t>
            </w:r>
            <w:proofErr w:type="spellEnd"/>
            <w:r w:rsidRPr="00B33789">
              <w:rPr>
                <w:rFonts w:ascii="Times New Roman" w:hAnsi="Times New Roman" w:cs="Times New Roman"/>
                <w:sz w:val="24"/>
                <w:szCs w:val="24"/>
              </w:rPr>
              <w:t xml:space="preserve"> točka</w:t>
            </w:r>
          </w:p>
        </w:tc>
        <w:tc>
          <w:tcPr>
            <w:tcW w:w="0" w:type="auto"/>
            <w:hideMark/>
          </w:tcPr>
          <w:p w14:paraId="7D71C581"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190 °C</w:t>
            </w:r>
          </w:p>
        </w:tc>
        <w:tc>
          <w:tcPr>
            <w:tcW w:w="0" w:type="auto"/>
            <w:hideMark/>
          </w:tcPr>
          <w:p w14:paraId="10B2F13C"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sigurnosni parametar</w:t>
            </w:r>
          </w:p>
        </w:tc>
      </w:tr>
      <w:tr w:rsidR="00B33789" w:rsidRPr="00B33789" w14:paraId="08025FCE" w14:textId="77777777" w:rsidTr="00B33789">
        <w:tc>
          <w:tcPr>
            <w:tcW w:w="0" w:type="auto"/>
            <w:hideMark/>
          </w:tcPr>
          <w:p w14:paraId="30D05EEE"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sz w:val="24"/>
                <w:szCs w:val="24"/>
              </w:rPr>
            </w:pPr>
            <w:r w:rsidRPr="00B33789">
              <w:rPr>
                <w:rFonts w:ascii="Times New Roman" w:hAnsi="Times New Roman" w:cs="Times New Roman"/>
                <w:sz w:val="24"/>
                <w:szCs w:val="24"/>
              </w:rPr>
              <w:t>Aceton-neotopive tvari</w:t>
            </w:r>
          </w:p>
        </w:tc>
        <w:tc>
          <w:tcPr>
            <w:tcW w:w="0" w:type="auto"/>
            <w:hideMark/>
          </w:tcPr>
          <w:p w14:paraId="44D6B025"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0,1 %</w:t>
            </w:r>
          </w:p>
        </w:tc>
        <w:tc>
          <w:tcPr>
            <w:tcW w:w="0" w:type="auto"/>
            <w:hideMark/>
          </w:tcPr>
          <w:p w14:paraId="7B30538E"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pokazatelj čistoće</w:t>
            </w:r>
          </w:p>
        </w:tc>
      </w:tr>
      <w:tr w:rsidR="00B33789" w:rsidRPr="00B33789" w14:paraId="28C81604" w14:textId="77777777" w:rsidTr="00B33789">
        <w:tc>
          <w:tcPr>
            <w:tcW w:w="0" w:type="auto"/>
            <w:hideMark/>
          </w:tcPr>
          <w:p w14:paraId="5E2226FE"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sz w:val="24"/>
                <w:szCs w:val="24"/>
              </w:rPr>
            </w:pPr>
            <w:r w:rsidRPr="00B33789">
              <w:rPr>
                <w:rFonts w:ascii="Times New Roman" w:hAnsi="Times New Roman" w:cs="Times New Roman"/>
                <w:sz w:val="24"/>
                <w:szCs w:val="24"/>
              </w:rPr>
              <w:t>Kiselost (HNO₃)</w:t>
            </w:r>
          </w:p>
        </w:tc>
        <w:tc>
          <w:tcPr>
            <w:tcW w:w="0" w:type="auto"/>
            <w:hideMark/>
          </w:tcPr>
          <w:p w14:paraId="5F3ED136"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0,003 %</w:t>
            </w:r>
          </w:p>
        </w:tc>
        <w:tc>
          <w:tcPr>
            <w:tcW w:w="0" w:type="auto"/>
            <w:hideMark/>
          </w:tcPr>
          <w:p w14:paraId="07ECF6E3"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stabilnost pri skladištenju</w:t>
            </w:r>
          </w:p>
        </w:tc>
      </w:tr>
      <w:tr w:rsidR="00B33789" w:rsidRPr="00B33789" w14:paraId="41C306D2" w14:textId="77777777" w:rsidTr="00B33789">
        <w:tc>
          <w:tcPr>
            <w:tcW w:w="0" w:type="auto"/>
            <w:hideMark/>
          </w:tcPr>
          <w:p w14:paraId="1F017018"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sz w:val="24"/>
                <w:szCs w:val="24"/>
              </w:rPr>
            </w:pPr>
            <w:r w:rsidRPr="00B33789">
              <w:rPr>
                <w:rFonts w:ascii="Times New Roman" w:hAnsi="Times New Roman" w:cs="Times New Roman"/>
                <w:sz w:val="24"/>
                <w:szCs w:val="24"/>
              </w:rPr>
              <w:t>Alkalnost (</w:t>
            </w:r>
            <w:proofErr w:type="spellStart"/>
            <w:r w:rsidRPr="00B33789">
              <w:rPr>
                <w:rFonts w:ascii="Times New Roman" w:hAnsi="Times New Roman" w:cs="Times New Roman"/>
                <w:sz w:val="24"/>
                <w:szCs w:val="24"/>
              </w:rPr>
              <w:t>Na₂CO</w:t>
            </w:r>
            <w:proofErr w:type="spellEnd"/>
            <w:r w:rsidRPr="00B33789">
              <w:rPr>
                <w:rFonts w:ascii="Times New Roman" w:hAnsi="Times New Roman" w:cs="Times New Roman"/>
                <w:sz w:val="24"/>
                <w:szCs w:val="24"/>
              </w:rPr>
              <w:t>₃)</w:t>
            </w:r>
          </w:p>
        </w:tc>
        <w:tc>
          <w:tcPr>
            <w:tcW w:w="0" w:type="auto"/>
            <w:hideMark/>
          </w:tcPr>
          <w:p w14:paraId="15361DFD"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0,003 %</w:t>
            </w:r>
          </w:p>
        </w:tc>
        <w:tc>
          <w:tcPr>
            <w:tcW w:w="0" w:type="auto"/>
            <w:hideMark/>
          </w:tcPr>
          <w:p w14:paraId="58294182"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stabilnost pri skladištenju</w:t>
            </w:r>
          </w:p>
        </w:tc>
      </w:tr>
      <w:tr w:rsidR="00B33789" w:rsidRPr="00B33789" w14:paraId="4E8F8E88" w14:textId="77777777" w:rsidTr="00B33789">
        <w:tc>
          <w:tcPr>
            <w:tcW w:w="0" w:type="auto"/>
            <w:hideMark/>
          </w:tcPr>
          <w:p w14:paraId="71E98406" w14:textId="77777777" w:rsidR="00B33789" w:rsidRPr="00B33789" w:rsidRDefault="00B33789" w:rsidP="009F0AB3">
            <w:pPr>
              <w:tabs>
                <w:tab w:val="center" w:pos="4680"/>
                <w:tab w:val="left" w:pos="8016"/>
              </w:tabs>
              <w:spacing w:after="160" w:line="360" w:lineRule="auto"/>
              <w:ind w:firstLine="0"/>
              <w:jc w:val="both"/>
              <w:rPr>
                <w:rFonts w:ascii="Times New Roman" w:hAnsi="Times New Roman" w:cs="Times New Roman"/>
                <w:sz w:val="24"/>
                <w:szCs w:val="24"/>
              </w:rPr>
            </w:pPr>
            <w:r w:rsidRPr="00B33789">
              <w:rPr>
                <w:rFonts w:ascii="Times New Roman" w:hAnsi="Times New Roman" w:cs="Times New Roman"/>
                <w:sz w:val="24"/>
                <w:szCs w:val="24"/>
              </w:rPr>
              <w:t>Vakumski test (120 °C, 40 h)</w:t>
            </w:r>
          </w:p>
        </w:tc>
        <w:tc>
          <w:tcPr>
            <w:tcW w:w="0" w:type="auto"/>
            <w:hideMark/>
          </w:tcPr>
          <w:p w14:paraId="267ABCF0" w14:textId="77777777" w:rsidR="00B33789" w:rsidRPr="00B33789" w:rsidRDefault="00B33789" w:rsidP="00415E1C">
            <w:pPr>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 5 cm³ plinova</w:t>
            </w:r>
          </w:p>
        </w:tc>
        <w:tc>
          <w:tcPr>
            <w:tcW w:w="0" w:type="auto"/>
            <w:hideMark/>
          </w:tcPr>
          <w:p w14:paraId="4DAF063F" w14:textId="77777777" w:rsidR="00B33789" w:rsidRPr="00B33789" w:rsidRDefault="00B33789" w:rsidP="00415E1C">
            <w:pPr>
              <w:keepNext/>
              <w:tabs>
                <w:tab w:val="center" w:pos="4680"/>
                <w:tab w:val="left" w:pos="8016"/>
              </w:tabs>
              <w:spacing w:after="160" w:line="360" w:lineRule="auto"/>
              <w:jc w:val="both"/>
              <w:rPr>
                <w:rFonts w:ascii="Times New Roman" w:hAnsi="Times New Roman" w:cs="Times New Roman"/>
                <w:sz w:val="24"/>
                <w:szCs w:val="24"/>
              </w:rPr>
            </w:pPr>
            <w:r w:rsidRPr="00B33789">
              <w:rPr>
                <w:rFonts w:ascii="Times New Roman" w:hAnsi="Times New Roman" w:cs="Times New Roman"/>
                <w:sz w:val="24"/>
                <w:szCs w:val="24"/>
              </w:rPr>
              <w:t>dugoročna stabilnost</w:t>
            </w:r>
          </w:p>
        </w:tc>
      </w:tr>
    </w:tbl>
    <w:p w14:paraId="49AEF2B4" w14:textId="77777777" w:rsidR="00C56177" w:rsidRDefault="00C56177" w:rsidP="00415E1C">
      <w:pPr>
        <w:tabs>
          <w:tab w:val="center" w:pos="4680"/>
          <w:tab w:val="left" w:pos="8016"/>
        </w:tabs>
        <w:jc w:val="both"/>
        <w:rPr>
          <w:rFonts w:ascii="Times New Roman" w:hAnsi="Times New Roman" w:cs="Times New Roman"/>
          <w:strike/>
          <w:color w:val="EE0000"/>
          <w:sz w:val="24"/>
          <w:szCs w:val="24"/>
        </w:rPr>
      </w:pPr>
    </w:p>
    <w:p w14:paraId="7F6C0718" w14:textId="18CB7FF5" w:rsidR="00B33789" w:rsidRDefault="00B33789" w:rsidP="00415E1C">
      <w:pPr>
        <w:tabs>
          <w:tab w:val="center" w:pos="4680"/>
          <w:tab w:val="left" w:pos="8016"/>
        </w:tabs>
        <w:jc w:val="both"/>
        <w:rPr>
          <w:rFonts w:ascii="Times New Roman" w:hAnsi="Times New Roman" w:cs="Times New Roman"/>
          <w:sz w:val="24"/>
          <w:szCs w:val="24"/>
        </w:rPr>
      </w:pPr>
      <w:r w:rsidRPr="00B33789">
        <w:rPr>
          <w:rFonts w:ascii="Times New Roman" w:hAnsi="Times New Roman" w:cs="Times New Roman"/>
          <w:sz w:val="24"/>
          <w:szCs w:val="24"/>
        </w:rPr>
        <w:t xml:space="preserve">PETN se u specijaliziranim primjenama upotrebljava za </w:t>
      </w:r>
      <w:proofErr w:type="spellStart"/>
      <w:r w:rsidRPr="00B33789">
        <w:rPr>
          <w:rFonts w:ascii="Times New Roman" w:hAnsi="Times New Roman" w:cs="Times New Roman"/>
          <w:sz w:val="24"/>
          <w:szCs w:val="24"/>
        </w:rPr>
        <w:t>booster</w:t>
      </w:r>
      <w:proofErr w:type="spellEnd"/>
      <w:r w:rsidRPr="00B33789">
        <w:rPr>
          <w:rFonts w:ascii="Times New Roman" w:hAnsi="Times New Roman" w:cs="Times New Roman"/>
          <w:sz w:val="24"/>
          <w:szCs w:val="24"/>
        </w:rPr>
        <w:t xml:space="preserve"> punjenja i projektilna punjenja manjeg kalibra. Njegova stabilnost i pouzdanost čine ga pogodnim i za</w:t>
      </w:r>
      <w:r w:rsidR="00C65521">
        <w:rPr>
          <w:rFonts w:ascii="Times New Roman" w:hAnsi="Times New Roman" w:cs="Times New Roman"/>
          <w:sz w:val="24"/>
          <w:szCs w:val="24"/>
        </w:rPr>
        <w:t xml:space="preserve"> želatinske</w:t>
      </w:r>
      <w:r w:rsidRPr="00B33789">
        <w:rPr>
          <w:rFonts w:ascii="Times New Roman" w:hAnsi="Times New Roman" w:cs="Times New Roman"/>
          <w:sz w:val="24"/>
          <w:szCs w:val="24"/>
        </w:rPr>
        <w:t xml:space="preserve"> industrijske eksplozive namijenjene seizmičkom istraživanju, gdje je potrebno precizno i kontrolirano detonacijsko djelovanje.</w:t>
      </w:r>
      <w:r w:rsidRPr="00707BAC">
        <w:rPr>
          <w:rFonts w:ascii="Times New Roman" w:hAnsi="Times New Roman" w:cs="Times New Roman"/>
          <w:sz w:val="24"/>
          <w:szCs w:val="24"/>
        </w:rPr>
        <w:t xml:space="preserve"> [6]</w:t>
      </w:r>
    </w:p>
    <w:p w14:paraId="47987EC5" w14:textId="77777777" w:rsidR="00C56177" w:rsidRDefault="00C56177" w:rsidP="00C56177">
      <w:pPr>
        <w:tabs>
          <w:tab w:val="center" w:pos="4680"/>
          <w:tab w:val="left" w:pos="8016"/>
        </w:tabs>
        <w:ind w:firstLine="0"/>
        <w:jc w:val="both"/>
        <w:rPr>
          <w:rFonts w:ascii="Times New Roman" w:hAnsi="Times New Roman" w:cs="Times New Roman"/>
          <w:sz w:val="24"/>
          <w:szCs w:val="24"/>
        </w:rPr>
      </w:pPr>
    </w:p>
    <w:p w14:paraId="0B376BC3" w14:textId="4D52B288" w:rsidR="00C947E5" w:rsidRPr="00C947E5" w:rsidRDefault="00C65521" w:rsidP="00415E1C">
      <w:pPr>
        <w:pStyle w:val="Style1"/>
      </w:pPr>
      <w:bookmarkStart w:id="18" w:name="_Toc207213291"/>
      <w:proofErr w:type="spellStart"/>
      <w:r>
        <w:lastRenderedPageBreak/>
        <w:t>Termokemijski</w:t>
      </w:r>
      <w:proofErr w:type="spellEnd"/>
      <w:r>
        <w:t xml:space="preserve"> </w:t>
      </w:r>
      <w:proofErr w:type="spellStart"/>
      <w:r>
        <w:t>hidrokod</w:t>
      </w:r>
      <w:proofErr w:type="spellEnd"/>
      <w:r>
        <w:t xml:space="preserve"> </w:t>
      </w:r>
      <w:r w:rsidR="00C947E5" w:rsidRPr="00C947E5">
        <w:t>EXPLO5</w:t>
      </w:r>
      <w:bookmarkEnd w:id="18"/>
      <w:r w:rsidR="00C947E5" w:rsidRPr="00C947E5">
        <w:t xml:space="preserve"> </w:t>
      </w:r>
    </w:p>
    <w:p w14:paraId="682DD9A0" w14:textId="6488EBCA" w:rsidR="00C947E5" w:rsidRPr="00C947E5" w:rsidRDefault="00C947E5" w:rsidP="00415E1C">
      <w:pPr>
        <w:tabs>
          <w:tab w:val="center" w:pos="4680"/>
          <w:tab w:val="left" w:pos="8016"/>
        </w:tabs>
        <w:jc w:val="both"/>
        <w:rPr>
          <w:rFonts w:ascii="Times New Roman" w:hAnsi="Times New Roman" w:cs="Times New Roman"/>
          <w:sz w:val="24"/>
          <w:szCs w:val="24"/>
        </w:rPr>
      </w:pPr>
      <w:r w:rsidRPr="00C947E5">
        <w:rPr>
          <w:rFonts w:ascii="Times New Roman" w:hAnsi="Times New Roman" w:cs="Times New Roman"/>
          <w:sz w:val="24"/>
          <w:szCs w:val="24"/>
        </w:rPr>
        <w:t xml:space="preserve">Program EXPLO5 predstavlja jedan od računalnih alata namijenjenih simulaciji detonacijskih i termodinamičkih svojstava eksploziva. Razvijen je s ciljem omogućavanja preciznih izračuna parametara koji definiraju </w:t>
      </w:r>
      <w:r w:rsidR="00FE2FD8" w:rsidRPr="00C56177">
        <w:rPr>
          <w:rFonts w:ascii="Times New Roman" w:hAnsi="Times New Roman" w:cs="Times New Roman"/>
          <w:sz w:val="24"/>
          <w:szCs w:val="24"/>
        </w:rPr>
        <w:t>eksplozive</w:t>
      </w:r>
      <w:r w:rsidRPr="00C947E5">
        <w:rPr>
          <w:rFonts w:ascii="Times New Roman" w:hAnsi="Times New Roman" w:cs="Times New Roman"/>
          <w:sz w:val="24"/>
          <w:szCs w:val="24"/>
        </w:rPr>
        <w:t>, a u praksi se široko koristi u znanstvenim i istraživačkim institucijama diljem svijeta. Njegova primjena posebno je važna u fazi projektiranja i optimizacije formulacija novih eksploziva, kao i u analizi postojećih spojeva.</w:t>
      </w:r>
      <w:r>
        <w:rPr>
          <w:rFonts w:ascii="Times New Roman" w:hAnsi="Times New Roman" w:cs="Times New Roman"/>
          <w:sz w:val="24"/>
          <w:szCs w:val="24"/>
        </w:rPr>
        <w:t xml:space="preserve"> [5,10]</w:t>
      </w:r>
    </w:p>
    <w:p w14:paraId="4202BB66" w14:textId="73CA9DFD" w:rsidR="00C947E5" w:rsidRPr="00C947E5" w:rsidRDefault="00C947E5" w:rsidP="00415E1C">
      <w:pPr>
        <w:tabs>
          <w:tab w:val="center" w:pos="4680"/>
          <w:tab w:val="left" w:pos="8016"/>
        </w:tabs>
        <w:jc w:val="both"/>
        <w:rPr>
          <w:rFonts w:ascii="Times New Roman" w:hAnsi="Times New Roman" w:cs="Times New Roman"/>
          <w:sz w:val="24"/>
          <w:szCs w:val="24"/>
        </w:rPr>
      </w:pPr>
      <w:r w:rsidRPr="00C947E5">
        <w:rPr>
          <w:rFonts w:ascii="Times New Roman" w:hAnsi="Times New Roman" w:cs="Times New Roman"/>
          <w:sz w:val="24"/>
          <w:szCs w:val="24"/>
        </w:rPr>
        <w:t>Temeljne funkcionalnosti programa obuhvaćaju izračun brzine detonacije u ovisnosti o gustoći punjenja i sastavu eksploziva, kao i određivanje detonacijskog tlaka i temperature eksplozije. Osim toga, EXPLO5 omogućuje simulaciju sastava eksplozivnih plinova nakon reakcije, predviđanje kritičnih uvjeta potrebnih za postizanje detonacije te identifikaciju Chapman–</w:t>
      </w:r>
      <w:proofErr w:type="spellStart"/>
      <w:r w:rsidRPr="00C947E5">
        <w:rPr>
          <w:rFonts w:ascii="Times New Roman" w:hAnsi="Times New Roman" w:cs="Times New Roman"/>
          <w:sz w:val="24"/>
          <w:szCs w:val="24"/>
        </w:rPr>
        <w:t>Jouguetove</w:t>
      </w:r>
      <w:proofErr w:type="spellEnd"/>
      <w:r w:rsidRPr="00C947E5">
        <w:rPr>
          <w:rFonts w:ascii="Times New Roman" w:hAnsi="Times New Roman" w:cs="Times New Roman"/>
          <w:sz w:val="24"/>
          <w:szCs w:val="24"/>
        </w:rPr>
        <w:t xml:space="preserve"> (CJ) točke kao ključne karakteristike u modelima idealne detonacije. Softver nudi i procjenu topline eksplozije, energije</w:t>
      </w:r>
      <w:r w:rsidR="00FE2FD8">
        <w:rPr>
          <w:rFonts w:ascii="Times New Roman" w:hAnsi="Times New Roman" w:cs="Times New Roman"/>
          <w:sz w:val="24"/>
          <w:szCs w:val="24"/>
        </w:rPr>
        <w:t xml:space="preserve"> </w:t>
      </w:r>
      <w:r w:rsidR="00FE2FD8" w:rsidRPr="00C56177">
        <w:rPr>
          <w:rFonts w:ascii="Times New Roman" w:hAnsi="Times New Roman" w:cs="Times New Roman"/>
          <w:sz w:val="24"/>
          <w:szCs w:val="24"/>
        </w:rPr>
        <w:t>detonacije</w:t>
      </w:r>
      <w:r w:rsidRPr="00C56177">
        <w:rPr>
          <w:rFonts w:ascii="Times New Roman" w:hAnsi="Times New Roman" w:cs="Times New Roman"/>
          <w:sz w:val="24"/>
          <w:szCs w:val="24"/>
        </w:rPr>
        <w:t xml:space="preserve"> </w:t>
      </w:r>
      <w:r w:rsidRPr="00C947E5">
        <w:rPr>
          <w:rFonts w:ascii="Times New Roman" w:hAnsi="Times New Roman" w:cs="Times New Roman"/>
          <w:sz w:val="24"/>
          <w:szCs w:val="24"/>
        </w:rPr>
        <w:t xml:space="preserve">te balističkih i </w:t>
      </w:r>
      <w:proofErr w:type="spellStart"/>
      <w:r w:rsidRPr="00C947E5">
        <w:rPr>
          <w:rFonts w:ascii="Times New Roman" w:hAnsi="Times New Roman" w:cs="Times New Roman"/>
          <w:sz w:val="24"/>
          <w:szCs w:val="24"/>
        </w:rPr>
        <w:t>termokemijskih</w:t>
      </w:r>
      <w:proofErr w:type="spellEnd"/>
      <w:r w:rsidRPr="00C947E5">
        <w:rPr>
          <w:rFonts w:ascii="Times New Roman" w:hAnsi="Times New Roman" w:cs="Times New Roman"/>
          <w:sz w:val="24"/>
          <w:szCs w:val="24"/>
        </w:rPr>
        <w:t xml:space="preserve"> parametara eksplozivnih smjesa, čime se omogućuje usporedna analiza različitih formulacija pod istim eksperimentalnim uvjetima.</w:t>
      </w:r>
      <w:r>
        <w:rPr>
          <w:rFonts w:ascii="Times New Roman" w:hAnsi="Times New Roman" w:cs="Times New Roman"/>
          <w:sz w:val="24"/>
          <w:szCs w:val="24"/>
        </w:rPr>
        <w:t xml:space="preserve"> [10]</w:t>
      </w:r>
    </w:p>
    <w:p w14:paraId="7DDBFD96" w14:textId="7260FF8D" w:rsidR="00C947E5" w:rsidRPr="00C947E5" w:rsidRDefault="00C947E5" w:rsidP="00415E1C">
      <w:pPr>
        <w:tabs>
          <w:tab w:val="center" w:pos="4680"/>
          <w:tab w:val="left" w:pos="8016"/>
        </w:tabs>
        <w:jc w:val="both"/>
        <w:rPr>
          <w:rFonts w:ascii="Times New Roman" w:hAnsi="Times New Roman" w:cs="Times New Roman"/>
          <w:sz w:val="24"/>
          <w:szCs w:val="24"/>
        </w:rPr>
      </w:pPr>
      <w:r w:rsidRPr="00C947E5">
        <w:rPr>
          <w:rFonts w:ascii="Times New Roman" w:hAnsi="Times New Roman" w:cs="Times New Roman"/>
          <w:sz w:val="24"/>
          <w:szCs w:val="24"/>
        </w:rPr>
        <w:t>Sučelje programa omogućuje unos širokog spektra početnih podataka, uključujući empirijsku formulu spoja ili smjese, masu i gustoću punjenja, tlak i temperaturu okoline te eventualnu prisutnost dodataka poput plastifikatora ili inertnih tvari. Na temelju ovih ulaznih parametara, EXPLO5 provodi numeričku simulaciju koristeći vlastitu bazu podataka termodinamičkih konstanti, nakon čega generira izvještaj s detaljnim prikazom rezultata. Između ostalog, izvještaj uključuje položaj CJ točke, vrijednosti entalpije i unutarnje energije, tlak i temperaturu produkata detonacije, te udjele osnovnih eksplozivnih plinova poput ugljikova dioksida, ugljikova monoksida, vode i dušika.</w:t>
      </w:r>
      <w:r>
        <w:rPr>
          <w:rFonts w:ascii="Times New Roman" w:hAnsi="Times New Roman" w:cs="Times New Roman"/>
          <w:sz w:val="24"/>
          <w:szCs w:val="24"/>
        </w:rPr>
        <w:t>[5,10]</w:t>
      </w:r>
    </w:p>
    <w:p w14:paraId="7B9C52E8" w14:textId="6B00FC87" w:rsidR="00C947E5" w:rsidRDefault="00C947E5" w:rsidP="00415E1C">
      <w:pPr>
        <w:tabs>
          <w:tab w:val="center" w:pos="4680"/>
          <w:tab w:val="left" w:pos="8016"/>
        </w:tabs>
        <w:jc w:val="both"/>
        <w:rPr>
          <w:rFonts w:ascii="Times New Roman" w:hAnsi="Times New Roman" w:cs="Times New Roman"/>
          <w:sz w:val="24"/>
          <w:szCs w:val="24"/>
        </w:rPr>
      </w:pPr>
      <w:r w:rsidRPr="00C947E5">
        <w:rPr>
          <w:rFonts w:ascii="Times New Roman" w:hAnsi="Times New Roman" w:cs="Times New Roman"/>
          <w:sz w:val="24"/>
          <w:szCs w:val="24"/>
        </w:rPr>
        <w:t xml:space="preserve">U okviru istraživanja, EXPLO5 se koristi za simulaciju detonacijskih svojstava čistog PETN-a te usporedbu rezultata s formulacijama koje uključuju različite dodatke. Time će se omogućiti kvantitativna procjena utjecaja aditiva na brzinu detonacije, sastav i volumen plinova te </w:t>
      </w:r>
      <w:proofErr w:type="spellStart"/>
      <w:r w:rsidRPr="00C947E5">
        <w:rPr>
          <w:rFonts w:ascii="Times New Roman" w:hAnsi="Times New Roman" w:cs="Times New Roman"/>
          <w:sz w:val="24"/>
          <w:szCs w:val="24"/>
        </w:rPr>
        <w:t>termokemijsku</w:t>
      </w:r>
      <w:proofErr w:type="spellEnd"/>
      <w:r w:rsidRPr="00C947E5">
        <w:rPr>
          <w:rFonts w:ascii="Times New Roman" w:hAnsi="Times New Roman" w:cs="Times New Roman"/>
          <w:sz w:val="24"/>
          <w:szCs w:val="24"/>
        </w:rPr>
        <w:t xml:space="preserve"> stabilnost sustava. Dobiveni rezultati poslužit će kao osnova za usporedbu s dostupnim literaturnim podacima, a u kasnijoj fazi i s eksperimentalnim mjerenjima. Takav pristup osigurava dublje razumijevanje ponašanja eksplozivnih sustava pod različitim uvjetima te pridonosi učinkovitijem i sigurnijem oblikovanju novih eksploziva.</w:t>
      </w:r>
      <w:r>
        <w:rPr>
          <w:rFonts w:ascii="Times New Roman" w:hAnsi="Times New Roman" w:cs="Times New Roman"/>
          <w:sz w:val="24"/>
          <w:szCs w:val="24"/>
        </w:rPr>
        <w:t>[10]</w:t>
      </w:r>
    </w:p>
    <w:p w14:paraId="49212195" w14:textId="65A1206E" w:rsidR="00CE5AF7" w:rsidRPr="001D2E61" w:rsidRDefault="00CE5AF7" w:rsidP="00415E1C">
      <w:pPr>
        <w:pStyle w:val="Style1"/>
      </w:pPr>
      <w:bookmarkStart w:id="19" w:name="_Toc207213292"/>
      <w:r w:rsidRPr="001D2E61">
        <w:lastRenderedPageBreak/>
        <w:t>OPIS KOMPONENTA</w:t>
      </w:r>
      <w:bookmarkEnd w:id="19"/>
    </w:p>
    <w:p w14:paraId="70C49A3B" w14:textId="77777777" w:rsidR="00CE5AF7" w:rsidRPr="00CE5AF7" w:rsidRDefault="00CE5AF7" w:rsidP="00ED2784">
      <w:pPr>
        <w:jc w:val="both"/>
        <w:rPr>
          <w:rFonts w:ascii="Times New Roman" w:hAnsi="Times New Roman" w:cs="Times New Roman"/>
          <w:sz w:val="24"/>
          <w:szCs w:val="24"/>
        </w:rPr>
      </w:pPr>
      <w:r w:rsidRPr="00CE5AF7">
        <w:rPr>
          <w:rFonts w:ascii="Times New Roman" w:hAnsi="Times New Roman" w:cs="Times New Roman"/>
          <w:sz w:val="24"/>
          <w:szCs w:val="24"/>
        </w:rPr>
        <w:t xml:space="preserve">U ispitivanju utjecaja dodataka na detonacijska svojstva PETN-a korištene su tri osnovne komponente: </w:t>
      </w:r>
      <w:proofErr w:type="spellStart"/>
      <w:r w:rsidRPr="00CE5AF7">
        <w:rPr>
          <w:rFonts w:ascii="Times New Roman" w:hAnsi="Times New Roman" w:cs="Times New Roman"/>
          <w:sz w:val="24"/>
          <w:szCs w:val="24"/>
        </w:rPr>
        <w:t>pentaeritrit-tetranitrat</w:t>
      </w:r>
      <w:proofErr w:type="spellEnd"/>
      <w:r w:rsidRPr="00CE5AF7">
        <w:rPr>
          <w:rFonts w:ascii="Times New Roman" w:hAnsi="Times New Roman" w:cs="Times New Roman"/>
          <w:sz w:val="24"/>
          <w:szCs w:val="24"/>
        </w:rPr>
        <w:t xml:space="preserve"> (PETN) </w:t>
      </w:r>
      <w:proofErr w:type="spellStart"/>
      <w:r w:rsidRPr="00CE5AF7">
        <w:rPr>
          <w:rFonts w:ascii="Times New Roman" w:hAnsi="Times New Roman" w:cs="Times New Roman"/>
          <w:sz w:val="24"/>
          <w:szCs w:val="24"/>
        </w:rPr>
        <w:t>flegmatiziran</w:t>
      </w:r>
      <w:proofErr w:type="spellEnd"/>
      <w:r w:rsidRPr="00CE5AF7">
        <w:rPr>
          <w:rFonts w:ascii="Times New Roman" w:hAnsi="Times New Roman" w:cs="Times New Roman"/>
          <w:sz w:val="24"/>
          <w:szCs w:val="24"/>
        </w:rPr>
        <w:t xml:space="preserve"> pčelinjim voskom, emulzijska matrica (EMM) te amonijev nitrat (AN). Njihova fizikalna i kemijska svojstva presudno određuju promjene u brzini detonacije, toplini oslobađanja, volumenu plinova i stabilnosti sustava. Stoga je potrebno detaljnije prikazati njihovu ulogu, svojstva i razloge primjene u istraživanju.</w:t>
      </w:r>
    </w:p>
    <w:p w14:paraId="42DFC87C" w14:textId="6E7C7F54" w:rsidR="00CE5AF7" w:rsidRPr="00ED2784" w:rsidRDefault="00CE5AF7" w:rsidP="00ED2784">
      <w:pPr>
        <w:pStyle w:val="Style2"/>
        <w:ind w:firstLine="0"/>
      </w:pPr>
      <w:bookmarkStart w:id="20" w:name="_Toc207213293"/>
      <w:r w:rsidRPr="00ED2784">
        <w:t xml:space="preserve">4.1. PETN </w:t>
      </w:r>
      <w:proofErr w:type="spellStart"/>
      <w:r w:rsidRPr="00ED2784">
        <w:t>flegmatiziran</w:t>
      </w:r>
      <w:proofErr w:type="spellEnd"/>
      <w:r w:rsidRPr="00ED2784">
        <w:t xml:space="preserve"> voskom</w:t>
      </w:r>
      <w:bookmarkEnd w:id="20"/>
    </w:p>
    <w:p w14:paraId="1E1B25CD" w14:textId="7530314F" w:rsidR="00CE5AF7" w:rsidRPr="00CE5AF7" w:rsidRDefault="00CE5AF7" w:rsidP="00ED2784">
      <w:pPr>
        <w:jc w:val="both"/>
        <w:rPr>
          <w:rFonts w:ascii="Times New Roman" w:hAnsi="Times New Roman" w:cs="Times New Roman"/>
          <w:sz w:val="24"/>
          <w:szCs w:val="24"/>
        </w:rPr>
      </w:pPr>
      <w:proofErr w:type="spellStart"/>
      <w:r w:rsidRPr="00CE5AF7">
        <w:rPr>
          <w:rFonts w:ascii="Times New Roman" w:hAnsi="Times New Roman" w:cs="Times New Roman"/>
          <w:sz w:val="24"/>
          <w:szCs w:val="24"/>
        </w:rPr>
        <w:t>Pentaeritrit-tetranitrat</w:t>
      </w:r>
      <w:proofErr w:type="spellEnd"/>
      <w:r w:rsidRPr="00CE5AF7">
        <w:rPr>
          <w:rFonts w:ascii="Times New Roman" w:hAnsi="Times New Roman" w:cs="Times New Roman"/>
          <w:sz w:val="24"/>
          <w:szCs w:val="24"/>
        </w:rPr>
        <w:t xml:space="preserve"> (PETN) ubraja se u sekundarne visokoenergetske eksplozive s iznimno širokom primjenom, prvenstveno zbog kombinacije vrlo visoke brzine detonacije, velike </w:t>
      </w:r>
      <w:proofErr w:type="spellStart"/>
      <w:r w:rsidRPr="00CE5AF7">
        <w:rPr>
          <w:rFonts w:ascii="Times New Roman" w:hAnsi="Times New Roman" w:cs="Times New Roman"/>
          <w:sz w:val="24"/>
          <w:szCs w:val="24"/>
        </w:rPr>
        <w:t>brizantnosti</w:t>
      </w:r>
      <w:proofErr w:type="spellEnd"/>
      <w:r w:rsidRPr="00CE5AF7">
        <w:rPr>
          <w:rFonts w:ascii="Times New Roman" w:hAnsi="Times New Roman" w:cs="Times New Roman"/>
          <w:sz w:val="24"/>
          <w:szCs w:val="24"/>
        </w:rPr>
        <w:t xml:space="preserve"> i dobre stabilnosti pri skladištenju. PETN je kristalna tvar koja u čistom obliku tvori bezbojne kristale, molekularne formule C</w:t>
      </w:r>
      <w:r w:rsidRPr="002232DB">
        <w:rPr>
          <w:rFonts w:ascii="Times New Roman" w:hAnsi="Times New Roman" w:cs="Times New Roman"/>
          <w:sz w:val="24"/>
          <w:szCs w:val="24"/>
          <w:vertAlign w:val="subscript"/>
        </w:rPr>
        <w:t>₅</w:t>
      </w:r>
      <w:r w:rsidRPr="00CE5AF7">
        <w:rPr>
          <w:rFonts w:ascii="Times New Roman" w:hAnsi="Times New Roman" w:cs="Times New Roman"/>
          <w:sz w:val="24"/>
          <w:szCs w:val="24"/>
        </w:rPr>
        <w:t>H</w:t>
      </w:r>
      <w:r w:rsidRPr="002232DB">
        <w:rPr>
          <w:rFonts w:ascii="Times New Roman" w:hAnsi="Times New Roman" w:cs="Times New Roman"/>
          <w:sz w:val="24"/>
          <w:szCs w:val="24"/>
          <w:vertAlign w:val="subscript"/>
        </w:rPr>
        <w:t>₈</w:t>
      </w:r>
      <w:r w:rsidRPr="00CE5AF7">
        <w:rPr>
          <w:rFonts w:ascii="Times New Roman" w:hAnsi="Times New Roman" w:cs="Times New Roman"/>
          <w:sz w:val="24"/>
          <w:szCs w:val="24"/>
        </w:rPr>
        <w:t>N</w:t>
      </w:r>
      <w:r w:rsidRPr="002232DB">
        <w:rPr>
          <w:rFonts w:ascii="Times New Roman" w:hAnsi="Times New Roman" w:cs="Times New Roman"/>
          <w:sz w:val="24"/>
          <w:szCs w:val="24"/>
          <w:vertAlign w:val="subscript"/>
        </w:rPr>
        <w:t>₄</w:t>
      </w:r>
      <w:r w:rsidRPr="00CE5AF7">
        <w:rPr>
          <w:rFonts w:ascii="Times New Roman" w:hAnsi="Times New Roman" w:cs="Times New Roman"/>
          <w:sz w:val="24"/>
          <w:szCs w:val="24"/>
        </w:rPr>
        <w:t>O</w:t>
      </w:r>
      <w:r w:rsidRPr="002232DB">
        <w:rPr>
          <w:rFonts w:ascii="Times New Roman" w:hAnsi="Times New Roman" w:cs="Times New Roman"/>
          <w:sz w:val="24"/>
          <w:szCs w:val="24"/>
          <w:vertAlign w:val="subscript"/>
        </w:rPr>
        <w:t>₁₂</w:t>
      </w:r>
      <w:r w:rsidRPr="00CE5AF7">
        <w:rPr>
          <w:rFonts w:ascii="Times New Roman" w:hAnsi="Times New Roman" w:cs="Times New Roman"/>
          <w:sz w:val="24"/>
          <w:szCs w:val="24"/>
        </w:rPr>
        <w:t xml:space="preserve"> i </w:t>
      </w:r>
      <w:proofErr w:type="spellStart"/>
      <w:r w:rsidRPr="00CE5AF7">
        <w:rPr>
          <w:rFonts w:ascii="Times New Roman" w:hAnsi="Times New Roman" w:cs="Times New Roman"/>
          <w:sz w:val="24"/>
          <w:szCs w:val="24"/>
        </w:rPr>
        <w:t>mol</w:t>
      </w:r>
      <w:r w:rsidR="002232DB">
        <w:rPr>
          <w:rFonts w:ascii="Times New Roman" w:hAnsi="Times New Roman" w:cs="Times New Roman"/>
          <w:sz w:val="24"/>
          <w:szCs w:val="24"/>
        </w:rPr>
        <w:t>arne</w:t>
      </w:r>
      <w:proofErr w:type="spellEnd"/>
      <w:r w:rsidRPr="00CE5AF7">
        <w:rPr>
          <w:rFonts w:ascii="Times New Roman" w:hAnsi="Times New Roman" w:cs="Times New Roman"/>
          <w:sz w:val="24"/>
          <w:szCs w:val="24"/>
        </w:rPr>
        <w:t xml:space="preserve"> mase 316,1 g/mol. Unatoč visokim performansama, PETN pokazuje određenu osjetljivost na udar, trenje i toplinske podražaje, zbog čega se u praksi gotovo uvijek </w:t>
      </w:r>
      <w:proofErr w:type="spellStart"/>
      <w:r w:rsidRPr="00CE5AF7">
        <w:rPr>
          <w:rFonts w:ascii="Times New Roman" w:hAnsi="Times New Roman" w:cs="Times New Roman"/>
          <w:sz w:val="24"/>
          <w:szCs w:val="24"/>
        </w:rPr>
        <w:t>flegmatizira</w:t>
      </w:r>
      <w:proofErr w:type="spellEnd"/>
      <w:r w:rsidRPr="00CE5AF7">
        <w:rPr>
          <w:rFonts w:ascii="Times New Roman" w:hAnsi="Times New Roman" w:cs="Times New Roman"/>
          <w:sz w:val="24"/>
          <w:szCs w:val="24"/>
        </w:rPr>
        <w:t>.</w:t>
      </w:r>
    </w:p>
    <w:p w14:paraId="1285DA67" w14:textId="77777777" w:rsidR="00CE5AF7" w:rsidRPr="00CE5AF7" w:rsidRDefault="00CE5AF7" w:rsidP="00ED2784">
      <w:pPr>
        <w:jc w:val="both"/>
        <w:rPr>
          <w:rFonts w:ascii="Times New Roman" w:hAnsi="Times New Roman" w:cs="Times New Roman"/>
          <w:sz w:val="24"/>
          <w:szCs w:val="24"/>
        </w:rPr>
      </w:pPr>
      <w:r w:rsidRPr="00CE5AF7">
        <w:rPr>
          <w:rFonts w:ascii="Times New Roman" w:hAnsi="Times New Roman" w:cs="Times New Roman"/>
          <w:sz w:val="24"/>
          <w:szCs w:val="24"/>
        </w:rPr>
        <w:t xml:space="preserve">U ovim istraživanjima korišten je PETN u praškastom obliku </w:t>
      </w:r>
      <w:proofErr w:type="spellStart"/>
      <w:r w:rsidRPr="00CE5AF7">
        <w:rPr>
          <w:rFonts w:ascii="Times New Roman" w:hAnsi="Times New Roman" w:cs="Times New Roman"/>
          <w:sz w:val="24"/>
          <w:szCs w:val="24"/>
        </w:rPr>
        <w:t>flegmatiziran</w:t>
      </w:r>
      <w:proofErr w:type="spellEnd"/>
      <w:r w:rsidRPr="00CE5AF7">
        <w:rPr>
          <w:rFonts w:ascii="Times New Roman" w:hAnsi="Times New Roman" w:cs="Times New Roman"/>
          <w:sz w:val="24"/>
          <w:szCs w:val="24"/>
        </w:rPr>
        <w:t xml:space="preserve"> dodatkom 5 % pčelinjeg voska. </w:t>
      </w:r>
      <w:proofErr w:type="spellStart"/>
      <w:r w:rsidRPr="00CE5AF7">
        <w:rPr>
          <w:rFonts w:ascii="Times New Roman" w:hAnsi="Times New Roman" w:cs="Times New Roman"/>
          <w:sz w:val="24"/>
          <w:szCs w:val="24"/>
        </w:rPr>
        <w:t>Flegmatizacija</w:t>
      </w:r>
      <w:proofErr w:type="spellEnd"/>
      <w:r w:rsidRPr="00CE5AF7">
        <w:rPr>
          <w:rFonts w:ascii="Times New Roman" w:hAnsi="Times New Roman" w:cs="Times New Roman"/>
          <w:sz w:val="24"/>
          <w:szCs w:val="24"/>
        </w:rPr>
        <w:t xml:space="preserve"> ima ključnu ulogu u smanjenju osjetljivosti eksploziva, pri čemu vosak djeluje kao zaštitna barijera koja apsorbira dio mehaničkog podražaja i sprječava prerano iniciranje. Osim toga, pčelinji vosak poboljšava </w:t>
      </w:r>
      <w:proofErr w:type="spellStart"/>
      <w:r w:rsidRPr="00CE5AF7">
        <w:rPr>
          <w:rFonts w:ascii="Times New Roman" w:hAnsi="Times New Roman" w:cs="Times New Roman"/>
          <w:sz w:val="24"/>
          <w:szCs w:val="24"/>
        </w:rPr>
        <w:t>preradivost</w:t>
      </w:r>
      <w:proofErr w:type="spellEnd"/>
      <w:r w:rsidRPr="00CE5AF7">
        <w:rPr>
          <w:rFonts w:ascii="Times New Roman" w:hAnsi="Times New Roman" w:cs="Times New Roman"/>
          <w:sz w:val="24"/>
          <w:szCs w:val="24"/>
        </w:rPr>
        <w:t xml:space="preserve"> i mogućnost miješanja PETN-a s drugim komponentama, posebice s </w:t>
      </w:r>
      <w:proofErr w:type="spellStart"/>
      <w:r w:rsidRPr="00CE5AF7">
        <w:rPr>
          <w:rFonts w:ascii="Times New Roman" w:hAnsi="Times New Roman" w:cs="Times New Roman"/>
          <w:sz w:val="24"/>
          <w:szCs w:val="24"/>
        </w:rPr>
        <w:t>oksidansima</w:t>
      </w:r>
      <w:proofErr w:type="spellEnd"/>
      <w:r w:rsidRPr="00CE5AF7">
        <w:rPr>
          <w:rFonts w:ascii="Times New Roman" w:hAnsi="Times New Roman" w:cs="Times New Roman"/>
          <w:sz w:val="24"/>
          <w:szCs w:val="24"/>
        </w:rPr>
        <w:t xml:space="preserve"> u obliku </w:t>
      </w:r>
      <w:proofErr w:type="spellStart"/>
      <w:r w:rsidRPr="00CE5AF7">
        <w:rPr>
          <w:rFonts w:ascii="Times New Roman" w:hAnsi="Times New Roman" w:cs="Times New Roman"/>
          <w:sz w:val="24"/>
          <w:szCs w:val="24"/>
        </w:rPr>
        <w:t>praškova</w:t>
      </w:r>
      <w:proofErr w:type="spellEnd"/>
      <w:r w:rsidRPr="00CE5AF7">
        <w:rPr>
          <w:rFonts w:ascii="Times New Roman" w:hAnsi="Times New Roman" w:cs="Times New Roman"/>
          <w:sz w:val="24"/>
          <w:szCs w:val="24"/>
        </w:rPr>
        <w:t xml:space="preserve"> ili emulzijskih sustava.</w:t>
      </w:r>
    </w:p>
    <w:p w14:paraId="34186C59" w14:textId="77777777" w:rsidR="00CE5AF7" w:rsidRPr="00CE5AF7" w:rsidRDefault="00CE5AF7" w:rsidP="00ED2784">
      <w:pPr>
        <w:jc w:val="both"/>
        <w:rPr>
          <w:rFonts w:ascii="Times New Roman" w:hAnsi="Times New Roman" w:cs="Times New Roman"/>
          <w:sz w:val="24"/>
          <w:szCs w:val="24"/>
        </w:rPr>
      </w:pPr>
      <w:proofErr w:type="spellStart"/>
      <w:r w:rsidRPr="00CE5AF7">
        <w:rPr>
          <w:rFonts w:ascii="Times New Roman" w:hAnsi="Times New Roman" w:cs="Times New Roman"/>
          <w:sz w:val="24"/>
          <w:szCs w:val="24"/>
        </w:rPr>
        <w:t>Nasipna</w:t>
      </w:r>
      <w:proofErr w:type="spellEnd"/>
      <w:r w:rsidRPr="00CE5AF7">
        <w:rPr>
          <w:rFonts w:ascii="Times New Roman" w:hAnsi="Times New Roman" w:cs="Times New Roman"/>
          <w:sz w:val="24"/>
          <w:szCs w:val="24"/>
        </w:rPr>
        <w:t xml:space="preserve"> gustoća korištenog PETN-a iznosila je približno 0,94 g/cm³, što je znatno niže od teorijske gustoće od 1,77 g/cm³. Posljedica niže gustoće očituje se u manjoj brzini detonacije, koja je u ovom slučaju mjerena na približno 5500 m/s, dok se pri maksimalnoj gustoći može postići i preko 8300 m/s. Time PETN u ovome obliku predstavlja idealnu bazu za ispitivanje utjecaja dodataka, budući da se prostor za poboljšanje performansi jasno očituje.</w:t>
      </w:r>
    </w:p>
    <w:p w14:paraId="28015E63" w14:textId="77777777" w:rsidR="00CE5AF7" w:rsidRPr="00FE2FD8" w:rsidRDefault="00CE5AF7" w:rsidP="00ED2784">
      <w:pPr>
        <w:jc w:val="both"/>
        <w:rPr>
          <w:rFonts w:ascii="Times New Roman" w:hAnsi="Times New Roman" w:cs="Times New Roman"/>
          <w:sz w:val="24"/>
          <w:szCs w:val="24"/>
        </w:rPr>
      </w:pPr>
      <w:r w:rsidRPr="00CE5AF7">
        <w:rPr>
          <w:rFonts w:ascii="Times New Roman" w:hAnsi="Times New Roman" w:cs="Times New Roman"/>
          <w:sz w:val="24"/>
          <w:szCs w:val="24"/>
        </w:rPr>
        <w:t xml:space="preserve">Osim osnovnih performansi, PETN pokazuje visoku toplinsku stabilnost – testovima je potvrđeno da pri skladištenju na temperaturi od 100 °C tijekom više sati ne dolazi do značajne degradacije. Temperatura taljenja iznosi oko 141 °C, a temperatura </w:t>
      </w:r>
      <w:proofErr w:type="spellStart"/>
      <w:r w:rsidRPr="00CE5AF7">
        <w:rPr>
          <w:rFonts w:ascii="Times New Roman" w:hAnsi="Times New Roman" w:cs="Times New Roman"/>
          <w:sz w:val="24"/>
          <w:szCs w:val="24"/>
        </w:rPr>
        <w:t>samopaljenja</w:t>
      </w:r>
      <w:proofErr w:type="spellEnd"/>
      <w:r w:rsidRPr="00CE5AF7">
        <w:rPr>
          <w:rFonts w:ascii="Times New Roman" w:hAnsi="Times New Roman" w:cs="Times New Roman"/>
          <w:sz w:val="24"/>
          <w:szCs w:val="24"/>
        </w:rPr>
        <w:t xml:space="preserve"> preko 190 °C, što ga svrstava u stabilnije visokoeksplozivne spojeve. </w:t>
      </w:r>
      <w:r w:rsidRPr="00FE2FD8">
        <w:rPr>
          <w:rFonts w:ascii="Times New Roman" w:hAnsi="Times New Roman" w:cs="Times New Roman"/>
          <w:sz w:val="24"/>
          <w:szCs w:val="24"/>
        </w:rPr>
        <w:t xml:space="preserve">Međutim, osjetljivost na udar iznosi oko 3 Nm, a na trenje približno 60 N, što je relativno niska vrijednost u odnosu na druge sekundarne </w:t>
      </w:r>
      <w:r w:rsidRPr="00FE2FD8">
        <w:rPr>
          <w:rFonts w:ascii="Times New Roman" w:hAnsi="Times New Roman" w:cs="Times New Roman"/>
          <w:sz w:val="24"/>
          <w:szCs w:val="24"/>
        </w:rPr>
        <w:lastRenderedPageBreak/>
        <w:t xml:space="preserve">eksplozive. Upravo se iz tih razloga u svim primjenama PETN gotovo isključivo koristi </w:t>
      </w:r>
      <w:proofErr w:type="spellStart"/>
      <w:r w:rsidRPr="00FE2FD8">
        <w:rPr>
          <w:rFonts w:ascii="Times New Roman" w:hAnsi="Times New Roman" w:cs="Times New Roman"/>
          <w:sz w:val="24"/>
          <w:szCs w:val="24"/>
        </w:rPr>
        <w:t>flegmatiziran</w:t>
      </w:r>
      <w:proofErr w:type="spellEnd"/>
      <w:r w:rsidRPr="00FE2FD8">
        <w:rPr>
          <w:rFonts w:ascii="Times New Roman" w:hAnsi="Times New Roman" w:cs="Times New Roman"/>
          <w:sz w:val="24"/>
          <w:szCs w:val="24"/>
        </w:rPr>
        <w:t>.</w:t>
      </w:r>
    </w:p>
    <w:p w14:paraId="05E37612" w14:textId="02D5863A" w:rsidR="00194674" w:rsidRPr="00ED2784" w:rsidRDefault="00CE5AF7" w:rsidP="00ED2784">
      <w:pPr>
        <w:jc w:val="both"/>
        <w:rPr>
          <w:rFonts w:ascii="Times New Roman" w:hAnsi="Times New Roman" w:cs="Times New Roman"/>
          <w:sz w:val="24"/>
          <w:szCs w:val="24"/>
        </w:rPr>
      </w:pPr>
      <w:r w:rsidRPr="00CE5AF7">
        <w:rPr>
          <w:rFonts w:ascii="Times New Roman" w:hAnsi="Times New Roman" w:cs="Times New Roman"/>
          <w:sz w:val="24"/>
          <w:szCs w:val="24"/>
        </w:rPr>
        <w:t xml:space="preserve">PETN se u vojnim i industrijskim sustavima koristi kao sekundarno punjenje detonatora, u </w:t>
      </w:r>
      <w:proofErr w:type="spellStart"/>
      <w:r w:rsidRPr="00CE5AF7">
        <w:rPr>
          <w:rFonts w:ascii="Times New Roman" w:hAnsi="Times New Roman" w:cs="Times New Roman"/>
          <w:sz w:val="24"/>
          <w:szCs w:val="24"/>
        </w:rPr>
        <w:t>detonirajućim</w:t>
      </w:r>
      <w:proofErr w:type="spellEnd"/>
      <w:r w:rsidRPr="00CE5AF7">
        <w:rPr>
          <w:rFonts w:ascii="Times New Roman" w:hAnsi="Times New Roman" w:cs="Times New Roman"/>
          <w:sz w:val="24"/>
          <w:szCs w:val="24"/>
        </w:rPr>
        <w:t xml:space="preserve"> štapinima (</w:t>
      </w:r>
      <w:proofErr w:type="spellStart"/>
      <w:r w:rsidRPr="00CE5AF7">
        <w:rPr>
          <w:rFonts w:ascii="Times New Roman" w:hAnsi="Times New Roman" w:cs="Times New Roman"/>
          <w:sz w:val="24"/>
          <w:szCs w:val="24"/>
        </w:rPr>
        <w:t>detcord</w:t>
      </w:r>
      <w:proofErr w:type="spellEnd"/>
      <w:r w:rsidRPr="00CE5AF7">
        <w:rPr>
          <w:rFonts w:ascii="Times New Roman" w:hAnsi="Times New Roman" w:cs="Times New Roman"/>
          <w:sz w:val="24"/>
          <w:szCs w:val="24"/>
        </w:rPr>
        <w:t xml:space="preserve">), te kao sastavnica različitih plastičnih i kumulativnih eksploziva. </w:t>
      </w:r>
      <w:proofErr w:type="spellStart"/>
      <w:r w:rsidR="00164605">
        <w:rPr>
          <w:rFonts w:ascii="Times New Roman" w:hAnsi="Times New Roman" w:cs="Times New Roman"/>
          <w:sz w:val="24"/>
          <w:szCs w:val="24"/>
        </w:rPr>
        <w:t>Ljevana</w:t>
      </w:r>
      <w:proofErr w:type="spellEnd"/>
      <w:r w:rsidR="00164605">
        <w:rPr>
          <w:rFonts w:ascii="Times New Roman" w:hAnsi="Times New Roman" w:cs="Times New Roman"/>
          <w:sz w:val="24"/>
          <w:szCs w:val="24"/>
        </w:rPr>
        <w:t xml:space="preserve"> smjesa </w:t>
      </w:r>
      <w:proofErr w:type="spellStart"/>
      <w:r w:rsidR="00164605">
        <w:rPr>
          <w:rFonts w:ascii="Times New Roman" w:hAnsi="Times New Roman" w:cs="Times New Roman"/>
          <w:sz w:val="24"/>
          <w:szCs w:val="24"/>
        </w:rPr>
        <w:t>pentrita</w:t>
      </w:r>
      <w:proofErr w:type="spellEnd"/>
      <w:r w:rsidR="00164605">
        <w:rPr>
          <w:rFonts w:ascii="Times New Roman" w:hAnsi="Times New Roman" w:cs="Times New Roman"/>
          <w:sz w:val="24"/>
          <w:szCs w:val="24"/>
        </w:rPr>
        <w:t xml:space="preserve"> i TNT a u omjerima od 10 do 90 % naziva se </w:t>
      </w:r>
      <w:proofErr w:type="spellStart"/>
      <w:r w:rsidR="00164605">
        <w:rPr>
          <w:rFonts w:ascii="Times New Roman" w:hAnsi="Times New Roman" w:cs="Times New Roman"/>
          <w:sz w:val="24"/>
          <w:szCs w:val="24"/>
        </w:rPr>
        <w:t>pentolit</w:t>
      </w:r>
      <w:proofErr w:type="spellEnd"/>
      <w:r w:rsidR="00164605">
        <w:rPr>
          <w:rFonts w:ascii="Times New Roman" w:hAnsi="Times New Roman" w:cs="Times New Roman"/>
          <w:sz w:val="24"/>
          <w:szCs w:val="24"/>
        </w:rPr>
        <w:t xml:space="preserve">, te se s povećanjem udjela TNT smanjuje brzina detonacije i radna sposobnost </w:t>
      </w:r>
      <w:r w:rsidR="00164605" w:rsidRPr="00D13255">
        <w:rPr>
          <w:rFonts w:ascii="Times New Roman" w:hAnsi="Times New Roman" w:cs="Times New Roman"/>
          <w:sz w:val="24"/>
          <w:szCs w:val="24"/>
        </w:rPr>
        <w:t>[1</w:t>
      </w:r>
      <w:r w:rsidR="00164605">
        <w:rPr>
          <w:rFonts w:ascii="Times New Roman" w:hAnsi="Times New Roman" w:cs="Times New Roman"/>
          <w:sz w:val="24"/>
          <w:szCs w:val="24"/>
        </w:rPr>
        <w:t>6</w:t>
      </w:r>
      <w:r w:rsidR="00164605" w:rsidRPr="00D13255">
        <w:rPr>
          <w:rFonts w:ascii="Times New Roman" w:hAnsi="Times New Roman" w:cs="Times New Roman"/>
          <w:sz w:val="24"/>
          <w:szCs w:val="24"/>
        </w:rPr>
        <w:t>]</w:t>
      </w:r>
      <w:r w:rsidR="00164605">
        <w:rPr>
          <w:rFonts w:ascii="Times New Roman" w:hAnsi="Times New Roman" w:cs="Times New Roman"/>
          <w:sz w:val="24"/>
          <w:szCs w:val="24"/>
        </w:rPr>
        <w:t xml:space="preserve">. </w:t>
      </w:r>
      <w:r w:rsidRPr="00CE5AF7">
        <w:rPr>
          <w:rFonts w:ascii="Times New Roman" w:hAnsi="Times New Roman" w:cs="Times New Roman"/>
          <w:sz w:val="24"/>
          <w:szCs w:val="24"/>
        </w:rPr>
        <w:t xml:space="preserve">U kombinaciji s </w:t>
      </w:r>
      <w:proofErr w:type="spellStart"/>
      <w:r w:rsidRPr="00CE5AF7">
        <w:rPr>
          <w:rFonts w:ascii="Times New Roman" w:hAnsi="Times New Roman" w:cs="Times New Roman"/>
          <w:sz w:val="24"/>
          <w:szCs w:val="24"/>
        </w:rPr>
        <w:t>trotilom</w:t>
      </w:r>
      <w:proofErr w:type="spellEnd"/>
      <w:r w:rsidRPr="00CE5AF7">
        <w:rPr>
          <w:rFonts w:ascii="Times New Roman" w:hAnsi="Times New Roman" w:cs="Times New Roman"/>
          <w:sz w:val="24"/>
          <w:szCs w:val="24"/>
        </w:rPr>
        <w:t xml:space="preserve"> (TNT-om), u </w:t>
      </w:r>
      <w:proofErr w:type="spellStart"/>
      <w:r w:rsidRPr="00CE5AF7">
        <w:rPr>
          <w:rFonts w:ascii="Times New Roman" w:hAnsi="Times New Roman" w:cs="Times New Roman"/>
          <w:sz w:val="24"/>
          <w:szCs w:val="24"/>
        </w:rPr>
        <w:t>masenom</w:t>
      </w:r>
      <w:proofErr w:type="spellEnd"/>
      <w:r w:rsidRPr="00CE5AF7">
        <w:rPr>
          <w:rFonts w:ascii="Times New Roman" w:hAnsi="Times New Roman" w:cs="Times New Roman"/>
          <w:sz w:val="24"/>
          <w:szCs w:val="24"/>
        </w:rPr>
        <w:t xml:space="preserve"> omjeru</w:t>
      </w:r>
      <w:r w:rsidR="005C3067">
        <w:rPr>
          <w:rFonts w:ascii="Times New Roman" w:hAnsi="Times New Roman" w:cs="Times New Roman"/>
          <w:sz w:val="24"/>
          <w:szCs w:val="24"/>
        </w:rPr>
        <w:t xml:space="preserve"> TNT</w:t>
      </w:r>
      <w:r w:rsidRPr="00CE5AF7">
        <w:rPr>
          <w:rFonts w:ascii="Times New Roman" w:hAnsi="Times New Roman" w:cs="Times New Roman"/>
          <w:sz w:val="24"/>
          <w:szCs w:val="24"/>
        </w:rPr>
        <w:t xml:space="preserve"> 30–70 %, </w:t>
      </w:r>
      <w:proofErr w:type="spellStart"/>
      <w:r w:rsidRPr="00CE5AF7">
        <w:rPr>
          <w:rFonts w:ascii="Times New Roman" w:hAnsi="Times New Roman" w:cs="Times New Roman"/>
          <w:sz w:val="24"/>
          <w:szCs w:val="24"/>
        </w:rPr>
        <w:t>pentolit</w:t>
      </w:r>
      <w:proofErr w:type="spellEnd"/>
      <w:r w:rsidRPr="00CE5AF7">
        <w:rPr>
          <w:rFonts w:ascii="Times New Roman" w:hAnsi="Times New Roman" w:cs="Times New Roman"/>
          <w:sz w:val="24"/>
          <w:szCs w:val="24"/>
        </w:rPr>
        <w:t xml:space="preserve">, </w:t>
      </w:r>
      <w:r w:rsidR="00164605">
        <w:rPr>
          <w:rFonts w:ascii="Times New Roman" w:hAnsi="Times New Roman" w:cs="Times New Roman"/>
          <w:sz w:val="24"/>
          <w:szCs w:val="24"/>
        </w:rPr>
        <w:t xml:space="preserve">koristi se za </w:t>
      </w:r>
      <w:r w:rsidRPr="00CE5AF7">
        <w:rPr>
          <w:rFonts w:ascii="Times New Roman" w:hAnsi="Times New Roman" w:cs="Times New Roman"/>
          <w:sz w:val="24"/>
          <w:szCs w:val="24"/>
        </w:rPr>
        <w:t>punjenje kumulativnih projektila</w:t>
      </w:r>
      <w:r w:rsidR="00164605">
        <w:rPr>
          <w:rFonts w:ascii="Times New Roman" w:hAnsi="Times New Roman" w:cs="Times New Roman"/>
          <w:sz w:val="24"/>
          <w:szCs w:val="24"/>
        </w:rPr>
        <w:t xml:space="preserve"> i ostalih naboja</w:t>
      </w:r>
      <w:r w:rsidRPr="00CE5AF7">
        <w:rPr>
          <w:rFonts w:ascii="Times New Roman" w:hAnsi="Times New Roman" w:cs="Times New Roman"/>
          <w:sz w:val="24"/>
          <w:szCs w:val="24"/>
        </w:rPr>
        <w:t xml:space="preserve">. Upravo zbog svoje iznimne </w:t>
      </w:r>
      <w:proofErr w:type="spellStart"/>
      <w:r w:rsidRPr="00CE5AF7">
        <w:rPr>
          <w:rFonts w:ascii="Times New Roman" w:hAnsi="Times New Roman" w:cs="Times New Roman"/>
          <w:sz w:val="24"/>
          <w:szCs w:val="24"/>
        </w:rPr>
        <w:t>brizantnosti</w:t>
      </w:r>
      <w:proofErr w:type="spellEnd"/>
      <w:r w:rsidRPr="00CE5AF7">
        <w:rPr>
          <w:rFonts w:ascii="Times New Roman" w:hAnsi="Times New Roman" w:cs="Times New Roman"/>
          <w:sz w:val="24"/>
          <w:szCs w:val="24"/>
        </w:rPr>
        <w:t xml:space="preserve"> i mogućnosti iniciranja manje osjetljivih eksploziva, PETN predstavlja temelj za istraživanja usmjerena na poboljšanje detonacijskih svojstava dodavanjem oksidacijskih komponenti.</w:t>
      </w:r>
      <w:r w:rsidR="00ED2784">
        <w:rPr>
          <w:rFonts w:ascii="Times New Roman" w:hAnsi="Times New Roman" w:cs="Times New Roman"/>
          <w:sz w:val="24"/>
          <w:szCs w:val="24"/>
        </w:rPr>
        <w:t xml:space="preserve"> </w:t>
      </w:r>
      <w:r w:rsidR="00194674" w:rsidRPr="00ED2784">
        <w:rPr>
          <w:rFonts w:ascii="Times New Roman" w:hAnsi="Times New Roman" w:cs="Times New Roman"/>
          <w:sz w:val="24"/>
          <w:szCs w:val="24"/>
        </w:rPr>
        <w:t xml:space="preserve">Korišteni PETN prikazan je na slici </w:t>
      </w:r>
      <w:r w:rsidR="00ED2784">
        <w:rPr>
          <w:rFonts w:ascii="Times New Roman" w:hAnsi="Times New Roman" w:cs="Times New Roman"/>
          <w:sz w:val="24"/>
          <w:szCs w:val="24"/>
        </w:rPr>
        <w:t>2</w:t>
      </w:r>
      <w:r w:rsidR="00ED2784" w:rsidRPr="00ED2784">
        <w:rPr>
          <w:rFonts w:ascii="Times New Roman" w:hAnsi="Times New Roman" w:cs="Times New Roman"/>
          <w:sz w:val="24"/>
          <w:szCs w:val="24"/>
        </w:rPr>
        <w:t>.</w:t>
      </w:r>
    </w:p>
    <w:p w14:paraId="215F5FF9" w14:textId="77777777" w:rsidR="00ED2784" w:rsidRDefault="00194674" w:rsidP="00ED2784">
      <w:pPr>
        <w:keepNext/>
        <w:jc w:val="center"/>
      </w:pPr>
      <w:r>
        <w:rPr>
          <w:noProof/>
        </w:rPr>
        <w:drawing>
          <wp:inline distT="0" distB="0" distL="0" distR="0" wp14:anchorId="4C1D87C8" wp14:editId="4B92FCA0">
            <wp:extent cx="2690688" cy="3586722"/>
            <wp:effectExtent l="0" t="0" r="0" b="0"/>
            <wp:docPr id="748112983" name="Picture 4" descr="A close-up of a red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12983" name="Picture 4" descr="A close-up of a red ball&#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3600" cy="3603934"/>
                    </a:xfrm>
                    <a:prstGeom prst="rect">
                      <a:avLst/>
                    </a:prstGeom>
                    <a:noFill/>
                    <a:ln>
                      <a:noFill/>
                    </a:ln>
                  </pic:spPr>
                </pic:pic>
              </a:graphicData>
            </a:graphic>
          </wp:inline>
        </w:drawing>
      </w:r>
    </w:p>
    <w:p w14:paraId="7B792C0F" w14:textId="549EBC8E" w:rsidR="00194674" w:rsidRDefault="00ED2784" w:rsidP="00613E6B">
      <w:pPr>
        <w:pStyle w:val="Slika"/>
        <w:rPr>
          <w:color w:val="4EA72E" w:themeColor="accent6"/>
        </w:rPr>
      </w:pPr>
      <w:bookmarkStart w:id="21" w:name="_Toc207306442"/>
      <w:r>
        <w:t xml:space="preserve">Slika </w:t>
      </w:r>
      <w:r>
        <w:fldChar w:fldCharType="begin"/>
      </w:r>
      <w:r>
        <w:instrText xml:space="preserve"> SEQ Slika \* ARABIC </w:instrText>
      </w:r>
      <w:r>
        <w:fldChar w:fldCharType="separate"/>
      </w:r>
      <w:r w:rsidR="009F0AB3">
        <w:t>2</w:t>
      </w:r>
      <w:r>
        <w:fldChar w:fldCharType="end"/>
      </w:r>
      <w:r>
        <w:t xml:space="preserve"> PETN</w:t>
      </w:r>
      <w:bookmarkEnd w:id="21"/>
    </w:p>
    <w:p w14:paraId="14211327" w14:textId="0671657E" w:rsidR="00CE5AF7" w:rsidRPr="001D2E61" w:rsidRDefault="00CE5AF7" w:rsidP="00ED2784">
      <w:pPr>
        <w:pStyle w:val="Style2"/>
        <w:ind w:firstLine="0"/>
      </w:pPr>
      <w:bookmarkStart w:id="22" w:name="_Toc207213294"/>
      <w:r w:rsidRPr="001D2E61">
        <w:t>4.2 Emulzijska matrica (EMM)</w:t>
      </w:r>
      <w:bookmarkEnd w:id="22"/>
    </w:p>
    <w:p w14:paraId="53E886B9" w14:textId="77777777" w:rsidR="00CE5AF7" w:rsidRPr="00CE5AF7" w:rsidRDefault="00CE5AF7" w:rsidP="00ED2784">
      <w:pPr>
        <w:jc w:val="both"/>
        <w:rPr>
          <w:rFonts w:ascii="Times New Roman" w:hAnsi="Times New Roman" w:cs="Times New Roman"/>
          <w:sz w:val="24"/>
          <w:szCs w:val="24"/>
        </w:rPr>
      </w:pPr>
      <w:r w:rsidRPr="00CE5AF7">
        <w:rPr>
          <w:rFonts w:ascii="Times New Roman" w:hAnsi="Times New Roman" w:cs="Times New Roman"/>
          <w:sz w:val="24"/>
          <w:szCs w:val="24"/>
        </w:rPr>
        <w:t xml:space="preserve">Emulzijska matrica (EMM) razvijena je prvenstveno za potrebe industrijskih emulzijskih eksploziva, ali se zbog svojih karakteristika pokazala vrlo pogodnom i u istraživačkim smjesama s visokoenergetskim eksplozivima poput PETN-a. Riječ je o </w:t>
      </w:r>
      <w:proofErr w:type="spellStart"/>
      <w:r w:rsidRPr="00CE5AF7">
        <w:rPr>
          <w:rFonts w:ascii="Times New Roman" w:hAnsi="Times New Roman" w:cs="Times New Roman"/>
          <w:sz w:val="24"/>
          <w:szCs w:val="24"/>
        </w:rPr>
        <w:t>disperznom</w:t>
      </w:r>
      <w:proofErr w:type="spellEnd"/>
      <w:r w:rsidRPr="00CE5AF7">
        <w:rPr>
          <w:rFonts w:ascii="Times New Roman" w:hAnsi="Times New Roman" w:cs="Times New Roman"/>
          <w:sz w:val="24"/>
          <w:szCs w:val="24"/>
        </w:rPr>
        <w:t xml:space="preserve"> sustavu u kojem se uljna </w:t>
      </w:r>
      <w:r w:rsidRPr="00CE5AF7">
        <w:rPr>
          <w:rFonts w:ascii="Times New Roman" w:hAnsi="Times New Roman" w:cs="Times New Roman"/>
          <w:sz w:val="24"/>
          <w:szCs w:val="24"/>
        </w:rPr>
        <w:lastRenderedPageBreak/>
        <w:t xml:space="preserve">faza nalazi u obliku sitnih kapljica raspršenih u vodenoj otopini </w:t>
      </w:r>
      <w:proofErr w:type="spellStart"/>
      <w:r w:rsidRPr="00CE5AF7">
        <w:rPr>
          <w:rFonts w:ascii="Times New Roman" w:hAnsi="Times New Roman" w:cs="Times New Roman"/>
          <w:sz w:val="24"/>
          <w:szCs w:val="24"/>
        </w:rPr>
        <w:t>oksidansa</w:t>
      </w:r>
      <w:proofErr w:type="spellEnd"/>
      <w:r w:rsidRPr="00CE5AF7">
        <w:rPr>
          <w:rFonts w:ascii="Times New Roman" w:hAnsi="Times New Roman" w:cs="Times New Roman"/>
          <w:sz w:val="24"/>
          <w:szCs w:val="24"/>
        </w:rPr>
        <w:t xml:space="preserve">. </w:t>
      </w:r>
      <w:proofErr w:type="spellStart"/>
      <w:r w:rsidRPr="00CE5AF7">
        <w:rPr>
          <w:rFonts w:ascii="Times New Roman" w:hAnsi="Times New Roman" w:cs="Times New Roman"/>
          <w:sz w:val="24"/>
          <w:szCs w:val="24"/>
        </w:rPr>
        <w:t>Oksidansi</w:t>
      </w:r>
      <w:proofErr w:type="spellEnd"/>
      <w:r w:rsidRPr="00CE5AF7">
        <w:rPr>
          <w:rFonts w:ascii="Times New Roman" w:hAnsi="Times New Roman" w:cs="Times New Roman"/>
          <w:sz w:val="24"/>
          <w:szCs w:val="24"/>
        </w:rPr>
        <w:t xml:space="preserve"> su dominantno amonijev nitrat i natrijev nitrat, dok uljna faza obično sadrži malu količinu goriva (parafinska ulja, voskovi) i emulgator koji osigurava stabilnost sustava.</w:t>
      </w:r>
    </w:p>
    <w:p w14:paraId="4BD247F1" w14:textId="0E468586" w:rsidR="001D2E61" w:rsidRPr="00ED2784" w:rsidRDefault="00CE5AF7" w:rsidP="00ED2784">
      <w:pPr>
        <w:jc w:val="both"/>
        <w:rPr>
          <w:rFonts w:ascii="Times New Roman" w:hAnsi="Times New Roman" w:cs="Times New Roman"/>
          <w:strike/>
          <w:sz w:val="24"/>
          <w:szCs w:val="24"/>
        </w:rPr>
      </w:pPr>
      <w:r w:rsidRPr="00CE5AF7">
        <w:rPr>
          <w:rFonts w:ascii="Times New Roman" w:hAnsi="Times New Roman" w:cs="Times New Roman"/>
          <w:sz w:val="24"/>
          <w:szCs w:val="24"/>
        </w:rPr>
        <w:t xml:space="preserve">Struktura EMM-a omogućuje izuzetnu fleksibilnost: sastav se može modificirati ovisno o željenim svojstvima smjese. Budući da sama emulzijska matrica nije brizantna, ona se ne koristi samostalno kao visokoeksplozivno sredstvo, ali u kombinaciji s eksplozivom velike </w:t>
      </w:r>
      <w:proofErr w:type="spellStart"/>
      <w:r w:rsidRPr="00CE5AF7">
        <w:rPr>
          <w:rFonts w:ascii="Times New Roman" w:hAnsi="Times New Roman" w:cs="Times New Roman"/>
          <w:sz w:val="24"/>
          <w:szCs w:val="24"/>
        </w:rPr>
        <w:t>brizantnosti</w:t>
      </w:r>
      <w:proofErr w:type="spellEnd"/>
      <w:r w:rsidRPr="00CE5AF7">
        <w:rPr>
          <w:rFonts w:ascii="Times New Roman" w:hAnsi="Times New Roman" w:cs="Times New Roman"/>
          <w:sz w:val="24"/>
          <w:szCs w:val="24"/>
        </w:rPr>
        <w:t xml:space="preserve">, poput PETN-a, dobiva presudnu ulogu. Dodavanjem EMM-a poboljšava se kisikov </w:t>
      </w:r>
      <w:proofErr w:type="spellStart"/>
      <w:r w:rsidRPr="00CE5AF7">
        <w:rPr>
          <w:rFonts w:ascii="Times New Roman" w:hAnsi="Times New Roman" w:cs="Times New Roman"/>
          <w:sz w:val="24"/>
          <w:szCs w:val="24"/>
        </w:rPr>
        <w:t>bilans</w:t>
      </w:r>
      <w:proofErr w:type="spellEnd"/>
      <w:r w:rsidRPr="00CE5AF7">
        <w:rPr>
          <w:rFonts w:ascii="Times New Roman" w:hAnsi="Times New Roman" w:cs="Times New Roman"/>
          <w:sz w:val="24"/>
          <w:szCs w:val="24"/>
        </w:rPr>
        <w:t xml:space="preserve"> smjese, budući da PETN ima negativan kisikov </w:t>
      </w:r>
      <w:proofErr w:type="spellStart"/>
      <w:r w:rsidRPr="00CE5AF7">
        <w:rPr>
          <w:rFonts w:ascii="Times New Roman" w:hAnsi="Times New Roman" w:cs="Times New Roman"/>
          <w:sz w:val="24"/>
          <w:szCs w:val="24"/>
        </w:rPr>
        <w:t>bilans</w:t>
      </w:r>
      <w:proofErr w:type="spellEnd"/>
      <w:r w:rsidRPr="00CE5AF7">
        <w:rPr>
          <w:rFonts w:ascii="Times New Roman" w:hAnsi="Times New Roman" w:cs="Times New Roman"/>
          <w:sz w:val="24"/>
          <w:szCs w:val="24"/>
        </w:rPr>
        <w:t xml:space="preserve"> (–10,1 %),</w:t>
      </w:r>
      <w:r w:rsidR="00FE2FD8">
        <w:rPr>
          <w:rFonts w:ascii="Times New Roman" w:hAnsi="Times New Roman" w:cs="Times New Roman"/>
          <w:sz w:val="24"/>
          <w:szCs w:val="24"/>
        </w:rPr>
        <w:t xml:space="preserve"> </w:t>
      </w:r>
      <w:r w:rsidR="00FE2FD8" w:rsidRPr="00ED2784">
        <w:rPr>
          <w:rFonts w:ascii="Times New Roman" w:hAnsi="Times New Roman" w:cs="Times New Roman"/>
          <w:sz w:val="24"/>
          <w:szCs w:val="24"/>
        </w:rPr>
        <w:t xml:space="preserve">a korišteni </w:t>
      </w:r>
      <w:proofErr w:type="spellStart"/>
      <w:r w:rsidR="00FE2FD8" w:rsidRPr="00ED2784">
        <w:rPr>
          <w:rFonts w:ascii="Times New Roman" w:hAnsi="Times New Roman" w:cs="Times New Roman"/>
          <w:sz w:val="24"/>
          <w:szCs w:val="24"/>
        </w:rPr>
        <w:t>flegmatizirani</w:t>
      </w:r>
      <w:proofErr w:type="spellEnd"/>
      <w:r w:rsidR="00FE2FD8" w:rsidRPr="00ED2784">
        <w:rPr>
          <w:rFonts w:ascii="Times New Roman" w:hAnsi="Times New Roman" w:cs="Times New Roman"/>
          <w:sz w:val="24"/>
          <w:szCs w:val="24"/>
        </w:rPr>
        <w:t xml:space="preserve"> </w:t>
      </w:r>
      <w:proofErr w:type="spellStart"/>
      <w:r w:rsidR="00FE2FD8" w:rsidRPr="00ED2784">
        <w:rPr>
          <w:rFonts w:ascii="Times New Roman" w:hAnsi="Times New Roman" w:cs="Times New Roman"/>
          <w:sz w:val="24"/>
          <w:szCs w:val="24"/>
        </w:rPr>
        <w:t>pentrit</w:t>
      </w:r>
      <w:proofErr w:type="spellEnd"/>
      <w:r w:rsidR="00FE2FD8" w:rsidRPr="00ED2784">
        <w:rPr>
          <w:rFonts w:ascii="Times New Roman" w:hAnsi="Times New Roman" w:cs="Times New Roman"/>
          <w:sz w:val="24"/>
          <w:szCs w:val="24"/>
        </w:rPr>
        <w:t xml:space="preserve"> čak i preko -20%</w:t>
      </w:r>
      <w:r w:rsidRPr="00ED2784">
        <w:rPr>
          <w:rFonts w:ascii="Times New Roman" w:hAnsi="Times New Roman" w:cs="Times New Roman"/>
          <w:sz w:val="24"/>
          <w:szCs w:val="24"/>
        </w:rPr>
        <w:t xml:space="preserve"> što znači da u njegovom sastavu nema dovoljno kisika za potpuno izgaranje produkata detonacije. Prisustvo nitrata u matrici osigurava dodatni kisik</w:t>
      </w:r>
      <w:r w:rsidRPr="00CE5AF7">
        <w:rPr>
          <w:rFonts w:ascii="Times New Roman" w:hAnsi="Times New Roman" w:cs="Times New Roman"/>
          <w:sz w:val="24"/>
          <w:szCs w:val="24"/>
        </w:rPr>
        <w:t xml:space="preserve">, čime se omogućuje potpunije izgaranje i smanjuje količina </w:t>
      </w:r>
      <w:proofErr w:type="spellStart"/>
      <w:r w:rsidRPr="00CE5AF7">
        <w:rPr>
          <w:rFonts w:ascii="Times New Roman" w:hAnsi="Times New Roman" w:cs="Times New Roman"/>
          <w:sz w:val="24"/>
          <w:szCs w:val="24"/>
        </w:rPr>
        <w:t>nesagorjelih</w:t>
      </w:r>
      <w:proofErr w:type="spellEnd"/>
      <w:r w:rsidRPr="00CE5AF7">
        <w:rPr>
          <w:rFonts w:ascii="Times New Roman" w:hAnsi="Times New Roman" w:cs="Times New Roman"/>
          <w:sz w:val="24"/>
          <w:szCs w:val="24"/>
        </w:rPr>
        <w:t xml:space="preserve"> plinova.</w:t>
      </w:r>
      <w:r w:rsidR="001D2E61" w:rsidRPr="001D2E61">
        <w:rPr>
          <w:rFonts w:ascii="Times New Roman" w:eastAsia="Times New Roman" w:hAnsi="Times New Roman" w:cs="Times New Roman"/>
          <w:kern w:val="0"/>
          <w:sz w:val="24"/>
          <w:szCs w:val="24"/>
          <w14:ligatures w14:val="none"/>
        </w:rPr>
        <w:t xml:space="preserve"> </w:t>
      </w:r>
      <w:r w:rsidR="001D2E61" w:rsidRPr="001D2E61">
        <w:rPr>
          <w:rFonts w:ascii="Times New Roman" w:hAnsi="Times New Roman" w:cs="Times New Roman"/>
          <w:sz w:val="24"/>
          <w:szCs w:val="24"/>
        </w:rPr>
        <w:t xml:space="preserve">Osim korekcije kisikovog </w:t>
      </w:r>
      <w:r w:rsidR="00FE2FD8">
        <w:rPr>
          <w:rFonts w:ascii="Times New Roman" w:hAnsi="Times New Roman" w:cs="Times New Roman"/>
          <w:sz w:val="24"/>
          <w:szCs w:val="24"/>
        </w:rPr>
        <w:t xml:space="preserve">bilanca bilance kisika </w:t>
      </w:r>
      <w:r w:rsidR="001D2E61" w:rsidRPr="001D2E61">
        <w:rPr>
          <w:rFonts w:ascii="Times New Roman" w:hAnsi="Times New Roman" w:cs="Times New Roman"/>
          <w:sz w:val="24"/>
          <w:szCs w:val="24"/>
        </w:rPr>
        <w:t xml:space="preserve">, EMM značajno utječe i na volumen plinova te detonacijski tlak. Dodavanje emulzijske matrice rezultira povećanjem količine oslobođenih plinova, što se pozitivno odražava na efikasnost eksploziva u tehničkim i vojnim primjenama. Istovremeno, zbog veće mase </w:t>
      </w:r>
      <w:proofErr w:type="spellStart"/>
      <w:r w:rsidR="001D2E61" w:rsidRPr="001D2E61">
        <w:rPr>
          <w:rFonts w:ascii="Times New Roman" w:hAnsi="Times New Roman" w:cs="Times New Roman"/>
          <w:sz w:val="24"/>
          <w:szCs w:val="24"/>
        </w:rPr>
        <w:t>oksidansa</w:t>
      </w:r>
      <w:proofErr w:type="spellEnd"/>
      <w:r w:rsidR="001D2E61" w:rsidRPr="001D2E61">
        <w:rPr>
          <w:rFonts w:ascii="Times New Roman" w:hAnsi="Times New Roman" w:cs="Times New Roman"/>
          <w:sz w:val="24"/>
          <w:szCs w:val="24"/>
        </w:rPr>
        <w:t xml:space="preserve"> u sustavu, raste i detonacijski tlak, čime smjesa postaje sposobna razviti snažniji udarni val. Međutim, dodavanje EMM-a obično prati pad temperature detonacije, što proizlazi iz prisustva vode i </w:t>
      </w:r>
      <w:r w:rsidR="001D2E61" w:rsidRPr="00ED2784">
        <w:rPr>
          <w:rFonts w:ascii="Times New Roman" w:hAnsi="Times New Roman" w:cs="Times New Roman"/>
          <w:sz w:val="24"/>
          <w:szCs w:val="24"/>
        </w:rPr>
        <w:t xml:space="preserve">inertne faze u samoj matrici. Time se postiže kompromis: povećavaju se volumen i tlak, ali uz smanjenje </w:t>
      </w:r>
      <w:r w:rsidR="00FE2FD8" w:rsidRPr="00ED2784">
        <w:rPr>
          <w:rFonts w:ascii="Times New Roman" w:hAnsi="Times New Roman" w:cs="Times New Roman"/>
          <w:sz w:val="24"/>
          <w:szCs w:val="24"/>
        </w:rPr>
        <w:t>maksimuma toplinske energije</w:t>
      </w:r>
      <w:r w:rsidR="00ED2784">
        <w:rPr>
          <w:rFonts w:ascii="Times New Roman" w:hAnsi="Times New Roman" w:cs="Times New Roman"/>
          <w:sz w:val="24"/>
          <w:szCs w:val="24"/>
        </w:rPr>
        <w:t>.</w:t>
      </w:r>
      <w:r w:rsidR="00324344">
        <w:rPr>
          <w:rFonts w:ascii="Times New Roman" w:hAnsi="Times New Roman" w:cs="Times New Roman"/>
          <w:sz w:val="24"/>
          <w:szCs w:val="24"/>
        </w:rPr>
        <w:t xml:space="preserve"> [13]</w:t>
      </w:r>
    </w:p>
    <w:p w14:paraId="496103B3" w14:textId="6B1A5BBE" w:rsidR="00194674" w:rsidRPr="009F0AB3" w:rsidRDefault="001D2E61" w:rsidP="009F0AB3">
      <w:pPr>
        <w:jc w:val="both"/>
        <w:rPr>
          <w:rFonts w:ascii="Times New Roman" w:hAnsi="Times New Roman" w:cs="Times New Roman"/>
          <w:sz w:val="24"/>
          <w:szCs w:val="24"/>
        </w:rPr>
      </w:pPr>
      <w:r w:rsidRPr="001D2E61">
        <w:rPr>
          <w:rFonts w:ascii="Times New Roman" w:hAnsi="Times New Roman" w:cs="Times New Roman"/>
          <w:sz w:val="24"/>
          <w:szCs w:val="24"/>
        </w:rPr>
        <w:t>EMM se u industriji pokazao izuzetno sigurnim za manipulaciju jer sam po sebi nema eksplozivna svojstva sve dok ne dođe u kontakt s brizantnijim eksplozivom. Ova sigurnosna karakteristika čini ga vrlo zanimljivim i za vojne primjene, gdje kontrola i pouzdanost imaju primarnu ulogu.</w:t>
      </w:r>
      <w:r w:rsidR="009F0AB3">
        <w:rPr>
          <w:rFonts w:ascii="Times New Roman" w:hAnsi="Times New Roman" w:cs="Times New Roman"/>
          <w:sz w:val="24"/>
          <w:szCs w:val="24"/>
        </w:rPr>
        <w:t xml:space="preserve"> </w:t>
      </w:r>
      <w:r w:rsidR="00194674" w:rsidRPr="009F0AB3">
        <w:rPr>
          <w:rFonts w:ascii="Times New Roman" w:hAnsi="Times New Roman" w:cs="Times New Roman"/>
          <w:sz w:val="24"/>
          <w:szCs w:val="24"/>
        </w:rPr>
        <w:t xml:space="preserve">Emulzijska matrica prikazana je na slici </w:t>
      </w:r>
      <w:r w:rsidR="009F0AB3">
        <w:rPr>
          <w:rFonts w:ascii="Times New Roman" w:hAnsi="Times New Roman" w:cs="Times New Roman"/>
          <w:sz w:val="24"/>
          <w:szCs w:val="24"/>
        </w:rPr>
        <w:t>3.</w:t>
      </w:r>
    </w:p>
    <w:p w14:paraId="7DF1E02D" w14:textId="77777777" w:rsidR="009F0AB3" w:rsidRDefault="00474FC8" w:rsidP="009F0AB3">
      <w:pPr>
        <w:keepNext/>
        <w:jc w:val="center"/>
      </w:pPr>
      <w:r>
        <w:rPr>
          <w:noProof/>
        </w:rPr>
        <w:lastRenderedPageBreak/>
        <w:drawing>
          <wp:inline distT="0" distB="0" distL="0" distR="0" wp14:anchorId="06C46FA4" wp14:editId="46A2977F">
            <wp:extent cx="3003387" cy="3023762"/>
            <wp:effectExtent l="0" t="0" r="6985" b="5715"/>
            <wp:docPr id="1511291203" name="Picture 1" descr="A pink object in a plastic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91203" name="Picture 1" descr="A pink object in a plastic container&#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876" t="18750" r="15383" b="21795"/>
                    <a:stretch>
                      <a:fillRect/>
                    </a:stretch>
                  </pic:blipFill>
                  <pic:spPr bwMode="auto">
                    <a:xfrm>
                      <a:off x="0" y="0"/>
                      <a:ext cx="3008481" cy="3028891"/>
                    </a:xfrm>
                    <a:prstGeom prst="rect">
                      <a:avLst/>
                    </a:prstGeom>
                    <a:noFill/>
                    <a:ln>
                      <a:noFill/>
                    </a:ln>
                    <a:extLst>
                      <a:ext uri="{53640926-AAD7-44D8-BBD7-CCE9431645EC}">
                        <a14:shadowObscured xmlns:a14="http://schemas.microsoft.com/office/drawing/2010/main"/>
                      </a:ext>
                    </a:extLst>
                  </pic:spPr>
                </pic:pic>
              </a:graphicData>
            </a:graphic>
          </wp:inline>
        </w:drawing>
      </w:r>
    </w:p>
    <w:p w14:paraId="02863DBE" w14:textId="79277417" w:rsidR="00194674" w:rsidRPr="00194674" w:rsidRDefault="009F0AB3" w:rsidP="009F0AB3">
      <w:pPr>
        <w:pStyle w:val="Slika"/>
        <w:rPr>
          <w:color w:val="4EA72E" w:themeColor="accent6"/>
        </w:rPr>
      </w:pPr>
      <w:bookmarkStart w:id="23" w:name="_Toc207306443"/>
      <w:r>
        <w:t xml:space="preserve">Slika </w:t>
      </w:r>
      <w:r>
        <w:fldChar w:fldCharType="begin"/>
      </w:r>
      <w:r>
        <w:instrText xml:space="preserve"> SEQ Slika \* ARABIC </w:instrText>
      </w:r>
      <w:r>
        <w:fldChar w:fldCharType="separate"/>
      </w:r>
      <w:r>
        <w:t>3</w:t>
      </w:r>
      <w:r>
        <w:fldChar w:fldCharType="end"/>
      </w:r>
      <w:r>
        <w:t xml:space="preserve"> Emulzijska matrica</w:t>
      </w:r>
      <w:bookmarkEnd w:id="23"/>
    </w:p>
    <w:p w14:paraId="3100CE34" w14:textId="4B8E4931" w:rsidR="001D2E61" w:rsidRPr="001D2E61" w:rsidRDefault="001D2E61" w:rsidP="00415E1C">
      <w:pPr>
        <w:pStyle w:val="Style2"/>
      </w:pPr>
      <w:bookmarkStart w:id="24" w:name="_Toc207213295"/>
      <w:r>
        <w:t>4</w:t>
      </w:r>
      <w:r w:rsidRPr="001D2E61">
        <w:t>.3 Amonijev nitrat (AN)</w:t>
      </w:r>
      <w:bookmarkEnd w:id="24"/>
    </w:p>
    <w:p w14:paraId="06F35EB6" w14:textId="77777777" w:rsidR="001D2E61" w:rsidRPr="001D2E61" w:rsidRDefault="001D2E61" w:rsidP="00ED2784">
      <w:pPr>
        <w:jc w:val="both"/>
        <w:rPr>
          <w:rFonts w:ascii="Times New Roman" w:hAnsi="Times New Roman" w:cs="Times New Roman"/>
          <w:sz w:val="24"/>
          <w:szCs w:val="24"/>
        </w:rPr>
      </w:pPr>
      <w:r w:rsidRPr="001D2E61">
        <w:rPr>
          <w:rFonts w:ascii="Times New Roman" w:hAnsi="Times New Roman" w:cs="Times New Roman"/>
          <w:sz w:val="24"/>
          <w:szCs w:val="24"/>
        </w:rPr>
        <w:t>Amonijev nitrat (AN) kemijske formule NH</w:t>
      </w:r>
      <w:r w:rsidRPr="00FE2FD8">
        <w:rPr>
          <w:rFonts w:ascii="Times New Roman" w:hAnsi="Times New Roman" w:cs="Times New Roman"/>
          <w:sz w:val="24"/>
          <w:szCs w:val="24"/>
          <w:vertAlign w:val="subscript"/>
        </w:rPr>
        <w:t>₄</w:t>
      </w:r>
      <w:r w:rsidRPr="001D2E61">
        <w:rPr>
          <w:rFonts w:ascii="Times New Roman" w:hAnsi="Times New Roman" w:cs="Times New Roman"/>
          <w:sz w:val="24"/>
          <w:szCs w:val="24"/>
        </w:rPr>
        <w:t>NO</w:t>
      </w:r>
      <w:r w:rsidRPr="00FE2FD8">
        <w:rPr>
          <w:rFonts w:ascii="Times New Roman" w:hAnsi="Times New Roman" w:cs="Times New Roman"/>
          <w:sz w:val="24"/>
          <w:szCs w:val="24"/>
          <w:vertAlign w:val="subscript"/>
        </w:rPr>
        <w:t>₃</w:t>
      </w:r>
      <w:r w:rsidRPr="001D2E61">
        <w:rPr>
          <w:rFonts w:ascii="Times New Roman" w:hAnsi="Times New Roman" w:cs="Times New Roman"/>
          <w:sz w:val="24"/>
          <w:szCs w:val="24"/>
        </w:rPr>
        <w:t xml:space="preserve"> jedan je od najčešće korištenih </w:t>
      </w:r>
      <w:proofErr w:type="spellStart"/>
      <w:r w:rsidRPr="001D2E61">
        <w:rPr>
          <w:rFonts w:ascii="Times New Roman" w:hAnsi="Times New Roman" w:cs="Times New Roman"/>
          <w:sz w:val="24"/>
          <w:szCs w:val="24"/>
        </w:rPr>
        <w:t>oksidansa</w:t>
      </w:r>
      <w:proofErr w:type="spellEnd"/>
      <w:r w:rsidRPr="001D2E61">
        <w:rPr>
          <w:rFonts w:ascii="Times New Roman" w:hAnsi="Times New Roman" w:cs="Times New Roman"/>
          <w:sz w:val="24"/>
          <w:szCs w:val="24"/>
        </w:rPr>
        <w:t xml:space="preserve"> u eksplozivima. Njegova primjena je globalno dominantna zahvaljujući niskoj cijeni, dobroj dostupnosti i pozitivnom kisikovom </w:t>
      </w:r>
      <w:proofErr w:type="spellStart"/>
      <w:r w:rsidRPr="001D2E61">
        <w:rPr>
          <w:rFonts w:ascii="Times New Roman" w:hAnsi="Times New Roman" w:cs="Times New Roman"/>
          <w:sz w:val="24"/>
          <w:szCs w:val="24"/>
        </w:rPr>
        <w:t>bilansu</w:t>
      </w:r>
      <w:proofErr w:type="spellEnd"/>
      <w:r w:rsidRPr="001D2E61">
        <w:rPr>
          <w:rFonts w:ascii="Times New Roman" w:hAnsi="Times New Roman" w:cs="Times New Roman"/>
          <w:sz w:val="24"/>
          <w:szCs w:val="24"/>
        </w:rPr>
        <w:t xml:space="preserve">. U čistom obliku AN nije prikladan kao samostalno eksplozivno sredstvo zbog niske </w:t>
      </w:r>
      <w:proofErr w:type="spellStart"/>
      <w:r w:rsidRPr="001D2E61">
        <w:rPr>
          <w:rFonts w:ascii="Times New Roman" w:hAnsi="Times New Roman" w:cs="Times New Roman"/>
          <w:sz w:val="24"/>
          <w:szCs w:val="24"/>
        </w:rPr>
        <w:t>brizantnosti</w:t>
      </w:r>
      <w:proofErr w:type="spellEnd"/>
      <w:r w:rsidRPr="001D2E61">
        <w:rPr>
          <w:rFonts w:ascii="Times New Roman" w:hAnsi="Times New Roman" w:cs="Times New Roman"/>
          <w:sz w:val="24"/>
          <w:szCs w:val="24"/>
        </w:rPr>
        <w:t>, osjetljivosti na vlagu i sklonosti faznim prijelazima pri različitim temperaturama, što utječe na stabilnost kristalne strukture. No, u kombinaciji s gorivom ili drugim eksplozivima, AN je izuzetno vrijedan sastojak. Najpoznatija smjesa AN-a je ANFO (</w:t>
      </w:r>
      <w:proofErr w:type="spellStart"/>
      <w:r w:rsidRPr="001D2E61">
        <w:rPr>
          <w:rFonts w:ascii="Times New Roman" w:hAnsi="Times New Roman" w:cs="Times New Roman"/>
          <w:sz w:val="24"/>
          <w:szCs w:val="24"/>
        </w:rPr>
        <w:t>ammonium</w:t>
      </w:r>
      <w:proofErr w:type="spellEnd"/>
      <w:r w:rsidRPr="001D2E61">
        <w:rPr>
          <w:rFonts w:ascii="Times New Roman" w:hAnsi="Times New Roman" w:cs="Times New Roman"/>
          <w:sz w:val="24"/>
          <w:szCs w:val="24"/>
        </w:rPr>
        <w:t xml:space="preserve"> nitrate </w:t>
      </w:r>
      <w:proofErr w:type="spellStart"/>
      <w:r w:rsidRPr="001D2E61">
        <w:rPr>
          <w:rFonts w:ascii="Times New Roman" w:hAnsi="Times New Roman" w:cs="Times New Roman"/>
          <w:sz w:val="24"/>
          <w:szCs w:val="24"/>
        </w:rPr>
        <w:t>fuel</w:t>
      </w:r>
      <w:proofErr w:type="spellEnd"/>
      <w:r w:rsidRPr="001D2E61">
        <w:rPr>
          <w:rFonts w:ascii="Times New Roman" w:hAnsi="Times New Roman" w:cs="Times New Roman"/>
          <w:sz w:val="24"/>
          <w:szCs w:val="24"/>
        </w:rPr>
        <w:t xml:space="preserve"> </w:t>
      </w:r>
      <w:proofErr w:type="spellStart"/>
      <w:r w:rsidRPr="001D2E61">
        <w:rPr>
          <w:rFonts w:ascii="Times New Roman" w:hAnsi="Times New Roman" w:cs="Times New Roman"/>
          <w:sz w:val="24"/>
          <w:szCs w:val="24"/>
        </w:rPr>
        <w:t>oil</w:t>
      </w:r>
      <w:proofErr w:type="spellEnd"/>
      <w:r w:rsidRPr="001D2E61">
        <w:rPr>
          <w:rFonts w:ascii="Times New Roman" w:hAnsi="Times New Roman" w:cs="Times New Roman"/>
          <w:sz w:val="24"/>
          <w:szCs w:val="24"/>
        </w:rPr>
        <w:t>), koja se u rudarstvu koristi u milijunima tona godišnje.</w:t>
      </w:r>
    </w:p>
    <w:p w14:paraId="418519F9" w14:textId="58086086" w:rsidR="001D2E61" w:rsidRPr="001D2E61" w:rsidRDefault="001D2E61" w:rsidP="00ED2784">
      <w:pPr>
        <w:jc w:val="both"/>
        <w:rPr>
          <w:rFonts w:ascii="Times New Roman" w:hAnsi="Times New Roman" w:cs="Times New Roman"/>
          <w:sz w:val="24"/>
          <w:szCs w:val="24"/>
        </w:rPr>
      </w:pPr>
      <w:r w:rsidRPr="001D2E61">
        <w:rPr>
          <w:rFonts w:ascii="Times New Roman" w:hAnsi="Times New Roman" w:cs="Times New Roman"/>
          <w:sz w:val="24"/>
          <w:szCs w:val="24"/>
        </w:rPr>
        <w:t xml:space="preserve">U okviru ovoga istraživanja AN se koristi kao dodatni </w:t>
      </w:r>
      <w:proofErr w:type="spellStart"/>
      <w:r w:rsidRPr="001D2E61">
        <w:rPr>
          <w:rFonts w:ascii="Times New Roman" w:hAnsi="Times New Roman" w:cs="Times New Roman"/>
          <w:sz w:val="24"/>
          <w:szCs w:val="24"/>
        </w:rPr>
        <w:t>oksidans</w:t>
      </w:r>
      <w:proofErr w:type="spellEnd"/>
      <w:r w:rsidRPr="001D2E61">
        <w:rPr>
          <w:rFonts w:ascii="Times New Roman" w:hAnsi="Times New Roman" w:cs="Times New Roman"/>
          <w:sz w:val="24"/>
          <w:szCs w:val="24"/>
        </w:rPr>
        <w:t xml:space="preserve"> u mješavinama s PETN-om. Dodavanjem AN-a dolazi do korekcije negativnog kisikovog </w:t>
      </w:r>
      <w:proofErr w:type="spellStart"/>
      <w:r w:rsidRPr="001D2E61">
        <w:rPr>
          <w:rFonts w:ascii="Times New Roman" w:hAnsi="Times New Roman" w:cs="Times New Roman"/>
          <w:sz w:val="24"/>
          <w:szCs w:val="24"/>
        </w:rPr>
        <w:t>bilansa</w:t>
      </w:r>
      <w:proofErr w:type="spellEnd"/>
      <w:r w:rsidRPr="001D2E61">
        <w:rPr>
          <w:rFonts w:ascii="Times New Roman" w:hAnsi="Times New Roman" w:cs="Times New Roman"/>
          <w:sz w:val="24"/>
          <w:szCs w:val="24"/>
        </w:rPr>
        <w:t xml:space="preserve">, čime se omogućuje potpunije sagorijevanje produkata detonacije. To se reflektira u povećanom volumenu plinova pri eksploziji, što je važno za efikasnost eksploziva u praktičnoj primjeni. Međutim, povećanje udjela AN-a u smjesi istodobno dovodi do postupnog smanjenja brzine detonacije i temperature detonacije, budući da AN ne doprinosi </w:t>
      </w:r>
      <w:proofErr w:type="spellStart"/>
      <w:r w:rsidRPr="001D2E61">
        <w:rPr>
          <w:rFonts w:ascii="Times New Roman" w:hAnsi="Times New Roman" w:cs="Times New Roman"/>
          <w:sz w:val="24"/>
          <w:szCs w:val="24"/>
        </w:rPr>
        <w:t>brizantnosti</w:t>
      </w:r>
      <w:proofErr w:type="spellEnd"/>
      <w:r w:rsidRPr="001D2E61">
        <w:rPr>
          <w:rFonts w:ascii="Times New Roman" w:hAnsi="Times New Roman" w:cs="Times New Roman"/>
          <w:sz w:val="24"/>
          <w:szCs w:val="24"/>
        </w:rPr>
        <w:t xml:space="preserve"> u istoj mjeri kao PETN. Time AN u smjesama djeluje kao regulator koji prilagođava ravnotežu između sigurnosti, stabilnosti i performansi.</w:t>
      </w:r>
      <w:r w:rsidR="00324344">
        <w:rPr>
          <w:rFonts w:ascii="Times New Roman" w:hAnsi="Times New Roman" w:cs="Times New Roman"/>
          <w:sz w:val="24"/>
          <w:szCs w:val="24"/>
        </w:rPr>
        <w:t>[12]</w:t>
      </w:r>
    </w:p>
    <w:p w14:paraId="22BD4199" w14:textId="1375A563" w:rsidR="00194674" w:rsidRPr="00ED2784" w:rsidRDefault="001D2E61" w:rsidP="00ED2784">
      <w:pPr>
        <w:jc w:val="both"/>
        <w:rPr>
          <w:rFonts w:ascii="Times New Roman" w:hAnsi="Times New Roman" w:cs="Times New Roman"/>
          <w:sz w:val="24"/>
          <w:szCs w:val="24"/>
        </w:rPr>
      </w:pPr>
      <w:r w:rsidRPr="001D2E61">
        <w:rPr>
          <w:rFonts w:ascii="Times New Roman" w:hAnsi="Times New Roman" w:cs="Times New Roman"/>
          <w:sz w:val="24"/>
          <w:szCs w:val="24"/>
        </w:rPr>
        <w:t xml:space="preserve">Važno je naglasiti da AN pokazuje određenu osjetljivost na vlagu, zbog čega skladištenje i rukovanje zahtijevaju kontrolirane uvjete. U istraživanjima se koristi u sušenom, praškastom </w:t>
      </w:r>
      <w:r w:rsidRPr="001D2E61">
        <w:rPr>
          <w:rFonts w:ascii="Times New Roman" w:hAnsi="Times New Roman" w:cs="Times New Roman"/>
          <w:sz w:val="24"/>
          <w:szCs w:val="24"/>
        </w:rPr>
        <w:lastRenderedPageBreak/>
        <w:t xml:space="preserve">obliku, što </w:t>
      </w:r>
      <w:r w:rsidRPr="00ED2784">
        <w:rPr>
          <w:rFonts w:ascii="Times New Roman" w:hAnsi="Times New Roman" w:cs="Times New Roman"/>
          <w:sz w:val="24"/>
          <w:szCs w:val="24"/>
        </w:rPr>
        <w:t>osigurava homogeno miješanje s PETN-om i pouzdane rezultate simulacija.</w:t>
      </w:r>
      <w:r w:rsidR="00ED2784" w:rsidRPr="00ED2784">
        <w:rPr>
          <w:rFonts w:ascii="Times New Roman" w:hAnsi="Times New Roman" w:cs="Times New Roman"/>
          <w:sz w:val="24"/>
          <w:szCs w:val="24"/>
        </w:rPr>
        <w:t xml:space="preserve"> </w:t>
      </w:r>
      <w:r w:rsidR="00194674" w:rsidRPr="00ED2784">
        <w:rPr>
          <w:rFonts w:ascii="Times New Roman" w:hAnsi="Times New Roman" w:cs="Times New Roman"/>
          <w:sz w:val="24"/>
          <w:szCs w:val="24"/>
        </w:rPr>
        <w:t xml:space="preserve">AN je prikazan na slici </w:t>
      </w:r>
      <w:r w:rsidR="009F0AB3">
        <w:rPr>
          <w:rFonts w:ascii="Times New Roman" w:hAnsi="Times New Roman" w:cs="Times New Roman"/>
          <w:sz w:val="24"/>
          <w:szCs w:val="24"/>
        </w:rPr>
        <w:t>4</w:t>
      </w:r>
      <w:r w:rsidR="00ED2784">
        <w:rPr>
          <w:rFonts w:ascii="Times New Roman" w:hAnsi="Times New Roman" w:cs="Times New Roman"/>
          <w:sz w:val="24"/>
          <w:szCs w:val="24"/>
        </w:rPr>
        <w:t>.</w:t>
      </w:r>
    </w:p>
    <w:p w14:paraId="3475EEE4" w14:textId="77777777" w:rsidR="00ED2784" w:rsidRDefault="00ED2784" w:rsidP="00ED2784">
      <w:pPr>
        <w:keepNext/>
        <w:jc w:val="center"/>
      </w:pPr>
      <w:r>
        <w:rPr>
          <w:rFonts w:ascii="Times New Roman" w:hAnsi="Times New Roman" w:cs="Times New Roman"/>
          <w:noProof/>
          <w:color w:val="4EA72E" w:themeColor="accent6"/>
          <w:sz w:val="24"/>
          <w:szCs w:val="24"/>
        </w:rPr>
        <w:drawing>
          <wp:inline distT="0" distB="0" distL="0" distR="0" wp14:anchorId="19A8F9E0" wp14:editId="5E7F99B2">
            <wp:extent cx="2670175" cy="3274060"/>
            <wp:effectExtent l="0" t="0" r="0" b="2540"/>
            <wp:docPr id="174486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0175" cy="3274060"/>
                    </a:xfrm>
                    <a:prstGeom prst="rect">
                      <a:avLst/>
                    </a:prstGeom>
                    <a:noFill/>
                  </pic:spPr>
                </pic:pic>
              </a:graphicData>
            </a:graphic>
          </wp:inline>
        </w:drawing>
      </w:r>
    </w:p>
    <w:p w14:paraId="686457D4" w14:textId="6BCB9C4F" w:rsidR="00194674" w:rsidRPr="00194674" w:rsidRDefault="00ED2784" w:rsidP="00613E6B">
      <w:pPr>
        <w:pStyle w:val="Slika"/>
        <w:rPr>
          <w:color w:val="4EA72E" w:themeColor="accent6"/>
        </w:rPr>
      </w:pPr>
      <w:bookmarkStart w:id="25" w:name="_Toc207306444"/>
      <w:r>
        <w:t xml:space="preserve">Slika </w:t>
      </w:r>
      <w:r>
        <w:fldChar w:fldCharType="begin"/>
      </w:r>
      <w:r>
        <w:instrText xml:space="preserve"> SEQ Slika \* ARABIC </w:instrText>
      </w:r>
      <w:r>
        <w:fldChar w:fldCharType="separate"/>
      </w:r>
      <w:r w:rsidR="009F0AB3">
        <w:t>4</w:t>
      </w:r>
      <w:r>
        <w:fldChar w:fldCharType="end"/>
      </w:r>
      <w:r>
        <w:t xml:space="preserve"> AN</w:t>
      </w:r>
      <w:bookmarkEnd w:id="25"/>
    </w:p>
    <w:p w14:paraId="025BD891" w14:textId="4B6FA703" w:rsidR="00415E1C" w:rsidRPr="00ED2784" w:rsidRDefault="00415E1C" w:rsidP="00415E1C">
      <w:pPr>
        <w:rPr>
          <w:rFonts w:ascii="Times New Roman" w:hAnsi="Times New Roman" w:cs="Times New Roman"/>
          <w:sz w:val="24"/>
          <w:szCs w:val="24"/>
        </w:rPr>
      </w:pPr>
      <w:r w:rsidRPr="00ED2784">
        <w:rPr>
          <w:rFonts w:ascii="Times New Roman" w:hAnsi="Times New Roman" w:cs="Times New Roman"/>
          <w:sz w:val="24"/>
          <w:szCs w:val="24"/>
        </w:rPr>
        <w:t xml:space="preserve">Mljevenom AN je izmjerena veličina zrnaca nakon usitnjavanja pomoću optičkog mikroskopa i kamere. Distribucija veličine zrna kreće se u rasponu od 100 do 200 µm. Fotografija mjerenih zrna prikazana je slikom </w:t>
      </w:r>
      <w:r w:rsidR="009F0AB3">
        <w:rPr>
          <w:rFonts w:ascii="Times New Roman" w:hAnsi="Times New Roman" w:cs="Times New Roman"/>
          <w:sz w:val="24"/>
          <w:szCs w:val="24"/>
        </w:rPr>
        <w:t>5</w:t>
      </w:r>
      <w:r w:rsidRPr="00ED2784">
        <w:rPr>
          <w:rFonts w:ascii="Times New Roman" w:hAnsi="Times New Roman" w:cs="Times New Roman"/>
          <w:sz w:val="24"/>
          <w:szCs w:val="24"/>
        </w:rPr>
        <w:t>.</w:t>
      </w:r>
    </w:p>
    <w:p w14:paraId="4EA783AE" w14:textId="77777777" w:rsidR="00ED2784" w:rsidRDefault="00ED2784" w:rsidP="00ED2784">
      <w:pPr>
        <w:keepNext/>
        <w:jc w:val="center"/>
        <w:rPr>
          <w:noProof/>
        </w:rPr>
      </w:pPr>
    </w:p>
    <w:p w14:paraId="54A7039C" w14:textId="2D166182" w:rsidR="00ED2784" w:rsidRDefault="00415E1C" w:rsidP="00ED2784">
      <w:pPr>
        <w:keepNext/>
        <w:jc w:val="center"/>
      </w:pPr>
      <w:r w:rsidRPr="00107257">
        <w:rPr>
          <w:noProof/>
        </w:rPr>
        <w:drawing>
          <wp:inline distT="0" distB="0" distL="0" distR="0" wp14:anchorId="6F00ACBB" wp14:editId="7E9B764D">
            <wp:extent cx="3457575" cy="2742716"/>
            <wp:effectExtent l="0" t="0" r="0" b="635"/>
            <wp:docPr id="147354087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40878" name="Picture 1" descr="A screenshot of a computer screen&#10;&#10;AI-generated content may be incorrect."/>
                    <pic:cNvPicPr/>
                  </pic:nvPicPr>
                  <pic:blipFill rotWithShape="1">
                    <a:blip r:embed="rId14"/>
                    <a:srcRect l="36716" t="18706" r="10946" b="10629"/>
                    <a:stretch>
                      <a:fillRect/>
                    </a:stretch>
                  </pic:blipFill>
                  <pic:spPr bwMode="auto">
                    <a:xfrm>
                      <a:off x="0" y="0"/>
                      <a:ext cx="3494845" cy="2772281"/>
                    </a:xfrm>
                    <a:prstGeom prst="rect">
                      <a:avLst/>
                    </a:prstGeom>
                    <a:ln>
                      <a:noFill/>
                    </a:ln>
                    <a:extLst>
                      <a:ext uri="{53640926-AAD7-44D8-BBD7-CCE9431645EC}">
                        <a14:shadowObscured xmlns:a14="http://schemas.microsoft.com/office/drawing/2010/main"/>
                      </a:ext>
                    </a:extLst>
                  </pic:spPr>
                </pic:pic>
              </a:graphicData>
            </a:graphic>
          </wp:inline>
        </w:drawing>
      </w:r>
    </w:p>
    <w:p w14:paraId="5D8BD100" w14:textId="083483CE" w:rsidR="00415E1C" w:rsidRDefault="00ED2784" w:rsidP="00613E6B">
      <w:pPr>
        <w:pStyle w:val="Slika"/>
      </w:pPr>
      <w:bookmarkStart w:id="26" w:name="_Toc207306445"/>
      <w:r>
        <w:t xml:space="preserve">Slika </w:t>
      </w:r>
      <w:r>
        <w:fldChar w:fldCharType="begin"/>
      </w:r>
      <w:r>
        <w:instrText xml:space="preserve"> SEQ Slika \* ARABIC </w:instrText>
      </w:r>
      <w:r>
        <w:fldChar w:fldCharType="separate"/>
      </w:r>
      <w:r w:rsidR="009F0AB3">
        <w:t>5</w:t>
      </w:r>
      <w:r>
        <w:fldChar w:fldCharType="end"/>
      </w:r>
      <w:r>
        <w:t xml:space="preserve"> Fotografija mjerenih zrna</w:t>
      </w:r>
      <w:bookmarkEnd w:id="26"/>
    </w:p>
    <w:p w14:paraId="6C253DDB" w14:textId="77777777" w:rsidR="00ED2784" w:rsidRDefault="00ED2784" w:rsidP="002232DB">
      <w:pPr>
        <w:ind w:firstLine="0"/>
      </w:pPr>
    </w:p>
    <w:p w14:paraId="71FBECEE" w14:textId="77777777" w:rsidR="00AF5595" w:rsidRDefault="00AF5595" w:rsidP="002232DB">
      <w:pPr>
        <w:ind w:firstLine="0"/>
      </w:pPr>
    </w:p>
    <w:p w14:paraId="42F35222" w14:textId="77777777" w:rsidR="00AF5595" w:rsidRDefault="00AF5595" w:rsidP="002232DB">
      <w:pPr>
        <w:ind w:firstLine="0"/>
      </w:pPr>
    </w:p>
    <w:p w14:paraId="4CAB2728" w14:textId="77777777" w:rsidR="00AF5595" w:rsidRDefault="00AF5595" w:rsidP="002232DB">
      <w:pPr>
        <w:ind w:firstLine="0"/>
      </w:pPr>
    </w:p>
    <w:p w14:paraId="1B4E25BA" w14:textId="77777777" w:rsidR="00AF5595" w:rsidRDefault="00AF5595" w:rsidP="002232DB">
      <w:pPr>
        <w:ind w:firstLine="0"/>
      </w:pPr>
    </w:p>
    <w:p w14:paraId="4FAF552B" w14:textId="77777777" w:rsidR="00AF5595" w:rsidRDefault="00AF5595" w:rsidP="002232DB">
      <w:pPr>
        <w:ind w:firstLine="0"/>
      </w:pPr>
    </w:p>
    <w:p w14:paraId="5648D6EF" w14:textId="77777777" w:rsidR="00AF5595" w:rsidRDefault="00AF5595" w:rsidP="002232DB">
      <w:pPr>
        <w:ind w:firstLine="0"/>
      </w:pPr>
    </w:p>
    <w:p w14:paraId="2238A47A" w14:textId="77777777" w:rsidR="00AF5595" w:rsidRDefault="00AF5595" w:rsidP="002232DB">
      <w:pPr>
        <w:ind w:firstLine="0"/>
      </w:pPr>
    </w:p>
    <w:p w14:paraId="1E07E599" w14:textId="77777777" w:rsidR="00AF5595" w:rsidRDefault="00AF5595" w:rsidP="002232DB">
      <w:pPr>
        <w:ind w:firstLine="0"/>
      </w:pPr>
    </w:p>
    <w:p w14:paraId="644724C3" w14:textId="77777777" w:rsidR="00AF5595" w:rsidRDefault="00AF5595" w:rsidP="002232DB">
      <w:pPr>
        <w:ind w:firstLine="0"/>
      </w:pPr>
    </w:p>
    <w:p w14:paraId="765E0615" w14:textId="77777777" w:rsidR="00AF5595" w:rsidRDefault="00AF5595" w:rsidP="002232DB">
      <w:pPr>
        <w:ind w:firstLine="0"/>
      </w:pPr>
    </w:p>
    <w:p w14:paraId="6EDB2892" w14:textId="77777777" w:rsidR="00AF5595" w:rsidRDefault="00AF5595" w:rsidP="002232DB">
      <w:pPr>
        <w:ind w:firstLine="0"/>
      </w:pPr>
    </w:p>
    <w:p w14:paraId="7821BE6A" w14:textId="77777777" w:rsidR="00AF5595" w:rsidRPr="00ED2784" w:rsidRDefault="00AF5595" w:rsidP="002232DB">
      <w:pPr>
        <w:ind w:firstLine="0"/>
      </w:pPr>
    </w:p>
    <w:p w14:paraId="0408EDCD" w14:textId="2605AD99" w:rsidR="00A43713" w:rsidRPr="00ED2784" w:rsidRDefault="00A43713" w:rsidP="00ED2784">
      <w:pPr>
        <w:pStyle w:val="Style1"/>
      </w:pPr>
      <w:bookmarkStart w:id="27" w:name="_Toc207213296"/>
      <w:r w:rsidRPr="00ED2784">
        <w:lastRenderedPageBreak/>
        <w:t>METODOLOGIJA MJERENJA I SIMULACIJA</w:t>
      </w:r>
      <w:bookmarkEnd w:id="27"/>
    </w:p>
    <w:p w14:paraId="6597962E" w14:textId="58CEC4C1" w:rsidR="00A43713" w:rsidRPr="00A43713" w:rsidRDefault="00A43713" w:rsidP="00415E1C">
      <w:pPr>
        <w:pStyle w:val="Style2"/>
      </w:pPr>
      <w:bookmarkStart w:id="28" w:name="_Toc207213297"/>
      <w:r w:rsidRPr="00A43713">
        <w:t>5.1. Simulacije u programu EXPLO5</w:t>
      </w:r>
      <w:bookmarkEnd w:id="28"/>
    </w:p>
    <w:p w14:paraId="03695235" w14:textId="77777777" w:rsidR="00A43713" w:rsidRPr="00A43713" w:rsidRDefault="00A43713" w:rsidP="00415E1C">
      <w:pPr>
        <w:rPr>
          <w:rFonts w:ascii="Times New Roman" w:hAnsi="Times New Roman" w:cs="Times New Roman"/>
          <w:sz w:val="24"/>
          <w:szCs w:val="24"/>
        </w:rPr>
      </w:pPr>
      <w:r w:rsidRPr="00A43713">
        <w:rPr>
          <w:rFonts w:ascii="Times New Roman" w:hAnsi="Times New Roman" w:cs="Times New Roman"/>
          <w:sz w:val="24"/>
          <w:szCs w:val="24"/>
        </w:rPr>
        <w:t>U sklopu istraživanja korišten je računalni program EXPLO5, razvijen kao specijalizirani alat za simulaciju detonacijskih i termodinamičkih parametara eksploziva. Program omogućuje detaljan izračun ključnih karakteristika poput brzine detonacije, detonacijskog tlaka, volumena i sastava eksplozivnih plinova te topline reakcije, čime se dobiva cjelovit uvid u ponašanje eksplozivnih sustava.</w:t>
      </w:r>
    </w:p>
    <w:p w14:paraId="7A837984" w14:textId="77777777" w:rsidR="00A43713" w:rsidRDefault="00A43713" w:rsidP="00415E1C">
      <w:pPr>
        <w:rPr>
          <w:rFonts w:ascii="Times New Roman" w:hAnsi="Times New Roman" w:cs="Times New Roman"/>
          <w:sz w:val="24"/>
          <w:szCs w:val="24"/>
        </w:rPr>
      </w:pPr>
      <w:r w:rsidRPr="00A43713">
        <w:rPr>
          <w:rFonts w:ascii="Times New Roman" w:hAnsi="Times New Roman" w:cs="Times New Roman"/>
          <w:sz w:val="24"/>
          <w:szCs w:val="24"/>
        </w:rPr>
        <w:t xml:space="preserve">U svrhu simulacija u ovom radu u program su uneseni podaci o empirijskim formulama sastojaka, početnim omjerima komponenti, </w:t>
      </w:r>
      <w:proofErr w:type="spellStart"/>
      <w:r w:rsidRPr="00A43713">
        <w:rPr>
          <w:rFonts w:ascii="Times New Roman" w:hAnsi="Times New Roman" w:cs="Times New Roman"/>
          <w:sz w:val="24"/>
          <w:szCs w:val="24"/>
        </w:rPr>
        <w:t>nasipnoj</w:t>
      </w:r>
      <w:proofErr w:type="spellEnd"/>
      <w:r w:rsidRPr="00A43713">
        <w:rPr>
          <w:rFonts w:ascii="Times New Roman" w:hAnsi="Times New Roman" w:cs="Times New Roman"/>
          <w:sz w:val="24"/>
          <w:szCs w:val="24"/>
        </w:rPr>
        <w:t xml:space="preserve"> gustoći te uvjetima okoline. EXPLO5 koristi ugrađene baze podataka i termodinamičke konstante kako bi primjenom modela idealne detonacije (Chapman–</w:t>
      </w:r>
      <w:proofErr w:type="spellStart"/>
      <w:r w:rsidRPr="00A43713">
        <w:rPr>
          <w:rFonts w:ascii="Times New Roman" w:hAnsi="Times New Roman" w:cs="Times New Roman"/>
          <w:sz w:val="24"/>
          <w:szCs w:val="24"/>
        </w:rPr>
        <w:t>Jouguetova</w:t>
      </w:r>
      <w:proofErr w:type="spellEnd"/>
      <w:r w:rsidRPr="00A43713">
        <w:rPr>
          <w:rFonts w:ascii="Times New Roman" w:hAnsi="Times New Roman" w:cs="Times New Roman"/>
          <w:sz w:val="24"/>
          <w:szCs w:val="24"/>
        </w:rPr>
        <w:t xml:space="preserve"> teorija) izračunao parametre koji se zatim koriste za usporedbu različitih formulacija.</w:t>
      </w:r>
    </w:p>
    <w:p w14:paraId="3E607222" w14:textId="6178AD75" w:rsidR="00532B8E" w:rsidRPr="00ED2784" w:rsidRDefault="00532B8E" w:rsidP="00372510">
      <w:pPr>
        <w:ind w:firstLine="708"/>
        <w:jc w:val="both"/>
        <w:rPr>
          <w:rFonts w:ascii="Times New Roman" w:hAnsi="Times New Roman" w:cs="Times New Roman"/>
          <w:sz w:val="24"/>
          <w:szCs w:val="24"/>
        </w:rPr>
      </w:pPr>
      <w:r w:rsidRPr="00ED2784">
        <w:rPr>
          <w:rFonts w:ascii="Times New Roman" w:hAnsi="Times New Roman" w:cs="Times New Roman"/>
          <w:sz w:val="24"/>
          <w:szCs w:val="24"/>
        </w:rPr>
        <w:t xml:space="preserve">Izmjerene vrijednosti brzina detonacije su uspoređene s teoretskim vrijednostima izračunatima upotrebom </w:t>
      </w:r>
      <w:proofErr w:type="spellStart"/>
      <w:r w:rsidRPr="00ED2784">
        <w:rPr>
          <w:rFonts w:ascii="Times New Roman" w:hAnsi="Times New Roman" w:cs="Times New Roman"/>
          <w:sz w:val="24"/>
          <w:szCs w:val="24"/>
        </w:rPr>
        <w:t>termokemijskog</w:t>
      </w:r>
      <w:proofErr w:type="spellEnd"/>
      <w:r w:rsidRPr="00ED2784">
        <w:rPr>
          <w:rFonts w:ascii="Times New Roman" w:hAnsi="Times New Roman" w:cs="Times New Roman"/>
          <w:sz w:val="24"/>
          <w:szCs w:val="24"/>
        </w:rPr>
        <w:t xml:space="preserve"> računalnog koda EXPLO5.</w:t>
      </w:r>
    </w:p>
    <w:p w14:paraId="15074677" w14:textId="06D9DBD3" w:rsidR="00532B8E" w:rsidRPr="00532B8E" w:rsidRDefault="00532B8E" w:rsidP="00372510">
      <w:pPr>
        <w:ind w:firstLine="708"/>
        <w:jc w:val="both"/>
        <w:rPr>
          <w:rFonts w:ascii="Times New Roman" w:hAnsi="Times New Roman" w:cs="Times New Roman"/>
          <w:color w:val="4EA72E" w:themeColor="accent6"/>
          <w:sz w:val="24"/>
          <w:szCs w:val="24"/>
        </w:rPr>
      </w:pPr>
      <w:r w:rsidRPr="00372510">
        <w:rPr>
          <w:rFonts w:ascii="Times New Roman" w:hAnsi="Times New Roman" w:cs="Times New Roman"/>
          <w:sz w:val="24"/>
          <w:szCs w:val="24"/>
        </w:rPr>
        <w:t xml:space="preserve">EXPLO5 je </w:t>
      </w:r>
      <w:proofErr w:type="spellStart"/>
      <w:r w:rsidRPr="00372510">
        <w:rPr>
          <w:rFonts w:ascii="Times New Roman" w:hAnsi="Times New Roman" w:cs="Times New Roman"/>
          <w:sz w:val="24"/>
          <w:szCs w:val="24"/>
        </w:rPr>
        <w:t>termokemijski</w:t>
      </w:r>
      <w:proofErr w:type="spellEnd"/>
      <w:r w:rsidRPr="00372510">
        <w:rPr>
          <w:rFonts w:ascii="Times New Roman" w:hAnsi="Times New Roman" w:cs="Times New Roman"/>
          <w:sz w:val="24"/>
          <w:szCs w:val="24"/>
        </w:rPr>
        <w:t xml:space="preserve"> računalni kod koji izračunava detonacijske parametre (npr. brzinu detonacije, tlak, energiju, krajnju temperaturu zagrijavanja itd.) te izgaranje (npr. specifični impuls, sila, tlak itd.) energetskih materijala. Proračun parametara detonacije temelji se na modelu stacionarnog stanja kemijske ravnoteže detonacije. Ravnotežni sastav produkata detonacije i izgaranja izračunava se primjenom modificirane </w:t>
      </w:r>
      <w:proofErr w:type="spellStart"/>
      <w:r w:rsidRPr="00372510">
        <w:rPr>
          <w:rFonts w:ascii="Times New Roman" w:hAnsi="Times New Roman" w:cs="Times New Roman"/>
          <w:sz w:val="24"/>
          <w:szCs w:val="24"/>
        </w:rPr>
        <w:t>Whiteove</w:t>
      </w:r>
      <w:proofErr w:type="spellEnd"/>
      <w:r w:rsidRPr="00372510">
        <w:rPr>
          <w:rFonts w:ascii="Times New Roman" w:hAnsi="Times New Roman" w:cs="Times New Roman"/>
          <w:sz w:val="24"/>
          <w:szCs w:val="24"/>
        </w:rPr>
        <w:t xml:space="preserve">, </w:t>
      </w:r>
      <w:proofErr w:type="spellStart"/>
      <w:r w:rsidRPr="00372510">
        <w:rPr>
          <w:rFonts w:ascii="Times New Roman" w:hAnsi="Times New Roman" w:cs="Times New Roman"/>
          <w:sz w:val="24"/>
          <w:szCs w:val="24"/>
        </w:rPr>
        <w:t>Johnsonove</w:t>
      </w:r>
      <w:proofErr w:type="spellEnd"/>
      <w:r w:rsidRPr="00372510">
        <w:rPr>
          <w:rFonts w:ascii="Times New Roman" w:hAnsi="Times New Roman" w:cs="Times New Roman"/>
          <w:sz w:val="24"/>
          <w:szCs w:val="24"/>
        </w:rPr>
        <w:t xml:space="preserve"> i </w:t>
      </w:r>
      <w:proofErr w:type="spellStart"/>
      <w:r w:rsidRPr="00372510">
        <w:rPr>
          <w:rFonts w:ascii="Times New Roman" w:hAnsi="Times New Roman" w:cs="Times New Roman"/>
          <w:sz w:val="24"/>
          <w:szCs w:val="24"/>
        </w:rPr>
        <w:t>Dantzigove</w:t>
      </w:r>
      <w:proofErr w:type="spellEnd"/>
      <w:r w:rsidRPr="00372510">
        <w:rPr>
          <w:rFonts w:ascii="Times New Roman" w:hAnsi="Times New Roman" w:cs="Times New Roman"/>
          <w:sz w:val="24"/>
          <w:szCs w:val="24"/>
        </w:rPr>
        <w:t xml:space="preserve"> jednadžbe minimalizacije slobodne energije. Program koristi Becker-</w:t>
      </w:r>
      <w:proofErr w:type="spellStart"/>
      <w:r w:rsidRPr="00372510">
        <w:rPr>
          <w:rFonts w:ascii="Times New Roman" w:hAnsi="Times New Roman" w:cs="Times New Roman"/>
          <w:sz w:val="24"/>
          <w:szCs w:val="24"/>
        </w:rPr>
        <w:t>Kistiakowsky</w:t>
      </w:r>
      <w:proofErr w:type="spellEnd"/>
      <w:r w:rsidRPr="00372510">
        <w:rPr>
          <w:rFonts w:ascii="Times New Roman" w:hAnsi="Times New Roman" w:cs="Times New Roman"/>
          <w:sz w:val="24"/>
          <w:szCs w:val="24"/>
        </w:rPr>
        <w:t xml:space="preserve">-Wilson (BKW) i Exp-6 EOS jednadžbe stanja za plinovite produkte detonacije, jednadžbe stanja i </w:t>
      </w:r>
      <w:proofErr w:type="spellStart"/>
      <w:r w:rsidRPr="00372510">
        <w:rPr>
          <w:rFonts w:ascii="Times New Roman" w:hAnsi="Times New Roman" w:cs="Times New Roman"/>
          <w:sz w:val="24"/>
          <w:szCs w:val="24"/>
        </w:rPr>
        <w:t>virijalne</w:t>
      </w:r>
      <w:proofErr w:type="spellEnd"/>
      <w:r w:rsidRPr="00372510">
        <w:rPr>
          <w:rFonts w:ascii="Times New Roman" w:hAnsi="Times New Roman" w:cs="Times New Roman"/>
          <w:sz w:val="24"/>
          <w:szCs w:val="24"/>
        </w:rPr>
        <w:t xml:space="preserve"> jednadžbe plinovitih produkata izgaranja idealnog plina i </w:t>
      </w:r>
      <w:proofErr w:type="spellStart"/>
      <w:r w:rsidRPr="00372510">
        <w:rPr>
          <w:rFonts w:ascii="Times New Roman" w:hAnsi="Times New Roman" w:cs="Times New Roman"/>
          <w:sz w:val="24"/>
          <w:szCs w:val="24"/>
        </w:rPr>
        <w:t>Murnaghanovu</w:t>
      </w:r>
      <w:proofErr w:type="spellEnd"/>
      <w:r w:rsidRPr="00372510">
        <w:rPr>
          <w:rFonts w:ascii="Times New Roman" w:hAnsi="Times New Roman" w:cs="Times New Roman"/>
          <w:sz w:val="24"/>
          <w:szCs w:val="24"/>
        </w:rPr>
        <w:t xml:space="preserve"> jednadžbu stanja za kondenzirane produkte </w:t>
      </w:r>
      <w:r w:rsidR="00D13255" w:rsidRPr="00D13255">
        <w:rPr>
          <w:rFonts w:ascii="Times New Roman" w:hAnsi="Times New Roman" w:cs="Times New Roman"/>
          <w:sz w:val="24"/>
          <w:szCs w:val="24"/>
        </w:rPr>
        <w:t>[15].</w:t>
      </w:r>
    </w:p>
    <w:p w14:paraId="47BD25D0" w14:textId="77777777" w:rsidR="00532B8E" w:rsidRPr="00A43713" w:rsidRDefault="00532B8E" w:rsidP="00372510">
      <w:pPr>
        <w:jc w:val="both"/>
        <w:rPr>
          <w:rFonts w:ascii="Times New Roman" w:hAnsi="Times New Roman" w:cs="Times New Roman"/>
          <w:sz w:val="24"/>
          <w:szCs w:val="24"/>
        </w:rPr>
      </w:pPr>
    </w:p>
    <w:p w14:paraId="20D9BAFC" w14:textId="77777777" w:rsidR="00A43713" w:rsidRPr="00A43713" w:rsidRDefault="00A43713" w:rsidP="00372510">
      <w:pPr>
        <w:jc w:val="both"/>
        <w:rPr>
          <w:rFonts w:ascii="Times New Roman" w:hAnsi="Times New Roman" w:cs="Times New Roman"/>
          <w:sz w:val="24"/>
          <w:szCs w:val="24"/>
        </w:rPr>
      </w:pPr>
      <w:r w:rsidRPr="00A43713">
        <w:rPr>
          <w:rFonts w:ascii="Times New Roman" w:hAnsi="Times New Roman" w:cs="Times New Roman"/>
          <w:sz w:val="24"/>
          <w:szCs w:val="24"/>
        </w:rPr>
        <w:t xml:space="preserve">Simulacije su provedene za čisti PETN </w:t>
      </w:r>
      <w:proofErr w:type="spellStart"/>
      <w:r w:rsidRPr="00A43713">
        <w:rPr>
          <w:rFonts w:ascii="Times New Roman" w:hAnsi="Times New Roman" w:cs="Times New Roman"/>
          <w:sz w:val="24"/>
          <w:szCs w:val="24"/>
        </w:rPr>
        <w:t>flegmatiziran</w:t>
      </w:r>
      <w:proofErr w:type="spellEnd"/>
      <w:r w:rsidRPr="00A43713">
        <w:rPr>
          <w:rFonts w:ascii="Times New Roman" w:hAnsi="Times New Roman" w:cs="Times New Roman"/>
          <w:sz w:val="24"/>
          <w:szCs w:val="24"/>
        </w:rPr>
        <w:t xml:space="preserve"> s 5 % voska, kao i za formulacije s dodatkom emulzijske matrice (EMM) i amonijevog nitrata (AN) u različitim postotcima. U svakom slučaju pratili su se isti parametri: brzina detonacije, tlak detonacije, temperatura </w:t>
      </w:r>
      <w:r w:rsidRPr="00A43713">
        <w:rPr>
          <w:rFonts w:ascii="Times New Roman" w:hAnsi="Times New Roman" w:cs="Times New Roman"/>
          <w:sz w:val="24"/>
          <w:szCs w:val="24"/>
        </w:rPr>
        <w:lastRenderedPageBreak/>
        <w:t>eksplozije i volumen nastalih plinova. Dobiveni podaci potom su obrađeni i prikazani u tablicama i grafovima kako bi se jasno moglo pratiti djelovanje pojedinih aditiva na osnovni eksploziv.</w:t>
      </w:r>
    </w:p>
    <w:p w14:paraId="5BE71D1A" w14:textId="44524B92" w:rsidR="00A43713" w:rsidRDefault="00A43713" w:rsidP="00372510">
      <w:pPr>
        <w:jc w:val="both"/>
        <w:rPr>
          <w:rFonts w:ascii="Times New Roman" w:hAnsi="Times New Roman" w:cs="Times New Roman"/>
          <w:sz w:val="24"/>
          <w:szCs w:val="24"/>
        </w:rPr>
      </w:pPr>
      <w:r w:rsidRPr="00A43713">
        <w:rPr>
          <w:rFonts w:ascii="Times New Roman" w:hAnsi="Times New Roman" w:cs="Times New Roman"/>
          <w:sz w:val="24"/>
          <w:szCs w:val="24"/>
        </w:rPr>
        <w:t>Na ovaj način EXPLO5 je poslužio kao alat kojim je moguće kvantificirati potencijalne učinke dodataka na PETN, prije nego što se provedu stvarna mjerenja. Time se smanjuje potreba za opsežnim preliminarnim pokusima, povećava sigurnost i omogućava usmjerenije planiranje eksperimentalnog rada [5,10,1</w:t>
      </w:r>
      <w:r w:rsidR="00513D13">
        <w:rPr>
          <w:rFonts w:ascii="Times New Roman" w:hAnsi="Times New Roman" w:cs="Times New Roman"/>
          <w:sz w:val="24"/>
          <w:szCs w:val="24"/>
        </w:rPr>
        <w:t>1</w:t>
      </w:r>
      <w:r w:rsidRPr="00A43713">
        <w:rPr>
          <w:rFonts w:ascii="Times New Roman" w:hAnsi="Times New Roman" w:cs="Times New Roman"/>
          <w:sz w:val="24"/>
          <w:szCs w:val="24"/>
        </w:rPr>
        <w:t>].</w:t>
      </w:r>
    </w:p>
    <w:p w14:paraId="0F845E26" w14:textId="77777777" w:rsidR="00A43713" w:rsidRPr="00A43713" w:rsidRDefault="00A43713" w:rsidP="00415E1C">
      <w:pPr>
        <w:rPr>
          <w:rFonts w:ascii="Times New Roman" w:hAnsi="Times New Roman" w:cs="Times New Roman"/>
          <w:sz w:val="24"/>
          <w:szCs w:val="24"/>
        </w:rPr>
      </w:pPr>
    </w:p>
    <w:p w14:paraId="4C545A31" w14:textId="2429F921" w:rsidR="00A43713" w:rsidRPr="00A43713" w:rsidRDefault="00A43713" w:rsidP="00372510">
      <w:pPr>
        <w:pStyle w:val="Style2"/>
        <w:ind w:firstLine="0"/>
      </w:pPr>
      <w:bookmarkStart w:id="29" w:name="_Toc207213298"/>
      <w:r w:rsidRPr="00A43713">
        <w:t xml:space="preserve">5.2. </w:t>
      </w:r>
      <w:r w:rsidR="00194674" w:rsidRPr="00372510">
        <w:t>Eksperimentalni</w:t>
      </w:r>
      <w:r w:rsidRPr="00372510">
        <w:t xml:space="preserve"> pristup </w:t>
      </w:r>
      <w:r w:rsidRPr="00A43713">
        <w:t>mjerenju detonacijskih parametara</w:t>
      </w:r>
      <w:bookmarkEnd w:id="29"/>
    </w:p>
    <w:p w14:paraId="5B14EB48" w14:textId="77777777" w:rsidR="00A43713" w:rsidRPr="00A43713" w:rsidRDefault="00A43713" w:rsidP="00415E1C">
      <w:pPr>
        <w:rPr>
          <w:rFonts w:ascii="Times New Roman" w:hAnsi="Times New Roman" w:cs="Times New Roman"/>
          <w:sz w:val="24"/>
          <w:szCs w:val="24"/>
        </w:rPr>
      </w:pPr>
      <w:r w:rsidRPr="00A43713">
        <w:rPr>
          <w:rFonts w:ascii="Times New Roman" w:hAnsi="Times New Roman" w:cs="Times New Roman"/>
          <w:sz w:val="24"/>
          <w:szCs w:val="24"/>
        </w:rPr>
        <w:t xml:space="preserve">Kako bi se rezultati simulacija </w:t>
      </w:r>
      <w:proofErr w:type="spellStart"/>
      <w:r w:rsidRPr="00A43713">
        <w:rPr>
          <w:rFonts w:ascii="Times New Roman" w:hAnsi="Times New Roman" w:cs="Times New Roman"/>
          <w:sz w:val="24"/>
          <w:szCs w:val="24"/>
        </w:rPr>
        <w:t>validirali</w:t>
      </w:r>
      <w:proofErr w:type="spellEnd"/>
      <w:r w:rsidRPr="00A43713">
        <w:rPr>
          <w:rFonts w:ascii="Times New Roman" w:hAnsi="Times New Roman" w:cs="Times New Roman"/>
          <w:sz w:val="24"/>
          <w:szCs w:val="24"/>
        </w:rPr>
        <w:t xml:space="preserve">, nužno je njihovo eksperimentalno provjeravanje. U tu svrhu u istraživanju se planira mjerenje brzine detonacije na uzorcima PETN-a </w:t>
      </w:r>
      <w:proofErr w:type="spellStart"/>
      <w:r w:rsidRPr="00A43713">
        <w:rPr>
          <w:rFonts w:ascii="Times New Roman" w:hAnsi="Times New Roman" w:cs="Times New Roman"/>
          <w:sz w:val="24"/>
          <w:szCs w:val="24"/>
        </w:rPr>
        <w:t>flegmatiziranog</w:t>
      </w:r>
      <w:proofErr w:type="spellEnd"/>
      <w:r w:rsidRPr="00A43713">
        <w:rPr>
          <w:rFonts w:ascii="Times New Roman" w:hAnsi="Times New Roman" w:cs="Times New Roman"/>
          <w:sz w:val="24"/>
          <w:szCs w:val="24"/>
        </w:rPr>
        <w:t xml:space="preserve"> voskom, uz različite udjele AN-a i EMM-a.</w:t>
      </w:r>
    </w:p>
    <w:p w14:paraId="4C930F0F" w14:textId="77777777" w:rsidR="00A43713" w:rsidRPr="00A43713" w:rsidRDefault="00A43713" w:rsidP="00415E1C">
      <w:pPr>
        <w:rPr>
          <w:rFonts w:ascii="Times New Roman" w:hAnsi="Times New Roman" w:cs="Times New Roman"/>
          <w:sz w:val="24"/>
          <w:szCs w:val="24"/>
        </w:rPr>
      </w:pPr>
      <w:r w:rsidRPr="00A43713">
        <w:rPr>
          <w:rFonts w:ascii="Times New Roman" w:hAnsi="Times New Roman" w:cs="Times New Roman"/>
          <w:sz w:val="24"/>
          <w:szCs w:val="24"/>
        </w:rPr>
        <w:t>Metoda mjerenja brzine detonacije temelji se na korištenju električnih sondi i osciloskopa, koji omogućuju precizno bilježenje vremena prijenosa detonacijskog vala kroz poznatu udaljenost uzorka. Na temelju izmjerenog vremena i duljine punjenja izračunava se srednja brzina detonacije. Ova metoda uobičajena je u ispitivanjima brizantnih eksploziva te pruža dovoljno precizne i ponovljive rezultate za usporedbu s modeliranim vrijednostima.</w:t>
      </w:r>
    </w:p>
    <w:p w14:paraId="40B58D7D" w14:textId="77777777" w:rsidR="00A43713" w:rsidRPr="00A43713" w:rsidRDefault="00A43713" w:rsidP="00415E1C">
      <w:pPr>
        <w:rPr>
          <w:rFonts w:ascii="Times New Roman" w:hAnsi="Times New Roman" w:cs="Times New Roman"/>
          <w:sz w:val="24"/>
          <w:szCs w:val="24"/>
        </w:rPr>
      </w:pPr>
      <w:r w:rsidRPr="00A43713">
        <w:rPr>
          <w:rFonts w:ascii="Times New Roman" w:hAnsi="Times New Roman" w:cs="Times New Roman"/>
          <w:sz w:val="24"/>
          <w:szCs w:val="24"/>
        </w:rPr>
        <w:t xml:space="preserve">Priprema uzoraka uključuje vaganje i homogenizaciju komponenti (PETN s voskom, AN ili EMM u različitim udjelima), te punjenje u standardizirane čahure. Posebna pažnja posvećuje se ujednačenosti </w:t>
      </w:r>
      <w:proofErr w:type="spellStart"/>
      <w:r w:rsidRPr="00A43713">
        <w:rPr>
          <w:rFonts w:ascii="Times New Roman" w:hAnsi="Times New Roman" w:cs="Times New Roman"/>
          <w:sz w:val="24"/>
          <w:szCs w:val="24"/>
        </w:rPr>
        <w:t>nasipne</w:t>
      </w:r>
      <w:proofErr w:type="spellEnd"/>
      <w:r w:rsidRPr="00A43713">
        <w:rPr>
          <w:rFonts w:ascii="Times New Roman" w:hAnsi="Times New Roman" w:cs="Times New Roman"/>
          <w:sz w:val="24"/>
          <w:szCs w:val="24"/>
        </w:rPr>
        <w:t xml:space="preserve"> gustoće jer ona značajno utječe na konačne rezultate mjerenja. Tijekom pokusa pridržava se svih sigurnosnih mjera za rukovanje brizantnim eksplozivima, uključujući udaljeno aktiviranje i zaštitne barijere.</w:t>
      </w:r>
    </w:p>
    <w:p w14:paraId="1001C27D" w14:textId="3D63B8A1" w:rsidR="00A43713" w:rsidRDefault="00A43713" w:rsidP="00415E1C">
      <w:pPr>
        <w:rPr>
          <w:rFonts w:ascii="Times New Roman" w:hAnsi="Times New Roman" w:cs="Times New Roman"/>
          <w:sz w:val="24"/>
          <w:szCs w:val="24"/>
        </w:rPr>
      </w:pPr>
      <w:r w:rsidRPr="00A43713">
        <w:rPr>
          <w:rFonts w:ascii="Times New Roman" w:hAnsi="Times New Roman" w:cs="Times New Roman"/>
          <w:sz w:val="24"/>
          <w:szCs w:val="24"/>
        </w:rPr>
        <w:t>Na ovaj način moguće je dobiti pouzdan eksperimentalni set podataka koji se uspoređuje s predviđanjima dobivenima programom EXPLO5. Ova kombinacija računalnog modeliranja i praktičnih mjerenja omogućuje potpunije razumijevanje utjecaja aditiva na eksplozivne performanse PETN-a</w:t>
      </w:r>
      <w:r w:rsidR="00532B8E">
        <w:rPr>
          <w:rFonts w:ascii="Times New Roman" w:hAnsi="Times New Roman" w:cs="Times New Roman"/>
          <w:sz w:val="24"/>
          <w:szCs w:val="24"/>
        </w:rPr>
        <w:t>.</w:t>
      </w:r>
      <w:r w:rsidRPr="00A43713">
        <w:rPr>
          <w:rFonts w:ascii="Times New Roman" w:hAnsi="Times New Roman" w:cs="Times New Roman"/>
          <w:sz w:val="24"/>
          <w:szCs w:val="24"/>
        </w:rPr>
        <w:t>[1</w:t>
      </w:r>
      <w:r w:rsidR="00513D13">
        <w:rPr>
          <w:rFonts w:ascii="Times New Roman" w:hAnsi="Times New Roman" w:cs="Times New Roman"/>
          <w:sz w:val="24"/>
          <w:szCs w:val="24"/>
        </w:rPr>
        <w:t>1</w:t>
      </w:r>
      <w:r w:rsidRPr="00A43713">
        <w:rPr>
          <w:rFonts w:ascii="Times New Roman" w:hAnsi="Times New Roman" w:cs="Times New Roman"/>
          <w:sz w:val="24"/>
          <w:szCs w:val="24"/>
        </w:rPr>
        <w:t>].</w:t>
      </w:r>
    </w:p>
    <w:p w14:paraId="0C7D4C93" w14:textId="77777777" w:rsidR="00372510" w:rsidRDefault="00372510" w:rsidP="00415E1C">
      <w:pPr>
        <w:rPr>
          <w:rFonts w:ascii="Times New Roman" w:hAnsi="Times New Roman" w:cs="Times New Roman"/>
          <w:sz w:val="24"/>
          <w:szCs w:val="24"/>
        </w:rPr>
      </w:pPr>
    </w:p>
    <w:p w14:paraId="21550DE1" w14:textId="77777777" w:rsidR="00372510" w:rsidRPr="00A43713" w:rsidRDefault="00372510" w:rsidP="00415E1C">
      <w:pPr>
        <w:rPr>
          <w:rFonts w:ascii="Times New Roman" w:hAnsi="Times New Roman" w:cs="Times New Roman"/>
          <w:sz w:val="24"/>
          <w:szCs w:val="24"/>
        </w:rPr>
      </w:pPr>
    </w:p>
    <w:p w14:paraId="5A570B3B" w14:textId="2EEA58D0" w:rsidR="00CE5AF7" w:rsidRDefault="00532B8E" w:rsidP="00415E1C">
      <w:pPr>
        <w:rPr>
          <w:rFonts w:ascii="Times New Roman" w:hAnsi="Times New Roman" w:cs="Times New Roman"/>
          <w:b/>
          <w:bCs/>
          <w:i/>
          <w:iCs/>
          <w:sz w:val="24"/>
          <w:szCs w:val="24"/>
        </w:rPr>
      </w:pPr>
      <w:r w:rsidRPr="00532B8E">
        <w:rPr>
          <w:rFonts w:ascii="Times New Roman" w:hAnsi="Times New Roman" w:cs="Times New Roman"/>
          <w:b/>
          <w:bCs/>
          <w:i/>
          <w:iCs/>
          <w:sz w:val="24"/>
          <w:szCs w:val="24"/>
        </w:rPr>
        <w:lastRenderedPageBreak/>
        <w:t xml:space="preserve">Mjerenja brzine detonacije </w:t>
      </w:r>
      <w:proofErr w:type="spellStart"/>
      <w:r w:rsidRPr="00532B8E">
        <w:rPr>
          <w:rFonts w:ascii="Times New Roman" w:hAnsi="Times New Roman" w:cs="Times New Roman"/>
          <w:b/>
          <w:bCs/>
          <w:i/>
          <w:iCs/>
          <w:sz w:val="24"/>
          <w:szCs w:val="24"/>
        </w:rPr>
        <w:t>elektropotičkom</w:t>
      </w:r>
      <w:proofErr w:type="spellEnd"/>
      <w:r w:rsidRPr="00532B8E">
        <w:rPr>
          <w:rFonts w:ascii="Times New Roman" w:hAnsi="Times New Roman" w:cs="Times New Roman"/>
          <w:b/>
          <w:bCs/>
          <w:i/>
          <w:iCs/>
          <w:sz w:val="24"/>
          <w:szCs w:val="24"/>
        </w:rPr>
        <w:t xml:space="preserve"> metodom</w:t>
      </w:r>
    </w:p>
    <w:p w14:paraId="15017349" w14:textId="286ACC58" w:rsidR="00532B8E" w:rsidRPr="00532B8E" w:rsidRDefault="00532B8E" w:rsidP="00415E1C">
      <w:pPr>
        <w:shd w:val="clear" w:color="auto" w:fill="FFFFFF" w:themeFill="background1"/>
        <w:spacing w:before="200"/>
        <w:ind w:firstLine="360"/>
        <w:contextualSpacing/>
        <w:jc w:val="both"/>
        <w:rPr>
          <w:rFonts w:ascii="Times New Roman" w:hAnsi="Times New Roman" w:cs="Times New Roman"/>
          <w:color w:val="4EA72E" w:themeColor="accent6"/>
          <w:sz w:val="24"/>
          <w:szCs w:val="24"/>
          <w:lang w:eastAsia="zh-CN"/>
        </w:rPr>
      </w:pPr>
      <w:r w:rsidRPr="00A85405">
        <w:rPr>
          <w:rFonts w:ascii="Times New Roman" w:hAnsi="Times New Roman" w:cs="Times New Roman"/>
          <w:sz w:val="24"/>
          <w:szCs w:val="24"/>
          <w:lang w:eastAsia="zh-CN"/>
        </w:rPr>
        <w:t xml:space="preserve">Brzine detonacije eksplozivnog punjenja mjerene su </w:t>
      </w:r>
      <w:proofErr w:type="spellStart"/>
      <w:r w:rsidRPr="00A85405">
        <w:rPr>
          <w:rFonts w:ascii="Times New Roman" w:hAnsi="Times New Roman" w:cs="Times New Roman"/>
          <w:sz w:val="24"/>
          <w:szCs w:val="24"/>
          <w:lang w:eastAsia="zh-CN"/>
        </w:rPr>
        <w:t>elektrooptičkom</w:t>
      </w:r>
      <w:proofErr w:type="spellEnd"/>
      <w:r w:rsidRPr="00A85405">
        <w:rPr>
          <w:rFonts w:ascii="Times New Roman" w:hAnsi="Times New Roman" w:cs="Times New Roman"/>
          <w:sz w:val="24"/>
          <w:szCs w:val="24"/>
          <w:lang w:eastAsia="zh-CN"/>
        </w:rPr>
        <w:t xml:space="preserve"> metodom elektroničkim satom "</w:t>
      </w:r>
      <w:proofErr w:type="spellStart"/>
      <w:r w:rsidRPr="00A85405">
        <w:rPr>
          <w:rFonts w:ascii="Times New Roman" w:hAnsi="Times New Roman" w:cs="Times New Roman"/>
          <w:sz w:val="24"/>
          <w:szCs w:val="24"/>
          <w:lang w:eastAsia="zh-CN"/>
        </w:rPr>
        <w:t>Explomet</w:t>
      </w:r>
      <w:proofErr w:type="spellEnd"/>
      <w:r w:rsidRPr="00A85405">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2</w:t>
      </w:r>
      <w:r w:rsidRPr="00A85405">
        <w:rPr>
          <w:rFonts w:ascii="Times New Roman" w:hAnsi="Times New Roman" w:cs="Times New Roman"/>
          <w:sz w:val="24"/>
          <w:szCs w:val="24"/>
          <w:lang w:eastAsia="zh-CN"/>
        </w:rPr>
        <w:t>". Uređaj bilježi trenutak pojave svjetlosnog signala koji se svjetlovodima dovodi kronometru. Svjetlovodi se postavljaju na poznatoj međusobnoj udaljenosti iz koje se proračunava brzina detonacije eksploziva za izmjereni vremenski interval. Najveća brzina koju uređaj može mjeriti je 1</w:t>
      </w:r>
      <w:r>
        <w:rPr>
          <w:rFonts w:ascii="Times New Roman" w:hAnsi="Times New Roman" w:cs="Times New Roman"/>
          <w:sz w:val="24"/>
          <w:szCs w:val="24"/>
          <w:lang w:eastAsia="zh-CN"/>
        </w:rPr>
        <w:t>5.</w:t>
      </w:r>
      <w:r w:rsidRPr="00A85405">
        <w:rPr>
          <w:rFonts w:ascii="Times New Roman" w:hAnsi="Times New Roman" w:cs="Times New Roman"/>
          <w:sz w:val="24"/>
          <w:szCs w:val="24"/>
          <w:lang w:eastAsia="zh-CN"/>
        </w:rPr>
        <w:t>000 m/s, vremenski interval između 0,</w:t>
      </w:r>
      <w:r>
        <w:rPr>
          <w:rFonts w:ascii="Times New Roman" w:hAnsi="Times New Roman" w:cs="Times New Roman"/>
          <w:sz w:val="24"/>
          <w:szCs w:val="24"/>
          <w:lang w:eastAsia="zh-CN"/>
        </w:rPr>
        <w:t>0</w:t>
      </w:r>
      <w:r w:rsidRPr="00A85405">
        <w:rPr>
          <w:rFonts w:ascii="Times New Roman" w:hAnsi="Times New Roman" w:cs="Times New Roman"/>
          <w:sz w:val="24"/>
          <w:szCs w:val="24"/>
          <w:lang w:eastAsia="zh-CN"/>
        </w:rPr>
        <w:t xml:space="preserve">1 </w:t>
      </w:r>
      <w:proofErr w:type="spellStart"/>
      <w:r w:rsidRPr="00A85405">
        <w:rPr>
          <w:rFonts w:ascii="Times New Roman" w:hAnsi="Times New Roman" w:cs="Times New Roman"/>
          <w:sz w:val="24"/>
          <w:szCs w:val="24"/>
          <w:lang w:eastAsia="zh-CN"/>
        </w:rPr>
        <w:t>μs</w:t>
      </w:r>
      <w:proofErr w:type="spellEnd"/>
      <w:r w:rsidRPr="00A85405">
        <w:rPr>
          <w:rFonts w:ascii="Times New Roman" w:hAnsi="Times New Roman" w:cs="Times New Roman"/>
          <w:sz w:val="24"/>
          <w:szCs w:val="24"/>
          <w:lang w:eastAsia="zh-CN"/>
        </w:rPr>
        <w:t xml:space="preserve"> do 1</w:t>
      </w:r>
      <w:r>
        <w:rPr>
          <w:rFonts w:ascii="Times New Roman" w:hAnsi="Times New Roman" w:cs="Times New Roman"/>
          <w:sz w:val="24"/>
          <w:szCs w:val="24"/>
          <w:lang w:eastAsia="zh-CN"/>
        </w:rPr>
        <w:t>0,7</w:t>
      </w:r>
      <w:r w:rsidRPr="00A85405">
        <w:rPr>
          <w:rFonts w:ascii="Times New Roman" w:hAnsi="Times New Roman" w:cs="Times New Roman"/>
          <w:sz w:val="24"/>
          <w:szCs w:val="24"/>
          <w:lang w:eastAsia="zh-CN"/>
        </w:rPr>
        <w:t xml:space="preserve"> s, s točnosti od ± 0,</w:t>
      </w:r>
      <w:r>
        <w:rPr>
          <w:rFonts w:ascii="Times New Roman" w:hAnsi="Times New Roman" w:cs="Times New Roman"/>
          <w:sz w:val="24"/>
          <w:szCs w:val="24"/>
          <w:lang w:eastAsia="zh-CN"/>
        </w:rPr>
        <w:t>0</w:t>
      </w:r>
      <w:r w:rsidRPr="00A85405">
        <w:rPr>
          <w:rFonts w:ascii="Times New Roman" w:hAnsi="Times New Roman" w:cs="Times New Roman"/>
          <w:sz w:val="24"/>
          <w:szCs w:val="24"/>
          <w:lang w:eastAsia="zh-CN"/>
        </w:rPr>
        <w:t xml:space="preserve">1 µs. Fotografija </w:t>
      </w:r>
      <w:proofErr w:type="spellStart"/>
      <w:r w:rsidRPr="00A85405">
        <w:rPr>
          <w:rFonts w:ascii="Times New Roman" w:hAnsi="Times New Roman" w:cs="Times New Roman"/>
          <w:sz w:val="24"/>
          <w:szCs w:val="24"/>
          <w:lang w:eastAsia="zh-CN"/>
        </w:rPr>
        <w:t>Explometa</w:t>
      </w:r>
      <w:proofErr w:type="spellEnd"/>
      <w:r w:rsidRPr="00A85405">
        <w:rPr>
          <w:rFonts w:ascii="Times New Roman" w:hAnsi="Times New Roman" w:cs="Times New Roman"/>
          <w:sz w:val="24"/>
          <w:szCs w:val="24"/>
          <w:lang w:eastAsia="zh-CN"/>
        </w:rPr>
        <w:t xml:space="preserve"> – Fo je </w:t>
      </w:r>
      <w:r w:rsidRPr="004620C6">
        <w:rPr>
          <w:rFonts w:ascii="Times New Roman" w:hAnsi="Times New Roman" w:cs="Times New Roman"/>
          <w:sz w:val="24"/>
          <w:szCs w:val="24"/>
          <w:lang w:eastAsia="zh-CN"/>
        </w:rPr>
        <w:t xml:space="preserve">prikazana na slici </w:t>
      </w:r>
      <w:r w:rsidR="009F0AB3">
        <w:rPr>
          <w:rFonts w:ascii="Times New Roman" w:hAnsi="Times New Roman" w:cs="Times New Roman"/>
          <w:sz w:val="24"/>
          <w:szCs w:val="24"/>
          <w:lang w:eastAsia="zh-CN"/>
        </w:rPr>
        <w:t>6</w:t>
      </w:r>
      <w:r w:rsidR="004620C6" w:rsidRPr="004620C6">
        <w:rPr>
          <w:rFonts w:ascii="Times New Roman" w:hAnsi="Times New Roman" w:cs="Times New Roman"/>
          <w:sz w:val="24"/>
          <w:szCs w:val="24"/>
          <w:lang w:eastAsia="zh-CN"/>
        </w:rPr>
        <w:t>.</w:t>
      </w:r>
    </w:p>
    <w:p w14:paraId="73B076AE" w14:textId="77777777" w:rsidR="00532B8E" w:rsidRPr="00A85405" w:rsidRDefault="00532B8E" w:rsidP="00415E1C">
      <w:pPr>
        <w:shd w:val="clear" w:color="auto" w:fill="FFFFFF" w:themeFill="background1"/>
        <w:spacing w:before="200"/>
        <w:ind w:firstLine="360"/>
        <w:contextualSpacing/>
        <w:jc w:val="both"/>
        <w:rPr>
          <w:rFonts w:ascii="Times New Roman" w:eastAsia="Times New Roman" w:hAnsi="Times New Roman" w:cs="Times New Roman"/>
          <w:sz w:val="24"/>
          <w:szCs w:val="24"/>
        </w:rPr>
      </w:pPr>
    </w:p>
    <w:p w14:paraId="27F5A5AA" w14:textId="77777777" w:rsidR="004620C6" w:rsidRDefault="00532B8E" w:rsidP="004620C6">
      <w:pPr>
        <w:keepNext/>
        <w:jc w:val="center"/>
      </w:pPr>
      <w:bookmarkStart w:id="30" w:name="_Toc416174323"/>
      <w:bookmarkStart w:id="31" w:name="_Toc449697761"/>
      <w:bookmarkStart w:id="32" w:name="_Toc454787710"/>
      <w:bookmarkStart w:id="33" w:name="_Toc484670485"/>
      <w:r>
        <w:rPr>
          <w:noProof/>
        </w:rPr>
        <w:drawing>
          <wp:inline distT="0" distB="0" distL="0" distR="0" wp14:anchorId="10B92FFC" wp14:editId="2B7297E3">
            <wp:extent cx="3013861" cy="2260396"/>
            <wp:effectExtent l="0" t="0" r="0" b="6985"/>
            <wp:docPr id="25" name="Slika 25" descr="Slika na kojoj se prikazuje tekst, ploča za sastank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Slika na kojoj se prikazuje tekst, ploča za sastanke&#10;&#10;Opis je automatski generira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26223" cy="2269668"/>
                    </a:xfrm>
                    <a:prstGeom prst="rect">
                      <a:avLst/>
                    </a:prstGeom>
                  </pic:spPr>
                </pic:pic>
              </a:graphicData>
            </a:graphic>
          </wp:inline>
        </w:drawing>
      </w:r>
    </w:p>
    <w:p w14:paraId="53C5F622" w14:textId="3E744F03" w:rsidR="00532B8E" w:rsidRPr="00440778" w:rsidRDefault="004620C6" w:rsidP="00613E6B">
      <w:pPr>
        <w:pStyle w:val="Slika"/>
      </w:pPr>
      <w:bookmarkStart w:id="34" w:name="_Toc207306446"/>
      <w:r>
        <w:t xml:space="preserve">Slika </w:t>
      </w:r>
      <w:r>
        <w:fldChar w:fldCharType="begin"/>
      </w:r>
      <w:r>
        <w:instrText xml:space="preserve"> SEQ Slika \* ARABIC </w:instrText>
      </w:r>
      <w:r>
        <w:fldChar w:fldCharType="separate"/>
      </w:r>
      <w:r w:rsidR="009F0AB3">
        <w:t>6</w:t>
      </w:r>
      <w:r>
        <w:fldChar w:fldCharType="end"/>
      </w:r>
      <w:r>
        <w:t xml:space="preserve"> Elektronički sat Explomet 2.</w:t>
      </w:r>
      <w:bookmarkEnd w:id="34"/>
    </w:p>
    <w:bookmarkEnd w:id="30"/>
    <w:bookmarkEnd w:id="31"/>
    <w:bookmarkEnd w:id="32"/>
    <w:bookmarkEnd w:id="33"/>
    <w:p w14:paraId="3A6C437B" w14:textId="54E0A3D3" w:rsidR="004620C6" w:rsidRDefault="00532B8E" w:rsidP="002232DB">
      <w:pPr>
        <w:ind w:firstLine="708"/>
        <w:jc w:val="both"/>
        <w:rPr>
          <w:rFonts w:ascii="Times New Roman" w:hAnsi="Times New Roman" w:cs="Times New Roman"/>
          <w:sz w:val="24"/>
          <w:szCs w:val="24"/>
        </w:rPr>
      </w:pPr>
      <w:r w:rsidRPr="004620C6">
        <w:rPr>
          <w:rFonts w:ascii="Times New Roman" w:hAnsi="Times New Roman" w:cs="Times New Roman"/>
          <w:sz w:val="24"/>
          <w:szCs w:val="24"/>
        </w:rPr>
        <w:t xml:space="preserve">Izmjerena je brzina detonacije na uzorcima u aluminijskim cijevima unutarnjeg promjera Ø </w:t>
      </w:r>
      <w:r w:rsidR="008C7412" w:rsidRPr="004620C6">
        <w:rPr>
          <w:rFonts w:ascii="Times New Roman" w:hAnsi="Times New Roman" w:cs="Times New Roman"/>
          <w:sz w:val="24"/>
          <w:szCs w:val="24"/>
        </w:rPr>
        <w:t>10</w:t>
      </w:r>
      <w:r w:rsidRPr="004620C6">
        <w:rPr>
          <w:rFonts w:ascii="Times New Roman" w:hAnsi="Times New Roman" w:cs="Times New Roman"/>
          <w:sz w:val="24"/>
          <w:szCs w:val="24"/>
        </w:rPr>
        <w:t xml:space="preserve"> mm i duljine 100 mm. Brzina detonacije eksplozivnog punjenja mjerena je na 1 segmentu s 2 osjetila međusobnih udaljenosti od 40 mm. Svi uzorci su bili inicirani na jednak način, električnim detonatorom. Izmjerena je brzina detonacije na 30 uzoraka od čega su 15 uzoraka bila punjenja s dodatkom EMM  te 15 uzoraka punjenja s dodatkom AN. Za obje vrste dodataka udio dodatak iznosi je  </w:t>
      </w:r>
      <w:proofErr w:type="spellStart"/>
      <w:r w:rsidRPr="004620C6">
        <w:rPr>
          <w:rFonts w:ascii="Times New Roman" w:hAnsi="Times New Roman" w:cs="Times New Roman"/>
          <w:sz w:val="24"/>
          <w:szCs w:val="24"/>
        </w:rPr>
        <w:t>masenih</w:t>
      </w:r>
      <w:proofErr w:type="spellEnd"/>
      <w:r w:rsidRPr="004620C6">
        <w:rPr>
          <w:rFonts w:ascii="Times New Roman" w:hAnsi="Times New Roman" w:cs="Times New Roman"/>
          <w:sz w:val="24"/>
          <w:szCs w:val="24"/>
        </w:rPr>
        <w:t xml:space="preserve"> 10, 20, 30, 40, i 50%</w:t>
      </w:r>
      <w:r w:rsidR="00817CB7" w:rsidRPr="004620C6">
        <w:rPr>
          <w:rFonts w:ascii="Times New Roman" w:hAnsi="Times New Roman" w:cs="Times New Roman"/>
          <w:sz w:val="24"/>
          <w:szCs w:val="24"/>
        </w:rPr>
        <w:t>. Pri tome su ispitivana po 3 uzorka s pojedinim udjelom dodatka zbog postizanja točnijih rezultata i njihove ponovljivosti.</w:t>
      </w:r>
    </w:p>
    <w:p w14:paraId="3C585360" w14:textId="1728A1FF" w:rsidR="00532B8E" w:rsidRPr="00D70D1B" w:rsidRDefault="00532B8E" w:rsidP="00415E1C">
      <w:pPr>
        <w:ind w:firstLine="708"/>
        <w:jc w:val="both"/>
        <w:rPr>
          <w:rFonts w:ascii="Times New Roman" w:hAnsi="Times New Roman" w:cs="Times New Roman"/>
          <w:sz w:val="24"/>
          <w:szCs w:val="24"/>
        </w:rPr>
      </w:pPr>
      <w:r w:rsidRPr="00D70D1B">
        <w:rPr>
          <w:rFonts w:ascii="Times New Roman" w:hAnsi="Times New Roman" w:cs="Times New Roman"/>
          <w:sz w:val="24"/>
          <w:szCs w:val="24"/>
        </w:rPr>
        <w:t xml:space="preserve">Na slici </w:t>
      </w:r>
      <w:r w:rsidR="009F0AB3">
        <w:rPr>
          <w:rFonts w:ascii="Times New Roman" w:hAnsi="Times New Roman" w:cs="Times New Roman"/>
          <w:sz w:val="24"/>
          <w:szCs w:val="24"/>
        </w:rPr>
        <w:t>7</w:t>
      </w:r>
      <w:r w:rsidRPr="00D70D1B">
        <w:rPr>
          <w:rFonts w:ascii="Times New Roman" w:hAnsi="Times New Roman" w:cs="Times New Roman"/>
          <w:sz w:val="24"/>
          <w:szCs w:val="24"/>
        </w:rPr>
        <w:t xml:space="preserve"> prikazana je </w:t>
      </w:r>
      <w:bookmarkStart w:id="35" w:name="_Hlk207202543"/>
      <w:r w:rsidRPr="00D70D1B">
        <w:rPr>
          <w:rFonts w:ascii="Times New Roman" w:hAnsi="Times New Roman" w:cs="Times New Roman"/>
          <w:sz w:val="24"/>
          <w:szCs w:val="24"/>
        </w:rPr>
        <w:t xml:space="preserve">fotografija </w:t>
      </w:r>
      <w:r w:rsidR="00817CB7">
        <w:rPr>
          <w:rFonts w:ascii="Times New Roman" w:hAnsi="Times New Roman" w:cs="Times New Roman"/>
          <w:sz w:val="24"/>
          <w:szCs w:val="24"/>
        </w:rPr>
        <w:t>pripremljenog uzorka u aluminijskoj cijevi</w:t>
      </w:r>
      <w:bookmarkEnd w:id="35"/>
      <w:r w:rsidRPr="00D70D1B">
        <w:rPr>
          <w:rFonts w:ascii="Times New Roman" w:hAnsi="Times New Roman" w:cs="Times New Roman"/>
          <w:sz w:val="24"/>
          <w:szCs w:val="24"/>
        </w:rPr>
        <w:t>.</w:t>
      </w:r>
    </w:p>
    <w:p w14:paraId="0FFCE931" w14:textId="77777777" w:rsidR="004620C6" w:rsidRDefault="00817CB7" w:rsidP="004620C6">
      <w:pPr>
        <w:keepNext/>
        <w:jc w:val="center"/>
      </w:pPr>
      <w:r>
        <w:rPr>
          <w:noProof/>
        </w:rPr>
        <w:lastRenderedPageBreak/>
        <w:drawing>
          <wp:inline distT="0" distB="0" distL="0" distR="0" wp14:anchorId="0445F1E2" wp14:editId="725737C4">
            <wp:extent cx="1709826" cy="4446327"/>
            <wp:effectExtent l="3175" t="0" r="8255" b="8255"/>
            <wp:docPr id="663220333" name="Picture 1" descr="A metal tub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20333" name="Picture 1" descr="A metal tube on a white surface&#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9309" t="-1" r="28038" b="16792"/>
                    <a:stretch>
                      <a:fillRect/>
                    </a:stretch>
                  </pic:blipFill>
                  <pic:spPr bwMode="auto">
                    <a:xfrm rot="5400000">
                      <a:off x="0" y="0"/>
                      <a:ext cx="1720155" cy="4473188"/>
                    </a:xfrm>
                    <a:prstGeom prst="rect">
                      <a:avLst/>
                    </a:prstGeom>
                    <a:noFill/>
                    <a:ln>
                      <a:noFill/>
                    </a:ln>
                    <a:extLst>
                      <a:ext uri="{53640926-AAD7-44D8-BBD7-CCE9431645EC}">
                        <a14:shadowObscured xmlns:a14="http://schemas.microsoft.com/office/drawing/2010/main"/>
                      </a:ext>
                    </a:extLst>
                  </pic:spPr>
                </pic:pic>
              </a:graphicData>
            </a:graphic>
          </wp:inline>
        </w:drawing>
      </w:r>
    </w:p>
    <w:p w14:paraId="23836CA2" w14:textId="60DA1A32" w:rsidR="00532B8E" w:rsidRPr="00A85405" w:rsidRDefault="004620C6" w:rsidP="00613E6B">
      <w:pPr>
        <w:pStyle w:val="Slika"/>
      </w:pPr>
      <w:bookmarkStart w:id="36" w:name="_Toc207306447"/>
      <w:r>
        <w:t xml:space="preserve">Slika </w:t>
      </w:r>
      <w:r>
        <w:fldChar w:fldCharType="begin"/>
      </w:r>
      <w:r>
        <w:instrText xml:space="preserve"> SEQ Slika \* ARABIC </w:instrText>
      </w:r>
      <w:r>
        <w:fldChar w:fldCharType="separate"/>
      </w:r>
      <w:r w:rsidR="009F0AB3">
        <w:t>7</w:t>
      </w:r>
      <w:r>
        <w:fldChar w:fldCharType="end"/>
      </w:r>
      <w:r>
        <w:t xml:space="preserve"> Fotografija pripremljenog uzorka u aluminijskoj cijevi</w:t>
      </w:r>
      <w:bookmarkEnd w:id="36"/>
    </w:p>
    <w:p w14:paraId="0ADB7517" w14:textId="7EE070DB" w:rsidR="00532B8E" w:rsidRPr="00F95901" w:rsidRDefault="00532B8E" w:rsidP="00415E1C">
      <w:pPr>
        <w:jc w:val="center"/>
        <w:rPr>
          <w:rFonts w:ascii="Times New Roman" w:hAnsi="Times New Roman" w:cs="Times New Roman"/>
          <w:b/>
          <w:bCs/>
          <w:sz w:val="24"/>
          <w:szCs w:val="24"/>
        </w:rPr>
      </w:pPr>
    </w:p>
    <w:p w14:paraId="2BAE1143" w14:textId="77777777" w:rsidR="00532B8E" w:rsidRPr="00A85405" w:rsidRDefault="00532B8E" w:rsidP="00415E1C">
      <w:pPr>
        <w:rPr>
          <w:rFonts w:ascii="Times New Roman" w:eastAsia="Calibri" w:hAnsi="Times New Roman" w:cs="Times New Roman"/>
          <w:sz w:val="24"/>
          <w:szCs w:val="24"/>
        </w:rPr>
      </w:pPr>
    </w:p>
    <w:p w14:paraId="4FD8F05C" w14:textId="5C0367AF" w:rsidR="00532B8E" w:rsidRPr="00A85405" w:rsidRDefault="00532B8E" w:rsidP="00415E1C">
      <w:pPr>
        <w:jc w:val="both"/>
        <w:rPr>
          <w:rFonts w:ascii="Times New Roman" w:eastAsia="Calibri" w:hAnsi="Times New Roman" w:cs="Times New Roman"/>
          <w:sz w:val="24"/>
          <w:szCs w:val="24"/>
        </w:rPr>
      </w:pPr>
      <w:r w:rsidRPr="00A85405">
        <w:rPr>
          <w:rFonts w:ascii="Times New Roman" w:eastAsia="Calibri" w:hAnsi="Times New Roman" w:cs="Times New Roman"/>
          <w:sz w:val="24"/>
          <w:szCs w:val="24"/>
        </w:rPr>
        <w:t xml:space="preserve">Shematski prikaz određivanja brzine detonacije prikazan je na slici </w:t>
      </w:r>
      <w:r w:rsidR="009F0AB3">
        <w:rPr>
          <w:rFonts w:ascii="Times New Roman" w:eastAsia="Calibri" w:hAnsi="Times New Roman" w:cs="Times New Roman"/>
          <w:sz w:val="24"/>
          <w:szCs w:val="24"/>
        </w:rPr>
        <w:t>8</w:t>
      </w:r>
      <w:r w:rsidRPr="00A85405">
        <w:rPr>
          <w:rFonts w:ascii="Times New Roman" w:eastAsia="Calibri" w:hAnsi="Times New Roman" w:cs="Times New Roman"/>
          <w:sz w:val="24"/>
          <w:szCs w:val="24"/>
        </w:rPr>
        <w:t>.</w:t>
      </w:r>
    </w:p>
    <w:p w14:paraId="4E2C969D" w14:textId="77777777" w:rsidR="004620C6" w:rsidRDefault="00532B8E" w:rsidP="004620C6">
      <w:pPr>
        <w:keepNext/>
        <w:jc w:val="center"/>
      </w:pPr>
      <w:r w:rsidRPr="00A85405">
        <w:rPr>
          <w:rFonts w:ascii="Times New Roman" w:hAnsi="Times New Roman" w:cs="Times New Roman"/>
          <w:noProof/>
          <w:sz w:val="24"/>
          <w:szCs w:val="24"/>
          <w:lang w:eastAsia="hr-HR"/>
        </w:rPr>
        <w:drawing>
          <wp:inline distT="0" distB="0" distL="0" distR="0" wp14:anchorId="5BBC7E40" wp14:editId="69443F67">
            <wp:extent cx="3569970" cy="21545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69970" cy="2154555"/>
                    </a:xfrm>
                    <a:prstGeom prst="rect">
                      <a:avLst/>
                    </a:prstGeom>
                    <a:noFill/>
                    <a:ln>
                      <a:noFill/>
                    </a:ln>
                  </pic:spPr>
                </pic:pic>
              </a:graphicData>
            </a:graphic>
          </wp:inline>
        </w:drawing>
      </w:r>
    </w:p>
    <w:p w14:paraId="5089DC07" w14:textId="5AE3D3BD" w:rsidR="00532B8E" w:rsidRPr="00A85405" w:rsidRDefault="004620C6" w:rsidP="00613E6B">
      <w:pPr>
        <w:pStyle w:val="Slika"/>
      </w:pPr>
      <w:bookmarkStart w:id="37" w:name="_Toc207306448"/>
      <w:r>
        <w:t xml:space="preserve">Slika </w:t>
      </w:r>
      <w:r>
        <w:fldChar w:fldCharType="begin"/>
      </w:r>
      <w:r>
        <w:instrText xml:space="preserve"> SEQ Slika \* ARABIC </w:instrText>
      </w:r>
      <w:r>
        <w:fldChar w:fldCharType="separate"/>
      </w:r>
      <w:r w:rsidR="009F0AB3">
        <w:t>8</w:t>
      </w:r>
      <w:r>
        <w:fldChar w:fldCharType="end"/>
      </w:r>
      <w:r>
        <w:t xml:space="preserve"> Shemski prikaz određivanja brzine detonacije</w:t>
      </w:r>
      <w:bookmarkEnd w:id="37"/>
    </w:p>
    <w:p w14:paraId="53CAD3E1" w14:textId="77777777" w:rsidR="00532B8E" w:rsidRPr="00A85405" w:rsidRDefault="00532B8E" w:rsidP="00415E1C">
      <w:pPr>
        <w:spacing w:after="0"/>
        <w:rPr>
          <w:rFonts w:ascii="Times New Roman" w:hAnsi="Times New Roman" w:cs="Times New Roman"/>
          <w:sz w:val="24"/>
          <w:szCs w:val="24"/>
        </w:rPr>
      </w:pPr>
    </w:p>
    <w:p w14:paraId="272F48B0" w14:textId="77777777" w:rsidR="00532B8E" w:rsidRPr="00A85405" w:rsidRDefault="00532B8E" w:rsidP="00415E1C">
      <w:pPr>
        <w:spacing w:after="0"/>
        <w:rPr>
          <w:rFonts w:ascii="Times New Roman" w:hAnsi="Times New Roman" w:cs="Times New Roman"/>
          <w:sz w:val="24"/>
          <w:szCs w:val="24"/>
        </w:rPr>
      </w:pPr>
      <w:r w:rsidRPr="00A85405">
        <w:rPr>
          <w:rFonts w:ascii="Times New Roman" w:hAnsi="Times New Roman" w:cs="Times New Roman"/>
          <w:sz w:val="24"/>
          <w:szCs w:val="24"/>
        </w:rPr>
        <w:t>Kazalo:</w:t>
      </w:r>
    </w:p>
    <w:p w14:paraId="5C045BA2" w14:textId="77777777" w:rsidR="00532B8E" w:rsidRPr="00A85405" w:rsidRDefault="00532B8E" w:rsidP="00415E1C">
      <w:pPr>
        <w:spacing w:after="0"/>
        <w:jc w:val="both"/>
        <w:rPr>
          <w:rFonts w:ascii="Times New Roman" w:hAnsi="Times New Roman" w:cs="Times New Roman"/>
          <w:sz w:val="24"/>
          <w:szCs w:val="24"/>
        </w:rPr>
      </w:pPr>
      <w:r w:rsidRPr="00A85405">
        <w:rPr>
          <w:rFonts w:ascii="Times New Roman" w:hAnsi="Times New Roman" w:cs="Times New Roman"/>
          <w:sz w:val="24"/>
          <w:szCs w:val="24"/>
        </w:rPr>
        <w:t>1 – električni detonator,</w:t>
      </w:r>
    </w:p>
    <w:p w14:paraId="2E3C2B92" w14:textId="77777777" w:rsidR="00532B8E" w:rsidRPr="00A85405" w:rsidRDefault="00532B8E" w:rsidP="00415E1C">
      <w:pPr>
        <w:spacing w:after="0"/>
        <w:jc w:val="both"/>
        <w:rPr>
          <w:rFonts w:ascii="Times New Roman" w:hAnsi="Times New Roman" w:cs="Times New Roman"/>
          <w:sz w:val="24"/>
          <w:szCs w:val="24"/>
        </w:rPr>
      </w:pPr>
      <w:r w:rsidRPr="00A85405">
        <w:rPr>
          <w:rFonts w:ascii="Times New Roman" w:hAnsi="Times New Roman" w:cs="Times New Roman"/>
          <w:sz w:val="24"/>
          <w:szCs w:val="24"/>
        </w:rPr>
        <w:t>2 – čelična cijev s eksplozivnom tvari,</w:t>
      </w:r>
    </w:p>
    <w:p w14:paraId="55605216" w14:textId="77777777" w:rsidR="00532B8E" w:rsidRPr="00A85405" w:rsidRDefault="00532B8E" w:rsidP="00415E1C">
      <w:pPr>
        <w:spacing w:after="0"/>
        <w:jc w:val="both"/>
        <w:rPr>
          <w:rFonts w:ascii="Times New Roman" w:hAnsi="Times New Roman" w:cs="Times New Roman"/>
          <w:sz w:val="24"/>
          <w:szCs w:val="24"/>
        </w:rPr>
      </w:pPr>
      <w:r w:rsidRPr="00A85405">
        <w:rPr>
          <w:rFonts w:ascii="Times New Roman" w:hAnsi="Times New Roman" w:cs="Times New Roman"/>
          <w:sz w:val="24"/>
          <w:szCs w:val="24"/>
        </w:rPr>
        <w:t>3 – osjetila (svjetlovodi) i</w:t>
      </w:r>
    </w:p>
    <w:p w14:paraId="6B39EBDC" w14:textId="77777777" w:rsidR="00532B8E" w:rsidRPr="00A85405" w:rsidRDefault="00532B8E" w:rsidP="00415E1C">
      <w:pPr>
        <w:jc w:val="both"/>
        <w:rPr>
          <w:rFonts w:ascii="Times New Roman" w:hAnsi="Times New Roman" w:cs="Times New Roman"/>
          <w:sz w:val="24"/>
          <w:szCs w:val="24"/>
        </w:rPr>
      </w:pPr>
      <w:r w:rsidRPr="00A85405">
        <w:rPr>
          <w:rFonts w:ascii="Times New Roman" w:hAnsi="Times New Roman" w:cs="Times New Roman"/>
          <w:sz w:val="24"/>
          <w:szCs w:val="24"/>
        </w:rPr>
        <w:t>4 – elektronički sat.</w:t>
      </w:r>
    </w:p>
    <w:p w14:paraId="019323D4" w14:textId="76B6AFE1" w:rsidR="00532B8E" w:rsidRPr="004620C6" w:rsidRDefault="00817CB7" w:rsidP="00415E1C">
      <w:pPr>
        <w:rPr>
          <w:rFonts w:ascii="Times New Roman" w:hAnsi="Times New Roman" w:cs="Times New Roman"/>
          <w:sz w:val="24"/>
          <w:szCs w:val="24"/>
        </w:rPr>
      </w:pPr>
      <w:r w:rsidRPr="004620C6">
        <w:rPr>
          <w:rFonts w:ascii="Times New Roman" w:hAnsi="Times New Roman" w:cs="Times New Roman"/>
          <w:sz w:val="24"/>
          <w:szCs w:val="24"/>
        </w:rPr>
        <w:t xml:space="preserve">Priprema uzoraka obavila se ručnim </w:t>
      </w:r>
      <w:proofErr w:type="spellStart"/>
      <w:r w:rsidRPr="004620C6">
        <w:rPr>
          <w:rFonts w:ascii="Times New Roman" w:hAnsi="Times New Roman" w:cs="Times New Roman"/>
          <w:sz w:val="24"/>
          <w:szCs w:val="24"/>
        </w:rPr>
        <w:t>miješanjam</w:t>
      </w:r>
      <w:proofErr w:type="spellEnd"/>
      <w:r w:rsidRPr="004620C6">
        <w:rPr>
          <w:rFonts w:ascii="Times New Roman" w:hAnsi="Times New Roman" w:cs="Times New Roman"/>
          <w:sz w:val="24"/>
          <w:szCs w:val="24"/>
        </w:rPr>
        <w:t xml:space="preserve"> komponenti u traženim omjerima. </w:t>
      </w:r>
      <w:r w:rsidR="00297B06">
        <w:rPr>
          <w:rFonts w:ascii="Times New Roman" w:hAnsi="Times New Roman" w:cs="Times New Roman"/>
          <w:sz w:val="24"/>
          <w:szCs w:val="24"/>
        </w:rPr>
        <w:t xml:space="preserve">Pripremljene </w:t>
      </w:r>
      <w:r w:rsidRPr="004620C6">
        <w:rPr>
          <w:rFonts w:ascii="Times New Roman" w:hAnsi="Times New Roman" w:cs="Times New Roman"/>
          <w:sz w:val="24"/>
          <w:szCs w:val="24"/>
        </w:rPr>
        <w:t xml:space="preserve">smjese prikazane su na slikama </w:t>
      </w:r>
      <w:r w:rsidR="009F0AB3">
        <w:rPr>
          <w:rFonts w:ascii="Times New Roman" w:hAnsi="Times New Roman" w:cs="Times New Roman"/>
          <w:sz w:val="24"/>
          <w:szCs w:val="24"/>
        </w:rPr>
        <w:t>9</w:t>
      </w:r>
      <w:r w:rsidR="004620C6">
        <w:rPr>
          <w:rFonts w:ascii="Times New Roman" w:hAnsi="Times New Roman" w:cs="Times New Roman"/>
          <w:sz w:val="24"/>
          <w:szCs w:val="24"/>
        </w:rPr>
        <w:t xml:space="preserve"> i </w:t>
      </w:r>
      <w:r w:rsidR="009F0AB3">
        <w:rPr>
          <w:rFonts w:ascii="Times New Roman" w:hAnsi="Times New Roman" w:cs="Times New Roman"/>
          <w:sz w:val="24"/>
          <w:szCs w:val="24"/>
        </w:rPr>
        <w:t>10</w:t>
      </w:r>
      <w:r w:rsidR="004620C6">
        <w:rPr>
          <w:rFonts w:ascii="Times New Roman" w:hAnsi="Times New Roman" w:cs="Times New Roman"/>
          <w:sz w:val="24"/>
          <w:szCs w:val="24"/>
        </w:rPr>
        <w:t>.</w:t>
      </w:r>
    </w:p>
    <w:p w14:paraId="2819D62A" w14:textId="77777777" w:rsidR="004620C6" w:rsidRDefault="00817CB7" w:rsidP="004620C6">
      <w:pPr>
        <w:keepNext/>
      </w:pPr>
      <w:r>
        <w:rPr>
          <w:noProof/>
        </w:rPr>
        <w:lastRenderedPageBreak/>
        <w:drawing>
          <wp:inline distT="0" distB="0" distL="0" distR="0" wp14:anchorId="3EB6A279" wp14:editId="6E9201AD">
            <wp:extent cx="1857737" cy="4911204"/>
            <wp:effectExtent l="0" t="2857" r="6667" b="6668"/>
            <wp:docPr id="1351119353" name="Picture 2" descr="Plastic containers with orange bea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19353" name="Picture 2" descr="Plastic containers with orange beads&#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1623" t="818" r="18366"/>
                    <a:stretch>
                      <a:fillRect/>
                    </a:stretch>
                  </pic:blipFill>
                  <pic:spPr bwMode="auto">
                    <a:xfrm rot="5400000">
                      <a:off x="0" y="0"/>
                      <a:ext cx="1861090" cy="4920069"/>
                    </a:xfrm>
                    <a:prstGeom prst="rect">
                      <a:avLst/>
                    </a:prstGeom>
                    <a:noFill/>
                    <a:ln>
                      <a:noFill/>
                    </a:ln>
                    <a:extLst>
                      <a:ext uri="{53640926-AAD7-44D8-BBD7-CCE9431645EC}">
                        <a14:shadowObscured xmlns:a14="http://schemas.microsoft.com/office/drawing/2010/main"/>
                      </a:ext>
                    </a:extLst>
                  </pic:spPr>
                </pic:pic>
              </a:graphicData>
            </a:graphic>
          </wp:inline>
        </w:drawing>
      </w:r>
    </w:p>
    <w:p w14:paraId="0E60CDC2" w14:textId="3BBE7833" w:rsidR="00532B8E" w:rsidRDefault="004620C6" w:rsidP="00613E6B">
      <w:pPr>
        <w:pStyle w:val="Slika"/>
        <w:rPr>
          <w:bCs/>
          <w:i/>
          <w:iCs/>
        </w:rPr>
      </w:pPr>
      <w:bookmarkStart w:id="38" w:name="_Toc207306449"/>
      <w:r>
        <w:t xml:space="preserve">Slika </w:t>
      </w:r>
      <w:r>
        <w:fldChar w:fldCharType="begin"/>
      </w:r>
      <w:r>
        <w:instrText xml:space="preserve"> SEQ Slika \* ARABIC </w:instrText>
      </w:r>
      <w:r>
        <w:fldChar w:fldCharType="separate"/>
      </w:r>
      <w:r w:rsidR="009F0AB3">
        <w:t>9</w:t>
      </w:r>
      <w:r>
        <w:fldChar w:fldCharType="end"/>
      </w:r>
      <w:r>
        <w:t xml:space="preserve"> Pripremljeni uzorci PETN i AN u udjelu od 10% do 50% s lijeva na desno</w:t>
      </w:r>
      <w:bookmarkEnd w:id="38"/>
    </w:p>
    <w:p w14:paraId="32787E1E" w14:textId="77777777" w:rsidR="00817CB7" w:rsidRDefault="00817CB7" w:rsidP="00415E1C">
      <w:pPr>
        <w:rPr>
          <w:rFonts w:ascii="Times New Roman" w:hAnsi="Times New Roman" w:cs="Times New Roman"/>
          <w:color w:val="4EA72E" w:themeColor="accent6"/>
          <w:sz w:val="24"/>
          <w:szCs w:val="24"/>
        </w:rPr>
      </w:pPr>
    </w:p>
    <w:p w14:paraId="47E6728A" w14:textId="77777777" w:rsidR="004620C6" w:rsidRDefault="00817CB7" w:rsidP="004620C6">
      <w:pPr>
        <w:keepNext/>
      </w:pPr>
      <w:r>
        <w:rPr>
          <w:noProof/>
        </w:rPr>
        <w:drawing>
          <wp:inline distT="0" distB="0" distL="0" distR="0" wp14:anchorId="205CD5FB" wp14:editId="6C82BCCD">
            <wp:extent cx="4916778" cy="2083133"/>
            <wp:effectExtent l="0" t="0" r="0" b="0"/>
            <wp:docPr id="2112842297" name="Picture 3" descr="A row of plastic containers with orange food i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842297" name="Picture 3" descr="A row of plastic containers with orange food in them&#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26" t="24663" b="17323"/>
                    <a:stretch>
                      <a:fillRect/>
                    </a:stretch>
                  </pic:blipFill>
                  <pic:spPr bwMode="auto">
                    <a:xfrm>
                      <a:off x="0" y="0"/>
                      <a:ext cx="4953016" cy="2098486"/>
                    </a:xfrm>
                    <a:prstGeom prst="rect">
                      <a:avLst/>
                    </a:prstGeom>
                    <a:noFill/>
                    <a:ln>
                      <a:noFill/>
                    </a:ln>
                    <a:extLst>
                      <a:ext uri="{53640926-AAD7-44D8-BBD7-CCE9431645EC}">
                        <a14:shadowObscured xmlns:a14="http://schemas.microsoft.com/office/drawing/2010/main"/>
                      </a:ext>
                    </a:extLst>
                  </pic:spPr>
                </pic:pic>
              </a:graphicData>
            </a:graphic>
          </wp:inline>
        </w:drawing>
      </w:r>
    </w:p>
    <w:p w14:paraId="73E02242" w14:textId="5779E448" w:rsidR="00817CB7" w:rsidRDefault="004620C6" w:rsidP="00613E6B">
      <w:pPr>
        <w:pStyle w:val="Slika"/>
      </w:pPr>
      <w:bookmarkStart w:id="39" w:name="_Toc207306450"/>
      <w:r>
        <w:t xml:space="preserve">Slika </w:t>
      </w:r>
      <w:r>
        <w:fldChar w:fldCharType="begin"/>
      </w:r>
      <w:r>
        <w:instrText xml:space="preserve"> SEQ Slika \* ARABIC </w:instrText>
      </w:r>
      <w:r>
        <w:fldChar w:fldCharType="separate"/>
      </w:r>
      <w:r w:rsidR="009F0AB3">
        <w:t>10</w:t>
      </w:r>
      <w:r>
        <w:fldChar w:fldCharType="end"/>
      </w:r>
      <w:r>
        <w:t xml:space="preserve"> Pripremljeni uzorci PETN i EMM u udjelu od 10% do 50 %  s lijeva na desno</w:t>
      </w:r>
      <w:bookmarkEnd w:id="39"/>
    </w:p>
    <w:p w14:paraId="0055C83A" w14:textId="77777777" w:rsidR="004620C6" w:rsidRPr="004620C6" w:rsidRDefault="004620C6" w:rsidP="004620C6"/>
    <w:p w14:paraId="2B6B6AF2" w14:textId="49C5EC74" w:rsidR="00817CB7" w:rsidRPr="004620C6" w:rsidRDefault="00ED24DF" w:rsidP="00415E1C">
      <w:pPr>
        <w:rPr>
          <w:rFonts w:ascii="Times New Roman" w:hAnsi="Times New Roman" w:cs="Times New Roman"/>
          <w:sz w:val="24"/>
          <w:szCs w:val="24"/>
        </w:rPr>
      </w:pPr>
      <w:r w:rsidRPr="004620C6">
        <w:rPr>
          <w:rFonts w:ascii="Times New Roman" w:hAnsi="Times New Roman" w:cs="Times New Roman"/>
          <w:sz w:val="24"/>
          <w:szCs w:val="24"/>
        </w:rPr>
        <w:t xml:space="preserve">Uzorci mješavina snimljeni su optičkim mikroskopom kako b se vizualizirala konzistentnost mješavine. Na slici </w:t>
      </w:r>
      <w:r w:rsidR="00297B06">
        <w:rPr>
          <w:rFonts w:ascii="Times New Roman" w:hAnsi="Times New Roman" w:cs="Times New Roman"/>
          <w:sz w:val="24"/>
          <w:szCs w:val="24"/>
        </w:rPr>
        <w:t>1</w:t>
      </w:r>
      <w:r w:rsidR="009F0AB3">
        <w:rPr>
          <w:rFonts w:ascii="Times New Roman" w:hAnsi="Times New Roman" w:cs="Times New Roman"/>
          <w:sz w:val="24"/>
          <w:szCs w:val="24"/>
        </w:rPr>
        <w:t>1</w:t>
      </w:r>
      <w:r w:rsidRPr="004620C6">
        <w:rPr>
          <w:rFonts w:ascii="Times New Roman" w:hAnsi="Times New Roman" w:cs="Times New Roman"/>
          <w:sz w:val="24"/>
          <w:szCs w:val="24"/>
        </w:rPr>
        <w:t xml:space="preserve"> prikazana je smjesa PETN i EMM s povećanjem 80 puta. Na slici </w:t>
      </w:r>
      <w:r w:rsidR="004620C6">
        <w:rPr>
          <w:rFonts w:ascii="Times New Roman" w:hAnsi="Times New Roman" w:cs="Times New Roman"/>
          <w:sz w:val="24"/>
          <w:szCs w:val="24"/>
        </w:rPr>
        <w:t>1</w:t>
      </w:r>
      <w:r w:rsidR="009F0AB3">
        <w:rPr>
          <w:rFonts w:ascii="Times New Roman" w:hAnsi="Times New Roman" w:cs="Times New Roman"/>
          <w:sz w:val="24"/>
          <w:szCs w:val="24"/>
        </w:rPr>
        <w:t>2</w:t>
      </w:r>
      <w:r w:rsidRPr="004620C6">
        <w:rPr>
          <w:rFonts w:ascii="Times New Roman" w:hAnsi="Times New Roman" w:cs="Times New Roman"/>
          <w:sz w:val="24"/>
          <w:szCs w:val="24"/>
        </w:rPr>
        <w:t xml:space="preserve"> prikazana je smjesa PETN i AN s povećanjem 80 puta </w:t>
      </w:r>
    </w:p>
    <w:p w14:paraId="7E7C24B9" w14:textId="77777777" w:rsidR="004620C6" w:rsidRDefault="00ED24DF" w:rsidP="004620C6">
      <w:pPr>
        <w:keepNext/>
        <w:jc w:val="center"/>
      </w:pPr>
      <w:r>
        <w:rPr>
          <w:noProof/>
        </w:rPr>
        <w:lastRenderedPageBreak/>
        <w:drawing>
          <wp:inline distT="0" distB="0" distL="0" distR="0" wp14:anchorId="509710BE" wp14:editId="31F03520">
            <wp:extent cx="3200095" cy="2077656"/>
            <wp:effectExtent l="0" t="0" r="635" b="0"/>
            <wp:docPr id="210997384" name="Picture 6"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7384" name="Picture 6" descr="A close-up of a microscope&#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8811"/>
                    <a:stretch>
                      <a:fillRect/>
                    </a:stretch>
                  </pic:blipFill>
                  <pic:spPr bwMode="auto">
                    <a:xfrm>
                      <a:off x="0" y="0"/>
                      <a:ext cx="3212670" cy="2085820"/>
                    </a:xfrm>
                    <a:prstGeom prst="rect">
                      <a:avLst/>
                    </a:prstGeom>
                    <a:noFill/>
                    <a:ln>
                      <a:noFill/>
                    </a:ln>
                    <a:extLst>
                      <a:ext uri="{53640926-AAD7-44D8-BBD7-CCE9431645EC}">
                        <a14:shadowObscured xmlns:a14="http://schemas.microsoft.com/office/drawing/2010/main"/>
                      </a:ext>
                    </a:extLst>
                  </pic:spPr>
                </pic:pic>
              </a:graphicData>
            </a:graphic>
          </wp:inline>
        </w:drawing>
      </w:r>
    </w:p>
    <w:p w14:paraId="08B55E25" w14:textId="620509C6" w:rsidR="00ED24DF" w:rsidRDefault="004620C6" w:rsidP="00613E6B">
      <w:pPr>
        <w:pStyle w:val="Slika"/>
      </w:pPr>
      <w:bookmarkStart w:id="40" w:name="_Toc207306451"/>
      <w:r>
        <w:t xml:space="preserve">Slika </w:t>
      </w:r>
      <w:r>
        <w:fldChar w:fldCharType="begin"/>
      </w:r>
      <w:r>
        <w:instrText xml:space="preserve"> SEQ Slika \* ARABIC </w:instrText>
      </w:r>
      <w:r>
        <w:fldChar w:fldCharType="separate"/>
      </w:r>
      <w:r w:rsidR="009F0AB3">
        <w:t>11</w:t>
      </w:r>
      <w:r>
        <w:fldChar w:fldCharType="end"/>
      </w:r>
      <w:r>
        <w:t xml:space="preserve"> Smjesa PETN i EMM s povećanjem 80 puta</w:t>
      </w:r>
      <w:bookmarkEnd w:id="40"/>
    </w:p>
    <w:p w14:paraId="591AF795" w14:textId="77777777" w:rsidR="004620C6" w:rsidRPr="004620C6" w:rsidRDefault="004620C6" w:rsidP="004620C6"/>
    <w:p w14:paraId="130DC183" w14:textId="77777777" w:rsidR="004620C6" w:rsidRDefault="00415E1C" w:rsidP="004620C6">
      <w:pPr>
        <w:keepNext/>
        <w:jc w:val="center"/>
      </w:pPr>
      <w:r>
        <w:rPr>
          <w:noProof/>
        </w:rPr>
        <w:drawing>
          <wp:inline distT="0" distB="0" distL="0" distR="0" wp14:anchorId="4F147130" wp14:editId="259709D3">
            <wp:extent cx="3316147" cy="2779422"/>
            <wp:effectExtent l="0" t="0" r="0" b="1905"/>
            <wp:docPr id="1527766663" name="Picture 7"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66663" name="Picture 7" descr="A close-up of a microscope&#10;&#10;AI-generated content may be incorrec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926" r="13285" b="22661"/>
                    <a:stretch>
                      <a:fillRect/>
                    </a:stretch>
                  </pic:blipFill>
                  <pic:spPr bwMode="auto">
                    <a:xfrm>
                      <a:off x="0" y="0"/>
                      <a:ext cx="3337057" cy="2796948"/>
                    </a:xfrm>
                    <a:prstGeom prst="rect">
                      <a:avLst/>
                    </a:prstGeom>
                    <a:noFill/>
                    <a:ln>
                      <a:noFill/>
                    </a:ln>
                    <a:extLst>
                      <a:ext uri="{53640926-AAD7-44D8-BBD7-CCE9431645EC}">
                        <a14:shadowObscured xmlns:a14="http://schemas.microsoft.com/office/drawing/2010/main"/>
                      </a:ext>
                    </a:extLst>
                  </pic:spPr>
                </pic:pic>
              </a:graphicData>
            </a:graphic>
          </wp:inline>
        </w:drawing>
      </w:r>
    </w:p>
    <w:p w14:paraId="67160ACE" w14:textId="3B4BA89A" w:rsidR="00ED24DF" w:rsidRDefault="004620C6" w:rsidP="00613E6B">
      <w:pPr>
        <w:pStyle w:val="Slika"/>
        <w:rPr>
          <w:color w:val="4EA72E" w:themeColor="accent6"/>
        </w:rPr>
      </w:pPr>
      <w:bookmarkStart w:id="41" w:name="_Toc207306452"/>
      <w:r>
        <w:t xml:space="preserve">Slika </w:t>
      </w:r>
      <w:r>
        <w:fldChar w:fldCharType="begin"/>
      </w:r>
      <w:r>
        <w:instrText xml:space="preserve"> SEQ Slika \* ARABIC </w:instrText>
      </w:r>
      <w:r>
        <w:fldChar w:fldCharType="separate"/>
      </w:r>
      <w:r w:rsidR="009F0AB3">
        <w:t>12</w:t>
      </w:r>
      <w:r>
        <w:fldChar w:fldCharType="end"/>
      </w:r>
      <w:r>
        <w:t xml:space="preserve"> Smjesa PETN i AN s povećanjem 40 puta</w:t>
      </w:r>
      <w:bookmarkEnd w:id="41"/>
    </w:p>
    <w:p w14:paraId="2FBA54A2" w14:textId="77777777" w:rsidR="004620C6" w:rsidRDefault="004620C6" w:rsidP="00415E1C">
      <w:pPr>
        <w:rPr>
          <w:rFonts w:ascii="Times New Roman" w:hAnsi="Times New Roman" w:cs="Times New Roman"/>
          <w:color w:val="4EA72E" w:themeColor="accent6"/>
          <w:sz w:val="24"/>
          <w:szCs w:val="24"/>
        </w:rPr>
      </w:pPr>
    </w:p>
    <w:p w14:paraId="3B353B34" w14:textId="02E718CC" w:rsidR="00297B06" w:rsidRPr="004620C6" w:rsidRDefault="00415E1C" w:rsidP="00AF5595">
      <w:pPr>
        <w:rPr>
          <w:rFonts w:ascii="Times New Roman" w:hAnsi="Times New Roman" w:cs="Times New Roman"/>
          <w:sz w:val="24"/>
          <w:szCs w:val="24"/>
        </w:rPr>
      </w:pPr>
      <w:r w:rsidRPr="004620C6">
        <w:rPr>
          <w:rFonts w:ascii="Times New Roman" w:hAnsi="Times New Roman" w:cs="Times New Roman"/>
          <w:sz w:val="24"/>
          <w:szCs w:val="24"/>
        </w:rPr>
        <w:t>Fotografije mješavine PETN s EMM pokazuje da je ostvaren cjelovit kontakt i obavijanje kristala PETN. Na taj način se međuprostori zrna ispunjavaju matricom čime se povećava gustoća mješavine a</w:t>
      </w:r>
      <w:r w:rsidR="008C7412" w:rsidRPr="004620C6">
        <w:rPr>
          <w:rFonts w:ascii="Times New Roman" w:hAnsi="Times New Roman" w:cs="Times New Roman"/>
          <w:sz w:val="24"/>
          <w:szCs w:val="24"/>
        </w:rPr>
        <w:t xml:space="preserve"> </w:t>
      </w:r>
      <w:r w:rsidRPr="004620C6">
        <w:rPr>
          <w:rFonts w:ascii="Times New Roman" w:hAnsi="Times New Roman" w:cs="Times New Roman"/>
          <w:sz w:val="24"/>
          <w:szCs w:val="24"/>
        </w:rPr>
        <w:t xml:space="preserve">smanjuje se volumen pripremljenog uzorka. U slučaju dodavanja AN dolazi do </w:t>
      </w:r>
      <w:r w:rsidR="008C7412" w:rsidRPr="004620C6">
        <w:rPr>
          <w:rFonts w:ascii="Times New Roman" w:hAnsi="Times New Roman" w:cs="Times New Roman"/>
          <w:sz w:val="24"/>
          <w:szCs w:val="24"/>
        </w:rPr>
        <w:t xml:space="preserve">miješanja zrnaca čime međuprostori ovise o veličini zrnaca obje komponente. Mikroskopskim snimanjem mješavina PETN i AN ustanovljene su ujednačene veličine zrna komponenata što se može vidjeti i na fotografiji </w:t>
      </w:r>
      <w:r w:rsidR="004620C6" w:rsidRPr="004620C6">
        <w:rPr>
          <w:rFonts w:ascii="Times New Roman" w:hAnsi="Times New Roman" w:cs="Times New Roman"/>
          <w:sz w:val="24"/>
          <w:szCs w:val="24"/>
        </w:rPr>
        <w:t>1</w:t>
      </w:r>
      <w:r w:rsidR="009F0AB3">
        <w:rPr>
          <w:rFonts w:ascii="Times New Roman" w:hAnsi="Times New Roman" w:cs="Times New Roman"/>
          <w:sz w:val="24"/>
          <w:szCs w:val="24"/>
        </w:rPr>
        <w:t>2</w:t>
      </w:r>
      <w:r w:rsidR="008C7412" w:rsidRPr="004620C6">
        <w:rPr>
          <w:rFonts w:ascii="Times New Roman" w:hAnsi="Times New Roman" w:cs="Times New Roman"/>
          <w:sz w:val="24"/>
          <w:szCs w:val="24"/>
        </w:rPr>
        <w:t xml:space="preserve"> gdje su crvenkasta zrna </w:t>
      </w:r>
      <w:proofErr w:type="spellStart"/>
      <w:r w:rsidR="008C7412" w:rsidRPr="004620C6">
        <w:rPr>
          <w:rFonts w:ascii="Times New Roman" w:hAnsi="Times New Roman" w:cs="Times New Roman"/>
          <w:sz w:val="24"/>
          <w:szCs w:val="24"/>
        </w:rPr>
        <w:t>pentrita</w:t>
      </w:r>
      <w:proofErr w:type="spellEnd"/>
      <w:r w:rsidR="008C7412" w:rsidRPr="004620C6">
        <w:rPr>
          <w:rFonts w:ascii="Times New Roman" w:hAnsi="Times New Roman" w:cs="Times New Roman"/>
          <w:sz w:val="24"/>
          <w:szCs w:val="24"/>
        </w:rPr>
        <w:t xml:space="preserve"> </w:t>
      </w:r>
      <w:r w:rsidR="00297B06">
        <w:rPr>
          <w:rFonts w:ascii="Times New Roman" w:hAnsi="Times New Roman" w:cs="Times New Roman"/>
          <w:sz w:val="24"/>
          <w:szCs w:val="24"/>
        </w:rPr>
        <w:t xml:space="preserve">a </w:t>
      </w:r>
      <w:r w:rsidR="008C7412" w:rsidRPr="004620C6">
        <w:rPr>
          <w:rFonts w:ascii="Times New Roman" w:hAnsi="Times New Roman" w:cs="Times New Roman"/>
          <w:sz w:val="24"/>
          <w:szCs w:val="24"/>
        </w:rPr>
        <w:t>smeđasta AN.</w:t>
      </w:r>
    </w:p>
    <w:p w14:paraId="1AE6A063" w14:textId="0718FDCF" w:rsidR="002229B8" w:rsidRPr="001D2E61" w:rsidRDefault="00513D13" w:rsidP="00415E1C">
      <w:pPr>
        <w:pStyle w:val="Style1"/>
      </w:pPr>
      <w:bookmarkStart w:id="42" w:name="_Toc207213299"/>
      <w:r>
        <w:lastRenderedPageBreak/>
        <w:t>REZULTATI SIMULACIJE</w:t>
      </w:r>
      <w:bookmarkEnd w:id="42"/>
    </w:p>
    <w:p w14:paraId="1CA3B821" w14:textId="77777777" w:rsidR="002229B8" w:rsidRPr="00F306BE" w:rsidRDefault="002229B8" w:rsidP="00415E1C">
      <w:pPr>
        <w:tabs>
          <w:tab w:val="center" w:pos="4680"/>
          <w:tab w:val="left" w:pos="8016"/>
        </w:tabs>
        <w:jc w:val="both"/>
        <w:rPr>
          <w:rFonts w:ascii="Times New Roman" w:hAnsi="Times New Roman" w:cs="Times New Roman"/>
          <w:sz w:val="24"/>
          <w:szCs w:val="24"/>
        </w:rPr>
      </w:pPr>
      <w:r w:rsidRPr="00F306BE">
        <w:rPr>
          <w:rFonts w:ascii="Times New Roman" w:hAnsi="Times New Roman" w:cs="Times New Roman"/>
          <w:sz w:val="24"/>
          <w:szCs w:val="24"/>
        </w:rPr>
        <w:t>Osnovni eksploziv korišten u ovom istraživanju bio je PETN (</w:t>
      </w:r>
      <w:proofErr w:type="spellStart"/>
      <w:r w:rsidRPr="00F306BE">
        <w:rPr>
          <w:rFonts w:ascii="Times New Roman" w:hAnsi="Times New Roman" w:cs="Times New Roman"/>
          <w:sz w:val="24"/>
          <w:szCs w:val="24"/>
        </w:rPr>
        <w:t>pentaeritrit-tetranitrat</w:t>
      </w:r>
      <w:proofErr w:type="spellEnd"/>
      <w:r w:rsidRPr="00F306BE">
        <w:rPr>
          <w:rFonts w:ascii="Times New Roman" w:hAnsi="Times New Roman" w:cs="Times New Roman"/>
          <w:sz w:val="24"/>
          <w:szCs w:val="24"/>
        </w:rPr>
        <w:t xml:space="preserve">) </w:t>
      </w:r>
      <w:proofErr w:type="spellStart"/>
      <w:r w:rsidRPr="00F306BE">
        <w:rPr>
          <w:rFonts w:ascii="Times New Roman" w:hAnsi="Times New Roman" w:cs="Times New Roman"/>
          <w:sz w:val="24"/>
          <w:szCs w:val="24"/>
        </w:rPr>
        <w:t>flegmatiziran</w:t>
      </w:r>
      <w:proofErr w:type="spellEnd"/>
      <w:r w:rsidRPr="00F306BE">
        <w:rPr>
          <w:rFonts w:ascii="Times New Roman" w:hAnsi="Times New Roman" w:cs="Times New Roman"/>
          <w:sz w:val="24"/>
          <w:szCs w:val="24"/>
        </w:rPr>
        <w:t xml:space="preserve"> s 5 % pčelinjeg voska. Takva formulacija, s omjerom 95 % PETN-a i 5 % voska, nalazi se u praškastom obliku </w:t>
      </w:r>
      <w:proofErr w:type="spellStart"/>
      <w:r w:rsidRPr="00F306BE">
        <w:rPr>
          <w:rFonts w:ascii="Times New Roman" w:hAnsi="Times New Roman" w:cs="Times New Roman"/>
          <w:sz w:val="24"/>
          <w:szCs w:val="24"/>
        </w:rPr>
        <w:t>nasipne</w:t>
      </w:r>
      <w:proofErr w:type="spellEnd"/>
      <w:r w:rsidRPr="00F306BE">
        <w:rPr>
          <w:rFonts w:ascii="Times New Roman" w:hAnsi="Times New Roman" w:cs="Times New Roman"/>
          <w:sz w:val="24"/>
          <w:szCs w:val="24"/>
        </w:rPr>
        <w:t xml:space="preserve"> gustoće od približno 0,94 g/cm³. </w:t>
      </w:r>
      <w:proofErr w:type="spellStart"/>
      <w:r w:rsidRPr="00F306BE">
        <w:rPr>
          <w:rFonts w:ascii="Times New Roman" w:hAnsi="Times New Roman" w:cs="Times New Roman"/>
          <w:sz w:val="24"/>
          <w:szCs w:val="24"/>
        </w:rPr>
        <w:t>Flegmatizacija</w:t>
      </w:r>
      <w:proofErr w:type="spellEnd"/>
      <w:r w:rsidRPr="00F306BE">
        <w:rPr>
          <w:rFonts w:ascii="Times New Roman" w:hAnsi="Times New Roman" w:cs="Times New Roman"/>
          <w:sz w:val="24"/>
          <w:szCs w:val="24"/>
        </w:rPr>
        <w:t xml:space="preserve"> pčelinjim voskom smanjuje osjetljivost PETN-a na mehaničke udare i trenje, povećavajući sigurnost rukovanja, pri čemu se detonacijska svojstva zadržavaju na razini pogodnoj za inicijalne namjene.</w:t>
      </w:r>
    </w:p>
    <w:p w14:paraId="4FDB8C60" w14:textId="1E6C2804" w:rsidR="002229B8" w:rsidRPr="00F306BE" w:rsidRDefault="002229B8" w:rsidP="00415E1C">
      <w:pPr>
        <w:tabs>
          <w:tab w:val="center" w:pos="4680"/>
          <w:tab w:val="left" w:pos="8016"/>
        </w:tabs>
        <w:jc w:val="both"/>
        <w:rPr>
          <w:rFonts w:ascii="Times New Roman" w:hAnsi="Times New Roman" w:cs="Times New Roman"/>
          <w:sz w:val="24"/>
          <w:szCs w:val="24"/>
        </w:rPr>
      </w:pPr>
      <w:r w:rsidRPr="00F306BE">
        <w:rPr>
          <w:rFonts w:ascii="Times New Roman" w:hAnsi="Times New Roman" w:cs="Times New Roman"/>
          <w:sz w:val="24"/>
          <w:szCs w:val="24"/>
        </w:rPr>
        <w:t xml:space="preserve">Pri </w:t>
      </w:r>
      <w:r w:rsidRPr="004620C6">
        <w:rPr>
          <w:rFonts w:ascii="Times New Roman" w:hAnsi="Times New Roman" w:cs="Times New Roman"/>
          <w:sz w:val="24"/>
          <w:szCs w:val="24"/>
        </w:rPr>
        <w:t xml:space="preserve">navedenoj </w:t>
      </w:r>
      <w:proofErr w:type="spellStart"/>
      <w:r w:rsidRPr="004620C6">
        <w:rPr>
          <w:rFonts w:ascii="Times New Roman" w:hAnsi="Times New Roman" w:cs="Times New Roman"/>
          <w:sz w:val="24"/>
          <w:szCs w:val="24"/>
        </w:rPr>
        <w:t>nasipnoj</w:t>
      </w:r>
      <w:proofErr w:type="spellEnd"/>
      <w:r w:rsidRPr="004620C6">
        <w:rPr>
          <w:rFonts w:ascii="Times New Roman" w:hAnsi="Times New Roman" w:cs="Times New Roman"/>
          <w:sz w:val="24"/>
          <w:szCs w:val="24"/>
        </w:rPr>
        <w:t xml:space="preserve"> gustoći, osnovni PETN </w:t>
      </w:r>
      <w:proofErr w:type="spellStart"/>
      <w:r w:rsidRPr="004620C6">
        <w:rPr>
          <w:rFonts w:ascii="Times New Roman" w:hAnsi="Times New Roman" w:cs="Times New Roman"/>
          <w:sz w:val="24"/>
          <w:szCs w:val="24"/>
        </w:rPr>
        <w:t>flegmatiziran</w:t>
      </w:r>
      <w:proofErr w:type="spellEnd"/>
      <w:r w:rsidRPr="004620C6">
        <w:rPr>
          <w:rFonts w:ascii="Times New Roman" w:hAnsi="Times New Roman" w:cs="Times New Roman"/>
          <w:sz w:val="24"/>
          <w:szCs w:val="24"/>
        </w:rPr>
        <w:t xml:space="preserve"> voskom pokazuje izmjerenu i teoretsku brzinu detonacije od približno 5500 m/s. U radu</w:t>
      </w:r>
      <w:r w:rsidR="00194674" w:rsidRPr="004620C6">
        <w:rPr>
          <w:rFonts w:ascii="Times New Roman" w:hAnsi="Times New Roman" w:cs="Times New Roman"/>
          <w:sz w:val="24"/>
          <w:szCs w:val="24"/>
        </w:rPr>
        <w:t xml:space="preserve"> su prikazani rezultati istraživanja mogućnosti</w:t>
      </w:r>
      <w:r w:rsidRPr="004620C6">
        <w:rPr>
          <w:rFonts w:ascii="Times New Roman" w:hAnsi="Times New Roman" w:cs="Times New Roman"/>
          <w:sz w:val="24"/>
          <w:szCs w:val="24"/>
        </w:rPr>
        <w:t xml:space="preserve"> poboljšanja njegovih detonacijskih parametara dodavanjem emulzijske matrice</w:t>
      </w:r>
      <w:r w:rsidR="00194674" w:rsidRPr="004620C6">
        <w:rPr>
          <w:rFonts w:ascii="Times New Roman" w:hAnsi="Times New Roman" w:cs="Times New Roman"/>
          <w:sz w:val="24"/>
          <w:szCs w:val="24"/>
        </w:rPr>
        <w:t xml:space="preserve"> ili </w:t>
      </w:r>
      <w:proofErr w:type="spellStart"/>
      <w:r w:rsidR="00194674" w:rsidRPr="004620C6">
        <w:rPr>
          <w:rFonts w:ascii="Times New Roman" w:hAnsi="Times New Roman" w:cs="Times New Roman"/>
          <w:sz w:val="24"/>
          <w:szCs w:val="24"/>
        </w:rPr>
        <w:t>amonijeveg</w:t>
      </w:r>
      <w:proofErr w:type="spellEnd"/>
      <w:r w:rsidR="00194674" w:rsidRPr="004620C6">
        <w:rPr>
          <w:rFonts w:ascii="Times New Roman" w:hAnsi="Times New Roman" w:cs="Times New Roman"/>
          <w:sz w:val="24"/>
          <w:szCs w:val="24"/>
        </w:rPr>
        <w:t xml:space="preserve"> nitrata</w:t>
      </w:r>
      <w:r w:rsidRPr="004620C6">
        <w:rPr>
          <w:rFonts w:ascii="Times New Roman" w:hAnsi="Times New Roman" w:cs="Times New Roman"/>
          <w:sz w:val="24"/>
          <w:szCs w:val="24"/>
        </w:rPr>
        <w:t xml:space="preserve">. </w:t>
      </w:r>
      <w:r w:rsidR="00194674" w:rsidRPr="004620C6">
        <w:rPr>
          <w:rFonts w:ascii="Times New Roman" w:hAnsi="Times New Roman" w:cs="Times New Roman"/>
          <w:sz w:val="24"/>
          <w:szCs w:val="24"/>
        </w:rPr>
        <w:t xml:space="preserve">Amonijev nitrat je sirovina  za proizvodnju većine gospodarskih eksploziva. Dolazi u obliku poroznih kuglica promjera oko 3 mm. Za potrebe istraživanja on je usitnjen ručnim </w:t>
      </w:r>
      <w:proofErr w:type="spellStart"/>
      <w:r w:rsidR="00194674" w:rsidRPr="004620C6">
        <w:rPr>
          <w:rFonts w:ascii="Times New Roman" w:hAnsi="Times New Roman" w:cs="Times New Roman"/>
          <w:sz w:val="24"/>
          <w:szCs w:val="24"/>
        </w:rPr>
        <w:t>tarionikom</w:t>
      </w:r>
      <w:proofErr w:type="spellEnd"/>
      <w:r w:rsidR="00194674" w:rsidRPr="004620C6">
        <w:rPr>
          <w:rFonts w:ascii="Times New Roman" w:hAnsi="Times New Roman" w:cs="Times New Roman"/>
          <w:sz w:val="24"/>
          <w:szCs w:val="24"/>
        </w:rPr>
        <w:t xml:space="preserve"> u praškasto stanje. Emulzijska m</w:t>
      </w:r>
      <w:r w:rsidRPr="004620C6">
        <w:rPr>
          <w:rFonts w:ascii="Times New Roman" w:hAnsi="Times New Roman" w:cs="Times New Roman"/>
          <w:sz w:val="24"/>
          <w:szCs w:val="24"/>
        </w:rPr>
        <w:t xml:space="preserve">atrica sastoji se od amonijevog nitrata (AN) i natrijeva nitrata kao </w:t>
      </w:r>
      <w:proofErr w:type="spellStart"/>
      <w:r w:rsidRPr="004620C6">
        <w:rPr>
          <w:rFonts w:ascii="Times New Roman" w:hAnsi="Times New Roman" w:cs="Times New Roman"/>
          <w:sz w:val="24"/>
          <w:szCs w:val="24"/>
        </w:rPr>
        <w:t>oksidansa</w:t>
      </w:r>
      <w:proofErr w:type="spellEnd"/>
      <w:r w:rsidRPr="004620C6">
        <w:rPr>
          <w:rFonts w:ascii="Times New Roman" w:hAnsi="Times New Roman" w:cs="Times New Roman"/>
          <w:sz w:val="24"/>
          <w:szCs w:val="24"/>
        </w:rPr>
        <w:t>, uz manji udio goriva. S obzirom na to da PETN u osnovnom obliku ima negativnu bilancu</w:t>
      </w:r>
      <w:r w:rsidR="00194674" w:rsidRPr="004620C6">
        <w:rPr>
          <w:rFonts w:ascii="Times New Roman" w:hAnsi="Times New Roman" w:cs="Times New Roman"/>
          <w:sz w:val="24"/>
          <w:szCs w:val="24"/>
        </w:rPr>
        <w:t xml:space="preserve"> kisika</w:t>
      </w:r>
      <w:r w:rsidRPr="004620C6">
        <w:rPr>
          <w:rFonts w:ascii="Times New Roman" w:hAnsi="Times New Roman" w:cs="Times New Roman"/>
          <w:sz w:val="24"/>
          <w:szCs w:val="24"/>
        </w:rPr>
        <w:t xml:space="preserve">, pretpostavka </w:t>
      </w:r>
      <w:r w:rsidRPr="00F306BE">
        <w:rPr>
          <w:rFonts w:ascii="Times New Roman" w:hAnsi="Times New Roman" w:cs="Times New Roman"/>
          <w:sz w:val="24"/>
          <w:szCs w:val="24"/>
        </w:rPr>
        <w:t>je da dodatak matrice može poboljšati kisikovu bilancu i time povećati brzinu detonacije, detonacijski tlak, toplinu detonacije i volumen plinova.</w:t>
      </w:r>
    </w:p>
    <w:p w14:paraId="34A5162B" w14:textId="173B2EB7" w:rsidR="002229B8" w:rsidRPr="00F306BE" w:rsidRDefault="002229B8" w:rsidP="00415E1C">
      <w:pPr>
        <w:tabs>
          <w:tab w:val="center" w:pos="4680"/>
          <w:tab w:val="left" w:pos="8016"/>
        </w:tabs>
        <w:jc w:val="both"/>
        <w:rPr>
          <w:rFonts w:ascii="Times New Roman" w:hAnsi="Times New Roman" w:cs="Times New Roman"/>
          <w:sz w:val="24"/>
          <w:szCs w:val="24"/>
        </w:rPr>
      </w:pPr>
      <w:r w:rsidRPr="00F306BE">
        <w:rPr>
          <w:rFonts w:ascii="Times New Roman" w:hAnsi="Times New Roman" w:cs="Times New Roman"/>
          <w:sz w:val="24"/>
          <w:szCs w:val="24"/>
        </w:rPr>
        <w:t xml:space="preserve">Ispitivanja su provedena na uzorcima PETN-a </w:t>
      </w:r>
      <w:proofErr w:type="spellStart"/>
      <w:r w:rsidRPr="00F306BE">
        <w:rPr>
          <w:rFonts w:ascii="Times New Roman" w:hAnsi="Times New Roman" w:cs="Times New Roman"/>
          <w:sz w:val="24"/>
          <w:szCs w:val="24"/>
        </w:rPr>
        <w:t>flegmatiziranog</w:t>
      </w:r>
      <w:proofErr w:type="spellEnd"/>
      <w:r w:rsidRPr="00F306BE">
        <w:rPr>
          <w:rFonts w:ascii="Times New Roman" w:hAnsi="Times New Roman" w:cs="Times New Roman"/>
          <w:sz w:val="24"/>
          <w:szCs w:val="24"/>
        </w:rPr>
        <w:t xml:space="preserve"> s 5 % voska uz dodatak 10 % i 50 % emulzijske matrice, a predviđena su i mjerenja za udjele od 20 %, 30 % i 40 %. Za sve formulacije provedena je simulacija pomoću programa EXPLO5, pri čemu su modelirani ključni parametri detonacije. Analiza je usmjerena na praćenje promjena u brzini detonacije, detonacijskom tlaku, toplini detonacije i volumenu plinova, što će omogućiti kvantitativnu procjenu utjecaja dodatka </w:t>
      </w:r>
      <w:proofErr w:type="spellStart"/>
      <w:r w:rsidRPr="00F306BE">
        <w:rPr>
          <w:rFonts w:ascii="Times New Roman" w:hAnsi="Times New Roman" w:cs="Times New Roman"/>
          <w:sz w:val="24"/>
          <w:szCs w:val="24"/>
        </w:rPr>
        <w:t>oksidansa</w:t>
      </w:r>
      <w:proofErr w:type="spellEnd"/>
      <w:r w:rsidRPr="00F306BE">
        <w:rPr>
          <w:rFonts w:ascii="Times New Roman" w:hAnsi="Times New Roman" w:cs="Times New Roman"/>
          <w:sz w:val="24"/>
          <w:szCs w:val="24"/>
        </w:rPr>
        <w:t xml:space="preserve"> na performanse eksploziva.</w:t>
      </w:r>
    </w:p>
    <w:p w14:paraId="3C503A8D" w14:textId="7B3FD930" w:rsidR="002229B8" w:rsidRDefault="002229B8" w:rsidP="00415E1C">
      <w:pPr>
        <w:tabs>
          <w:tab w:val="center" w:pos="4680"/>
          <w:tab w:val="left" w:pos="8016"/>
        </w:tabs>
        <w:jc w:val="both"/>
        <w:rPr>
          <w:rFonts w:ascii="Times New Roman" w:hAnsi="Times New Roman" w:cs="Times New Roman"/>
          <w:sz w:val="24"/>
          <w:szCs w:val="24"/>
        </w:rPr>
      </w:pPr>
      <w:r w:rsidRPr="00F306BE">
        <w:rPr>
          <w:rFonts w:ascii="Times New Roman" w:hAnsi="Times New Roman" w:cs="Times New Roman"/>
          <w:sz w:val="24"/>
          <w:szCs w:val="24"/>
        </w:rPr>
        <w:t xml:space="preserve">Dobiveni rezultati iz EXPLO5 simulacija za pojedine formulacije </w:t>
      </w:r>
      <w:r w:rsidRPr="004620C6">
        <w:rPr>
          <w:rFonts w:ascii="Times New Roman" w:hAnsi="Times New Roman" w:cs="Times New Roman"/>
          <w:sz w:val="24"/>
          <w:szCs w:val="24"/>
        </w:rPr>
        <w:t xml:space="preserve">prikazani </w:t>
      </w:r>
      <w:r w:rsidR="00ED24DF" w:rsidRPr="004620C6">
        <w:rPr>
          <w:rFonts w:ascii="Times New Roman" w:hAnsi="Times New Roman" w:cs="Times New Roman"/>
          <w:sz w:val="24"/>
          <w:szCs w:val="24"/>
        </w:rPr>
        <w:t xml:space="preserve">su </w:t>
      </w:r>
      <w:r w:rsidRPr="004620C6">
        <w:rPr>
          <w:rFonts w:ascii="Times New Roman" w:hAnsi="Times New Roman" w:cs="Times New Roman"/>
          <w:sz w:val="24"/>
          <w:szCs w:val="24"/>
        </w:rPr>
        <w:t>u tablicama i grafovima, čime će se omogućiti vizualizacija promjena parametara s povećanjem udjela emulzijske matrice. U konačnoj fazi istraživanja, simulacijski podaci uspoređeni</w:t>
      </w:r>
      <w:r w:rsidR="00ED24DF" w:rsidRPr="004620C6">
        <w:rPr>
          <w:rFonts w:ascii="Times New Roman" w:hAnsi="Times New Roman" w:cs="Times New Roman"/>
          <w:sz w:val="24"/>
          <w:szCs w:val="24"/>
        </w:rPr>
        <w:t xml:space="preserve"> su</w:t>
      </w:r>
      <w:r w:rsidRPr="004620C6">
        <w:rPr>
          <w:rFonts w:ascii="Times New Roman" w:hAnsi="Times New Roman" w:cs="Times New Roman"/>
          <w:sz w:val="24"/>
          <w:szCs w:val="24"/>
        </w:rPr>
        <w:t xml:space="preserve"> s eksperimentalno izmjerenim brzinama detonacije, čime će se provjeriti </w:t>
      </w:r>
      <w:r w:rsidR="00ED24DF" w:rsidRPr="004620C6">
        <w:rPr>
          <w:rFonts w:ascii="Times New Roman" w:hAnsi="Times New Roman" w:cs="Times New Roman"/>
          <w:sz w:val="24"/>
          <w:szCs w:val="24"/>
        </w:rPr>
        <w:t xml:space="preserve">primjerenost </w:t>
      </w:r>
      <w:r w:rsidRPr="004620C6">
        <w:rPr>
          <w:rFonts w:ascii="Times New Roman" w:hAnsi="Times New Roman" w:cs="Times New Roman"/>
          <w:sz w:val="24"/>
          <w:szCs w:val="24"/>
        </w:rPr>
        <w:t>model</w:t>
      </w:r>
      <w:r w:rsidR="00ED24DF" w:rsidRPr="004620C6">
        <w:rPr>
          <w:rFonts w:ascii="Times New Roman" w:hAnsi="Times New Roman" w:cs="Times New Roman"/>
          <w:sz w:val="24"/>
          <w:szCs w:val="24"/>
        </w:rPr>
        <w:t>a</w:t>
      </w:r>
      <w:r w:rsidRPr="004620C6">
        <w:rPr>
          <w:rFonts w:ascii="Times New Roman" w:hAnsi="Times New Roman" w:cs="Times New Roman"/>
          <w:sz w:val="24"/>
          <w:szCs w:val="24"/>
        </w:rPr>
        <w:t xml:space="preserve"> i potvrditi utjecaj dodataka na detonacijska svojstva PETN-a.</w:t>
      </w:r>
    </w:p>
    <w:p w14:paraId="7247BEEA" w14:textId="77777777" w:rsidR="004620C6" w:rsidRDefault="004620C6" w:rsidP="00415E1C">
      <w:pPr>
        <w:pStyle w:val="Style2"/>
      </w:pPr>
    </w:p>
    <w:p w14:paraId="10D3ADFE" w14:textId="77777777" w:rsidR="004620C6" w:rsidRDefault="004620C6" w:rsidP="00415E1C">
      <w:pPr>
        <w:pStyle w:val="Style2"/>
      </w:pPr>
    </w:p>
    <w:p w14:paraId="08912EE0" w14:textId="45741197" w:rsidR="0091016F" w:rsidRPr="001D2E61" w:rsidRDefault="001D2E61" w:rsidP="00415E1C">
      <w:pPr>
        <w:pStyle w:val="Style2"/>
      </w:pPr>
      <w:bookmarkStart w:id="43" w:name="_Toc207213300"/>
      <w:r>
        <w:lastRenderedPageBreak/>
        <w:t>5</w:t>
      </w:r>
      <w:r w:rsidR="0091016F" w:rsidRPr="001D2E61">
        <w:t>.1 Utjecaj dodatka emulzijske matrice na detonacijska svojstva PETN-a</w:t>
      </w:r>
      <w:bookmarkEnd w:id="43"/>
    </w:p>
    <w:p w14:paraId="78282E2B" w14:textId="5B741019" w:rsidR="0091016F" w:rsidRPr="00F306BE" w:rsidRDefault="0091016F" w:rsidP="00415E1C">
      <w:pPr>
        <w:tabs>
          <w:tab w:val="center" w:pos="4680"/>
          <w:tab w:val="left" w:pos="8016"/>
        </w:tabs>
        <w:jc w:val="both"/>
        <w:rPr>
          <w:rFonts w:ascii="Times New Roman" w:hAnsi="Times New Roman" w:cs="Times New Roman"/>
          <w:sz w:val="24"/>
          <w:szCs w:val="24"/>
        </w:rPr>
      </w:pPr>
      <w:r w:rsidRPr="00F306BE">
        <w:rPr>
          <w:rFonts w:ascii="Times New Roman" w:hAnsi="Times New Roman" w:cs="Times New Roman"/>
          <w:sz w:val="24"/>
          <w:szCs w:val="24"/>
        </w:rPr>
        <w:t xml:space="preserve">Analizom rezultata simulacija provedenih u programu EXPLO5 uočava se jasan utjecaj dodatka emulzijske matrice na detonacijska svojstva PETN-a </w:t>
      </w:r>
      <w:proofErr w:type="spellStart"/>
      <w:r w:rsidRPr="00F306BE">
        <w:rPr>
          <w:rFonts w:ascii="Times New Roman" w:hAnsi="Times New Roman" w:cs="Times New Roman"/>
          <w:sz w:val="24"/>
          <w:szCs w:val="24"/>
        </w:rPr>
        <w:t>flegmatiziranog</w:t>
      </w:r>
      <w:proofErr w:type="spellEnd"/>
      <w:r w:rsidRPr="00F306BE">
        <w:rPr>
          <w:rFonts w:ascii="Times New Roman" w:hAnsi="Times New Roman" w:cs="Times New Roman"/>
          <w:sz w:val="24"/>
          <w:szCs w:val="24"/>
        </w:rPr>
        <w:t xml:space="preserve"> s 5 % pčelinjeg voska. Osnovna formulacija, s </w:t>
      </w:r>
      <w:proofErr w:type="spellStart"/>
      <w:r w:rsidRPr="00F306BE">
        <w:rPr>
          <w:rFonts w:ascii="Times New Roman" w:hAnsi="Times New Roman" w:cs="Times New Roman"/>
          <w:sz w:val="24"/>
          <w:szCs w:val="24"/>
        </w:rPr>
        <w:t>nasipnom</w:t>
      </w:r>
      <w:proofErr w:type="spellEnd"/>
      <w:r w:rsidRPr="00F306BE">
        <w:rPr>
          <w:rFonts w:ascii="Times New Roman" w:hAnsi="Times New Roman" w:cs="Times New Roman"/>
          <w:sz w:val="24"/>
          <w:szCs w:val="24"/>
        </w:rPr>
        <w:t xml:space="preserve"> gustoćom od približno 0,94 g/cm³, ostvaruje brzinu detonacije od 5533,94 m/s, detonacijski tlak od 7,91 GPa, toplinu detonacije od 3870,40 kJ/kg te volumen plinova od 958,88 dm³/kg.</w:t>
      </w:r>
    </w:p>
    <w:p w14:paraId="38801CA9" w14:textId="77777777" w:rsidR="0091016F" w:rsidRPr="00F306BE" w:rsidRDefault="0091016F" w:rsidP="00415E1C">
      <w:pPr>
        <w:tabs>
          <w:tab w:val="center" w:pos="4680"/>
          <w:tab w:val="left" w:pos="8016"/>
        </w:tabs>
        <w:jc w:val="both"/>
        <w:rPr>
          <w:rFonts w:ascii="Times New Roman" w:hAnsi="Times New Roman" w:cs="Times New Roman"/>
          <w:sz w:val="24"/>
          <w:szCs w:val="24"/>
        </w:rPr>
      </w:pPr>
      <w:r w:rsidRPr="00F306BE">
        <w:rPr>
          <w:rFonts w:ascii="Times New Roman" w:hAnsi="Times New Roman" w:cs="Times New Roman"/>
          <w:sz w:val="24"/>
          <w:szCs w:val="24"/>
        </w:rPr>
        <w:t>Dodavanjem 10 % emulzijske matrice bilježi se blagi porast brzine detonacije na 5586,62 m/s te povećanje detonacijskog tlaka na 8,21 GPa. Volumen plinova također raste na 970,70 dm³/kg, dok toplina detonacije bilježi blago smanjenje na 3607,76 kJ/kg. Ovi rezultati potvrđuju očekivanu tendenciju poboljšanja oksidacijske bilance smjese, što se očituje u višoj brzini detonacije i tlaku.</w:t>
      </w:r>
    </w:p>
    <w:p w14:paraId="25D84EBF" w14:textId="77777777" w:rsidR="0091016F" w:rsidRPr="00F306BE" w:rsidRDefault="0091016F" w:rsidP="00415E1C">
      <w:pPr>
        <w:tabs>
          <w:tab w:val="center" w:pos="4680"/>
          <w:tab w:val="left" w:pos="8016"/>
        </w:tabs>
        <w:jc w:val="both"/>
        <w:rPr>
          <w:rFonts w:ascii="Times New Roman" w:hAnsi="Times New Roman" w:cs="Times New Roman"/>
          <w:sz w:val="24"/>
          <w:szCs w:val="24"/>
        </w:rPr>
      </w:pPr>
      <w:r w:rsidRPr="00F306BE">
        <w:rPr>
          <w:rFonts w:ascii="Times New Roman" w:hAnsi="Times New Roman" w:cs="Times New Roman"/>
          <w:sz w:val="24"/>
          <w:szCs w:val="24"/>
        </w:rPr>
        <w:t xml:space="preserve">Povećanje udjela emulzijske matrice na 50 % dovodi do još izraženijih promjena. Brzina detonacije raste na 5874,71 m/s, a tlak detonacije doseže 9,76 GPa. Volumen plinova dodatno se povećava na 990,74 dm³/kg, što ukazuje na intenzivniji razvoj plinovitih produkata pri detonaciji. S druge strane, toplina detonacije u ovom slučaju opada na 2752,53 kJ/kg, što se može pripisati manjem udjelu </w:t>
      </w:r>
      <w:proofErr w:type="spellStart"/>
      <w:r w:rsidRPr="00F306BE">
        <w:rPr>
          <w:rFonts w:ascii="Times New Roman" w:hAnsi="Times New Roman" w:cs="Times New Roman"/>
          <w:sz w:val="24"/>
          <w:szCs w:val="24"/>
        </w:rPr>
        <w:t>visokobrizantnog</w:t>
      </w:r>
      <w:proofErr w:type="spellEnd"/>
      <w:r w:rsidRPr="00F306BE">
        <w:rPr>
          <w:rFonts w:ascii="Times New Roman" w:hAnsi="Times New Roman" w:cs="Times New Roman"/>
          <w:sz w:val="24"/>
          <w:szCs w:val="24"/>
        </w:rPr>
        <w:t xml:space="preserve"> PETN-a u ukupnoj formulaciji i većem udjelu </w:t>
      </w:r>
      <w:proofErr w:type="spellStart"/>
      <w:r w:rsidRPr="00F306BE">
        <w:rPr>
          <w:rFonts w:ascii="Times New Roman" w:hAnsi="Times New Roman" w:cs="Times New Roman"/>
          <w:sz w:val="24"/>
          <w:szCs w:val="24"/>
        </w:rPr>
        <w:t>oksidansa</w:t>
      </w:r>
      <w:proofErr w:type="spellEnd"/>
      <w:r w:rsidRPr="00F306BE">
        <w:rPr>
          <w:rFonts w:ascii="Times New Roman" w:hAnsi="Times New Roman" w:cs="Times New Roman"/>
          <w:sz w:val="24"/>
          <w:szCs w:val="24"/>
        </w:rPr>
        <w:t xml:space="preserve"> s nižom energetskom vrijednošću.</w:t>
      </w:r>
    </w:p>
    <w:p w14:paraId="7651B692" w14:textId="77777777" w:rsidR="0091016F" w:rsidRPr="00F306BE" w:rsidRDefault="0091016F" w:rsidP="00415E1C">
      <w:pPr>
        <w:tabs>
          <w:tab w:val="center" w:pos="4680"/>
          <w:tab w:val="left" w:pos="8016"/>
        </w:tabs>
        <w:jc w:val="both"/>
        <w:rPr>
          <w:rFonts w:ascii="Times New Roman" w:hAnsi="Times New Roman" w:cs="Times New Roman"/>
          <w:sz w:val="24"/>
          <w:szCs w:val="24"/>
        </w:rPr>
      </w:pPr>
      <w:r w:rsidRPr="00F306BE">
        <w:rPr>
          <w:rFonts w:ascii="Times New Roman" w:hAnsi="Times New Roman" w:cs="Times New Roman"/>
          <w:sz w:val="24"/>
          <w:szCs w:val="24"/>
        </w:rPr>
        <w:t>Ovakvi rezultati ukazuju na to da dodavanje emulzijske matrice u PETN može poboljšati neke detonacijske parametre, poput brzine i tlaka detonacije, te povećati volumen plinova, dok istodobno smanjuje toplinu detonacije. To sugerira mogućnost optimizacije formulacije ovisno o željenim performansama i namjeni eksploziva — primjerice, za primjene gdje je poželjna veća količina plinova i veći tlak, ali nije nužna maksimalna toplina reakcije.</w:t>
      </w:r>
    </w:p>
    <w:p w14:paraId="10BF4AA1" w14:textId="77777777" w:rsidR="0091016F" w:rsidRPr="00F306BE" w:rsidRDefault="0091016F" w:rsidP="00415E1C">
      <w:pPr>
        <w:tabs>
          <w:tab w:val="center" w:pos="4680"/>
          <w:tab w:val="left" w:pos="8016"/>
        </w:tabs>
        <w:jc w:val="both"/>
        <w:rPr>
          <w:rFonts w:ascii="Times New Roman" w:hAnsi="Times New Roman" w:cs="Times New Roman"/>
          <w:sz w:val="24"/>
          <w:szCs w:val="24"/>
        </w:rPr>
      </w:pPr>
    </w:p>
    <w:p w14:paraId="0D4605EF" w14:textId="5C3D9D1D" w:rsidR="00802529" w:rsidRPr="00F306BE" w:rsidRDefault="00F66140" w:rsidP="00415E1C">
      <w:pPr>
        <w:keepNext/>
        <w:tabs>
          <w:tab w:val="center" w:pos="4680"/>
          <w:tab w:val="left" w:pos="8016"/>
        </w:tabs>
        <w:jc w:val="center"/>
      </w:pPr>
      <w:r>
        <w:rPr>
          <w:noProof/>
        </w:rPr>
        <w:lastRenderedPageBreak/>
        <w:drawing>
          <wp:inline distT="0" distB="0" distL="0" distR="0" wp14:anchorId="470E231B" wp14:editId="42C13ADA">
            <wp:extent cx="5765343" cy="3848433"/>
            <wp:effectExtent l="0" t="0" r="6985" b="0"/>
            <wp:docPr id="1464136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77020" cy="3856228"/>
                    </a:xfrm>
                    <a:prstGeom prst="rect">
                      <a:avLst/>
                    </a:prstGeom>
                    <a:noFill/>
                  </pic:spPr>
                </pic:pic>
              </a:graphicData>
            </a:graphic>
          </wp:inline>
        </w:drawing>
      </w:r>
    </w:p>
    <w:p w14:paraId="4F17F8CB" w14:textId="22CFB6A9" w:rsidR="002229B8" w:rsidRPr="00613E6B" w:rsidRDefault="00802529" w:rsidP="00613E6B">
      <w:pPr>
        <w:pStyle w:val="Slika"/>
        <w:rPr>
          <w:b w:val="0"/>
          <w:bCs/>
        </w:rPr>
      </w:pPr>
      <w:bookmarkStart w:id="44" w:name="_Toc207305483"/>
      <w:r w:rsidRPr="00613E6B">
        <w:rPr>
          <w:b w:val="0"/>
          <w:bCs/>
        </w:rPr>
        <w:t xml:space="preserve">Graf </w:t>
      </w:r>
      <w:r w:rsidRPr="00613E6B">
        <w:rPr>
          <w:b w:val="0"/>
          <w:bCs/>
        </w:rPr>
        <w:fldChar w:fldCharType="begin"/>
      </w:r>
      <w:r w:rsidRPr="00613E6B">
        <w:rPr>
          <w:b w:val="0"/>
          <w:bCs/>
        </w:rPr>
        <w:instrText xml:space="preserve"> SEQ Graf \* ARABIC </w:instrText>
      </w:r>
      <w:r w:rsidRPr="00613E6B">
        <w:rPr>
          <w:b w:val="0"/>
          <w:bCs/>
        </w:rPr>
        <w:fldChar w:fldCharType="separate"/>
      </w:r>
      <w:r w:rsidR="009103CC">
        <w:rPr>
          <w:b w:val="0"/>
          <w:bCs/>
        </w:rPr>
        <w:t>1</w:t>
      </w:r>
      <w:r w:rsidRPr="00613E6B">
        <w:rPr>
          <w:b w:val="0"/>
          <w:bCs/>
        </w:rPr>
        <w:fldChar w:fldCharType="end"/>
      </w:r>
      <w:r w:rsidRPr="00613E6B">
        <w:rPr>
          <w:b w:val="0"/>
          <w:bCs/>
        </w:rPr>
        <w:t>Usporedba učinka dodataka emulzije na različita detonacijska svojstva</w:t>
      </w:r>
      <w:bookmarkEnd w:id="44"/>
    </w:p>
    <w:p w14:paraId="20D60C44" w14:textId="66D846FD" w:rsidR="00C947E5" w:rsidRPr="00F306BE" w:rsidRDefault="00C947E5" w:rsidP="00415E1C">
      <w:pPr>
        <w:tabs>
          <w:tab w:val="center" w:pos="4680"/>
          <w:tab w:val="left" w:pos="8016"/>
        </w:tabs>
        <w:jc w:val="both"/>
        <w:rPr>
          <w:rFonts w:ascii="Times New Roman" w:hAnsi="Times New Roman" w:cs="Times New Roman"/>
          <w:sz w:val="24"/>
          <w:szCs w:val="24"/>
        </w:rPr>
      </w:pPr>
    </w:p>
    <w:p w14:paraId="07B32C6D" w14:textId="26850EEF" w:rsidR="004620C6" w:rsidRPr="00613E6B" w:rsidRDefault="004620C6" w:rsidP="00613E6B">
      <w:pPr>
        <w:pStyle w:val="Slika"/>
        <w:jc w:val="left"/>
        <w:rPr>
          <w:b w:val="0"/>
          <w:bCs/>
        </w:rPr>
      </w:pPr>
      <w:bookmarkStart w:id="45" w:name="_Toc207213339"/>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0039720A" w:rsidRPr="00613E6B">
        <w:rPr>
          <w:b w:val="0"/>
          <w:bCs/>
        </w:rPr>
        <w:t>7</w:t>
      </w:r>
      <w:r w:rsidRPr="00613E6B">
        <w:rPr>
          <w:b w:val="0"/>
          <w:bCs/>
        </w:rPr>
        <w:fldChar w:fldCharType="end"/>
      </w:r>
      <w:r w:rsidRPr="00613E6B">
        <w:rPr>
          <w:b w:val="0"/>
          <w:bCs/>
        </w:rPr>
        <w:t xml:space="preserve"> Usporedba dodataka emulzije na različita detonacijska svojstva</w:t>
      </w:r>
      <w:bookmarkEnd w:id="45"/>
    </w:p>
    <w:tbl>
      <w:tblPr>
        <w:tblStyle w:val="TableGrid"/>
        <w:tblW w:w="0" w:type="auto"/>
        <w:tblLook w:val="04A0" w:firstRow="1" w:lastRow="0" w:firstColumn="1" w:lastColumn="0" w:noHBand="0" w:noVBand="1"/>
      </w:tblPr>
      <w:tblGrid>
        <w:gridCol w:w="1503"/>
        <w:gridCol w:w="1780"/>
        <w:gridCol w:w="1747"/>
        <w:gridCol w:w="2249"/>
        <w:gridCol w:w="2071"/>
      </w:tblGrid>
      <w:tr w:rsidR="00F66140" w:rsidRPr="00F66140" w14:paraId="4095AEC6" w14:textId="77777777" w:rsidTr="00F66140">
        <w:tc>
          <w:tcPr>
            <w:tcW w:w="0" w:type="auto"/>
            <w:hideMark/>
          </w:tcPr>
          <w:p w14:paraId="35507CD7" w14:textId="77777777" w:rsidR="00F66140" w:rsidRPr="00F66140" w:rsidRDefault="00F66140" w:rsidP="009F0AB3">
            <w:pPr>
              <w:pStyle w:val="Caption"/>
              <w:spacing w:line="360" w:lineRule="auto"/>
              <w:ind w:firstLine="0"/>
              <w:rPr>
                <w:b/>
                <w:bCs/>
                <w:i w:val="0"/>
                <w:iCs w:val="0"/>
                <w:color w:val="auto"/>
                <w:sz w:val="22"/>
                <w:szCs w:val="22"/>
                <w:lang w:val="en-US"/>
              </w:rPr>
            </w:pPr>
            <w:proofErr w:type="spellStart"/>
            <w:r w:rsidRPr="00F66140">
              <w:rPr>
                <w:b/>
                <w:bCs/>
                <w:i w:val="0"/>
                <w:iCs w:val="0"/>
                <w:color w:val="auto"/>
                <w:sz w:val="22"/>
                <w:szCs w:val="22"/>
                <w:lang w:val="en-US"/>
              </w:rPr>
              <w:t>Mješavina</w:t>
            </w:r>
            <w:proofErr w:type="spellEnd"/>
          </w:p>
        </w:tc>
        <w:tc>
          <w:tcPr>
            <w:tcW w:w="0" w:type="auto"/>
            <w:hideMark/>
          </w:tcPr>
          <w:p w14:paraId="6BD22609" w14:textId="77777777" w:rsidR="00F66140" w:rsidRPr="00F66140" w:rsidRDefault="00F66140" w:rsidP="009F0AB3">
            <w:pPr>
              <w:pStyle w:val="Caption"/>
              <w:spacing w:line="360" w:lineRule="auto"/>
              <w:ind w:firstLine="0"/>
              <w:rPr>
                <w:b/>
                <w:bCs/>
                <w:i w:val="0"/>
                <w:iCs w:val="0"/>
                <w:color w:val="auto"/>
                <w:sz w:val="22"/>
                <w:szCs w:val="22"/>
                <w:lang w:val="en-US"/>
              </w:rPr>
            </w:pPr>
            <w:proofErr w:type="spellStart"/>
            <w:r w:rsidRPr="00F66140">
              <w:rPr>
                <w:b/>
                <w:bCs/>
                <w:i w:val="0"/>
                <w:iCs w:val="0"/>
                <w:color w:val="auto"/>
                <w:sz w:val="22"/>
                <w:szCs w:val="22"/>
                <w:lang w:val="en-US"/>
              </w:rPr>
              <w:t>Brzina</w:t>
            </w:r>
            <w:proofErr w:type="spellEnd"/>
            <w:r w:rsidRPr="00F66140">
              <w:rPr>
                <w:b/>
                <w:bCs/>
                <w:i w:val="0"/>
                <w:iCs w:val="0"/>
                <w:color w:val="auto"/>
                <w:sz w:val="22"/>
                <w:szCs w:val="22"/>
                <w:lang w:val="en-US"/>
              </w:rPr>
              <w:t xml:space="preserve"> </w:t>
            </w:r>
            <w:proofErr w:type="spellStart"/>
            <w:r w:rsidRPr="00F66140">
              <w:rPr>
                <w:b/>
                <w:bCs/>
                <w:i w:val="0"/>
                <w:iCs w:val="0"/>
                <w:color w:val="auto"/>
                <w:sz w:val="22"/>
                <w:szCs w:val="22"/>
                <w:lang w:val="en-US"/>
              </w:rPr>
              <w:t>detonacije</w:t>
            </w:r>
            <w:proofErr w:type="spellEnd"/>
            <w:r w:rsidRPr="00F66140">
              <w:rPr>
                <w:b/>
                <w:bCs/>
                <w:i w:val="0"/>
                <w:iCs w:val="0"/>
                <w:color w:val="auto"/>
                <w:sz w:val="22"/>
                <w:szCs w:val="22"/>
                <w:lang w:val="en-US"/>
              </w:rPr>
              <w:t xml:space="preserve"> (m/s)</w:t>
            </w:r>
          </w:p>
        </w:tc>
        <w:tc>
          <w:tcPr>
            <w:tcW w:w="0" w:type="auto"/>
            <w:hideMark/>
          </w:tcPr>
          <w:p w14:paraId="780A109E" w14:textId="77777777" w:rsidR="00F66140" w:rsidRPr="00F66140" w:rsidRDefault="00F66140" w:rsidP="009F0AB3">
            <w:pPr>
              <w:pStyle w:val="Caption"/>
              <w:spacing w:line="360" w:lineRule="auto"/>
              <w:ind w:firstLine="0"/>
              <w:rPr>
                <w:b/>
                <w:bCs/>
                <w:i w:val="0"/>
                <w:iCs w:val="0"/>
                <w:color w:val="auto"/>
                <w:sz w:val="22"/>
                <w:szCs w:val="22"/>
                <w:lang w:val="en-US"/>
              </w:rPr>
            </w:pPr>
            <w:proofErr w:type="spellStart"/>
            <w:r w:rsidRPr="00F66140">
              <w:rPr>
                <w:b/>
                <w:bCs/>
                <w:i w:val="0"/>
                <w:iCs w:val="0"/>
                <w:color w:val="auto"/>
                <w:sz w:val="22"/>
                <w:szCs w:val="22"/>
                <w:lang w:val="en-US"/>
              </w:rPr>
              <w:t>Tlak</w:t>
            </w:r>
            <w:proofErr w:type="spellEnd"/>
            <w:r w:rsidRPr="00F66140">
              <w:rPr>
                <w:b/>
                <w:bCs/>
                <w:i w:val="0"/>
                <w:iCs w:val="0"/>
                <w:color w:val="auto"/>
                <w:sz w:val="22"/>
                <w:szCs w:val="22"/>
                <w:lang w:val="en-US"/>
              </w:rPr>
              <w:t xml:space="preserve"> </w:t>
            </w:r>
            <w:proofErr w:type="spellStart"/>
            <w:r w:rsidRPr="00F66140">
              <w:rPr>
                <w:b/>
                <w:bCs/>
                <w:i w:val="0"/>
                <w:iCs w:val="0"/>
                <w:color w:val="auto"/>
                <w:sz w:val="22"/>
                <w:szCs w:val="22"/>
                <w:lang w:val="en-US"/>
              </w:rPr>
              <w:t>detonacije</w:t>
            </w:r>
            <w:proofErr w:type="spellEnd"/>
            <w:r w:rsidRPr="00F66140">
              <w:rPr>
                <w:b/>
                <w:bCs/>
                <w:i w:val="0"/>
                <w:iCs w:val="0"/>
                <w:color w:val="auto"/>
                <w:sz w:val="22"/>
                <w:szCs w:val="22"/>
                <w:lang w:val="en-US"/>
              </w:rPr>
              <w:t xml:space="preserve"> (</w:t>
            </w:r>
            <w:proofErr w:type="spellStart"/>
            <w:r w:rsidRPr="00F66140">
              <w:rPr>
                <w:b/>
                <w:bCs/>
                <w:i w:val="0"/>
                <w:iCs w:val="0"/>
                <w:color w:val="auto"/>
                <w:sz w:val="22"/>
                <w:szCs w:val="22"/>
                <w:lang w:val="en-US"/>
              </w:rPr>
              <w:t>GPa</w:t>
            </w:r>
            <w:proofErr w:type="spellEnd"/>
            <w:r w:rsidRPr="00F66140">
              <w:rPr>
                <w:b/>
                <w:bCs/>
                <w:i w:val="0"/>
                <w:iCs w:val="0"/>
                <w:color w:val="auto"/>
                <w:sz w:val="22"/>
                <w:szCs w:val="22"/>
                <w:lang w:val="en-US"/>
              </w:rPr>
              <w:t>)</w:t>
            </w:r>
          </w:p>
        </w:tc>
        <w:tc>
          <w:tcPr>
            <w:tcW w:w="0" w:type="auto"/>
            <w:hideMark/>
          </w:tcPr>
          <w:p w14:paraId="352C6639" w14:textId="77777777" w:rsidR="00F66140" w:rsidRPr="00F66140" w:rsidRDefault="00F66140" w:rsidP="009F0AB3">
            <w:pPr>
              <w:pStyle w:val="Caption"/>
              <w:spacing w:line="360" w:lineRule="auto"/>
              <w:ind w:firstLine="0"/>
              <w:rPr>
                <w:b/>
                <w:bCs/>
                <w:i w:val="0"/>
                <w:iCs w:val="0"/>
                <w:color w:val="auto"/>
                <w:sz w:val="22"/>
                <w:szCs w:val="22"/>
                <w:lang w:val="en-US"/>
              </w:rPr>
            </w:pPr>
            <w:proofErr w:type="spellStart"/>
            <w:r w:rsidRPr="00F66140">
              <w:rPr>
                <w:b/>
                <w:bCs/>
                <w:i w:val="0"/>
                <w:iCs w:val="0"/>
                <w:color w:val="auto"/>
                <w:sz w:val="22"/>
                <w:szCs w:val="22"/>
                <w:lang w:val="en-US"/>
              </w:rPr>
              <w:t>Temperatura</w:t>
            </w:r>
            <w:proofErr w:type="spellEnd"/>
            <w:r w:rsidRPr="00F66140">
              <w:rPr>
                <w:b/>
                <w:bCs/>
                <w:i w:val="0"/>
                <w:iCs w:val="0"/>
                <w:color w:val="auto"/>
                <w:sz w:val="22"/>
                <w:szCs w:val="22"/>
                <w:lang w:val="en-US"/>
              </w:rPr>
              <w:t xml:space="preserve"> </w:t>
            </w:r>
            <w:proofErr w:type="spellStart"/>
            <w:r w:rsidRPr="00F66140">
              <w:rPr>
                <w:b/>
                <w:bCs/>
                <w:i w:val="0"/>
                <w:iCs w:val="0"/>
                <w:color w:val="auto"/>
                <w:sz w:val="22"/>
                <w:szCs w:val="22"/>
                <w:lang w:val="en-US"/>
              </w:rPr>
              <w:t>detonacije</w:t>
            </w:r>
            <w:proofErr w:type="spellEnd"/>
            <w:r w:rsidRPr="00F66140">
              <w:rPr>
                <w:b/>
                <w:bCs/>
                <w:i w:val="0"/>
                <w:iCs w:val="0"/>
                <w:color w:val="auto"/>
                <w:sz w:val="22"/>
                <w:szCs w:val="22"/>
                <w:lang w:val="en-US"/>
              </w:rPr>
              <w:t xml:space="preserve"> (K)</w:t>
            </w:r>
          </w:p>
        </w:tc>
        <w:tc>
          <w:tcPr>
            <w:tcW w:w="0" w:type="auto"/>
            <w:hideMark/>
          </w:tcPr>
          <w:p w14:paraId="035A770C" w14:textId="77777777" w:rsidR="00F66140" w:rsidRPr="00F66140" w:rsidRDefault="00F66140" w:rsidP="009F0AB3">
            <w:pPr>
              <w:pStyle w:val="Caption"/>
              <w:spacing w:line="360" w:lineRule="auto"/>
              <w:ind w:firstLine="0"/>
              <w:rPr>
                <w:b/>
                <w:bCs/>
                <w:i w:val="0"/>
                <w:iCs w:val="0"/>
                <w:color w:val="auto"/>
                <w:sz w:val="22"/>
                <w:szCs w:val="22"/>
                <w:lang w:val="en-US"/>
              </w:rPr>
            </w:pPr>
            <w:proofErr w:type="spellStart"/>
            <w:r w:rsidRPr="00F66140">
              <w:rPr>
                <w:b/>
                <w:bCs/>
                <w:i w:val="0"/>
                <w:iCs w:val="0"/>
                <w:color w:val="auto"/>
                <w:sz w:val="22"/>
                <w:szCs w:val="22"/>
                <w:lang w:val="en-US"/>
              </w:rPr>
              <w:t>Volumen</w:t>
            </w:r>
            <w:proofErr w:type="spellEnd"/>
            <w:r w:rsidRPr="00F66140">
              <w:rPr>
                <w:b/>
                <w:bCs/>
                <w:i w:val="0"/>
                <w:iCs w:val="0"/>
                <w:color w:val="auto"/>
                <w:sz w:val="22"/>
                <w:szCs w:val="22"/>
                <w:lang w:val="en-US"/>
              </w:rPr>
              <w:t xml:space="preserve"> </w:t>
            </w:r>
            <w:proofErr w:type="spellStart"/>
            <w:r w:rsidRPr="00F66140">
              <w:rPr>
                <w:b/>
                <w:bCs/>
                <w:i w:val="0"/>
                <w:iCs w:val="0"/>
                <w:color w:val="auto"/>
                <w:sz w:val="22"/>
                <w:szCs w:val="22"/>
                <w:lang w:val="en-US"/>
              </w:rPr>
              <w:t>plinova</w:t>
            </w:r>
            <w:proofErr w:type="spellEnd"/>
            <w:r w:rsidRPr="00F66140">
              <w:rPr>
                <w:b/>
                <w:bCs/>
                <w:i w:val="0"/>
                <w:iCs w:val="0"/>
                <w:color w:val="auto"/>
                <w:sz w:val="22"/>
                <w:szCs w:val="22"/>
                <w:lang w:val="en-US"/>
              </w:rPr>
              <w:t xml:space="preserve"> (dm³/kg)</w:t>
            </w:r>
          </w:p>
        </w:tc>
      </w:tr>
      <w:tr w:rsidR="00F66140" w:rsidRPr="00F66140" w14:paraId="53614E47" w14:textId="77777777" w:rsidTr="00F66140">
        <w:tc>
          <w:tcPr>
            <w:tcW w:w="0" w:type="auto"/>
            <w:hideMark/>
          </w:tcPr>
          <w:p w14:paraId="495EAA3C"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 xml:space="preserve">PETN + 5 % </w:t>
            </w:r>
            <w:proofErr w:type="spellStart"/>
            <w:r w:rsidRPr="00F66140">
              <w:rPr>
                <w:i w:val="0"/>
                <w:iCs w:val="0"/>
                <w:color w:val="auto"/>
                <w:sz w:val="22"/>
                <w:szCs w:val="22"/>
                <w:lang w:val="en-US"/>
              </w:rPr>
              <w:t>voska</w:t>
            </w:r>
            <w:proofErr w:type="spellEnd"/>
          </w:p>
        </w:tc>
        <w:tc>
          <w:tcPr>
            <w:tcW w:w="0" w:type="auto"/>
            <w:hideMark/>
          </w:tcPr>
          <w:p w14:paraId="4FB5A480"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5533,94</w:t>
            </w:r>
          </w:p>
        </w:tc>
        <w:tc>
          <w:tcPr>
            <w:tcW w:w="0" w:type="auto"/>
            <w:hideMark/>
          </w:tcPr>
          <w:p w14:paraId="0674A123"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7,91</w:t>
            </w:r>
          </w:p>
        </w:tc>
        <w:tc>
          <w:tcPr>
            <w:tcW w:w="0" w:type="auto"/>
            <w:hideMark/>
          </w:tcPr>
          <w:p w14:paraId="43567F00"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3870,40*</w:t>
            </w:r>
          </w:p>
        </w:tc>
        <w:tc>
          <w:tcPr>
            <w:tcW w:w="0" w:type="auto"/>
            <w:hideMark/>
          </w:tcPr>
          <w:p w14:paraId="6853012F"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958,88</w:t>
            </w:r>
          </w:p>
        </w:tc>
      </w:tr>
      <w:tr w:rsidR="00F66140" w:rsidRPr="00F66140" w14:paraId="4F18DB79" w14:textId="77777777" w:rsidTr="00F66140">
        <w:tc>
          <w:tcPr>
            <w:tcW w:w="0" w:type="auto"/>
            <w:hideMark/>
          </w:tcPr>
          <w:p w14:paraId="5704CA57"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PETN + 10 % EMM</w:t>
            </w:r>
          </w:p>
        </w:tc>
        <w:tc>
          <w:tcPr>
            <w:tcW w:w="0" w:type="auto"/>
            <w:hideMark/>
          </w:tcPr>
          <w:p w14:paraId="6DD34F8F"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5586,62</w:t>
            </w:r>
          </w:p>
        </w:tc>
        <w:tc>
          <w:tcPr>
            <w:tcW w:w="0" w:type="auto"/>
            <w:hideMark/>
          </w:tcPr>
          <w:p w14:paraId="5EA006A0"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8,21</w:t>
            </w:r>
          </w:p>
        </w:tc>
        <w:tc>
          <w:tcPr>
            <w:tcW w:w="0" w:type="auto"/>
            <w:hideMark/>
          </w:tcPr>
          <w:p w14:paraId="3C2B14B2"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3607,76</w:t>
            </w:r>
          </w:p>
        </w:tc>
        <w:tc>
          <w:tcPr>
            <w:tcW w:w="0" w:type="auto"/>
            <w:hideMark/>
          </w:tcPr>
          <w:p w14:paraId="5BC5D212"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970,70</w:t>
            </w:r>
          </w:p>
        </w:tc>
      </w:tr>
      <w:tr w:rsidR="00F66140" w:rsidRPr="00F66140" w14:paraId="7156D238" w14:textId="77777777" w:rsidTr="00F66140">
        <w:tc>
          <w:tcPr>
            <w:tcW w:w="0" w:type="auto"/>
            <w:hideMark/>
          </w:tcPr>
          <w:p w14:paraId="07A8901F"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PETN + 20 % EMM</w:t>
            </w:r>
          </w:p>
        </w:tc>
        <w:tc>
          <w:tcPr>
            <w:tcW w:w="0" w:type="auto"/>
            <w:hideMark/>
          </w:tcPr>
          <w:p w14:paraId="68AD9C99"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5628,86</w:t>
            </w:r>
          </w:p>
        </w:tc>
        <w:tc>
          <w:tcPr>
            <w:tcW w:w="0" w:type="auto"/>
            <w:hideMark/>
          </w:tcPr>
          <w:p w14:paraId="675D8148"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8,49</w:t>
            </w:r>
          </w:p>
        </w:tc>
        <w:tc>
          <w:tcPr>
            <w:tcW w:w="0" w:type="auto"/>
            <w:hideMark/>
          </w:tcPr>
          <w:p w14:paraId="09358FFC"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3388,26</w:t>
            </w:r>
          </w:p>
        </w:tc>
        <w:tc>
          <w:tcPr>
            <w:tcW w:w="0" w:type="auto"/>
            <w:hideMark/>
          </w:tcPr>
          <w:p w14:paraId="66E16E71"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975,94</w:t>
            </w:r>
          </w:p>
        </w:tc>
      </w:tr>
      <w:tr w:rsidR="00F66140" w:rsidRPr="00F66140" w14:paraId="1FC2945D" w14:textId="77777777" w:rsidTr="00F66140">
        <w:tc>
          <w:tcPr>
            <w:tcW w:w="0" w:type="auto"/>
            <w:hideMark/>
          </w:tcPr>
          <w:p w14:paraId="2ACBA123"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lastRenderedPageBreak/>
              <w:t>PETN + 30 % EMM</w:t>
            </w:r>
          </w:p>
        </w:tc>
        <w:tc>
          <w:tcPr>
            <w:tcW w:w="0" w:type="auto"/>
            <w:hideMark/>
          </w:tcPr>
          <w:p w14:paraId="60F179AE"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5699,02</w:t>
            </w:r>
          </w:p>
        </w:tc>
        <w:tc>
          <w:tcPr>
            <w:tcW w:w="0" w:type="auto"/>
            <w:hideMark/>
          </w:tcPr>
          <w:p w14:paraId="2AD5EA5E"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8,82</w:t>
            </w:r>
          </w:p>
        </w:tc>
        <w:tc>
          <w:tcPr>
            <w:tcW w:w="0" w:type="auto"/>
            <w:hideMark/>
          </w:tcPr>
          <w:p w14:paraId="6B8CF009"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3167,59</w:t>
            </w:r>
          </w:p>
        </w:tc>
        <w:tc>
          <w:tcPr>
            <w:tcW w:w="0" w:type="auto"/>
            <w:hideMark/>
          </w:tcPr>
          <w:p w14:paraId="18E18BF2"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980,05</w:t>
            </w:r>
          </w:p>
        </w:tc>
      </w:tr>
      <w:tr w:rsidR="00F66140" w:rsidRPr="00F66140" w14:paraId="486215CB" w14:textId="77777777" w:rsidTr="00F66140">
        <w:tc>
          <w:tcPr>
            <w:tcW w:w="0" w:type="auto"/>
            <w:hideMark/>
          </w:tcPr>
          <w:p w14:paraId="06C27846"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PETN + 40 % EMM</w:t>
            </w:r>
          </w:p>
        </w:tc>
        <w:tc>
          <w:tcPr>
            <w:tcW w:w="0" w:type="auto"/>
            <w:hideMark/>
          </w:tcPr>
          <w:p w14:paraId="6D8CC9A7"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5756,13</w:t>
            </w:r>
          </w:p>
        </w:tc>
        <w:tc>
          <w:tcPr>
            <w:tcW w:w="0" w:type="auto"/>
            <w:hideMark/>
          </w:tcPr>
          <w:p w14:paraId="4D20FCA9"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9,20</w:t>
            </w:r>
          </w:p>
        </w:tc>
        <w:tc>
          <w:tcPr>
            <w:tcW w:w="0" w:type="auto"/>
            <w:hideMark/>
          </w:tcPr>
          <w:p w14:paraId="0589B5F1"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2977,56</w:t>
            </w:r>
          </w:p>
        </w:tc>
        <w:tc>
          <w:tcPr>
            <w:tcW w:w="0" w:type="auto"/>
            <w:hideMark/>
          </w:tcPr>
          <w:p w14:paraId="0F158A2A"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981,26</w:t>
            </w:r>
          </w:p>
        </w:tc>
      </w:tr>
      <w:tr w:rsidR="00F66140" w:rsidRPr="00F66140" w14:paraId="1B23B443" w14:textId="77777777" w:rsidTr="00F66140">
        <w:tc>
          <w:tcPr>
            <w:tcW w:w="0" w:type="auto"/>
            <w:hideMark/>
          </w:tcPr>
          <w:p w14:paraId="75EAF0D9"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PETN + 50 % EMM</w:t>
            </w:r>
          </w:p>
        </w:tc>
        <w:tc>
          <w:tcPr>
            <w:tcW w:w="0" w:type="auto"/>
            <w:hideMark/>
          </w:tcPr>
          <w:p w14:paraId="5126A872" w14:textId="77777777" w:rsidR="00F66140" w:rsidRPr="00F66140" w:rsidRDefault="00F66140" w:rsidP="009F0AB3">
            <w:pPr>
              <w:pStyle w:val="Caption"/>
              <w:spacing w:line="360" w:lineRule="auto"/>
              <w:ind w:firstLine="0"/>
              <w:rPr>
                <w:i w:val="0"/>
                <w:iCs w:val="0"/>
                <w:color w:val="auto"/>
                <w:sz w:val="22"/>
                <w:szCs w:val="22"/>
                <w:lang w:val="en-US"/>
              </w:rPr>
            </w:pPr>
            <w:r w:rsidRPr="00F66140">
              <w:rPr>
                <w:i w:val="0"/>
                <w:iCs w:val="0"/>
                <w:color w:val="auto"/>
                <w:sz w:val="22"/>
                <w:szCs w:val="22"/>
                <w:lang w:val="en-US"/>
              </w:rPr>
              <w:t>5874,71</w:t>
            </w:r>
          </w:p>
        </w:tc>
        <w:tc>
          <w:tcPr>
            <w:tcW w:w="0" w:type="auto"/>
            <w:hideMark/>
          </w:tcPr>
          <w:p w14:paraId="531901BE"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9,76</w:t>
            </w:r>
          </w:p>
        </w:tc>
        <w:tc>
          <w:tcPr>
            <w:tcW w:w="0" w:type="auto"/>
            <w:hideMark/>
          </w:tcPr>
          <w:p w14:paraId="0164B82F"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2752,53</w:t>
            </w:r>
          </w:p>
        </w:tc>
        <w:tc>
          <w:tcPr>
            <w:tcW w:w="0" w:type="auto"/>
            <w:hideMark/>
          </w:tcPr>
          <w:p w14:paraId="0FFA949B" w14:textId="77777777" w:rsidR="00F66140" w:rsidRPr="00F66140" w:rsidRDefault="00F66140" w:rsidP="00415E1C">
            <w:pPr>
              <w:pStyle w:val="Caption"/>
              <w:spacing w:line="360" w:lineRule="auto"/>
              <w:rPr>
                <w:i w:val="0"/>
                <w:iCs w:val="0"/>
                <w:color w:val="auto"/>
                <w:sz w:val="22"/>
                <w:szCs w:val="22"/>
                <w:lang w:val="en-US"/>
              </w:rPr>
            </w:pPr>
            <w:r w:rsidRPr="00F66140">
              <w:rPr>
                <w:i w:val="0"/>
                <w:iCs w:val="0"/>
                <w:color w:val="auto"/>
                <w:sz w:val="22"/>
                <w:szCs w:val="22"/>
                <w:lang w:val="en-US"/>
              </w:rPr>
              <w:t>990,74</w:t>
            </w:r>
          </w:p>
        </w:tc>
      </w:tr>
    </w:tbl>
    <w:p w14:paraId="6920CF58" w14:textId="77777777" w:rsidR="004620C6" w:rsidRDefault="004620C6" w:rsidP="00415E1C">
      <w:pPr>
        <w:pStyle w:val="Style2"/>
      </w:pPr>
    </w:p>
    <w:p w14:paraId="153BE51E" w14:textId="36FED43C" w:rsidR="00F306BE" w:rsidRPr="00F306BE" w:rsidRDefault="001D2E61" w:rsidP="00415E1C">
      <w:pPr>
        <w:pStyle w:val="Style2"/>
      </w:pPr>
      <w:bookmarkStart w:id="46" w:name="_Toc207213301"/>
      <w:r>
        <w:t>5</w:t>
      </w:r>
      <w:r w:rsidR="00F306BE" w:rsidRPr="00F306BE">
        <w:t>.2.</w:t>
      </w:r>
      <w:r w:rsidR="00F306BE" w:rsidRPr="00F306BE">
        <w:rPr>
          <w:rFonts w:eastAsia="Times New Roman"/>
          <w:kern w:val="0"/>
          <w:sz w:val="27"/>
          <w:szCs w:val="27"/>
          <w14:ligatures w14:val="none"/>
        </w:rPr>
        <w:t xml:space="preserve"> </w:t>
      </w:r>
      <w:r w:rsidR="00F306BE" w:rsidRPr="00F306BE">
        <w:t>Utjecaj dodatka amonijevog nitrata (AN) na PETN (95/5 s voskom)</w:t>
      </w:r>
      <w:bookmarkEnd w:id="46"/>
    </w:p>
    <w:p w14:paraId="5962FDED" w14:textId="44C662CC" w:rsidR="007E134C" w:rsidRPr="004620C6" w:rsidRDefault="00F306BE" w:rsidP="00415E1C">
      <w:pPr>
        <w:rPr>
          <w:rFonts w:ascii="Times New Roman" w:hAnsi="Times New Roman" w:cs="Times New Roman"/>
          <w:color w:val="EE0000"/>
          <w:sz w:val="24"/>
          <w:szCs w:val="24"/>
        </w:rPr>
      </w:pPr>
      <w:r w:rsidRPr="004620C6">
        <w:rPr>
          <w:rFonts w:ascii="Times New Roman" w:hAnsi="Times New Roman" w:cs="Times New Roman"/>
          <w:sz w:val="24"/>
          <w:szCs w:val="24"/>
        </w:rPr>
        <w:t xml:space="preserve">Postupnim povećanjem udjela AN-a od 10 % do 50 % opaža se </w:t>
      </w:r>
      <w:r w:rsidR="008C7412" w:rsidRPr="004620C6">
        <w:rPr>
          <w:rFonts w:ascii="Times New Roman" w:hAnsi="Times New Roman" w:cs="Times New Roman"/>
          <w:sz w:val="24"/>
          <w:szCs w:val="24"/>
        </w:rPr>
        <w:t xml:space="preserve">blago </w:t>
      </w:r>
      <w:r w:rsidRPr="004620C6">
        <w:rPr>
          <w:rFonts w:ascii="Times New Roman" w:hAnsi="Times New Roman" w:cs="Times New Roman"/>
          <w:sz w:val="24"/>
          <w:szCs w:val="24"/>
        </w:rPr>
        <w:t xml:space="preserve">smanjenje brzine detonacije (5511 → 5406 m/s) i detonacijskog tlaka (7.88 → 7.42 GPa). Toplina detonacije također pada (≈3759 → 3352 kJ/kg), dok se volumen plinova pri STP povećava (≈967 → 1003 dm³/kg). Ovakav trend je konzistentan s očekivanim učinkom: veći udio </w:t>
      </w:r>
      <w:proofErr w:type="spellStart"/>
      <w:r w:rsidRPr="004620C6">
        <w:rPr>
          <w:rFonts w:ascii="Times New Roman" w:hAnsi="Times New Roman" w:cs="Times New Roman"/>
          <w:sz w:val="24"/>
          <w:szCs w:val="24"/>
        </w:rPr>
        <w:t>oksidansa</w:t>
      </w:r>
      <w:proofErr w:type="spellEnd"/>
      <w:r w:rsidRPr="004620C6">
        <w:rPr>
          <w:rFonts w:ascii="Times New Roman" w:hAnsi="Times New Roman" w:cs="Times New Roman"/>
          <w:sz w:val="24"/>
          <w:szCs w:val="24"/>
        </w:rPr>
        <w:t xml:space="preserve"> uz istodobno smanjenje </w:t>
      </w:r>
      <w:proofErr w:type="spellStart"/>
      <w:r w:rsidRPr="004620C6">
        <w:rPr>
          <w:rFonts w:ascii="Times New Roman" w:hAnsi="Times New Roman" w:cs="Times New Roman"/>
          <w:sz w:val="24"/>
          <w:szCs w:val="24"/>
        </w:rPr>
        <w:t>masenog</w:t>
      </w:r>
      <w:proofErr w:type="spellEnd"/>
      <w:r w:rsidRPr="004620C6">
        <w:rPr>
          <w:rFonts w:ascii="Times New Roman" w:hAnsi="Times New Roman" w:cs="Times New Roman"/>
          <w:sz w:val="24"/>
          <w:szCs w:val="24"/>
        </w:rPr>
        <w:t xml:space="preserve"> udjela </w:t>
      </w:r>
      <w:proofErr w:type="spellStart"/>
      <w:r w:rsidRPr="004620C6">
        <w:rPr>
          <w:rFonts w:ascii="Times New Roman" w:hAnsi="Times New Roman" w:cs="Times New Roman"/>
          <w:sz w:val="24"/>
          <w:szCs w:val="24"/>
        </w:rPr>
        <w:t>visokobrizantnog</w:t>
      </w:r>
      <w:proofErr w:type="spellEnd"/>
      <w:r w:rsidRPr="004620C6">
        <w:rPr>
          <w:rFonts w:ascii="Times New Roman" w:hAnsi="Times New Roman" w:cs="Times New Roman"/>
          <w:sz w:val="24"/>
          <w:szCs w:val="24"/>
        </w:rPr>
        <w:t xml:space="preserve"> PETN-a vodi do veće količine plinova, ali i do nižeg energetskog sadržaja po kilogramu smjese i time nižeg </w:t>
      </w:r>
      <w:proofErr w:type="spellStart"/>
      <w:r w:rsidRPr="004620C6">
        <w:rPr>
          <w:rFonts w:ascii="Times New Roman" w:hAnsi="Times New Roman" w:cs="Times New Roman"/>
          <w:sz w:val="24"/>
          <w:szCs w:val="24"/>
        </w:rPr>
        <w:t>VoD</w:t>
      </w:r>
      <w:proofErr w:type="spellEnd"/>
      <w:r w:rsidRPr="004620C6">
        <w:rPr>
          <w:rFonts w:ascii="Times New Roman" w:hAnsi="Times New Roman" w:cs="Times New Roman"/>
          <w:sz w:val="24"/>
          <w:szCs w:val="24"/>
        </w:rPr>
        <w:t xml:space="preserve">-a i tlaka. U kontekstu praktične primjene, veći udio AN može biti koristan kada je prioritet veća plinovitost i rad na razmaku, dok su za inicijalne ili </w:t>
      </w:r>
      <w:proofErr w:type="spellStart"/>
      <w:r w:rsidRPr="004620C6">
        <w:rPr>
          <w:rFonts w:ascii="Times New Roman" w:hAnsi="Times New Roman" w:cs="Times New Roman"/>
          <w:sz w:val="24"/>
          <w:szCs w:val="24"/>
        </w:rPr>
        <w:t>visokobrizantne</w:t>
      </w:r>
      <w:proofErr w:type="spellEnd"/>
      <w:r w:rsidRPr="004620C6">
        <w:rPr>
          <w:rFonts w:ascii="Times New Roman" w:hAnsi="Times New Roman" w:cs="Times New Roman"/>
          <w:sz w:val="24"/>
          <w:szCs w:val="24"/>
        </w:rPr>
        <w:t xml:space="preserve"> namjene pogodnije niže koncentracije AN-a ili formulacije bez AN-a. Simulacije su provedene u EXPLO5 i predstavljaju idealizirano ponašanje sustava, pa se preporuča verifikacija mjerenjem brzine detonacije za odabrane formulacije</w:t>
      </w:r>
      <w:r w:rsidR="004620C6">
        <w:rPr>
          <w:rFonts w:ascii="Times New Roman" w:hAnsi="Times New Roman" w:cs="Times New Roman"/>
          <w:sz w:val="24"/>
          <w:szCs w:val="24"/>
        </w:rPr>
        <w:t>.</w:t>
      </w:r>
    </w:p>
    <w:p w14:paraId="33F4CA1D" w14:textId="77777777" w:rsidR="007E134C" w:rsidRPr="00F306BE" w:rsidRDefault="007E134C" w:rsidP="00415E1C"/>
    <w:p w14:paraId="2DBDE2D4" w14:textId="3FE00B9E" w:rsidR="004620C6" w:rsidRPr="00613E6B" w:rsidRDefault="004620C6" w:rsidP="00613E6B">
      <w:pPr>
        <w:pStyle w:val="Slika"/>
        <w:jc w:val="left"/>
        <w:rPr>
          <w:b w:val="0"/>
          <w:bCs/>
        </w:rPr>
      </w:pPr>
      <w:bookmarkStart w:id="47" w:name="_Toc207213340"/>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0039720A" w:rsidRPr="00613E6B">
        <w:rPr>
          <w:b w:val="0"/>
          <w:bCs/>
        </w:rPr>
        <w:t>8</w:t>
      </w:r>
      <w:r w:rsidRPr="00613E6B">
        <w:rPr>
          <w:b w:val="0"/>
          <w:bCs/>
        </w:rPr>
        <w:fldChar w:fldCharType="end"/>
      </w:r>
      <w:r w:rsidRPr="00613E6B">
        <w:rPr>
          <w:b w:val="0"/>
          <w:bCs/>
        </w:rPr>
        <w:t xml:space="preserve"> Usporedba uz dodatak amonijevog nitrata u različitim udjelima</w:t>
      </w:r>
      <w:bookmarkEnd w:id="47"/>
    </w:p>
    <w:tbl>
      <w:tblPr>
        <w:tblStyle w:val="TableGrid"/>
        <w:tblW w:w="0" w:type="auto"/>
        <w:tblLook w:val="04A0" w:firstRow="1" w:lastRow="0" w:firstColumn="1" w:lastColumn="0" w:noHBand="0" w:noVBand="1"/>
      </w:tblPr>
      <w:tblGrid>
        <w:gridCol w:w="1400"/>
        <w:gridCol w:w="2012"/>
        <w:gridCol w:w="1724"/>
        <w:gridCol w:w="2099"/>
        <w:gridCol w:w="2115"/>
      </w:tblGrid>
      <w:tr w:rsidR="00F306BE" w:rsidRPr="00F306BE" w14:paraId="55E2420C" w14:textId="77777777" w:rsidTr="00F306BE">
        <w:tc>
          <w:tcPr>
            <w:tcW w:w="0" w:type="auto"/>
            <w:hideMark/>
          </w:tcPr>
          <w:p w14:paraId="231C9FAF" w14:textId="77777777" w:rsidR="00F306BE" w:rsidRPr="00F306BE" w:rsidRDefault="00F306BE" w:rsidP="009F0AB3">
            <w:pPr>
              <w:spacing w:after="160" w:line="360" w:lineRule="auto"/>
              <w:ind w:firstLine="0"/>
              <w:rPr>
                <w:b/>
                <w:bCs/>
              </w:rPr>
            </w:pPr>
            <w:r w:rsidRPr="00F306BE">
              <w:rPr>
                <w:b/>
                <w:bCs/>
              </w:rPr>
              <w:t>Mješavina</w:t>
            </w:r>
          </w:p>
        </w:tc>
        <w:tc>
          <w:tcPr>
            <w:tcW w:w="0" w:type="auto"/>
            <w:hideMark/>
          </w:tcPr>
          <w:p w14:paraId="1C26D285" w14:textId="77777777" w:rsidR="00F306BE" w:rsidRPr="00F306BE" w:rsidRDefault="00F306BE" w:rsidP="009F0AB3">
            <w:pPr>
              <w:spacing w:after="160" w:line="360" w:lineRule="auto"/>
              <w:ind w:firstLine="0"/>
              <w:rPr>
                <w:b/>
                <w:bCs/>
              </w:rPr>
            </w:pPr>
            <w:r w:rsidRPr="00F306BE">
              <w:rPr>
                <w:b/>
                <w:bCs/>
              </w:rPr>
              <w:t>Brzina detonacije (m/s)</w:t>
            </w:r>
          </w:p>
        </w:tc>
        <w:tc>
          <w:tcPr>
            <w:tcW w:w="0" w:type="auto"/>
            <w:hideMark/>
          </w:tcPr>
          <w:p w14:paraId="1866F8E8" w14:textId="77777777" w:rsidR="00F306BE" w:rsidRPr="00F306BE" w:rsidRDefault="00F306BE" w:rsidP="009F0AB3">
            <w:pPr>
              <w:spacing w:after="160" w:line="360" w:lineRule="auto"/>
              <w:ind w:firstLine="0"/>
              <w:rPr>
                <w:b/>
                <w:bCs/>
              </w:rPr>
            </w:pPr>
            <w:r w:rsidRPr="00F306BE">
              <w:rPr>
                <w:b/>
                <w:bCs/>
              </w:rPr>
              <w:t>Tlak detonacije (GPa)</w:t>
            </w:r>
          </w:p>
        </w:tc>
        <w:tc>
          <w:tcPr>
            <w:tcW w:w="0" w:type="auto"/>
            <w:hideMark/>
          </w:tcPr>
          <w:p w14:paraId="4167A5C9" w14:textId="77777777" w:rsidR="00F306BE" w:rsidRPr="00F306BE" w:rsidRDefault="00F306BE" w:rsidP="009F0AB3">
            <w:pPr>
              <w:spacing w:after="160" w:line="360" w:lineRule="auto"/>
              <w:ind w:firstLine="0"/>
              <w:rPr>
                <w:b/>
                <w:bCs/>
              </w:rPr>
            </w:pPr>
            <w:r w:rsidRPr="00F306BE">
              <w:rPr>
                <w:b/>
                <w:bCs/>
              </w:rPr>
              <w:t>Toplina detonacije (kJ/kg)</w:t>
            </w:r>
          </w:p>
        </w:tc>
        <w:tc>
          <w:tcPr>
            <w:tcW w:w="0" w:type="auto"/>
            <w:hideMark/>
          </w:tcPr>
          <w:p w14:paraId="404FF120" w14:textId="77777777" w:rsidR="00F306BE" w:rsidRPr="00F306BE" w:rsidRDefault="00F306BE" w:rsidP="009F0AB3">
            <w:pPr>
              <w:spacing w:after="160" w:line="360" w:lineRule="auto"/>
              <w:ind w:firstLine="0"/>
              <w:rPr>
                <w:b/>
                <w:bCs/>
              </w:rPr>
            </w:pPr>
            <w:r w:rsidRPr="00F306BE">
              <w:rPr>
                <w:b/>
                <w:bCs/>
              </w:rPr>
              <w:t>Volumen plinova (dm³/kg)</w:t>
            </w:r>
          </w:p>
        </w:tc>
      </w:tr>
      <w:tr w:rsidR="00F306BE" w:rsidRPr="00F306BE" w14:paraId="6499C5FE" w14:textId="77777777" w:rsidTr="00F306BE">
        <w:tc>
          <w:tcPr>
            <w:tcW w:w="0" w:type="auto"/>
            <w:hideMark/>
          </w:tcPr>
          <w:p w14:paraId="640CB600" w14:textId="77777777" w:rsidR="00F306BE" w:rsidRPr="00F306BE" w:rsidRDefault="00F306BE" w:rsidP="0002144F">
            <w:pPr>
              <w:spacing w:after="160" w:line="360" w:lineRule="auto"/>
              <w:ind w:firstLine="0"/>
            </w:pPr>
            <w:r w:rsidRPr="00F306BE">
              <w:t>PETN + 10% AN</w:t>
            </w:r>
          </w:p>
        </w:tc>
        <w:tc>
          <w:tcPr>
            <w:tcW w:w="0" w:type="auto"/>
            <w:hideMark/>
          </w:tcPr>
          <w:p w14:paraId="56AF1090" w14:textId="77777777" w:rsidR="00F306BE" w:rsidRPr="00F306BE" w:rsidRDefault="00F306BE" w:rsidP="00415E1C">
            <w:pPr>
              <w:spacing w:after="160" w:line="360" w:lineRule="auto"/>
            </w:pPr>
            <w:r w:rsidRPr="00F306BE">
              <w:t>5511,23</w:t>
            </w:r>
          </w:p>
        </w:tc>
        <w:tc>
          <w:tcPr>
            <w:tcW w:w="0" w:type="auto"/>
            <w:hideMark/>
          </w:tcPr>
          <w:p w14:paraId="151B5A1A" w14:textId="77777777" w:rsidR="00F306BE" w:rsidRPr="00F306BE" w:rsidRDefault="00F306BE" w:rsidP="00415E1C">
            <w:pPr>
              <w:spacing w:after="160" w:line="360" w:lineRule="auto"/>
            </w:pPr>
            <w:r w:rsidRPr="00F306BE">
              <w:t>7,88</w:t>
            </w:r>
          </w:p>
        </w:tc>
        <w:tc>
          <w:tcPr>
            <w:tcW w:w="0" w:type="auto"/>
            <w:hideMark/>
          </w:tcPr>
          <w:p w14:paraId="555C5F9A" w14:textId="77777777" w:rsidR="00F306BE" w:rsidRPr="00F306BE" w:rsidRDefault="00F306BE" w:rsidP="00415E1C">
            <w:pPr>
              <w:spacing w:after="160" w:line="360" w:lineRule="auto"/>
            </w:pPr>
            <w:r w:rsidRPr="00F306BE">
              <w:t>3759,71</w:t>
            </w:r>
          </w:p>
        </w:tc>
        <w:tc>
          <w:tcPr>
            <w:tcW w:w="0" w:type="auto"/>
            <w:hideMark/>
          </w:tcPr>
          <w:p w14:paraId="53CC6DB6" w14:textId="77777777" w:rsidR="00F306BE" w:rsidRPr="00F306BE" w:rsidRDefault="00F306BE" w:rsidP="00415E1C">
            <w:pPr>
              <w:spacing w:after="160" w:line="360" w:lineRule="auto"/>
            </w:pPr>
            <w:r w:rsidRPr="00F306BE">
              <w:t>966,92</w:t>
            </w:r>
          </w:p>
        </w:tc>
      </w:tr>
      <w:tr w:rsidR="00F306BE" w:rsidRPr="00F306BE" w14:paraId="63CD133F" w14:textId="77777777" w:rsidTr="00F306BE">
        <w:tc>
          <w:tcPr>
            <w:tcW w:w="0" w:type="auto"/>
            <w:hideMark/>
          </w:tcPr>
          <w:p w14:paraId="7A4D8A2B" w14:textId="77777777" w:rsidR="00F306BE" w:rsidRPr="00F306BE" w:rsidRDefault="00F306BE" w:rsidP="0002144F">
            <w:pPr>
              <w:spacing w:after="160" w:line="360" w:lineRule="auto"/>
              <w:ind w:firstLine="0"/>
            </w:pPr>
            <w:r w:rsidRPr="00F306BE">
              <w:t>PETN + 20% AN</w:t>
            </w:r>
          </w:p>
        </w:tc>
        <w:tc>
          <w:tcPr>
            <w:tcW w:w="0" w:type="auto"/>
            <w:hideMark/>
          </w:tcPr>
          <w:p w14:paraId="0BBA9F37" w14:textId="77777777" w:rsidR="00F306BE" w:rsidRPr="00F306BE" w:rsidRDefault="00F306BE" w:rsidP="00415E1C">
            <w:pPr>
              <w:spacing w:after="160" w:line="360" w:lineRule="auto"/>
            </w:pPr>
            <w:r w:rsidRPr="00F306BE">
              <w:t>5483,36</w:t>
            </w:r>
          </w:p>
        </w:tc>
        <w:tc>
          <w:tcPr>
            <w:tcW w:w="0" w:type="auto"/>
            <w:hideMark/>
          </w:tcPr>
          <w:p w14:paraId="117AC3BF" w14:textId="77777777" w:rsidR="00F306BE" w:rsidRPr="00F306BE" w:rsidRDefault="00F306BE" w:rsidP="00415E1C">
            <w:pPr>
              <w:spacing w:after="160" w:line="360" w:lineRule="auto"/>
            </w:pPr>
            <w:r w:rsidRPr="00F306BE">
              <w:t>7,76</w:t>
            </w:r>
          </w:p>
        </w:tc>
        <w:tc>
          <w:tcPr>
            <w:tcW w:w="0" w:type="auto"/>
            <w:hideMark/>
          </w:tcPr>
          <w:p w14:paraId="2DB423CB" w14:textId="77777777" w:rsidR="00F306BE" w:rsidRPr="00F306BE" w:rsidRDefault="00F306BE" w:rsidP="00415E1C">
            <w:pPr>
              <w:spacing w:after="160" w:line="360" w:lineRule="auto"/>
            </w:pPr>
            <w:r w:rsidRPr="00F306BE">
              <w:t>3652,38</w:t>
            </w:r>
          </w:p>
        </w:tc>
        <w:tc>
          <w:tcPr>
            <w:tcW w:w="0" w:type="auto"/>
            <w:hideMark/>
          </w:tcPr>
          <w:p w14:paraId="72CDFF6E" w14:textId="77777777" w:rsidR="00F306BE" w:rsidRPr="00F306BE" w:rsidRDefault="00F306BE" w:rsidP="00415E1C">
            <w:pPr>
              <w:spacing w:after="160" w:line="360" w:lineRule="auto"/>
            </w:pPr>
            <w:r w:rsidRPr="00F306BE">
              <w:t>975,48</w:t>
            </w:r>
          </w:p>
        </w:tc>
      </w:tr>
      <w:tr w:rsidR="00F306BE" w:rsidRPr="00F306BE" w14:paraId="4B1BDADD" w14:textId="77777777" w:rsidTr="00F306BE">
        <w:tc>
          <w:tcPr>
            <w:tcW w:w="0" w:type="auto"/>
            <w:hideMark/>
          </w:tcPr>
          <w:p w14:paraId="4D68547E" w14:textId="77777777" w:rsidR="00F306BE" w:rsidRPr="00F306BE" w:rsidRDefault="00F306BE" w:rsidP="0002144F">
            <w:pPr>
              <w:spacing w:after="160" w:line="360" w:lineRule="auto"/>
              <w:ind w:firstLine="0"/>
            </w:pPr>
            <w:r w:rsidRPr="00F306BE">
              <w:lastRenderedPageBreak/>
              <w:t>PETN + 30% AN</w:t>
            </w:r>
          </w:p>
        </w:tc>
        <w:tc>
          <w:tcPr>
            <w:tcW w:w="0" w:type="auto"/>
            <w:hideMark/>
          </w:tcPr>
          <w:p w14:paraId="367E423C" w14:textId="77777777" w:rsidR="00F306BE" w:rsidRPr="00F306BE" w:rsidRDefault="00F306BE" w:rsidP="00415E1C">
            <w:pPr>
              <w:spacing w:after="160" w:line="360" w:lineRule="auto"/>
            </w:pPr>
            <w:r w:rsidRPr="00F306BE">
              <w:t>5456,72</w:t>
            </w:r>
          </w:p>
        </w:tc>
        <w:tc>
          <w:tcPr>
            <w:tcW w:w="0" w:type="auto"/>
            <w:hideMark/>
          </w:tcPr>
          <w:p w14:paraId="24BFD72F" w14:textId="77777777" w:rsidR="00F306BE" w:rsidRPr="00F306BE" w:rsidRDefault="00F306BE" w:rsidP="00415E1C">
            <w:pPr>
              <w:spacing w:after="160" w:line="360" w:lineRule="auto"/>
            </w:pPr>
            <w:r w:rsidRPr="00F306BE">
              <w:t>7,67</w:t>
            </w:r>
          </w:p>
        </w:tc>
        <w:tc>
          <w:tcPr>
            <w:tcW w:w="0" w:type="auto"/>
            <w:hideMark/>
          </w:tcPr>
          <w:p w14:paraId="6EAEE250" w14:textId="77777777" w:rsidR="00F306BE" w:rsidRPr="00F306BE" w:rsidRDefault="00F306BE" w:rsidP="00415E1C">
            <w:pPr>
              <w:spacing w:after="160" w:line="360" w:lineRule="auto"/>
            </w:pPr>
            <w:r w:rsidRPr="00F306BE">
              <w:t>3550,70</w:t>
            </w:r>
          </w:p>
        </w:tc>
        <w:tc>
          <w:tcPr>
            <w:tcW w:w="0" w:type="auto"/>
            <w:hideMark/>
          </w:tcPr>
          <w:p w14:paraId="462D18C3" w14:textId="77777777" w:rsidR="00F306BE" w:rsidRPr="00F306BE" w:rsidRDefault="00F306BE" w:rsidP="00415E1C">
            <w:pPr>
              <w:spacing w:after="160" w:line="360" w:lineRule="auto"/>
            </w:pPr>
            <w:r w:rsidRPr="00F306BE">
              <w:t>984,30</w:t>
            </w:r>
          </w:p>
        </w:tc>
      </w:tr>
      <w:tr w:rsidR="00F306BE" w:rsidRPr="00F306BE" w14:paraId="641F6B9A" w14:textId="77777777" w:rsidTr="00F306BE">
        <w:tc>
          <w:tcPr>
            <w:tcW w:w="0" w:type="auto"/>
            <w:hideMark/>
          </w:tcPr>
          <w:p w14:paraId="06A82AF4" w14:textId="77777777" w:rsidR="00F306BE" w:rsidRPr="00F306BE" w:rsidRDefault="00F306BE" w:rsidP="0002144F">
            <w:pPr>
              <w:spacing w:after="160" w:line="360" w:lineRule="auto"/>
              <w:ind w:firstLine="0"/>
            </w:pPr>
            <w:r w:rsidRPr="00F306BE">
              <w:t>PETN + 40% AN</w:t>
            </w:r>
          </w:p>
        </w:tc>
        <w:tc>
          <w:tcPr>
            <w:tcW w:w="0" w:type="auto"/>
            <w:hideMark/>
          </w:tcPr>
          <w:p w14:paraId="7C847DDF" w14:textId="77777777" w:rsidR="00F306BE" w:rsidRPr="00F306BE" w:rsidRDefault="00F306BE" w:rsidP="00415E1C">
            <w:pPr>
              <w:spacing w:after="160" w:line="360" w:lineRule="auto"/>
            </w:pPr>
            <w:r w:rsidRPr="00F306BE">
              <w:t>5431,14</w:t>
            </w:r>
          </w:p>
        </w:tc>
        <w:tc>
          <w:tcPr>
            <w:tcW w:w="0" w:type="auto"/>
            <w:hideMark/>
          </w:tcPr>
          <w:p w14:paraId="01DDCCCD" w14:textId="77777777" w:rsidR="00F306BE" w:rsidRPr="00F306BE" w:rsidRDefault="00F306BE" w:rsidP="00415E1C">
            <w:pPr>
              <w:spacing w:after="160" w:line="360" w:lineRule="auto"/>
            </w:pPr>
            <w:r w:rsidRPr="00F306BE">
              <w:t>7,56</w:t>
            </w:r>
          </w:p>
        </w:tc>
        <w:tc>
          <w:tcPr>
            <w:tcW w:w="0" w:type="auto"/>
            <w:hideMark/>
          </w:tcPr>
          <w:p w14:paraId="35068075" w14:textId="77777777" w:rsidR="00F306BE" w:rsidRPr="00F306BE" w:rsidRDefault="00F306BE" w:rsidP="00415E1C">
            <w:pPr>
              <w:spacing w:after="160" w:line="360" w:lineRule="auto"/>
            </w:pPr>
            <w:r w:rsidRPr="00F306BE">
              <w:t>3450,78</w:t>
            </w:r>
          </w:p>
        </w:tc>
        <w:tc>
          <w:tcPr>
            <w:tcW w:w="0" w:type="auto"/>
            <w:hideMark/>
          </w:tcPr>
          <w:p w14:paraId="557AD3E2" w14:textId="77777777" w:rsidR="00F306BE" w:rsidRPr="00F306BE" w:rsidRDefault="00F306BE" w:rsidP="00415E1C">
            <w:pPr>
              <w:spacing w:after="160" w:line="360" w:lineRule="auto"/>
            </w:pPr>
            <w:r w:rsidRPr="00F306BE">
              <w:t>993,50</w:t>
            </w:r>
          </w:p>
        </w:tc>
      </w:tr>
      <w:tr w:rsidR="00F306BE" w:rsidRPr="00F306BE" w14:paraId="7E3561C5" w14:textId="77777777" w:rsidTr="00F306BE">
        <w:tc>
          <w:tcPr>
            <w:tcW w:w="0" w:type="auto"/>
            <w:hideMark/>
          </w:tcPr>
          <w:p w14:paraId="246FDF5E" w14:textId="77777777" w:rsidR="00F306BE" w:rsidRPr="00F306BE" w:rsidRDefault="00F306BE" w:rsidP="0002144F">
            <w:pPr>
              <w:spacing w:after="160" w:line="360" w:lineRule="auto"/>
              <w:ind w:firstLine="0"/>
            </w:pPr>
            <w:r w:rsidRPr="00F306BE">
              <w:t>PETN + 50% AN</w:t>
            </w:r>
          </w:p>
        </w:tc>
        <w:tc>
          <w:tcPr>
            <w:tcW w:w="0" w:type="auto"/>
            <w:hideMark/>
          </w:tcPr>
          <w:p w14:paraId="72D8EC9E" w14:textId="77777777" w:rsidR="00F306BE" w:rsidRPr="00F306BE" w:rsidRDefault="00F306BE" w:rsidP="00415E1C">
            <w:pPr>
              <w:spacing w:after="160" w:line="360" w:lineRule="auto"/>
            </w:pPr>
            <w:r w:rsidRPr="00F306BE">
              <w:t>5406,43</w:t>
            </w:r>
          </w:p>
        </w:tc>
        <w:tc>
          <w:tcPr>
            <w:tcW w:w="0" w:type="auto"/>
            <w:hideMark/>
          </w:tcPr>
          <w:p w14:paraId="06FA5094" w14:textId="77777777" w:rsidR="00F306BE" w:rsidRPr="00F306BE" w:rsidRDefault="00F306BE" w:rsidP="00415E1C">
            <w:pPr>
              <w:spacing w:after="160" w:line="360" w:lineRule="auto"/>
            </w:pPr>
            <w:r w:rsidRPr="00F306BE">
              <w:t>7,42</w:t>
            </w:r>
          </w:p>
        </w:tc>
        <w:tc>
          <w:tcPr>
            <w:tcW w:w="0" w:type="auto"/>
            <w:hideMark/>
          </w:tcPr>
          <w:p w14:paraId="4BF1F5E3" w14:textId="77777777" w:rsidR="00F306BE" w:rsidRPr="00F306BE" w:rsidRDefault="00F306BE" w:rsidP="00415E1C">
            <w:pPr>
              <w:spacing w:after="160" w:line="360" w:lineRule="auto"/>
            </w:pPr>
            <w:r w:rsidRPr="00F306BE">
              <w:t>3351,76</w:t>
            </w:r>
          </w:p>
        </w:tc>
        <w:tc>
          <w:tcPr>
            <w:tcW w:w="0" w:type="auto"/>
            <w:hideMark/>
          </w:tcPr>
          <w:p w14:paraId="1C72E12E" w14:textId="77777777" w:rsidR="00F306BE" w:rsidRPr="00F306BE" w:rsidRDefault="00F306BE" w:rsidP="00415E1C">
            <w:pPr>
              <w:keepNext/>
              <w:spacing w:after="160" w:line="360" w:lineRule="auto"/>
            </w:pPr>
            <w:r w:rsidRPr="00F306BE">
              <w:t>1003,06</w:t>
            </w:r>
          </w:p>
        </w:tc>
      </w:tr>
    </w:tbl>
    <w:p w14:paraId="379426CE" w14:textId="77777777" w:rsidR="004620C6" w:rsidRDefault="004620C6" w:rsidP="00415E1C">
      <w:pPr>
        <w:keepNext/>
        <w:jc w:val="center"/>
        <w:rPr>
          <w:noProof/>
        </w:rPr>
      </w:pPr>
    </w:p>
    <w:p w14:paraId="4CB110C1" w14:textId="64C0128A" w:rsidR="00F306BE" w:rsidRPr="00F306BE" w:rsidRDefault="00F306BE" w:rsidP="00415E1C">
      <w:pPr>
        <w:keepNext/>
        <w:jc w:val="center"/>
      </w:pPr>
      <w:r w:rsidRPr="00F306BE">
        <w:rPr>
          <w:noProof/>
        </w:rPr>
        <w:drawing>
          <wp:inline distT="0" distB="0" distL="0" distR="0" wp14:anchorId="38304E45" wp14:editId="0E9A6D45">
            <wp:extent cx="5191125" cy="3471002"/>
            <wp:effectExtent l="0" t="0" r="0" b="0"/>
            <wp:docPr id="697910283" name="Picture 1" descr="A group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10283" name="Picture 1" descr="A group of blue bars&#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32230" cy="3498487"/>
                    </a:xfrm>
                    <a:prstGeom prst="rect">
                      <a:avLst/>
                    </a:prstGeom>
                    <a:noFill/>
                  </pic:spPr>
                </pic:pic>
              </a:graphicData>
            </a:graphic>
          </wp:inline>
        </w:drawing>
      </w:r>
    </w:p>
    <w:p w14:paraId="7E56A8F7" w14:textId="1F3A7319" w:rsidR="00F306BE" w:rsidRPr="00F306BE" w:rsidRDefault="00F306BE" w:rsidP="00613E6B">
      <w:pPr>
        <w:pStyle w:val="Slika"/>
      </w:pPr>
      <w:bookmarkStart w:id="48" w:name="_Toc207305484"/>
      <w:r>
        <w:t xml:space="preserve">Graf </w:t>
      </w:r>
      <w:r>
        <w:fldChar w:fldCharType="begin"/>
      </w:r>
      <w:r>
        <w:instrText xml:space="preserve"> SEQ Graf \* ARABIC </w:instrText>
      </w:r>
      <w:r>
        <w:fldChar w:fldCharType="separate"/>
      </w:r>
      <w:r w:rsidR="009103CC">
        <w:t>2</w:t>
      </w:r>
      <w:r>
        <w:fldChar w:fldCharType="end"/>
      </w:r>
      <w:r>
        <w:t xml:space="preserve"> Usporedba uz dodatak amonijevog nitrata u različitim udjelima</w:t>
      </w:r>
      <w:bookmarkEnd w:id="48"/>
    </w:p>
    <w:p w14:paraId="16463B24" w14:textId="77777777" w:rsidR="00F306BE" w:rsidRPr="00F306BE" w:rsidRDefault="00F306BE" w:rsidP="00415E1C"/>
    <w:p w14:paraId="5CC9F15B" w14:textId="3B44D6E5" w:rsidR="00E276F8" w:rsidRDefault="00E276F8" w:rsidP="00415E1C"/>
    <w:p w14:paraId="5AF4E043" w14:textId="77777777" w:rsidR="00E276F8" w:rsidRDefault="00E276F8" w:rsidP="00415E1C">
      <w:r>
        <w:br w:type="page"/>
      </w:r>
    </w:p>
    <w:p w14:paraId="0508BCEF" w14:textId="10656CF2" w:rsidR="00F306BE" w:rsidRDefault="00E276F8" w:rsidP="00415E1C">
      <w:pPr>
        <w:pStyle w:val="Style1"/>
      </w:pPr>
      <w:bookmarkStart w:id="49" w:name="_Toc207213302"/>
      <w:r w:rsidRPr="00E276F8">
        <w:lastRenderedPageBreak/>
        <w:t>EKSPERIMENTALNI PODACI</w:t>
      </w:r>
      <w:bookmarkEnd w:id="49"/>
    </w:p>
    <w:p w14:paraId="6A70A79B" w14:textId="401B8F6E" w:rsidR="004B2722" w:rsidRPr="00281632" w:rsidRDefault="008C7412" w:rsidP="00415E1C">
      <w:pPr>
        <w:rPr>
          <w:rFonts w:ascii="Times New Roman" w:hAnsi="Times New Roman" w:cs="Times New Roman"/>
          <w:sz w:val="24"/>
          <w:szCs w:val="24"/>
        </w:rPr>
      </w:pPr>
      <w:r w:rsidRPr="0039720A">
        <w:rPr>
          <w:rFonts w:ascii="Times New Roman" w:hAnsi="Times New Roman" w:cs="Times New Roman"/>
          <w:sz w:val="24"/>
          <w:szCs w:val="24"/>
        </w:rPr>
        <w:t>P</w:t>
      </w:r>
      <w:r w:rsidR="004B2722" w:rsidRPr="0039720A">
        <w:rPr>
          <w:rFonts w:ascii="Times New Roman" w:hAnsi="Times New Roman" w:cs="Times New Roman"/>
          <w:sz w:val="24"/>
          <w:szCs w:val="24"/>
        </w:rPr>
        <w:t xml:space="preserve">rovedena </w:t>
      </w:r>
      <w:r w:rsidR="004B2722" w:rsidRPr="00281632">
        <w:rPr>
          <w:rFonts w:ascii="Times New Roman" w:hAnsi="Times New Roman" w:cs="Times New Roman"/>
          <w:sz w:val="24"/>
          <w:szCs w:val="24"/>
        </w:rPr>
        <w:t xml:space="preserve">su i eksperimentalna mjerenja brzine detonacije na uzorcima PETN-a </w:t>
      </w:r>
      <w:proofErr w:type="spellStart"/>
      <w:r w:rsidR="004B2722" w:rsidRPr="00281632">
        <w:rPr>
          <w:rFonts w:ascii="Times New Roman" w:hAnsi="Times New Roman" w:cs="Times New Roman"/>
          <w:sz w:val="24"/>
          <w:szCs w:val="24"/>
        </w:rPr>
        <w:t>flegmatiziranog</w:t>
      </w:r>
      <w:proofErr w:type="spellEnd"/>
      <w:r w:rsidR="004B2722" w:rsidRPr="00281632">
        <w:rPr>
          <w:rFonts w:ascii="Times New Roman" w:hAnsi="Times New Roman" w:cs="Times New Roman"/>
          <w:sz w:val="24"/>
          <w:szCs w:val="24"/>
        </w:rPr>
        <w:t xml:space="preserve"> s 5 % pčelinjeg voska uz dodatak amonijevog nitrata (AN) i emulzijske matrice (EMM).</w:t>
      </w:r>
    </w:p>
    <w:p w14:paraId="2E4D6825" w14:textId="3E2B2C26" w:rsidR="004B2722" w:rsidRPr="00281632" w:rsidRDefault="004B2722" w:rsidP="00415E1C">
      <w:pPr>
        <w:rPr>
          <w:rFonts w:ascii="Times New Roman" w:hAnsi="Times New Roman" w:cs="Times New Roman"/>
          <w:sz w:val="24"/>
          <w:szCs w:val="24"/>
        </w:rPr>
      </w:pPr>
      <w:r w:rsidRPr="00281632">
        <w:rPr>
          <w:rFonts w:ascii="Times New Roman" w:hAnsi="Times New Roman" w:cs="Times New Roman"/>
          <w:sz w:val="24"/>
          <w:szCs w:val="24"/>
        </w:rPr>
        <w:t xml:space="preserve">Mjerenja su provedena standardnom metodom registracije detonacijskog vala pomoću </w:t>
      </w:r>
      <w:r w:rsidR="008C7412" w:rsidRPr="0039720A">
        <w:rPr>
          <w:rFonts w:ascii="Times New Roman" w:hAnsi="Times New Roman" w:cs="Times New Roman"/>
          <w:sz w:val="24"/>
          <w:szCs w:val="24"/>
        </w:rPr>
        <w:t>optičkih</w:t>
      </w:r>
      <w:r w:rsidRPr="0039720A">
        <w:rPr>
          <w:rFonts w:ascii="Times New Roman" w:hAnsi="Times New Roman" w:cs="Times New Roman"/>
          <w:sz w:val="24"/>
          <w:szCs w:val="24"/>
        </w:rPr>
        <w:t xml:space="preserve"> </w:t>
      </w:r>
      <w:r w:rsidR="008C7412" w:rsidRPr="0039720A">
        <w:rPr>
          <w:rFonts w:ascii="Times New Roman" w:hAnsi="Times New Roman" w:cs="Times New Roman"/>
          <w:sz w:val="24"/>
          <w:szCs w:val="24"/>
        </w:rPr>
        <w:t xml:space="preserve">osjetila </w:t>
      </w:r>
      <w:r w:rsidRPr="00281632">
        <w:rPr>
          <w:rFonts w:ascii="Times New Roman" w:hAnsi="Times New Roman" w:cs="Times New Roman"/>
          <w:sz w:val="24"/>
          <w:szCs w:val="24"/>
        </w:rPr>
        <w:t>sondi. Brzina detonacije određena je na temelju vremena prolaska vala kroz eksplozivni uzorak poznate duljine. Posebna pažnja posvećena je standardizaciji dimenzija uzoraka kako bi rezultati bili međusobno usporedivi.</w:t>
      </w:r>
    </w:p>
    <w:p w14:paraId="3FC9A913" w14:textId="63E643E5" w:rsidR="004B2722" w:rsidRPr="0039720A" w:rsidRDefault="004B2722" w:rsidP="00415E1C">
      <w:pPr>
        <w:rPr>
          <w:rFonts w:ascii="Times New Roman" w:hAnsi="Times New Roman" w:cs="Times New Roman"/>
          <w:sz w:val="24"/>
          <w:szCs w:val="24"/>
        </w:rPr>
      </w:pPr>
      <w:r w:rsidRPr="00281632">
        <w:rPr>
          <w:rFonts w:ascii="Times New Roman" w:hAnsi="Times New Roman" w:cs="Times New Roman"/>
          <w:sz w:val="24"/>
          <w:szCs w:val="24"/>
        </w:rPr>
        <w:t xml:space="preserve">Dimenzije korištenih </w:t>
      </w:r>
      <w:r w:rsidRPr="0039720A">
        <w:rPr>
          <w:rFonts w:ascii="Times New Roman" w:hAnsi="Times New Roman" w:cs="Times New Roman"/>
          <w:sz w:val="24"/>
          <w:szCs w:val="24"/>
        </w:rPr>
        <w:t>uzoraka bile su:</w:t>
      </w:r>
    </w:p>
    <w:p w14:paraId="549CCC16" w14:textId="12B0F641" w:rsidR="004B2722" w:rsidRPr="0039720A" w:rsidRDefault="004B2722" w:rsidP="00415E1C">
      <w:pPr>
        <w:rPr>
          <w:rFonts w:ascii="Times New Roman" w:hAnsi="Times New Roman" w:cs="Times New Roman"/>
          <w:sz w:val="24"/>
          <w:szCs w:val="24"/>
        </w:rPr>
      </w:pPr>
      <w:r w:rsidRPr="0039720A">
        <w:rPr>
          <w:rFonts w:ascii="Times New Roman" w:hAnsi="Times New Roman" w:cs="Times New Roman"/>
          <w:sz w:val="24"/>
          <w:szCs w:val="24"/>
        </w:rPr>
        <w:t>-unutarnji promjer uzorka (</w:t>
      </w:r>
      <w:proofErr w:type="spellStart"/>
      <w:r w:rsidRPr="0039720A">
        <w:rPr>
          <w:rFonts w:ascii="Times New Roman" w:hAnsi="Times New Roman" w:cs="Times New Roman"/>
          <w:sz w:val="24"/>
          <w:szCs w:val="24"/>
        </w:rPr>
        <w:t>Du</w:t>
      </w:r>
      <w:proofErr w:type="spellEnd"/>
      <w:r w:rsidRPr="0039720A">
        <w:rPr>
          <w:rFonts w:ascii="Times New Roman" w:hAnsi="Times New Roman" w:cs="Times New Roman"/>
          <w:sz w:val="24"/>
          <w:szCs w:val="24"/>
        </w:rPr>
        <w:t xml:space="preserve">): </w:t>
      </w:r>
      <w:r w:rsidR="008C7412" w:rsidRPr="0039720A">
        <w:rPr>
          <w:rFonts w:ascii="Times New Roman" w:hAnsi="Times New Roman" w:cs="Times New Roman"/>
          <w:sz w:val="24"/>
          <w:szCs w:val="24"/>
        </w:rPr>
        <w:t>10</w:t>
      </w:r>
      <w:r w:rsidRPr="0039720A">
        <w:rPr>
          <w:rFonts w:ascii="Times New Roman" w:hAnsi="Times New Roman" w:cs="Times New Roman"/>
          <w:sz w:val="24"/>
          <w:szCs w:val="24"/>
        </w:rPr>
        <w:t xml:space="preserve"> mm</w:t>
      </w:r>
    </w:p>
    <w:p w14:paraId="3F622A76" w14:textId="27882AD6" w:rsidR="004B2722" w:rsidRPr="0039720A" w:rsidRDefault="004B2722" w:rsidP="00415E1C">
      <w:pPr>
        <w:rPr>
          <w:rFonts w:ascii="Times New Roman" w:hAnsi="Times New Roman" w:cs="Times New Roman"/>
          <w:sz w:val="24"/>
          <w:szCs w:val="24"/>
        </w:rPr>
      </w:pPr>
      <w:r w:rsidRPr="0039720A">
        <w:rPr>
          <w:rFonts w:ascii="Times New Roman" w:hAnsi="Times New Roman" w:cs="Times New Roman"/>
          <w:sz w:val="24"/>
          <w:szCs w:val="24"/>
        </w:rPr>
        <w:t>-vanjski promjer (</w:t>
      </w:r>
      <w:proofErr w:type="spellStart"/>
      <w:r w:rsidRPr="0039720A">
        <w:rPr>
          <w:rFonts w:ascii="Times New Roman" w:hAnsi="Times New Roman" w:cs="Times New Roman"/>
          <w:sz w:val="24"/>
          <w:szCs w:val="24"/>
        </w:rPr>
        <w:t>Dv</w:t>
      </w:r>
      <w:proofErr w:type="spellEnd"/>
      <w:r w:rsidRPr="0039720A">
        <w:rPr>
          <w:rFonts w:ascii="Times New Roman" w:hAnsi="Times New Roman" w:cs="Times New Roman"/>
          <w:sz w:val="24"/>
          <w:szCs w:val="24"/>
        </w:rPr>
        <w:t>): 12 mm</w:t>
      </w:r>
    </w:p>
    <w:p w14:paraId="0D653762" w14:textId="0416EFF9" w:rsidR="004B2722" w:rsidRPr="0039720A" w:rsidRDefault="004B2722" w:rsidP="00415E1C">
      <w:pPr>
        <w:rPr>
          <w:rFonts w:ascii="Times New Roman" w:hAnsi="Times New Roman" w:cs="Times New Roman"/>
          <w:sz w:val="24"/>
          <w:szCs w:val="24"/>
        </w:rPr>
      </w:pPr>
      <w:r w:rsidRPr="0039720A">
        <w:rPr>
          <w:rFonts w:ascii="Times New Roman" w:hAnsi="Times New Roman" w:cs="Times New Roman"/>
          <w:sz w:val="24"/>
          <w:szCs w:val="24"/>
        </w:rPr>
        <w:t xml:space="preserve">-duljina inicijacijskog dijela (5 × </w:t>
      </w:r>
      <w:proofErr w:type="spellStart"/>
      <w:r w:rsidRPr="0039720A">
        <w:rPr>
          <w:rFonts w:ascii="Times New Roman" w:hAnsi="Times New Roman" w:cs="Times New Roman"/>
          <w:sz w:val="24"/>
          <w:szCs w:val="24"/>
        </w:rPr>
        <w:t>Du</w:t>
      </w:r>
      <w:proofErr w:type="spellEnd"/>
      <w:r w:rsidRPr="0039720A">
        <w:rPr>
          <w:rFonts w:ascii="Times New Roman" w:hAnsi="Times New Roman" w:cs="Times New Roman"/>
          <w:sz w:val="24"/>
          <w:szCs w:val="24"/>
        </w:rPr>
        <w:t xml:space="preserve">): </w:t>
      </w:r>
      <w:r w:rsidR="0079125C" w:rsidRPr="0039720A">
        <w:rPr>
          <w:rFonts w:ascii="Times New Roman" w:hAnsi="Times New Roman" w:cs="Times New Roman"/>
          <w:sz w:val="24"/>
          <w:szCs w:val="24"/>
        </w:rPr>
        <w:t>50</w:t>
      </w:r>
      <w:r w:rsidRPr="0039720A">
        <w:rPr>
          <w:rFonts w:ascii="Times New Roman" w:hAnsi="Times New Roman" w:cs="Times New Roman"/>
          <w:sz w:val="24"/>
          <w:szCs w:val="24"/>
        </w:rPr>
        <w:t xml:space="preserve"> mm</w:t>
      </w:r>
    </w:p>
    <w:p w14:paraId="4AED80C4" w14:textId="6EB2E876" w:rsidR="004B2722" w:rsidRPr="0039720A" w:rsidRDefault="004B2722" w:rsidP="0039720A">
      <w:pPr>
        <w:rPr>
          <w:rFonts w:ascii="Times New Roman" w:hAnsi="Times New Roman" w:cs="Times New Roman"/>
          <w:sz w:val="24"/>
          <w:szCs w:val="24"/>
        </w:rPr>
      </w:pPr>
      <w:r w:rsidRPr="0039720A">
        <w:rPr>
          <w:rFonts w:ascii="Times New Roman" w:hAnsi="Times New Roman" w:cs="Times New Roman"/>
          <w:sz w:val="24"/>
          <w:szCs w:val="24"/>
        </w:rPr>
        <w:t>-ukupna duljina punjenja (L): 10</w:t>
      </w:r>
      <w:r w:rsidR="0079125C" w:rsidRPr="0039720A">
        <w:rPr>
          <w:rFonts w:ascii="Times New Roman" w:hAnsi="Times New Roman" w:cs="Times New Roman"/>
          <w:sz w:val="24"/>
          <w:szCs w:val="24"/>
        </w:rPr>
        <w:t>0</w:t>
      </w:r>
      <w:r w:rsidRPr="0039720A">
        <w:rPr>
          <w:rFonts w:ascii="Times New Roman" w:hAnsi="Times New Roman" w:cs="Times New Roman"/>
          <w:sz w:val="24"/>
          <w:szCs w:val="24"/>
        </w:rPr>
        <w:t xml:space="preserve"> mm</w:t>
      </w:r>
    </w:p>
    <w:p w14:paraId="6ABAA252" w14:textId="0B60209C" w:rsidR="004B2722" w:rsidRPr="00281632" w:rsidRDefault="004B2722" w:rsidP="0039720A">
      <w:pPr>
        <w:pStyle w:val="Style2"/>
        <w:ind w:firstLine="0"/>
      </w:pPr>
      <w:bookmarkStart w:id="50" w:name="_Toc207213303"/>
      <w:r w:rsidRPr="00281632">
        <w:t>7.1. Rezultati za PETN + AN</w:t>
      </w:r>
      <w:bookmarkEnd w:id="50"/>
    </w:p>
    <w:p w14:paraId="2AA0ABC8" w14:textId="22FD6907" w:rsidR="004B2722" w:rsidRPr="00281632" w:rsidRDefault="00F84951" w:rsidP="00415E1C">
      <w:pPr>
        <w:rPr>
          <w:rFonts w:ascii="Times New Roman" w:hAnsi="Times New Roman" w:cs="Times New Roman"/>
          <w:sz w:val="24"/>
          <w:szCs w:val="24"/>
        </w:rPr>
      </w:pPr>
      <w:r w:rsidRPr="00281632">
        <w:rPr>
          <w:rFonts w:ascii="Times New Roman" w:hAnsi="Times New Roman" w:cs="Times New Roman"/>
          <w:sz w:val="24"/>
          <w:szCs w:val="24"/>
        </w:rPr>
        <w:t xml:space="preserve">Mjerenja na uzorcima PETN-a s različitim udjelima amonijevog nitrata pokazala su postupno smanjenje brzine detonacije s porastom udjela AN-a. Dobiveni prosječni rezultati prikazani su u Tablici </w:t>
      </w:r>
      <w:r w:rsidR="0039720A">
        <w:rPr>
          <w:rFonts w:ascii="Times New Roman" w:hAnsi="Times New Roman" w:cs="Times New Roman"/>
          <w:sz w:val="24"/>
          <w:szCs w:val="24"/>
        </w:rPr>
        <w:t>9</w:t>
      </w:r>
      <w:r w:rsidRPr="00281632">
        <w:rPr>
          <w:rFonts w:ascii="Times New Roman" w:hAnsi="Times New Roman" w:cs="Times New Roman"/>
          <w:sz w:val="24"/>
          <w:szCs w:val="24"/>
        </w:rPr>
        <w:t>.</w:t>
      </w:r>
    </w:p>
    <w:p w14:paraId="0FEFCF86" w14:textId="176CA668" w:rsidR="0039720A" w:rsidRPr="00613E6B" w:rsidRDefault="0039720A" w:rsidP="00613E6B">
      <w:pPr>
        <w:pStyle w:val="Slika"/>
        <w:jc w:val="left"/>
        <w:rPr>
          <w:b w:val="0"/>
          <w:bCs/>
        </w:rPr>
      </w:pPr>
      <w:bookmarkStart w:id="51" w:name="_Toc207213341"/>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Pr="00613E6B">
        <w:rPr>
          <w:b w:val="0"/>
          <w:bCs/>
        </w:rPr>
        <w:t>9</w:t>
      </w:r>
      <w:r w:rsidRPr="00613E6B">
        <w:rPr>
          <w:b w:val="0"/>
          <w:bCs/>
        </w:rPr>
        <w:fldChar w:fldCharType="end"/>
      </w:r>
      <w:r w:rsidRPr="00613E6B">
        <w:rPr>
          <w:b w:val="0"/>
          <w:bCs/>
        </w:rPr>
        <w:t xml:space="preserve"> Eksperimentalni podaci za brzinu detonacije PETN + AN</w:t>
      </w:r>
      <w:bookmarkEnd w:id="51"/>
    </w:p>
    <w:tbl>
      <w:tblPr>
        <w:tblStyle w:val="TableGrid"/>
        <w:tblW w:w="0" w:type="auto"/>
        <w:jc w:val="center"/>
        <w:tblLook w:val="04A0" w:firstRow="1" w:lastRow="0" w:firstColumn="1" w:lastColumn="0" w:noHBand="0" w:noVBand="1"/>
      </w:tblPr>
      <w:tblGrid>
        <w:gridCol w:w="3245"/>
        <w:gridCol w:w="3323"/>
      </w:tblGrid>
      <w:tr w:rsidR="00F84951" w:rsidRPr="00F84951" w14:paraId="7FFE037D" w14:textId="77777777" w:rsidTr="00F84951">
        <w:trPr>
          <w:jc w:val="center"/>
        </w:trPr>
        <w:tc>
          <w:tcPr>
            <w:tcW w:w="0" w:type="auto"/>
            <w:hideMark/>
          </w:tcPr>
          <w:p w14:paraId="3DA8B5FC" w14:textId="77777777" w:rsidR="00F84951" w:rsidRPr="00F84951" w:rsidRDefault="00F84951" w:rsidP="00415E1C">
            <w:pPr>
              <w:spacing w:after="160" w:line="360" w:lineRule="auto"/>
              <w:rPr>
                <w:rFonts w:ascii="Times New Roman" w:hAnsi="Times New Roman" w:cs="Times New Roman"/>
                <w:b/>
                <w:bCs/>
                <w:sz w:val="24"/>
                <w:szCs w:val="24"/>
              </w:rPr>
            </w:pPr>
            <w:r w:rsidRPr="00F84951">
              <w:rPr>
                <w:rFonts w:ascii="Times New Roman" w:hAnsi="Times New Roman" w:cs="Times New Roman"/>
                <w:b/>
                <w:bCs/>
                <w:sz w:val="24"/>
                <w:szCs w:val="24"/>
              </w:rPr>
              <w:t>Formulacija</w:t>
            </w:r>
          </w:p>
        </w:tc>
        <w:tc>
          <w:tcPr>
            <w:tcW w:w="0" w:type="auto"/>
            <w:hideMark/>
          </w:tcPr>
          <w:p w14:paraId="0C5A51BA" w14:textId="77777777" w:rsidR="00F84951" w:rsidRPr="00F84951" w:rsidRDefault="00F84951" w:rsidP="00415E1C">
            <w:pPr>
              <w:spacing w:after="160" w:line="360" w:lineRule="auto"/>
              <w:rPr>
                <w:rFonts w:ascii="Times New Roman" w:hAnsi="Times New Roman" w:cs="Times New Roman"/>
                <w:b/>
                <w:bCs/>
                <w:sz w:val="24"/>
                <w:szCs w:val="24"/>
              </w:rPr>
            </w:pPr>
            <w:r w:rsidRPr="00F84951">
              <w:rPr>
                <w:rFonts w:ascii="Times New Roman" w:hAnsi="Times New Roman" w:cs="Times New Roman"/>
                <w:b/>
                <w:bCs/>
                <w:sz w:val="24"/>
                <w:szCs w:val="24"/>
              </w:rPr>
              <w:t>Brzina detonacije (m/s)</w:t>
            </w:r>
          </w:p>
        </w:tc>
      </w:tr>
      <w:tr w:rsidR="00F84951" w:rsidRPr="00F84951" w14:paraId="77C70529" w14:textId="77777777" w:rsidTr="00F84951">
        <w:trPr>
          <w:jc w:val="center"/>
        </w:trPr>
        <w:tc>
          <w:tcPr>
            <w:tcW w:w="0" w:type="auto"/>
            <w:hideMark/>
          </w:tcPr>
          <w:p w14:paraId="4ED8D815"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90 % PETN + 10 % AN</w:t>
            </w:r>
          </w:p>
        </w:tc>
        <w:tc>
          <w:tcPr>
            <w:tcW w:w="0" w:type="auto"/>
            <w:hideMark/>
          </w:tcPr>
          <w:p w14:paraId="6FE67943"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5997</w:t>
            </w:r>
          </w:p>
        </w:tc>
      </w:tr>
      <w:tr w:rsidR="00F84951" w:rsidRPr="00F84951" w14:paraId="1C31042D" w14:textId="77777777" w:rsidTr="00F84951">
        <w:trPr>
          <w:jc w:val="center"/>
        </w:trPr>
        <w:tc>
          <w:tcPr>
            <w:tcW w:w="0" w:type="auto"/>
            <w:hideMark/>
          </w:tcPr>
          <w:p w14:paraId="291DDF9F"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80 % PETN + 20 % AN</w:t>
            </w:r>
          </w:p>
        </w:tc>
        <w:tc>
          <w:tcPr>
            <w:tcW w:w="0" w:type="auto"/>
            <w:hideMark/>
          </w:tcPr>
          <w:p w14:paraId="7A1895A0"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4426</w:t>
            </w:r>
          </w:p>
        </w:tc>
      </w:tr>
      <w:tr w:rsidR="00F84951" w:rsidRPr="00F84951" w14:paraId="1828695F" w14:textId="77777777" w:rsidTr="00F84951">
        <w:trPr>
          <w:jc w:val="center"/>
        </w:trPr>
        <w:tc>
          <w:tcPr>
            <w:tcW w:w="0" w:type="auto"/>
            <w:hideMark/>
          </w:tcPr>
          <w:p w14:paraId="1F79FF4D"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70 % PETN + 30 % AN</w:t>
            </w:r>
          </w:p>
        </w:tc>
        <w:tc>
          <w:tcPr>
            <w:tcW w:w="0" w:type="auto"/>
            <w:hideMark/>
          </w:tcPr>
          <w:p w14:paraId="2643F55B"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3664</w:t>
            </w:r>
          </w:p>
        </w:tc>
      </w:tr>
      <w:tr w:rsidR="00F84951" w:rsidRPr="00F84951" w14:paraId="76378988" w14:textId="77777777" w:rsidTr="00F84951">
        <w:trPr>
          <w:jc w:val="center"/>
        </w:trPr>
        <w:tc>
          <w:tcPr>
            <w:tcW w:w="0" w:type="auto"/>
            <w:hideMark/>
          </w:tcPr>
          <w:p w14:paraId="615F15A9"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60 % PETN + 40 % AN</w:t>
            </w:r>
          </w:p>
        </w:tc>
        <w:tc>
          <w:tcPr>
            <w:tcW w:w="0" w:type="auto"/>
            <w:hideMark/>
          </w:tcPr>
          <w:p w14:paraId="17CEDE6C"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3342</w:t>
            </w:r>
          </w:p>
        </w:tc>
      </w:tr>
      <w:tr w:rsidR="00F84951" w:rsidRPr="00F84951" w14:paraId="625D6941" w14:textId="77777777" w:rsidTr="00F84951">
        <w:trPr>
          <w:jc w:val="center"/>
        </w:trPr>
        <w:tc>
          <w:tcPr>
            <w:tcW w:w="0" w:type="auto"/>
            <w:hideMark/>
          </w:tcPr>
          <w:p w14:paraId="4BA41E5E" w14:textId="77777777" w:rsidR="00F84951" w:rsidRPr="00F84951" w:rsidRDefault="00F84951" w:rsidP="00415E1C">
            <w:pPr>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50 % PETN + 50 % AN</w:t>
            </w:r>
          </w:p>
        </w:tc>
        <w:tc>
          <w:tcPr>
            <w:tcW w:w="0" w:type="auto"/>
            <w:hideMark/>
          </w:tcPr>
          <w:p w14:paraId="722DCEA4" w14:textId="77777777" w:rsidR="00F84951" w:rsidRPr="00F84951" w:rsidRDefault="00F84951" w:rsidP="00415E1C">
            <w:pPr>
              <w:keepNext/>
              <w:spacing w:after="160" w:line="360" w:lineRule="auto"/>
              <w:rPr>
                <w:rFonts w:ascii="Times New Roman" w:hAnsi="Times New Roman" w:cs="Times New Roman"/>
                <w:sz w:val="24"/>
                <w:szCs w:val="24"/>
              </w:rPr>
            </w:pPr>
            <w:r w:rsidRPr="00F84951">
              <w:rPr>
                <w:rFonts w:ascii="Times New Roman" w:hAnsi="Times New Roman" w:cs="Times New Roman"/>
                <w:sz w:val="24"/>
                <w:szCs w:val="24"/>
              </w:rPr>
              <w:t>3158</w:t>
            </w:r>
          </w:p>
        </w:tc>
      </w:tr>
    </w:tbl>
    <w:p w14:paraId="5916BD58" w14:textId="77777777" w:rsidR="0039720A" w:rsidRDefault="0039720A" w:rsidP="00415E1C">
      <w:pPr>
        <w:rPr>
          <w:rFonts w:ascii="Times New Roman" w:hAnsi="Times New Roman" w:cs="Times New Roman"/>
          <w:sz w:val="24"/>
          <w:szCs w:val="24"/>
        </w:rPr>
      </w:pPr>
    </w:p>
    <w:p w14:paraId="025556CA" w14:textId="1154959F" w:rsidR="00DE0B56" w:rsidRDefault="00F84951" w:rsidP="0039720A">
      <w:pPr>
        <w:jc w:val="both"/>
        <w:rPr>
          <w:rFonts w:ascii="Times New Roman" w:hAnsi="Times New Roman" w:cs="Times New Roman"/>
          <w:sz w:val="24"/>
          <w:szCs w:val="24"/>
        </w:rPr>
      </w:pPr>
      <w:r w:rsidRPr="00281632">
        <w:rPr>
          <w:rFonts w:ascii="Times New Roman" w:hAnsi="Times New Roman" w:cs="Times New Roman"/>
          <w:sz w:val="24"/>
          <w:szCs w:val="24"/>
        </w:rPr>
        <w:lastRenderedPageBreak/>
        <w:t xml:space="preserve">Dobiveni trend jasno pokazuje da se s povećanjem udjela AN-a smanjuje brzina detonacije, što je u skladu s teorijskim očekivanjima. Dodavanje amonijevog nitrata povećava volumen nastalih plinova, ali zbog smanjenog udjela </w:t>
      </w:r>
      <w:proofErr w:type="spellStart"/>
      <w:r w:rsidRPr="00281632">
        <w:rPr>
          <w:rFonts w:ascii="Times New Roman" w:hAnsi="Times New Roman" w:cs="Times New Roman"/>
          <w:sz w:val="24"/>
          <w:szCs w:val="24"/>
        </w:rPr>
        <w:t>visokobrizantnog</w:t>
      </w:r>
      <w:proofErr w:type="spellEnd"/>
      <w:r w:rsidRPr="00281632">
        <w:rPr>
          <w:rFonts w:ascii="Times New Roman" w:hAnsi="Times New Roman" w:cs="Times New Roman"/>
          <w:sz w:val="24"/>
          <w:szCs w:val="24"/>
        </w:rPr>
        <w:t xml:space="preserve"> PETN-a dolazi do značajnog pada brzine i tlaka detonacije.</w:t>
      </w:r>
    </w:p>
    <w:p w14:paraId="2F4927CC" w14:textId="77777777" w:rsidR="0039720A" w:rsidRDefault="0039720A" w:rsidP="0039720A">
      <w:pPr>
        <w:pStyle w:val="Style2"/>
        <w:ind w:firstLine="0"/>
      </w:pPr>
    </w:p>
    <w:p w14:paraId="6E7A16AD" w14:textId="59911E6D" w:rsidR="004B2722" w:rsidRPr="00281632" w:rsidRDefault="004B2722" w:rsidP="0039720A">
      <w:pPr>
        <w:pStyle w:val="Style2"/>
        <w:ind w:firstLine="0"/>
      </w:pPr>
      <w:bookmarkStart w:id="52" w:name="_Toc207213304"/>
      <w:r w:rsidRPr="00281632">
        <w:t>7.2. Rezultati za PETN + emulzijsku matricu</w:t>
      </w:r>
      <w:bookmarkEnd w:id="52"/>
    </w:p>
    <w:p w14:paraId="5CC4CA3B" w14:textId="378BF7F9" w:rsidR="004B2722" w:rsidRPr="00281632" w:rsidRDefault="00DE0B56" w:rsidP="0039720A">
      <w:pPr>
        <w:jc w:val="both"/>
        <w:rPr>
          <w:rFonts w:ascii="Times New Roman" w:hAnsi="Times New Roman" w:cs="Times New Roman"/>
          <w:sz w:val="24"/>
          <w:szCs w:val="24"/>
        </w:rPr>
      </w:pPr>
      <w:r w:rsidRPr="00281632">
        <w:rPr>
          <w:rFonts w:ascii="Times New Roman" w:hAnsi="Times New Roman" w:cs="Times New Roman"/>
          <w:sz w:val="24"/>
          <w:szCs w:val="24"/>
        </w:rPr>
        <w:t xml:space="preserve">U drugom dijelu istraživanja ispitivan je utjecaj dodatka emulzijske matrice na detonacijska svojstva PETN-a. Rezultati pokazuju drugačiji trend nego kod AN-a. Naime, brzina detonacije raste pri manjim udjelima matrice, doseže maksimum kod 20 %, a zatim postupno opada. Prosječne izmjerene vrijednosti prikazane su u Tablici </w:t>
      </w:r>
      <w:r w:rsidR="0039720A">
        <w:rPr>
          <w:rFonts w:ascii="Times New Roman" w:hAnsi="Times New Roman" w:cs="Times New Roman"/>
          <w:sz w:val="24"/>
          <w:szCs w:val="24"/>
        </w:rPr>
        <w:t>10</w:t>
      </w:r>
      <w:r w:rsidRPr="00281632">
        <w:rPr>
          <w:rFonts w:ascii="Times New Roman" w:hAnsi="Times New Roman" w:cs="Times New Roman"/>
          <w:sz w:val="24"/>
          <w:szCs w:val="24"/>
        </w:rPr>
        <w:t>.</w:t>
      </w:r>
    </w:p>
    <w:p w14:paraId="1A27187A" w14:textId="38C7722D" w:rsidR="0039720A" w:rsidRPr="00613E6B" w:rsidRDefault="0039720A" w:rsidP="00613E6B">
      <w:pPr>
        <w:pStyle w:val="Slika"/>
        <w:jc w:val="left"/>
        <w:rPr>
          <w:b w:val="0"/>
          <w:bCs/>
        </w:rPr>
      </w:pPr>
      <w:bookmarkStart w:id="53" w:name="_Toc207213342"/>
      <w:r w:rsidRPr="00613E6B">
        <w:rPr>
          <w:b w:val="0"/>
          <w:bCs/>
        </w:rPr>
        <w:t xml:space="preserve">Tablica </w:t>
      </w:r>
      <w:r w:rsidRPr="00613E6B">
        <w:rPr>
          <w:b w:val="0"/>
          <w:bCs/>
        </w:rPr>
        <w:fldChar w:fldCharType="begin"/>
      </w:r>
      <w:r w:rsidRPr="00613E6B">
        <w:rPr>
          <w:b w:val="0"/>
          <w:bCs/>
        </w:rPr>
        <w:instrText xml:space="preserve"> SEQ Tablica \* ARABIC </w:instrText>
      </w:r>
      <w:r w:rsidRPr="00613E6B">
        <w:rPr>
          <w:b w:val="0"/>
          <w:bCs/>
        </w:rPr>
        <w:fldChar w:fldCharType="separate"/>
      </w:r>
      <w:r w:rsidRPr="00613E6B">
        <w:rPr>
          <w:b w:val="0"/>
          <w:bCs/>
        </w:rPr>
        <w:t>10</w:t>
      </w:r>
      <w:r w:rsidRPr="00613E6B">
        <w:rPr>
          <w:b w:val="0"/>
          <w:bCs/>
        </w:rPr>
        <w:fldChar w:fldCharType="end"/>
      </w:r>
      <w:r w:rsidRPr="00613E6B">
        <w:rPr>
          <w:b w:val="0"/>
          <w:bCs/>
        </w:rPr>
        <w:t xml:space="preserve"> Eksperimentalni podaci za brzinu detonacije PETN + EMM</w:t>
      </w:r>
      <w:bookmarkEnd w:id="53"/>
    </w:p>
    <w:tbl>
      <w:tblPr>
        <w:tblStyle w:val="TableGrid"/>
        <w:tblW w:w="0" w:type="auto"/>
        <w:jc w:val="center"/>
        <w:tblLook w:val="04A0" w:firstRow="1" w:lastRow="0" w:firstColumn="1" w:lastColumn="0" w:noHBand="0" w:noVBand="1"/>
      </w:tblPr>
      <w:tblGrid>
        <w:gridCol w:w="3485"/>
        <w:gridCol w:w="3323"/>
      </w:tblGrid>
      <w:tr w:rsidR="00DE0B56" w:rsidRPr="00DE0B56" w14:paraId="6F4B5F37" w14:textId="77777777" w:rsidTr="00DE0B56">
        <w:trPr>
          <w:jc w:val="center"/>
        </w:trPr>
        <w:tc>
          <w:tcPr>
            <w:tcW w:w="0" w:type="auto"/>
            <w:hideMark/>
          </w:tcPr>
          <w:p w14:paraId="659E7544" w14:textId="77777777" w:rsidR="00DE0B56" w:rsidRPr="00DE0B56" w:rsidRDefault="00DE0B56" w:rsidP="00415E1C">
            <w:pPr>
              <w:spacing w:after="160" w:line="360" w:lineRule="auto"/>
              <w:rPr>
                <w:rFonts w:ascii="Times New Roman" w:hAnsi="Times New Roman" w:cs="Times New Roman"/>
                <w:b/>
                <w:bCs/>
                <w:sz w:val="24"/>
                <w:szCs w:val="24"/>
              </w:rPr>
            </w:pPr>
            <w:r w:rsidRPr="00DE0B56">
              <w:rPr>
                <w:rFonts w:ascii="Times New Roman" w:hAnsi="Times New Roman" w:cs="Times New Roman"/>
                <w:b/>
                <w:bCs/>
                <w:sz w:val="24"/>
                <w:szCs w:val="24"/>
              </w:rPr>
              <w:t>Formulacija</w:t>
            </w:r>
          </w:p>
        </w:tc>
        <w:tc>
          <w:tcPr>
            <w:tcW w:w="0" w:type="auto"/>
            <w:hideMark/>
          </w:tcPr>
          <w:p w14:paraId="0B058EFE" w14:textId="77777777" w:rsidR="00DE0B56" w:rsidRPr="00DE0B56" w:rsidRDefault="00DE0B56" w:rsidP="00415E1C">
            <w:pPr>
              <w:spacing w:after="160" w:line="360" w:lineRule="auto"/>
              <w:rPr>
                <w:rFonts w:ascii="Times New Roman" w:hAnsi="Times New Roman" w:cs="Times New Roman"/>
                <w:b/>
                <w:bCs/>
                <w:sz w:val="24"/>
                <w:szCs w:val="24"/>
              </w:rPr>
            </w:pPr>
            <w:r w:rsidRPr="00DE0B56">
              <w:rPr>
                <w:rFonts w:ascii="Times New Roman" w:hAnsi="Times New Roman" w:cs="Times New Roman"/>
                <w:b/>
                <w:bCs/>
                <w:sz w:val="24"/>
                <w:szCs w:val="24"/>
              </w:rPr>
              <w:t>Brzina detonacije (m/s)</w:t>
            </w:r>
          </w:p>
        </w:tc>
      </w:tr>
      <w:tr w:rsidR="00DE0B56" w:rsidRPr="00DE0B56" w14:paraId="4AC9BB06" w14:textId="77777777" w:rsidTr="00DE0B56">
        <w:trPr>
          <w:jc w:val="center"/>
        </w:trPr>
        <w:tc>
          <w:tcPr>
            <w:tcW w:w="0" w:type="auto"/>
            <w:hideMark/>
          </w:tcPr>
          <w:p w14:paraId="3990C2FB"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90 % PETN + 10 % EMM</w:t>
            </w:r>
          </w:p>
        </w:tc>
        <w:tc>
          <w:tcPr>
            <w:tcW w:w="0" w:type="auto"/>
            <w:hideMark/>
          </w:tcPr>
          <w:p w14:paraId="0194F6B9"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5401</w:t>
            </w:r>
          </w:p>
        </w:tc>
      </w:tr>
      <w:tr w:rsidR="00DE0B56" w:rsidRPr="00DE0B56" w14:paraId="051E3ADB" w14:textId="77777777" w:rsidTr="00DE0B56">
        <w:trPr>
          <w:jc w:val="center"/>
        </w:trPr>
        <w:tc>
          <w:tcPr>
            <w:tcW w:w="0" w:type="auto"/>
            <w:hideMark/>
          </w:tcPr>
          <w:p w14:paraId="3818A847"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80 % PETN + 20 % EMM</w:t>
            </w:r>
          </w:p>
        </w:tc>
        <w:tc>
          <w:tcPr>
            <w:tcW w:w="0" w:type="auto"/>
            <w:hideMark/>
          </w:tcPr>
          <w:p w14:paraId="24FC7B98"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6471</w:t>
            </w:r>
          </w:p>
        </w:tc>
      </w:tr>
      <w:tr w:rsidR="00DE0B56" w:rsidRPr="00DE0B56" w14:paraId="2950DAA9" w14:textId="77777777" w:rsidTr="00DE0B56">
        <w:trPr>
          <w:jc w:val="center"/>
        </w:trPr>
        <w:tc>
          <w:tcPr>
            <w:tcW w:w="0" w:type="auto"/>
            <w:hideMark/>
          </w:tcPr>
          <w:p w14:paraId="73C4A5B8"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70 % PETN + 30 % EMM</w:t>
            </w:r>
          </w:p>
        </w:tc>
        <w:tc>
          <w:tcPr>
            <w:tcW w:w="0" w:type="auto"/>
            <w:hideMark/>
          </w:tcPr>
          <w:p w14:paraId="5A166C98"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6105</w:t>
            </w:r>
          </w:p>
        </w:tc>
      </w:tr>
      <w:tr w:rsidR="00DE0B56" w:rsidRPr="00DE0B56" w14:paraId="4F483E67" w14:textId="77777777" w:rsidTr="00DE0B56">
        <w:trPr>
          <w:jc w:val="center"/>
        </w:trPr>
        <w:tc>
          <w:tcPr>
            <w:tcW w:w="0" w:type="auto"/>
            <w:hideMark/>
          </w:tcPr>
          <w:p w14:paraId="1DE15E43"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60 % PETN + 40 % EMM</w:t>
            </w:r>
          </w:p>
        </w:tc>
        <w:tc>
          <w:tcPr>
            <w:tcW w:w="0" w:type="auto"/>
            <w:hideMark/>
          </w:tcPr>
          <w:p w14:paraId="69E9F426"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6072</w:t>
            </w:r>
          </w:p>
        </w:tc>
      </w:tr>
      <w:tr w:rsidR="00DE0B56" w:rsidRPr="00DE0B56" w14:paraId="5287C9C4" w14:textId="77777777" w:rsidTr="00DE0B56">
        <w:trPr>
          <w:jc w:val="center"/>
        </w:trPr>
        <w:tc>
          <w:tcPr>
            <w:tcW w:w="0" w:type="auto"/>
            <w:hideMark/>
          </w:tcPr>
          <w:p w14:paraId="218EE523" w14:textId="77777777" w:rsidR="00DE0B56" w:rsidRPr="00DE0B56" w:rsidRDefault="00DE0B56" w:rsidP="00415E1C">
            <w:pPr>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50 % PETN + 50 % EMM</w:t>
            </w:r>
          </w:p>
        </w:tc>
        <w:tc>
          <w:tcPr>
            <w:tcW w:w="0" w:type="auto"/>
            <w:hideMark/>
          </w:tcPr>
          <w:p w14:paraId="01F942E4" w14:textId="77777777" w:rsidR="00DE0B56" w:rsidRPr="00DE0B56" w:rsidRDefault="00DE0B56" w:rsidP="00415E1C">
            <w:pPr>
              <w:keepNext/>
              <w:spacing w:after="160" w:line="360" w:lineRule="auto"/>
              <w:rPr>
                <w:rFonts w:ascii="Times New Roman" w:hAnsi="Times New Roman" w:cs="Times New Roman"/>
                <w:sz w:val="24"/>
                <w:szCs w:val="24"/>
              </w:rPr>
            </w:pPr>
            <w:r w:rsidRPr="00DE0B56">
              <w:rPr>
                <w:rFonts w:ascii="Times New Roman" w:hAnsi="Times New Roman" w:cs="Times New Roman"/>
                <w:sz w:val="24"/>
                <w:szCs w:val="24"/>
              </w:rPr>
              <w:t>4697</w:t>
            </w:r>
          </w:p>
        </w:tc>
      </w:tr>
    </w:tbl>
    <w:p w14:paraId="6597A086" w14:textId="77777777" w:rsidR="0039720A" w:rsidRDefault="0039720A" w:rsidP="0039720A">
      <w:pPr>
        <w:jc w:val="both"/>
        <w:rPr>
          <w:rFonts w:ascii="Times New Roman" w:hAnsi="Times New Roman" w:cs="Times New Roman"/>
          <w:sz w:val="24"/>
          <w:szCs w:val="24"/>
        </w:rPr>
      </w:pPr>
    </w:p>
    <w:p w14:paraId="087AAF0E" w14:textId="3069CAD8" w:rsidR="00DE0B56" w:rsidRDefault="00DE0B56" w:rsidP="0039720A">
      <w:pPr>
        <w:jc w:val="both"/>
      </w:pPr>
      <w:r w:rsidRPr="00281632">
        <w:rPr>
          <w:rFonts w:ascii="Times New Roman" w:hAnsi="Times New Roman" w:cs="Times New Roman"/>
          <w:sz w:val="24"/>
          <w:szCs w:val="24"/>
        </w:rPr>
        <w:t xml:space="preserve">Ovi rezultati ukazuju na to da emulzijska matrica, za razliku od AN-a, doprinosi poboljšanju detonacijskih parametara pri nižim udjelima. Time se potvrđuje njezina sposobnost korekcije negativnog kisikovog </w:t>
      </w:r>
      <w:proofErr w:type="spellStart"/>
      <w:r w:rsidRPr="00281632">
        <w:rPr>
          <w:rFonts w:ascii="Times New Roman" w:hAnsi="Times New Roman" w:cs="Times New Roman"/>
          <w:sz w:val="24"/>
          <w:szCs w:val="24"/>
        </w:rPr>
        <w:t>bilansa</w:t>
      </w:r>
      <w:proofErr w:type="spellEnd"/>
      <w:r w:rsidRPr="00281632">
        <w:rPr>
          <w:rFonts w:ascii="Times New Roman" w:hAnsi="Times New Roman" w:cs="Times New Roman"/>
          <w:sz w:val="24"/>
          <w:szCs w:val="24"/>
        </w:rPr>
        <w:t xml:space="preserve"> PETN-a i postizanje optimalne kombinacije tlaka i volumena plinova. Međutim, pri većim udjelima (&gt;40 %) dolazi do izraženijeg smanjenja brzine detonacije, što je posljedica smanjenja </w:t>
      </w:r>
      <w:proofErr w:type="spellStart"/>
      <w:r w:rsidRPr="00281632">
        <w:rPr>
          <w:rFonts w:ascii="Times New Roman" w:hAnsi="Times New Roman" w:cs="Times New Roman"/>
          <w:sz w:val="24"/>
          <w:szCs w:val="24"/>
        </w:rPr>
        <w:t>masenog</w:t>
      </w:r>
      <w:proofErr w:type="spellEnd"/>
      <w:r w:rsidRPr="00281632">
        <w:rPr>
          <w:rFonts w:ascii="Times New Roman" w:hAnsi="Times New Roman" w:cs="Times New Roman"/>
          <w:sz w:val="24"/>
          <w:szCs w:val="24"/>
        </w:rPr>
        <w:t xml:space="preserve"> udjela PETN-a u smjesi</w:t>
      </w:r>
      <w:r w:rsidRPr="00281632">
        <w:t>.</w:t>
      </w:r>
    </w:p>
    <w:p w14:paraId="29E46540" w14:textId="77777777" w:rsidR="0039720A" w:rsidRDefault="0039720A" w:rsidP="0039720A">
      <w:pPr>
        <w:jc w:val="both"/>
      </w:pPr>
    </w:p>
    <w:p w14:paraId="1FDF97B5" w14:textId="77777777" w:rsidR="0039720A" w:rsidRDefault="0039720A" w:rsidP="0039720A">
      <w:pPr>
        <w:jc w:val="both"/>
      </w:pPr>
    </w:p>
    <w:p w14:paraId="011465E1" w14:textId="77777777" w:rsidR="0039720A" w:rsidRPr="00281632" w:rsidRDefault="0039720A" w:rsidP="0039720A">
      <w:pPr>
        <w:jc w:val="both"/>
      </w:pPr>
    </w:p>
    <w:p w14:paraId="3DCB5F41" w14:textId="7B2041D4" w:rsidR="00281632" w:rsidRPr="00281632" w:rsidRDefault="00281632" w:rsidP="0039720A">
      <w:pPr>
        <w:pStyle w:val="Style2"/>
        <w:ind w:firstLine="0"/>
      </w:pPr>
      <w:bookmarkStart w:id="54" w:name="_Toc207213305"/>
      <w:r w:rsidRPr="00281632">
        <w:lastRenderedPageBreak/>
        <w:t xml:space="preserve">7.3. </w:t>
      </w:r>
      <w:r>
        <w:t>Rasprava</w:t>
      </w:r>
      <w:bookmarkEnd w:id="54"/>
    </w:p>
    <w:p w14:paraId="3E120626" w14:textId="42468796" w:rsidR="00281632" w:rsidRPr="0039720A" w:rsidRDefault="00281632" w:rsidP="0039720A">
      <w:pPr>
        <w:jc w:val="both"/>
        <w:rPr>
          <w:rFonts w:ascii="Times New Roman" w:hAnsi="Times New Roman" w:cs="Times New Roman"/>
          <w:sz w:val="24"/>
          <w:szCs w:val="24"/>
        </w:rPr>
      </w:pPr>
      <w:r w:rsidRPr="0039720A">
        <w:rPr>
          <w:rFonts w:ascii="Times New Roman" w:hAnsi="Times New Roman" w:cs="Times New Roman"/>
          <w:sz w:val="24"/>
          <w:szCs w:val="24"/>
        </w:rPr>
        <w:t xml:space="preserve">Usporedba rezultata za oba </w:t>
      </w:r>
      <w:r w:rsidR="00297B06">
        <w:rPr>
          <w:rFonts w:ascii="Times New Roman" w:hAnsi="Times New Roman" w:cs="Times New Roman"/>
          <w:sz w:val="24"/>
          <w:szCs w:val="24"/>
        </w:rPr>
        <w:t>dodatka</w:t>
      </w:r>
      <w:r w:rsidRPr="0039720A">
        <w:rPr>
          <w:rFonts w:ascii="Times New Roman" w:hAnsi="Times New Roman" w:cs="Times New Roman"/>
          <w:sz w:val="24"/>
          <w:szCs w:val="24"/>
        </w:rPr>
        <w:t xml:space="preserve"> pokazuje trendove. Dodavanje amonijevog nitrata dovodi do kontinuiranog smanjenja brzine detonacije, čime se smjesa čini pogodnijom za primjene gdje je naglasak na povećanoj plinovitosti i sigurnosti, a ne na maksimalnoj </w:t>
      </w:r>
      <w:proofErr w:type="spellStart"/>
      <w:r w:rsidRPr="0039720A">
        <w:rPr>
          <w:rFonts w:ascii="Times New Roman" w:hAnsi="Times New Roman" w:cs="Times New Roman"/>
          <w:sz w:val="24"/>
          <w:szCs w:val="24"/>
        </w:rPr>
        <w:t>brizantnosti</w:t>
      </w:r>
      <w:proofErr w:type="spellEnd"/>
      <w:r w:rsidRPr="0039720A">
        <w:rPr>
          <w:rFonts w:ascii="Times New Roman" w:hAnsi="Times New Roman" w:cs="Times New Roman"/>
          <w:sz w:val="24"/>
          <w:szCs w:val="24"/>
        </w:rPr>
        <w:t>. Suprotno tome, emulzijska matrica pokazuje znatno povoljniji učinak: pri manjim udjelima povećava brzinu detonacije i poboljšava ukupne performanse sustava, dok tek pri višim udjelima dolazi do osjetnijeg pada.</w:t>
      </w:r>
    </w:p>
    <w:p w14:paraId="5482A8DC" w14:textId="3E508D5C" w:rsidR="00281632" w:rsidRPr="0039720A" w:rsidRDefault="00281632" w:rsidP="0039720A">
      <w:pPr>
        <w:jc w:val="both"/>
        <w:rPr>
          <w:rFonts w:ascii="Times New Roman" w:hAnsi="Times New Roman" w:cs="Times New Roman"/>
          <w:sz w:val="24"/>
          <w:szCs w:val="24"/>
        </w:rPr>
      </w:pPr>
      <w:r w:rsidRPr="0039720A">
        <w:rPr>
          <w:rFonts w:ascii="Times New Roman" w:hAnsi="Times New Roman" w:cs="Times New Roman"/>
          <w:sz w:val="24"/>
          <w:szCs w:val="24"/>
        </w:rPr>
        <w:t>Usporedbom sa simulacijskim rezultatima u programu EXPLO5 uočava se dobro slaganje trendova, iako eksperimentalne vrijednosti pokazuju nešto niže apsolutne vrijednosti. Takva odstupanja očekivana su zbog realnih gubitaka u prijenosu detonacijskog vala i mogućih nehomogenosti uzoraka</w:t>
      </w:r>
      <w:r w:rsidR="00297B06">
        <w:rPr>
          <w:rFonts w:ascii="Times New Roman" w:hAnsi="Times New Roman" w:cs="Times New Roman"/>
          <w:sz w:val="24"/>
          <w:szCs w:val="24"/>
        </w:rPr>
        <w:t xml:space="preserve"> te određene </w:t>
      </w:r>
      <w:proofErr w:type="spellStart"/>
      <w:r w:rsidR="00297B06">
        <w:rPr>
          <w:rFonts w:ascii="Times New Roman" w:hAnsi="Times New Roman" w:cs="Times New Roman"/>
          <w:sz w:val="24"/>
          <w:szCs w:val="24"/>
        </w:rPr>
        <w:t>neidealnosti</w:t>
      </w:r>
      <w:proofErr w:type="spellEnd"/>
      <w:r w:rsidR="00297B06">
        <w:rPr>
          <w:rFonts w:ascii="Times New Roman" w:hAnsi="Times New Roman" w:cs="Times New Roman"/>
          <w:sz w:val="24"/>
          <w:szCs w:val="24"/>
        </w:rPr>
        <w:t xml:space="preserve"> smjesa u odnosu na </w:t>
      </w:r>
      <w:proofErr w:type="spellStart"/>
      <w:r w:rsidR="00297B06">
        <w:rPr>
          <w:rFonts w:ascii="Times New Roman" w:hAnsi="Times New Roman" w:cs="Times New Roman"/>
          <w:sz w:val="24"/>
          <w:szCs w:val="24"/>
        </w:rPr>
        <w:t>pentrit</w:t>
      </w:r>
      <w:proofErr w:type="spellEnd"/>
      <w:r w:rsidR="00297B06">
        <w:rPr>
          <w:rFonts w:ascii="Times New Roman" w:hAnsi="Times New Roman" w:cs="Times New Roman"/>
          <w:sz w:val="24"/>
          <w:szCs w:val="24"/>
        </w:rPr>
        <w:t xml:space="preserve"> idealne detonacije</w:t>
      </w:r>
      <w:r w:rsidRPr="0039720A">
        <w:rPr>
          <w:rFonts w:ascii="Times New Roman" w:hAnsi="Times New Roman" w:cs="Times New Roman"/>
          <w:sz w:val="24"/>
          <w:szCs w:val="24"/>
        </w:rPr>
        <w:t>. Sveukupno, eksperimentalni rezultati potvrđuju vrijednost kombiniranja računalnih simulacija i laboratorijskih mjerenja kao komplementarnih metoda za pouzdano istraživanje utjecaja aditiva na detonacijska svojstva PETN-a.</w:t>
      </w:r>
      <w:r w:rsidR="0079125C" w:rsidRPr="0039720A">
        <w:rPr>
          <w:rFonts w:ascii="Times New Roman" w:hAnsi="Times New Roman" w:cs="Times New Roman"/>
          <w:sz w:val="24"/>
          <w:szCs w:val="24"/>
        </w:rPr>
        <w:t xml:space="preserve"> </w:t>
      </w:r>
    </w:p>
    <w:p w14:paraId="1A61153F" w14:textId="77777777" w:rsidR="00251D44" w:rsidRDefault="00251D44" w:rsidP="00415E1C">
      <w:pPr>
        <w:keepNext/>
        <w:jc w:val="center"/>
      </w:pPr>
      <w:r>
        <w:rPr>
          <w:rFonts w:ascii="Times New Roman" w:hAnsi="Times New Roman" w:cs="Times New Roman"/>
          <w:noProof/>
          <w:sz w:val="24"/>
          <w:szCs w:val="24"/>
        </w:rPr>
        <w:lastRenderedPageBreak/>
        <w:drawing>
          <wp:inline distT="0" distB="0" distL="0" distR="0" wp14:anchorId="28292339" wp14:editId="30CF712B">
            <wp:extent cx="5943600" cy="4457700"/>
            <wp:effectExtent l="0" t="0" r="0" b="0"/>
            <wp:docPr id="676747175" name="Picture 3"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47175" name="Picture 3" descr="A graph with a blue lin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BF5E8E5" w14:textId="1681F511" w:rsidR="00251D44" w:rsidRPr="00613E6B" w:rsidRDefault="00251D44" w:rsidP="00613E6B">
      <w:pPr>
        <w:pStyle w:val="Slika"/>
        <w:rPr>
          <w:b w:val="0"/>
          <w:bCs/>
        </w:rPr>
      </w:pPr>
      <w:bookmarkStart w:id="55" w:name="_Toc207305485"/>
      <w:r w:rsidRPr="00613E6B">
        <w:rPr>
          <w:b w:val="0"/>
          <w:bCs/>
        </w:rPr>
        <w:t xml:space="preserve">Graf </w:t>
      </w:r>
      <w:r w:rsidRPr="00613E6B">
        <w:rPr>
          <w:b w:val="0"/>
          <w:bCs/>
        </w:rPr>
        <w:fldChar w:fldCharType="begin"/>
      </w:r>
      <w:r w:rsidRPr="00613E6B">
        <w:rPr>
          <w:b w:val="0"/>
          <w:bCs/>
        </w:rPr>
        <w:instrText xml:space="preserve"> SEQ Graf \* ARABIC </w:instrText>
      </w:r>
      <w:r w:rsidRPr="00613E6B">
        <w:rPr>
          <w:b w:val="0"/>
          <w:bCs/>
        </w:rPr>
        <w:fldChar w:fldCharType="separate"/>
      </w:r>
      <w:r w:rsidR="009103CC">
        <w:rPr>
          <w:b w:val="0"/>
          <w:bCs/>
        </w:rPr>
        <w:t>3</w:t>
      </w:r>
      <w:r w:rsidRPr="00613E6B">
        <w:rPr>
          <w:b w:val="0"/>
          <w:bCs/>
        </w:rPr>
        <w:fldChar w:fldCharType="end"/>
      </w:r>
      <w:r w:rsidRPr="00613E6B">
        <w:rPr>
          <w:b w:val="0"/>
          <w:bCs/>
        </w:rPr>
        <w:t xml:space="preserve"> Usporedba </w:t>
      </w:r>
      <w:r w:rsidR="00CC7CFF" w:rsidRPr="00613E6B">
        <w:rPr>
          <w:b w:val="0"/>
          <w:bCs/>
        </w:rPr>
        <w:t>eksperimentalne</w:t>
      </w:r>
      <w:r w:rsidRPr="00613E6B">
        <w:rPr>
          <w:b w:val="0"/>
          <w:bCs/>
        </w:rPr>
        <w:t xml:space="preserve"> brzine detonacije za PET</w:t>
      </w:r>
      <w:r w:rsidR="0039720A" w:rsidRPr="00613E6B">
        <w:rPr>
          <w:b w:val="0"/>
          <w:bCs/>
        </w:rPr>
        <w:t>N</w:t>
      </w:r>
      <w:r w:rsidRPr="00613E6B">
        <w:rPr>
          <w:b w:val="0"/>
          <w:bCs/>
        </w:rPr>
        <w:t xml:space="preserve"> s dodacima</w:t>
      </w:r>
      <w:bookmarkEnd w:id="55"/>
    </w:p>
    <w:p w14:paraId="08F75C49" w14:textId="77777777" w:rsidR="00C52761" w:rsidRDefault="00C52761" w:rsidP="00415E1C"/>
    <w:p w14:paraId="5C5CB6F7" w14:textId="423BBE11" w:rsidR="00C52761" w:rsidRDefault="00C52761" w:rsidP="0039720A">
      <w:pPr>
        <w:jc w:val="both"/>
        <w:rPr>
          <w:rFonts w:ascii="Times New Roman" w:hAnsi="Times New Roman" w:cs="Times New Roman"/>
          <w:sz w:val="24"/>
          <w:szCs w:val="24"/>
        </w:rPr>
      </w:pPr>
      <w:r w:rsidRPr="00C52761">
        <w:rPr>
          <w:rFonts w:ascii="Times New Roman" w:hAnsi="Times New Roman" w:cs="Times New Roman"/>
          <w:sz w:val="24"/>
          <w:szCs w:val="24"/>
        </w:rPr>
        <w:t xml:space="preserve">Dodatno je uočeno da su promjene brzine detonacije usko povezane s varijacijama u gustoći uzoraka. Formulacije s amonijevim nitratom imale su nižu </w:t>
      </w:r>
      <w:proofErr w:type="spellStart"/>
      <w:r w:rsidRPr="00C52761">
        <w:rPr>
          <w:rFonts w:ascii="Times New Roman" w:hAnsi="Times New Roman" w:cs="Times New Roman"/>
          <w:sz w:val="24"/>
          <w:szCs w:val="24"/>
        </w:rPr>
        <w:t>nasipnu</w:t>
      </w:r>
      <w:proofErr w:type="spellEnd"/>
      <w:r w:rsidRPr="00C52761">
        <w:rPr>
          <w:rFonts w:ascii="Times New Roman" w:hAnsi="Times New Roman" w:cs="Times New Roman"/>
          <w:sz w:val="24"/>
          <w:szCs w:val="24"/>
        </w:rPr>
        <w:t xml:space="preserve"> gustoću (≈0,85–0,90 g/cm³), što je pridonijelo smanjenju brzine detonacije i tlaka. Suprotno tome, dodaci emulzijske matrice rezultirali su višim gustoćama uzoraka (do ≈1,5 g/cm³), što je djelomično objasnilo povećane vrijednosti brzine detonacije pri manjim udjelima EMM-a. Time se potvrđuje da gustoća punjenja, uz kemijski sastav, ima ključnu ulogu u oblikovanju detonacijskih svojstava eksplozivnih smjesa.</w:t>
      </w:r>
    </w:p>
    <w:p w14:paraId="705D2BBE" w14:textId="77777777" w:rsidR="003A522E" w:rsidRDefault="003A522E" w:rsidP="003A522E">
      <w:pPr>
        <w:keepNext/>
        <w:jc w:val="both"/>
      </w:pPr>
      <w:r>
        <w:rPr>
          <w:rFonts w:ascii="Times New Roman" w:hAnsi="Times New Roman" w:cs="Times New Roman"/>
          <w:noProof/>
          <w:sz w:val="24"/>
          <w:szCs w:val="24"/>
        </w:rPr>
        <w:lastRenderedPageBreak/>
        <w:drawing>
          <wp:inline distT="0" distB="0" distL="0" distR="0" wp14:anchorId="1645AC8F" wp14:editId="053B00E5">
            <wp:extent cx="5943600" cy="4457700"/>
            <wp:effectExtent l="0" t="0" r="0" b="0"/>
            <wp:docPr id="2097727704" name="Picture 4"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27704" name="Picture 4" descr="A graph with a lin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AB3954B" w14:textId="3318051A" w:rsidR="003A522E" w:rsidRPr="00613E6B" w:rsidRDefault="003A522E" w:rsidP="00613E6B">
      <w:pPr>
        <w:pStyle w:val="Slika"/>
        <w:rPr>
          <w:b w:val="0"/>
          <w:bCs/>
        </w:rPr>
      </w:pPr>
      <w:bookmarkStart w:id="56" w:name="_Toc207305486"/>
      <w:r w:rsidRPr="00613E6B">
        <w:rPr>
          <w:b w:val="0"/>
          <w:bCs/>
        </w:rPr>
        <w:t xml:space="preserve">Graf </w:t>
      </w:r>
      <w:r w:rsidRPr="00613E6B">
        <w:rPr>
          <w:b w:val="0"/>
          <w:bCs/>
        </w:rPr>
        <w:fldChar w:fldCharType="begin"/>
      </w:r>
      <w:r w:rsidRPr="00613E6B">
        <w:rPr>
          <w:b w:val="0"/>
          <w:bCs/>
        </w:rPr>
        <w:instrText xml:space="preserve"> SEQ Graf \* ARABIC </w:instrText>
      </w:r>
      <w:r w:rsidRPr="00613E6B">
        <w:rPr>
          <w:b w:val="0"/>
          <w:bCs/>
        </w:rPr>
        <w:fldChar w:fldCharType="separate"/>
      </w:r>
      <w:r w:rsidR="009103CC">
        <w:rPr>
          <w:b w:val="0"/>
          <w:bCs/>
        </w:rPr>
        <w:t>4</w:t>
      </w:r>
      <w:r w:rsidRPr="00613E6B">
        <w:rPr>
          <w:b w:val="0"/>
          <w:bCs/>
        </w:rPr>
        <w:fldChar w:fldCharType="end"/>
      </w:r>
      <w:r w:rsidRPr="00613E6B">
        <w:rPr>
          <w:b w:val="0"/>
          <w:bCs/>
        </w:rPr>
        <w:t xml:space="preserve"> Usporedba brzine detonacije PETN + AN</w:t>
      </w:r>
      <w:bookmarkEnd w:id="56"/>
    </w:p>
    <w:p w14:paraId="7F032D43" w14:textId="77777777" w:rsidR="003A522E" w:rsidRDefault="003A522E" w:rsidP="003A522E"/>
    <w:p w14:paraId="4B24C4D0" w14:textId="77777777" w:rsidR="003A522E" w:rsidRDefault="003A522E" w:rsidP="003A522E">
      <w:pPr>
        <w:keepNext/>
      </w:pPr>
      <w:r>
        <w:rPr>
          <w:noProof/>
        </w:rPr>
        <w:lastRenderedPageBreak/>
        <w:drawing>
          <wp:inline distT="0" distB="0" distL="0" distR="0" wp14:anchorId="2523700C" wp14:editId="5AC9A7E6">
            <wp:extent cx="5943600" cy="4457700"/>
            <wp:effectExtent l="0" t="0" r="0" b="0"/>
            <wp:docPr id="1186437775" name="Picture 5" descr="A graph with orange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37775" name="Picture 5" descr="A graph with orange and blue line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1212F5A" w14:textId="68612AE8" w:rsidR="003A522E" w:rsidRPr="00613E6B" w:rsidRDefault="003A522E" w:rsidP="00613E6B">
      <w:pPr>
        <w:pStyle w:val="Slika"/>
        <w:rPr>
          <w:b w:val="0"/>
          <w:bCs/>
        </w:rPr>
      </w:pPr>
      <w:bookmarkStart w:id="57" w:name="_Toc207305487"/>
      <w:r w:rsidRPr="00613E6B">
        <w:rPr>
          <w:b w:val="0"/>
          <w:bCs/>
        </w:rPr>
        <w:t xml:space="preserve">Graf </w:t>
      </w:r>
      <w:r w:rsidRPr="00613E6B">
        <w:rPr>
          <w:b w:val="0"/>
          <w:bCs/>
        </w:rPr>
        <w:fldChar w:fldCharType="begin"/>
      </w:r>
      <w:r w:rsidRPr="00613E6B">
        <w:rPr>
          <w:b w:val="0"/>
          <w:bCs/>
        </w:rPr>
        <w:instrText xml:space="preserve"> SEQ Graf \* ARABIC </w:instrText>
      </w:r>
      <w:r w:rsidRPr="00613E6B">
        <w:rPr>
          <w:b w:val="0"/>
          <w:bCs/>
        </w:rPr>
        <w:fldChar w:fldCharType="separate"/>
      </w:r>
      <w:r w:rsidR="009103CC">
        <w:rPr>
          <w:b w:val="0"/>
          <w:bCs/>
        </w:rPr>
        <w:t>5</w:t>
      </w:r>
      <w:r w:rsidRPr="00613E6B">
        <w:rPr>
          <w:b w:val="0"/>
          <w:bCs/>
        </w:rPr>
        <w:fldChar w:fldCharType="end"/>
      </w:r>
      <w:r w:rsidRPr="00613E6B">
        <w:rPr>
          <w:b w:val="0"/>
          <w:bCs/>
        </w:rPr>
        <w:t xml:space="preserve"> Usporedba brzine detonacije PETN-EMM</w:t>
      </w:r>
      <w:bookmarkEnd w:id="57"/>
    </w:p>
    <w:p w14:paraId="1C396D31" w14:textId="77777777" w:rsidR="00613E6B" w:rsidRDefault="00613E6B" w:rsidP="00613E6B"/>
    <w:p w14:paraId="0EFEF9E8" w14:textId="77777777" w:rsidR="00613E6B" w:rsidRDefault="00613E6B" w:rsidP="00613E6B">
      <w:pPr>
        <w:keepNext/>
      </w:pPr>
      <w:r>
        <w:rPr>
          <w:noProof/>
        </w:rPr>
        <w:lastRenderedPageBreak/>
        <w:drawing>
          <wp:inline distT="0" distB="0" distL="0" distR="0" wp14:anchorId="5B90EDB4" wp14:editId="7E4C25AE">
            <wp:extent cx="5943600" cy="4457700"/>
            <wp:effectExtent l="0" t="0" r="0" b="0"/>
            <wp:docPr id="551210281" name="Picture 6" descr="A graph with green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10281" name="Picture 6" descr="A graph with green and blue line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D6B7FA3" w14:textId="362B7056" w:rsidR="00613E6B" w:rsidRDefault="00613E6B" w:rsidP="00613E6B">
      <w:pPr>
        <w:pStyle w:val="Slika"/>
        <w:rPr>
          <w:b w:val="0"/>
          <w:bCs/>
        </w:rPr>
      </w:pPr>
      <w:bookmarkStart w:id="58" w:name="_Toc207305488"/>
      <w:r w:rsidRPr="00613E6B">
        <w:rPr>
          <w:b w:val="0"/>
          <w:bCs/>
        </w:rPr>
        <w:t xml:space="preserve">Graf </w:t>
      </w:r>
      <w:r w:rsidRPr="00613E6B">
        <w:rPr>
          <w:b w:val="0"/>
          <w:bCs/>
        </w:rPr>
        <w:fldChar w:fldCharType="begin"/>
      </w:r>
      <w:r w:rsidRPr="00613E6B">
        <w:rPr>
          <w:b w:val="0"/>
          <w:bCs/>
        </w:rPr>
        <w:instrText xml:space="preserve"> SEQ Graf \* ARABIC </w:instrText>
      </w:r>
      <w:r w:rsidRPr="00613E6B">
        <w:rPr>
          <w:b w:val="0"/>
          <w:bCs/>
        </w:rPr>
        <w:fldChar w:fldCharType="separate"/>
      </w:r>
      <w:r w:rsidR="009103CC">
        <w:rPr>
          <w:b w:val="0"/>
          <w:bCs/>
        </w:rPr>
        <w:t>6</w:t>
      </w:r>
      <w:r w:rsidRPr="00613E6B">
        <w:rPr>
          <w:b w:val="0"/>
          <w:bCs/>
        </w:rPr>
        <w:fldChar w:fldCharType="end"/>
      </w:r>
      <w:r w:rsidRPr="00613E6B">
        <w:rPr>
          <w:b w:val="0"/>
          <w:bCs/>
        </w:rPr>
        <w:t xml:space="preserve"> Matematička aproksimacija rezultata</w:t>
      </w:r>
      <w:bookmarkEnd w:id="58"/>
    </w:p>
    <w:p w14:paraId="3CA19033" w14:textId="77777777" w:rsidR="009103CC" w:rsidRDefault="009103CC" w:rsidP="00613E6B">
      <w:pPr>
        <w:pStyle w:val="Slika"/>
        <w:rPr>
          <w:b w:val="0"/>
          <w:bCs/>
        </w:rPr>
      </w:pPr>
    </w:p>
    <w:p w14:paraId="7FBB39C3" w14:textId="77777777" w:rsidR="009103CC" w:rsidRDefault="009103CC" w:rsidP="009103CC">
      <w:pPr>
        <w:pStyle w:val="Slika"/>
        <w:keepNext/>
      </w:pPr>
      <w:r>
        <w:rPr>
          <w:b w:val="0"/>
          <w:bCs/>
          <w14:ligatures w14:val="standardContextual"/>
        </w:rPr>
        <w:lastRenderedPageBreak/>
        <w:drawing>
          <wp:inline distT="0" distB="0" distL="0" distR="0" wp14:anchorId="232EC394" wp14:editId="16769EAB">
            <wp:extent cx="5943600" cy="4245610"/>
            <wp:effectExtent l="0" t="0" r="0" b="2540"/>
            <wp:docPr id="1418640194" name="Picture 1" descr="A graph with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40194" name="Picture 1" descr="A graph with green line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4CFDAE3F" w14:textId="250E3813" w:rsidR="009103CC" w:rsidRDefault="009103CC" w:rsidP="009103CC">
      <w:pPr>
        <w:pStyle w:val="Slika"/>
        <w:rPr>
          <w:b w:val="0"/>
          <w:bCs/>
        </w:rPr>
      </w:pPr>
      <w:bookmarkStart w:id="59" w:name="_Toc207305489"/>
      <w:r w:rsidRPr="009103CC">
        <w:rPr>
          <w:b w:val="0"/>
          <w:bCs/>
        </w:rPr>
        <w:t xml:space="preserve">Graf </w:t>
      </w:r>
      <w:r w:rsidRPr="009103CC">
        <w:rPr>
          <w:b w:val="0"/>
          <w:bCs/>
        </w:rPr>
        <w:fldChar w:fldCharType="begin"/>
      </w:r>
      <w:r w:rsidRPr="009103CC">
        <w:rPr>
          <w:b w:val="0"/>
          <w:bCs/>
        </w:rPr>
        <w:instrText xml:space="preserve"> SEQ Graf \* ARABIC </w:instrText>
      </w:r>
      <w:r w:rsidRPr="009103CC">
        <w:rPr>
          <w:b w:val="0"/>
          <w:bCs/>
        </w:rPr>
        <w:fldChar w:fldCharType="separate"/>
      </w:r>
      <w:r>
        <w:rPr>
          <w:b w:val="0"/>
          <w:bCs/>
        </w:rPr>
        <w:t>7</w:t>
      </w:r>
      <w:r w:rsidRPr="009103CC">
        <w:rPr>
          <w:b w:val="0"/>
          <w:bCs/>
        </w:rPr>
        <w:fldChar w:fldCharType="end"/>
      </w:r>
      <w:r w:rsidRPr="009103CC">
        <w:rPr>
          <w:b w:val="0"/>
          <w:bCs/>
        </w:rPr>
        <w:t xml:space="preserve"> Odnos gustoće i brzine detonacije PETN + EMM</w:t>
      </w:r>
      <w:bookmarkEnd w:id="59"/>
    </w:p>
    <w:p w14:paraId="1745F5C6" w14:textId="77777777" w:rsidR="009103CC" w:rsidRDefault="009103CC" w:rsidP="009103CC">
      <w:pPr>
        <w:pStyle w:val="Slika"/>
        <w:rPr>
          <w:b w:val="0"/>
          <w:bCs/>
        </w:rPr>
      </w:pPr>
    </w:p>
    <w:p w14:paraId="70CE2CA5" w14:textId="77777777" w:rsidR="009103CC" w:rsidRDefault="009103CC" w:rsidP="009103CC">
      <w:pPr>
        <w:pStyle w:val="Slika"/>
        <w:keepNext/>
      </w:pPr>
      <w:r>
        <w:rPr>
          <w:b w:val="0"/>
          <w:bCs/>
          <w14:ligatures w14:val="standardContextual"/>
        </w:rPr>
        <w:lastRenderedPageBreak/>
        <w:drawing>
          <wp:inline distT="0" distB="0" distL="0" distR="0" wp14:anchorId="36553A41" wp14:editId="52DA297E">
            <wp:extent cx="5943600" cy="4245610"/>
            <wp:effectExtent l="0" t="0" r="0" b="2540"/>
            <wp:docPr id="1056835953" name="Picture 2"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35953" name="Picture 2" descr="A graph with a line&#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7B5ABC96" w14:textId="02C07D93" w:rsidR="009103CC" w:rsidRPr="009103CC" w:rsidRDefault="009103CC" w:rsidP="009103CC">
      <w:pPr>
        <w:pStyle w:val="Slika"/>
        <w:rPr>
          <w:b w:val="0"/>
          <w:bCs/>
        </w:rPr>
      </w:pPr>
      <w:bookmarkStart w:id="60" w:name="_Toc207305490"/>
      <w:r w:rsidRPr="009103CC">
        <w:rPr>
          <w:b w:val="0"/>
          <w:bCs/>
        </w:rPr>
        <w:t xml:space="preserve">Graf </w:t>
      </w:r>
      <w:r w:rsidRPr="009103CC">
        <w:rPr>
          <w:b w:val="0"/>
          <w:bCs/>
        </w:rPr>
        <w:fldChar w:fldCharType="begin"/>
      </w:r>
      <w:r w:rsidRPr="009103CC">
        <w:rPr>
          <w:b w:val="0"/>
          <w:bCs/>
        </w:rPr>
        <w:instrText xml:space="preserve"> SEQ Graf \* ARABIC </w:instrText>
      </w:r>
      <w:r w:rsidRPr="009103CC">
        <w:rPr>
          <w:b w:val="0"/>
          <w:bCs/>
        </w:rPr>
        <w:fldChar w:fldCharType="separate"/>
      </w:r>
      <w:r w:rsidRPr="009103CC">
        <w:rPr>
          <w:b w:val="0"/>
          <w:bCs/>
        </w:rPr>
        <w:t>8</w:t>
      </w:r>
      <w:r w:rsidRPr="009103CC">
        <w:rPr>
          <w:b w:val="0"/>
          <w:bCs/>
        </w:rPr>
        <w:fldChar w:fldCharType="end"/>
      </w:r>
      <w:r w:rsidRPr="009103CC">
        <w:rPr>
          <w:b w:val="0"/>
          <w:bCs/>
        </w:rPr>
        <w:t xml:space="preserve"> Odnos gustoće i brzine detonacija PETN + AN</w:t>
      </w:r>
      <w:bookmarkEnd w:id="60"/>
    </w:p>
    <w:p w14:paraId="685DBC1E" w14:textId="207F1F73" w:rsidR="004B2722" w:rsidRPr="004B2722" w:rsidRDefault="004B2722" w:rsidP="00415E1C">
      <w:pPr>
        <w:rPr>
          <w:rFonts w:ascii="Times New Roman" w:hAnsi="Times New Roman" w:cs="Times New Roman"/>
          <w:sz w:val="24"/>
          <w:szCs w:val="24"/>
        </w:rPr>
      </w:pPr>
    </w:p>
    <w:p w14:paraId="26B25A47" w14:textId="77777777" w:rsidR="00E276F8" w:rsidRDefault="00E276F8" w:rsidP="00415E1C">
      <w:r>
        <w:br w:type="page"/>
      </w:r>
    </w:p>
    <w:p w14:paraId="1843F767" w14:textId="33234D5A" w:rsidR="00E276F8" w:rsidRPr="00E276F8" w:rsidRDefault="00E276F8" w:rsidP="00415E1C">
      <w:pPr>
        <w:pStyle w:val="Style1"/>
      </w:pPr>
      <w:bookmarkStart w:id="61" w:name="_Toc207213306"/>
      <w:r w:rsidRPr="00E276F8">
        <w:lastRenderedPageBreak/>
        <w:t>ZAKLJUČAK</w:t>
      </w:r>
      <w:bookmarkEnd w:id="61"/>
    </w:p>
    <w:p w14:paraId="5EEBC220" w14:textId="77777777" w:rsidR="00C14802" w:rsidRPr="00C14802" w:rsidRDefault="00C14802" w:rsidP="00415E1C">
      <w:pPr>
        <w:spacing w:before="100" w:beforeAutospacing="1" w:after="100" w:afterAutospacing="1"/>
        <w:rPr>
          <w:rFonts w:ascii="Times New Roman" w:eastAsia="Times New Roman" w:hAnsi="Times New Roman" w:cs="Times New Roman"/>
          <w:kern w:val="0"/>
          <w:sz w:val="24"/>
          <w:szCs w:val="24"/>
          <w14:ligatures w14:val="none"/>
        </w:rPr>
      </w:pPr>
      <w:r w:rsidRPr="00C14802">
        <w:rPr>
          <w:rFonts w:ascii="Times New Roman" w:eastAsia="Times New Roman" w:hAnsi="Times New Roman" w:cs="Times New Roman"/>
          <w:kern w:val="0"/>
          <w:sz w:val="24"/>
          <w:szCs w:val="24"/>
          <w14:ligatures w14:val="none"/>
        </w:rPr>
        <w:t xml:space="preserve">Provedeno istraživanje potvrdilo je hipotezu da dodaci imaju značajan utjecaj na detonacijska svojstva PETN-a te da njihov odabir i udio omogućuju oblikovanje eksplozivnih formulacija s različitim performansama. PETN, u svojoj osnovnoj formi </w:t>
      </w:r>
      <w:proofErr w:type="spellStart"/>
      <w:r w:rsidRPr="00C14802">
        <w:rPr>
          <w:rFonts w:ascii="Times New Roman" w:eastAsia="Times New Roman" w:hAnsi="Times New Roman" w:cs="Times New Roman"/>
          <w:kern w:val="0"/>
          <w:sz w:val="24"/>
          <w:szCs w:val="24"/>
          <w14:ligatures w14:val="none"/>
        </w:rPr>
        <w:t>flegmatiziran</w:t>
      </w:r>
      <w:proofErr w:type="spellEnd"/>
      <w:r w:rsidRPr="00C14802">
        <w:rPr>
          <w:rFonts w:ascii="Times New Roman" w:eastAsia="Times New Roman" w:hAnsi="Times New Roman" w:cs="Times New Roman"/>
          <w:kern w:val="0"/>
          <w:sz w:val="24"/>
          <w:szCs w:val="24"/>
          <w14:ligatures w14:val="none"/>
        </w:rPr>
        <w:t xml:space="preserve"> s 5 % pčelinjeg voska, pokazao se kao stabilna i pogodna baza za ispitivanja, s jasno definiranim početnim svojstvima. Dodavanje oksidacijskih komponenti omogućilo je detaljnu analizu promjena u brzinama detonacije, detonacijskom tlaku, volumenu plinova i toplinskim efektima reakcije.</w:t>
      </w:r>
    </w:p>
    <w:p w14:paraId="50E0B126" w14:textId="0EF7944C" w:rsidR="00297B06" w:rsidRPr="00C14802" w:rsidRDefault="00C14802" w:rsidP="00297B06">
      <w:pPr>
        <w:spacing w:before="100" w:beforeAutospacing="1" w:after="100" w:afterAutospacing="1"/>
        <w:rPr>
          <w:rFonts w:ascii="Times New Roman" w:eastAsia="Times New Roman" w:hAnsi="Times New Roman" w:cs="Times New Roman"/>
          <w:kern w:val="0"/>
          <w:sz w:val="24"/>
          <w:szCs w:val="24"/>
          <w14:ligatures w14:val="none"/>
        </w:rPr>
      </w:pPr>
      <w:r w:rsidRPr="00C14802">
        <w:rPr>
          <w:rFonts w:ascii="Times New Roman" w:eastAsia="Times New Roman" w:hAnsi="Times New Roman" w:cs="Times New Roman"/>
          <w:kern w:val="0"/>
          <w:sz w:val="24"/>
          <w:szCs w:val="24"/>
          <w14:ligatures w14:val="none"/>
        </w:rPr>
        <w:t>Rezultati dobiveni računalnim simulacijama u programu EXPLO5 pokazali su da se dodavanjem emulzijske matrice postiže poboljšanje određenih detonacijskih parametara. Na nižim udjelima EMM-a zabilježeno je povećanje brzine i tlaka detonacije, kao i volumena plinova, što potvrđuje korekciju negativn</w:t>
      </w:r>
      <w:r w:rsidR="00297B06">
        <w:rPr>
          <w:rFonts w:ascii="Times New Roman" w:eastAsia="Times New Roman" w:hAnsi="Times New Roman" w:cs="Times New Roman"/>
          <w:kern w:val="0"/>
          <w:sz w:val="24"/>
          <w:szCs w:val="24"/>
          <w14:ligatures w14:val="none"/>
        </w:rPr>
        <w:t>e bilance kisika</w:t>
      </w:r>
      <w:r w:rsidRPr="00C14802">
        <w:rPr>
          <w:rFonts w:ascii="Times New Roman" w:eastAsia="Times New Roman" w:hAnsi="Times New Roman" w:cs="Times New Roman"/>
          <w:kern w:val="0"/>
          <w:sz w:val="24"/>
          <w:szCs w:val="24"/>
          <w14:ligatures w14:val="none"/>
        </w:rPr>
        <w:t xml:space="preserve"> PETN-a. Pri višim udjelima (&gt;40 %) dolazi do smanjenja topline detonacije, što se može povezati s većim udjelom </w:t>
      </w:r>
      <w:proofErr w:type="spellStart"/>
      <w:r w:rsidRPr="00C14802">
        <w:rPr>
          <w:rFonts w:ascii="Times New Roman" w:eastAsia="Times New Roman" w:hAnsi="Times New Roman" w:cs="Times New Roman"/>
          <w:kern w:val="0"/>
          <w:sz w:val="24"/>
          <w:szCs w:val="24"/>
          <w14:ligatures w14:val="none"/>
        </w:rPr>
        <w:t>oksidansa</w:t>
      </w:r>
      <w:proofErr w:type="spellEnd"/>
      <w:r w:rsidRPr="00C14802">
        <w:rPr>
          <w:rFonts w:ascii="Times New Roman" w:eastAsia="Times New Roman" w:hAnsi="Times New Roman" w:cs="Times New Roman"/>
          <w:kern w:val="0"/>
          <w:sz w:val="24"/>
          <w:szCs w:val="24"/>
          <w14:ligatures w14:val="none"/>
        </w:rPr>
        <w:t xml:space="preserve"> niže energetske vrijednosti. U tom smislu, emulzijska matrica pokazala se korisnim dodatkom u situacijama gdje je prioritet generiranje većeg volumena plinova i snažnijeg tlaka, uz kompromis u oslobađanju topline.</w:t>
      </w:r>
      <w:r w:rsidR="00297B06">
        <w:rPr>
          <w:rFonts w:ascii="Times New Roman" w:eastAsia="Times New Roman" w:hAnsi="Times New Roman" w:cs="Times New Roman"/>
          <w:kern w:val="0"/>
          <w:sz w:val="24"/>
          <w:szCs w:val="24"/>
          <w14:ligatures w14:val="none"/>
        </w:rPr>
        <w:t xml:space="preserve"> Takve formulacije mogu zamijeniti čisti </w:t>
      </w:r>
      <w:proofErr w:type="spellStart"/>
      <w:r w:rsidR="00297B06">
        <w:rPr>
          <w:rFonts w:ascii="Times New Roman" w:eastAsia="Times New Roman" w:hAnsi="Times New Roman" w:cs="Times New Roman"/>
          <w:kern w:val="0"/>
          <w:sz w:val="24"/>
          <w:szCs w:val="24"/>
          <w14:ligatures w14:val="none"/>
        </w:rPr>
        <w:t>pentrit</w:t>
      </w:r>
      <w:proofErr w:type="spellEnd"/>
      <w:r w:rsidR="00297B06">
        <w:rPr>
          <w:rFonts w:ascii="Times New Roman" w:eastAsia="Times New Roman" w:hAnsi="Times New Roman" w:cs="Times New Roman"/>
          <w:kern w:val="0"/>
          <w:sz w:val="24"/>
          <w:szCs w:val="24"/>
          <w14:ligatures w14:val="none"/>
        </w:rPr>
        <w:t xml:space="preserve"> u nabojima gdje je važna plastičnost naboja radi oblikovanja punjenja ili </w:t>
      </w:r>
      <w:proofErr w:type="spellStart"/>
      <w:r w:rsidR="00297B06">
        <w:rPr>
          <w:rFonts w:ascii="Times New Roman" w:eastAsia="Times New Roman" w:hAnsi="Times New Roman" w:cs="Times New Roman"/>
          <w:kern w:val="0"/>
          <w:sz w:val="24"/>
          <w:szCs w:val="24"/>
          <w14:ligatures w14:val="none"/>
        </w:rPr>
        <w:t>neposredog</w:t>
      </w:r>
      <w:proofErr w:type="spellEnd"/>
      <w:r w:rsidR="00297B06">
        <w:rPr>
          <w:rFonts w:ascii="Times New Roman" w:eastAsia="Times New Roman" w:hAnsi="Times New Roman" w:cs="Times New Roman"/>
          <w:kern w:val="0"/>
          <w:sz w:val="24"/>
          <w:szCs w:val="24"/>
          <w14:ligatures w14:val="none"/>
        </w:rPr>
        <w:t xml:space="preserve"> postavljanja direktnim kontaktom na metu. Na taj način zadržavaju se zadovoljavajuća detonacijska i razorna svojstva a smanjuje se udio </w:t>
      </w:r>
      <w:proofErr w:type="spellStart"/>
      <w:r w:rsidR="00297B06">
        <w:rPr>
          <w:rFonts w:ascii="Times New Roman" w:eastAsia="Times New Roman" w:hAnsi="Times New Roman" w:cs="Times New Roman"/>
          <w:kern w:val="0"/>
          <w:sz w:val="24"/>
          <w:szCs w:val="24"/>
          <w14:ligatures w14:val="none"/>
        </w:rPr>
        <w:t>pentrita</w:t>
      </w:r>
      <w:proofErr w:type="spellEnd"/>
      <w:r w:rsidR="00297B06">
        <w:rPr>
          <w:rFonts w:ascii="Times New Roman" w:eastAsia="Times New Roman" w:hAnsi="Times New Roman" w:cs="Times New Roman"/>
          <w:kern w:val="0"/>
          <w:sz w:val="24"/>
          <w:szCs w:val="24"/>
          <w14:ligatures w14:val="none"/>
        </w:rPr>
        <w:t xml:space="preserve"> što utječe povoljno na cijenu i sigurnosna svojstva kod proizvodnje i rukovanja. </w:t>
      </w:r>
      <w:proofErr w:type="spellStart"/>
      <w:r w:rsidR="00297B06">
        <w:rPr>
          <w:rFonts w:ascii="Times New Roman" w:eastAsia="Times New Roman" w:hAnsi="Times New Roman" w:cs="Times New Roman"/>
          <w:kern w:val="0"/>
          <w:sz w:val="24"/>
          <w:szCs w:val="24"/>
          <w14:ligatures w14:val="none"/>
        </w:rPr>
        <w:t>Pentrit</w:t>
      </w:r>
      <w:proofErr w:type="spellEnd"/>
      <w:r w:rsidR="00297B06">
        <w:rPr>
          <w:rFonts w:ascii="Times New Roman" w:eastAsia="Times New Roman" w:hAnsi="Times New Roman" w:cs="Times New Roman"/>
          <w:kern w:val="0"/>
          <w:sz w:val="24"/>
          <w:szCs w:val="24"/>
          <w14:ligatures w14:val="none"/>
        </w:rPr>
        <w:t xml:space="preserve"> se </w:t>
      </w:r>
      <w:r w:rsidR="005C3067">
        <w:rPr>
          <w:rFonts w:ascii="Times New Roman" w:eastAsia="Times New Roman" w:hAnsi="Times New Roman" w:cs="Times New Roman"/>
          <w:kern w:val="0"/>
          <w:sz w:val="24"/>
          <w:szCs w:val="24"/>
          <w14:ligatures w14:val="none"/>
        </w:rPr>
        <w:t>prilikom formiranja punjenja ili naboja najčešće preša zbog povećanja gustoće. Ta tehnološka operacija predstavlja određeni rizik zbog mogućnosti eksplozije. Dodavanjem matrice, gustoća smjese se povećava bez prešanja.</w:t>
      </w:r>
    </w:p>
    <w:p w14:paraId="65F2C084" w14:textId="718F1CDF" w:rsidR="00C14802" w:rsidRPr="00C14802" w:rsidRDefault="00C14802" w:rsidP="00415E1C">
      <w:pPr>
        <w:spacing w:before="100" w:beforeAutospacing="1" w:after="100" w:afterAutospacing="1"/>
        <w:rPr>
          <w:rFonts w:ascii="Times New Roman" w:eastAsia="Times New Roman" w:hAnsi="Times New Roman" w:cs="Times New Roman"/>
          <w:kern w:val="0"/>
          <w:sz w:val="24"/>
          <w:szCs w:val="24"/>
          <w14:ligatures w14:val="none"/>
        </w:rPr>
      </w:pPr>
      <w:r w:rsidRPr="00C14802">
        <w:rPr>
          <w:rFonts w:ascii="Times New Roman" w:eastAsia="Times New Roman" w:hAnsi="Times New Roman" w:cs="Times New Roman"/>
          <w:kern w:val="0"/>
          <w:sz w:val="24"/>
          <w:szCs w:val="24"/>
          <w14:ligatures w14:val="none"/>
        </w:rPr>
        <w:t xml:space="preserve">Dodaci amonijevog nitrata pokazali su drugačiji učinak. S povećanjem udjela AN-a opaženo je kontinuirano smanjenje brzine detonacije, detonacijskog tlaka i topline detonacije, dok je volumen plinova rastao. Ovakav trend ukazuje da AN nije prikladan za formulacije gdje je ključna </w:t>
      </w:r>
      <w:proofErr w:type="spellStart"/>
      <w:r w:rsidRPr="00C14802">
        <w:rPr>
          <w:rFonts w:ascii="Times New Roman" w:eastAsia="Times New Roman" w:hAnsi="Times New Roman" w:cs="Times New Roman"/>
          <w:kern w:val="0"/>
          <w:sz w:val="24"/>
          <w:szCs w:val="24"/>
          <w14:ligatures w14:val="none"/>
        </w:rPr>
        <w:t>brizantnost</w:t>
      </w:r>
      <w:proofErr w:type="spellEnd"/>
      <w:r w:rsidRPr="00C14802">
        <w:rPr>
          <w:rFonts w:ascii="Times New Roman" w:eastAsia="Times New Roman" w:hAnsi="Times New Roman" w:cs="Times New Roman"/>
          <w:kern w:val="0"/>
          <w:sz w:val="24"/>
          <w:szCs w:val="24"/>
          <w14:ligatures w14:val="none"/>
        </w:rPr>
        <w:t>, ali se može primijeniti u slučajevima kada je potrebna veća plinovitost i sigurnost pri rukovanju. Na taj način AN se potvrđuje kao regulator eksplozivnog učinka, a ne kao sredstvo za njegovo pojačavanje.</w:t>
      </w:r>
      <w:r w:rsidR="00297B06">
        <w:rPr>
          <w:rFonts w:ascii="Times New Roman" w:eastAsia="Times New Roman" w:hAnsi="Times New Roman" w:cs="Times New Roman"/>
          <w:kern w:val="0"/>
          <w:sz w:val="24"/>
          <w:szCs w:val="24"/>
          <w14:ligatures w14:val="none"/>
        </w:rPr>
        <w:t xml:space="preserve"> Na taj način mogu se formulirati smjese koje se mogu koristiti za zavarivanje </w:t>
      </w:r>
      <w:proofErr w:type="spellStart"/>
      <w:r w:rsidR="00297B06">
        <w:rPr>
          <w:rFonts w:ascii="Times New Roman" w:eastAsia="Times New Roman" w:hAnsi="Times New Roman" w:cs="Times New Roman"/>
          <w:kern w:val="0"/>
          <w:sz w:val="24"/>
          <w:szCs w:val="24"/>
          <w14:ligatures w14:val="none"/>
        </w:rPr>
        <w:t>eksplzivom</w:t>
      </w:r>
      <w:proofErr w:type="spellEnd"/>
      <w:r w:rsidR="00297B06">
        <w:rPr>
          <w:rFonts w:ascii="Times New Roman" w:eastAsia="Times New Roman" w:hAnsi="Times New Roman" w:cs="Times New Roman"/>
          <w:kern w:val="0"/>
          <w:sz w:val="24"/>
          <w:szCs w:val="24"/>
          <w14:ligatures w14:val="none"/>
        </w:rPr>
        <w:t>.</w:t>
      </w:r>
    </w:p>
    <w:p w14:paraId="2CD07952" w14:textId="77777777" w:rsidR="00C14802" w:rsidRPr="00C14802" w:rsidRDefault="00C14802" w:rsidP="00415E1C">
      <w:pPr>
        <w:spacing w:before="100" w:beforeAutospacing="1" w:after="100" w:afterAutospacing="1"/>
        <w:rPr>
          <w:rFonts w:ascii="Times New Roman" w:eastAsia="Times New Roman" w:hAnsi="Times New Roman" w:cs="Times New Roman"/>
          <w:kern w:val="0"/>
          <w:sz w:val="24"/>
          <w:szCs w:val="24"/>
          <w14:ligatures w14:val="none"/>
        </w:rPr>
      </w:pPr>
      <w:r w:rsidRPr="00C14802">
        <w:rPr>
          <w:rFonts w:ascii="Times New Roman" w:eastAsia="Times New Roman" w:hAnsi="Times New Roman" w:cs="Times New Roman"/>
          <w:kern w:val="0"/>
          <w:sz w:val="24"/>
          <w:szCs w:val="24"/>
          <w14:ligatures w14:val="none"/>
        </w:rPr>
        <w:lastRenderedPageBreak/>
        <w:t xml:space="preserve">Eksperimentalni rezultati dodatno su potvrdili simulacijske trendove. Iako su izmjerene apsolutne vrijednosti bile niže od onih predviđenih u EXPLO5, slaganje u obrascima promjena pokazuje da računalni modeli pouzdano predviđaju osnovne učinke aditiva. Uočene razlike mogu se pripisati nehomogenostima u uzorcima, varijacijama u </w:t>
      </w:r>
      <w:proofErr w:type="spellStart"/>
      <w:r w:rsidRPr="00C14802">
        <w:rPr>
          <w:rFonts w:ascii="Times New Roman" w:eastAsia="Times New Roman" w:hAnsi="Times New Roman" w:cs="Times New Roman"/>
          <w:kern w:val="0"/>
          <w:sz w:val="24"/>
          <w:szCs w:val="24"/>
          <w14:ligatures w14:val="none"/>
        </w:rPr>
        <w:t>nasipnoj</w:t>
      </w:r>
      <w:proofErr w:type="spellEnd"/>
      <w:r w:rsidRPr="00C14802">
        <w:rPr>
          <w:rFonts w:ascii="Times New Roman" w:eastAsia="Times New Roman" w:hAnsi="Times New Roman" w:cs="Times New Roman"/>
          <w:kern w:val="0"/>
          <w:sz w:val="24"/>
          <w:szCs w:val="24"/>
          <w14:ligatures w14:val="none"/>
        </w:rPr>
        <w:t xml:space="preserve"> gustoći te realnim gubicima tijekom propagacije detonacijskog vala. Posebno je istaknuto da gustoća uzoraka ima presudnu ulogu u oblikovanju konačnih performansi smjese, što potvrđuje važnost precizne pripreme i standardizacije pokusa.</w:t>
      </w:r>
    </w:p>
    <w:p w14:paraId="54CB11CF" w14:textId="77777777" w:rsidR="00C14802" w:rsidRPr="00C14802" w:rsidRDefault="00C14802" w:rsidP="00415E1C">
      <w:pPr>
        <w:spacing w:before="100" w:beforeAutospacing="1" w:after="100" w:afterAutospacing="1"/>
        <w:rPr>
          <w:rFonts w:ascii="Times New Roman" w:eastAsia="Times New Roman" w:hAnsi="Times New Roman" w:cs="Times New Roman"/>
          <w:kern w:val="0"/>
          <w:sz w:val="24"/>
          <w:szCs w:val="24"/>
          <w14:ligatures w14:val="none"/>
        </w:rPr>
      </w:pPr>
      <w:r w:rsidRPr="00C14802">
        <w:rPr>
          <w:rFonts w:ascii="Times New Roman" w:eastAsia="Times New Roman" w:hAnsi="Times New Roman" w:cs="Times New Roman"/>
          <w:kern w:val="0"/>
          <w:sz w:val="24"/>
          <w:szCs w:val="24"/>
          <w14:ligatures w14:val="none"/>
        </w:rPr>
        <w:t xml:space="preserve">Sveukupno gledano, istraživanje je pokazalo da pažljivo odabrani dodaci omogućuju optimizaciju eksplozivnih formulacija s PETN-om, pri čemu se mogu postići različiti ciljevi: veća </w:t>
      </w:r>
      <w:proofErr w:type="spellStart"/>
      <w:r w:rsidRPr="00C14802">
        <w:rPr>
          <w:rFonts w:ascii="Times New Roman" w:eastAsia="Times New Roman" w:hAnsi="Times New Roman" w:cs="Times New Roman"/>
          <w:kern w:val="0"/>
          <w:sz w:val="24"/>
          <w:szCs w:val="24"/>
          <w14:ligatures w14:val="none"/>
        </w:rPr>
        <w:t>brizantnost</w:t>
      </w:r>
      <w:proofErr w:type="spellEnd"/>
      <w:r w:rsidRPr="00C14802">
        <w:rPr>
          <w:rFonts w:ascii="Times New Roman" w:eastAsia="Times New Roman" w:hAnsi="Times New Roman" w:cs="Times New Roman"/>
          <w:kern w:val="0"/>
          <w:sz w:val="24"/>
          <w:szCs w:val="24"/>
          <w14:ligatures w14:val="none"/>
        </w:rPr>
        <w:t>, veća plinovitost, viši tlak ili poboljšana sigurnost rukovanja. Ovi rezultati imaju potencijalnu primjenu ne samo u vojnoj industriji već i u civilnim područjima poput rudarstva i inženjerskih radova. Dodatno, rad je potvrdio vrijednost kombiniranja računalnih simulacija i praktičnih mjerenja kao komplementarnih metoda istraživanja, čime se postiže dublje razumijevanje ponašanja eksploziva i smanjuju rizici pri eksperimentalnom radu.</w:t>
      </w:r>
    </w:p>
    <w:p w14:paraId="55677994" w14:textId="1A1D22A1" w:rsidR="004F72D8" w:rsidRDefault="00C14802" w:rsidP="00415E1C">
      <w:pPr>
        <w:spacing w:before="100" w:beforeAutospacing="1" w:after="100" w:afterAutospacing="1"/>
        <w:rPr>
          <w:rFonts w:ascii="Times New Roman" w:eastAsia="Times New Roman" w:hAnsi="Times New Roman" w:cs="Times New Roman"/>
          <w:kern w:val="0"/>
          <w:sz w:val="24"/>
          <w:szCs w:val="24"/>
          <w14:ligatures w14:val="none"/>
        </w:rPr>
      </w:pPr>
      <w:r w:rsidRPr="00C14802">
        <w:rPr>
          <w:rFonts w:ascii="Times New Roman" w:eastAsia="Times New Roman" w:hAnsi="Times New Roman" w:cs="Times New Roman"/>
          <w:kern w:val="0"/>
          <w:sz w:val="24"/>
          <w:szCs w:val="24"/>
          <w14:ligatures w14:val="none"/>
        </w:rPr>
        <w:t xml:space="preserve">Zaključno, istraživanje doprinosi boljem razumijevanju utjecaja dodataka na PETN i pruža smjernice za daljnji razvoj sigurnijih i učinkovitijih eksplozivnih smjesa. Buduća istraživanja trebala bi se usmjeriti na ispitivanje šireg spektra aditiva, uključujući metalne </w:t>
      </w:r>
      <w:proofErr w:type="spellStart"/>
      <w:r w:rsidRPr="00C14802">
        <w:rPr>
          <w:rFonts w:ascii="Times New Roman" w:eastAsia="Times New Roman" w:hAnsi="Times New Roman" w:cs="Times New Roman"/>
          <w:kern w:val="0"/>
          <w:sz w:val="24"/>
          <w:szCs w:val="24"/>
          <w14:ligatures w14:val="none"/>
        </w:rPr>
        <w:t>praškove</w:t>
      </w:r>
      <w:proofErr w:type="spellEnd"/>
      <w:r w:rsidRPr="00C14802">
        <w:rPr>
          <w:rFonts w:ascii="Times New Roman" w:eastAsia="Times New Roman" w:hAnsi="Times New Roman" w:cs="Times New Roman"/>
          <w:kern w:val="0"/>
          <w:sz w:val="24"/>
          <w:szCs w:val="24"/>
          <w14:ligatures w14:val="none"/>
        </w:rPr>
        <w:t xml:space="preserve"> i polimerna veziva, kao i na detaljniju analizu utjecaja </w:t>
      </w:r>
      <w:proofErr w:type="spellStart"/>
      <w:r w:rsidRPr="00C14802">
        <w:rPr>
          <w:rFonts w:ascii="Times New Roman" w:eastAsia="Times New Roman" w:hAnsi="Times New Roman" w:cs="Times New Roman"/>
          <w:kern w:val="0"/>
          <w:sz w:val="24"/>
          <w:szCs w:val="24"/>
          <w14:ligatures w14:val="none"/>
        </w:rPr>
        <w:t>granulometrije</w:t>
      </w:r>
      <w:proofErr w:type="spellEnd"/>
      <w:r w:rsidRPr="00C14802">
        <w:rPr>
          <w:rFonts w:ascii="Times New Roman" w:eastAsia="Times New Roman" w:hAnsi="Times New Roman" w:cs="Times New Roman"/>
          <w:kern w:val="0"/>
          <w:sz w:val="24"/>
          <w:szCs w:val="24"/>
          <w14:ligatures w14:val="none"/>
        </w:rPr>
        <w:t xml:space="preserve"> i homogenosti uzoraka na detonacijska svojstva. Na taj način može se nastaviti razvoj eksplozivnih formulacija koje zadovoljavaju suvremene tehničke, sigurnosne i ekološke zahtjeve</w:t>
      </w:r>
      <w:r w:rsidRPr="00564B07">
        <w:rPr>
          <w:rFonts w:ascii="Times New Roman" w:eastAsia="Times New Roman" w:hAnsi="Times New Roman" w:cs="Times New Roman"/>
          <w:kern w:val="0"/>
          <w:sz w:val="24"/>
          <w:szCs w:val="24"/>
          <w14:ligatures w14:val="none"/>
        </w:rPr>
        <w:t>.</w:t>
      </w:r>
    </w:p>
    <w:p w14:paraId="7DB938B0" w14:textId="04768AAA" w:rsidR="00352FA5" w:rsidRDefault="004F72D8" w:rsidP="00415E1C">
      <w:pPr>
        <w:pStyle w:val="Style1"/>
        <w:numPr>
          <w:ilvl w:val="0"/>
          <w:numId w:val="0"/>
        </w:numPr>
        <w:ind w:left="360" w:hanging="360"/>
      </w:pPr>
      <w:r>
        <w:rPr>
          <w:sz w:val="24"/>
          <w:szCs w:val="24"/>
        </w:rPr>
        <w:br w:type="page"/>
      </w:r>
      <w:bookmarkStart w:id="62" w:name="_Toc207213307"/>
      <w:r w:rsidR="00753710">
        <w:lastRenderedPageBreak/>
        <w:t>LITERATURA</w:t>
      </w:r>
      <w:bookmarkEnd w:id="62"/>
    </w:p>
    <w:p w14:paraId="294B823D" w14:textId="77777777" w:rsidR="00753710" w:rsidRPr="00D13255" w:rsidRDefault="00753710" w:rsidP="00415E1C">
      <w:pPr>
        <w:pStyle w:val="Style1"/>
        <w:numPr>
          <w:ilvl w:val="0"/>
          <w:numId w:val="0"/>
        </w:numPr>
        <w:ind w:left="360" w:hanging="360"/>
        <w:rPr>
          <w:b w:val="0"/>
          <w:bCs w:val="0"/>
          <w:sz w:val="24"/>
          <w:szCs w:val="24"/>
        </w:rPr>
      </w:pPr>
    </w:p>
    <w:p w14:paraId="19ED7A82" w14:textId="3A4979C0" w:rsidR="00753710" w:rsidRPr="00D13255" w:rsidRDefault="00753710" w:rsidP="00415E1C">
      <w:pPr>
        <w:rPr>
          <w:rFonts w:ascii="Times New Roman" w:hAnsi="Times New Roman" w:cs="Times New Roman"/>
          <w:sz w:val="24"/>
          <w:szCs w:val="24"/>
          <w:lang w:val="it-IT"/>
        </w:rPr>
      </w:pPr>
      <w:r w:rsidRPr="00D13255">
        <w:rPr>
          <w:rFonts w:ascii="Times New Roman" w:hAnsi="Times New Roman" w:cs="Times New Roman"/>
          <w:sz w:val="24"/>
          <w:szCs w:val="24"/>
          <w:lang w:val="de-DE"/>
        </w:rPr>
        <w:t>[1]</w:t>
      </w:r>
      <w:r w:rsidRPr="00D13255">
        <w:rPr>
          <w:rFonts w:ascii="Times New Roman" w:hAnsi="Times New Roman" w:cs="Times New Roman"/>
          <w:sz w:val="24"/>
          <w:szCs w:val="24"/>
          <w:lang w:val="de-DE"/>
        </w:rPr>
        <w:tab/>
        <w:t>Kare, D., Su</w:t>
      </w:r>
      <w:r w:rsidR="00D86770" w:rsidRPr="00D13255">
        <w:rPr>
          <w:rFonts w:ascii="Times New Roman" w:hAnsi="Times New Roman" w:cs="Times New Roman"/>
          <w:sz w:val="24"/>
          <w:szCs w:val="24"/>
          <w:lang w:val="de-DE"/>
        </w:rPr>
        <w:t>ć</w:t>
      </w:r>
      <w:r w:rsidRPr="00D13255">
        <w:rPr>
          <w:rFonts w:ascii="Times New Roman" w:hAnsi="Times New Roman" w:cs="Times New Roman"/>
          <w:sz w:val="24"/>
          <w:szCs w:val="24"/>
          <w:lang w:val="de-DE"/>
        </w:rPr>
        <w:t xml:space="preserve">eska, M. (1998). </w:t>
      </w:r>
      <w:r w:rsidRPr="00D13255">
        <w:rPr>
          <w:rFonts w:ascii="Times New Roman" w:hAnsi="Times New Roman" w:cs="Times New Roman"/>
          <w:i/>
          <w:iCs/>
          <w:sz w:val="24"/>
          <w:szCs w:val="24"/>
          <w:lang w:val="en-US"/>
        </w:rPr>
        <w:t xml:space="preserve">Study of Detonation Parameters of </w:t>
      </w:r>
      <w:proofErr w:type="spellStart"/>
      <w:r w:rsidRPr="00D13255">
        <w:rPr>
          <w:rFonts w:ascii="Times New Roman" w:hAnsi="Times New Roman" w:cs="Times New Roman"/>
          <w:i/>
          <w:iCs/>
          <w:sz w:val="24"/>
          <w:szCs w:val="24"/>
          <w:lang w:val="en-US"/>
        </w:rPr>
        <w:t>Polynitroadamantanes</w:t>
      </w:r>
      <w:proofErr w:type="spellEnd"/>
      <w:r w:rsidRPr="00D13255">
        <w:rPr>
          <w:rFonts w:ascii="Times New Roman" w:hAnsi="Times New Roman" w:cs="Times New Roman"/>
          <w:i/>
          <w:iCs/>
          <w:sz w:val="24"/>
          <w:szCs w:val="24"/>
          <w:lang w:val="en-US"/>
        </w:rPr>
        <w:t>, Potential New Explosives</w:t>
      </w:r>
      <w:r w:rsidRPr="00D13255">
        <w:rPr>
          <w:rFonts w:ascii="Times New Roman" w:hAnsi="Times New Roman" w:cs="Times New Roman"/>
          <w:sz w:val="24"/>
          <w:szCs w:val="24"/>
          <w:lang w:val="en-US"/>
        </w:rPr>
        <w:t xml:space="preserve">. </w:t>
      </w:r>
      <w:proofErr w:type="spellStart"/>
      <w:r w:rsidRPr="00D13255">
        <w:rPr>
          <w:rFonts w:ascii="Times New Roman" w:hAnsi="Times New Roman" w:cs="Times New Roman"/>
          <w:sz w:val="24"/>
          <w:szCs w:val="24"/>
          <w:lang w:val="it-IT"/>
        </w:rPr>
        <w:t>Croatica</w:t>
      </w:r>
      <w:proofErr w:type="spellEnd"/>
      <w:r w:rsidRPr="00D13255">
        <w:rPr>
          <w:rFonts w:ascii="Times New Roman" w:hAnsi="Times New Roman" w:cs="Times New Roman"/>
          <w:sz w:val="24"/>
          <w:szCs w:val="24"/>
          <w:lang w:val="it-IT"/>
        </w:rPr>
        <w:t xml:space="preserve"> </w:t>
      </w:r>
      <w:proofErr w:type="spellStart"/>
      <w:r w:rsidRPr="00D13255">
        <w:rPr>
          <w:rFonts w:ascii="Times New Roman" w:hAnsi="Times New Roman" w:cs="Times New Roman"/>
          <w:sz w:val="24"/>
          <w:szCs w:val="24"/>
          <w:lang w:val="it-IT"/>
        </w:rPr>
        <w:t>Chemica</w:t>
      </w:r>
      <w:proofErr w:type="spellEnd"/>
      <w:r w:rsidRPr="00D13255">
        <w:rPr>
          <w:rFonts w:ascii="Times New Roman" w:hAnsi="Times New Roman" w:cs="Times New Roman"/>
          <w:sz w:val="24"/>
          <w:szCs w:val="24"/>
          <w:lang w:val="it-IT"/>
        </w:rPr>
        <w:t xml:space="preserve"> Acta, 71(3), 765–776.</w:t>
      </w:r>
      <w:r w:rsidRPr="00D13255">
        <w:rPr>
          <w:rFonts w:ascii="Times New Roman" w:hAnsi="Times New Roman" w:cs="Times New Roman"/>
          <w:sz w:val="24"/>
          <w:szCs w:val="24"/>
          <w:lang w:val="it-IT"/>
        </w:rPr>
        <w:br/>
      </w:r>
      <w:r w:rsidRPr="00D13255">
        <w:rPr>
          <w:rFonts w:ascii="Times New Roman" w:hAnsi="Times New Roman" w:cs="Times New Roman"/>
          <w:sz w:val="24"/>
          <w:szCs w:val="24"/>
          <w:lang w:val="en-US"/>
        </w:rPr>
        <w:t> </w:t>
      </w:r>
      <w:r w:rsidRPr="00D13255">
        <w:rPr>
          <w:rFonts w:ascii="Times New Roman" w:hAnsi="Times New Roman" w:cs="Times New Roman"/>
          <w:sz w:val="24"/>
          <w:szCs w:val="24"/>
          <w:lang w:val="it-IT"/>
        </w:rPr>
        <w:t xml:space="preserve"> https://hrcak.srce.hr/file/195488</w:t>
      </w:r>
    </w:p>
    <w:p w14:paraId="46819DC6" w14:textId="685F4AA4" w:rsidR="00753710" w:rsidRPr="00D13255" w:rsidRDefault="00753710" w:rsidP="00415E1C">
      <w:pPr>
        <w:rPr>
          <w:rFonts w:ascii="Times New Roman" w:hAnsi="Times New Roman" w:cs="Times New Roman"/>
          <w:sz w:val="24"/>
          <w:szCs w:val="24"/>
          <w:lang w:val="en-US"/>
        </w:rPr>
      </w:pPr>
      <w:r w:rsidRPr="00D13255">
        <w:rPr>
          <w:rFonts w:ascii="Times New Roman" w:hAnsi="Times New Roman" w:cs="Times New Roman"/>
          <w:sz w:val="24"/>
          <w:szCs w:val="24"/>
          <w:lang w:val="it-IT"/>
        </w:rPr>
        <w:t>[2]</w:t>
      </w:r>
      <w:r w:rsidRPr="00D13255">
        <w:rPr>
          <w:rFonts w:ascii="Times New Roman" w:hAnsi="Times New Roman" w:cs="Times New Roman"/>
          <w:sz w:val="24"/>
          <w:szCs w:val="24"/>
          <w:lang w:val="it-IT"/>
        </w:rPr>
        <w:tab/>
      </w:r>
      <w:proofErr w:type="spellStart"/>
      <w:r w:rsidRPr="00D13255">
        <w:rPr>
          <w:rFonts w:ascii="Times New Roman" w:hAnsi="Times New Roman" w:cs="Times New Roman"/>
          <w:sz w:val="24"/>
          <w:szCs w:val="24"/>
          <w:lang w:val="it-IT"/>
        </w:rPr>
        <w:t>Veleučilište</w:t>
      </w:r>
      <w:proofErr w:type="spellEnd"/>
      <w:r w:rsidRPr="00D13255">
        <w:rPr>
          <w:rFonts w:ascii="Times New Roman" w:hAnsi="Times New Roman" w:cs="Times New Roman"/>
          <w:sz w:val="24"/>
          <w:szCs w:val="24"/>
          <w:lang w:val="it-IT"/>
        </w:rPr>
        <w:t xml:space="preserve"> u </w:t>
      </w:r>
      <w:proofErr w:type="spellStart"/>
      <w:r w:rsidRPr="00D13255">
        <w:rPr>
          <w:rFonts w:ascii="Times New Roman" w:hAnsi="Times New Roman" w:cs="Times New Roman"/>
          <w:sz w:val="24"/>
          <w:szCs w:val="24"/>
          <w:lang w:val="it-IT"/>
        </w:rPr>
        <w:t>Karlovcu</w:t>
      </w:r>
      <w:proofErr w:type="spellEnd"/>
      <w:r w:rsidRPr="00D13255">
        <w:rPr>
          <w:rFonts w:ascii="Times New Roman" w:hAnsi="Times New Roman" w:cs="Times New Roman"/>
          <w:sz w:val="24"/>
          <w:szCs w:val="24"/>
          <w:lang w:val="it-IT"/>
        </w:rPr>
        <w:t xml:space="preserve"> – </w:t>
      </w:r>
      <w:proofErr w:type="spellStart"/>
      <w:r w:rsidRPr="00D13255">
        <w:rPr>
          <w:rFonts w:ascii="Times New Roman" w:hAnsi="Times New Roman" w:cs="Times New Roman"/>
          <w:sz w:val="24"/>
          <w:szCs w:val="24"/>
          <w:lang w:val="it-IT"/>
        </w:rPr>
        <w:t>Repozitorij</w:t>
      </w:r>
      <w:proofErr w:type="spellEnd"/>
      <w:r w:rsidRPr="00D13255">
        <w:rPr>
          <w:rFonts w:ascii="Times New Roman" w:hAnsi="Times New Roman" w:cs="Times New Roman"/>
          <w:sz w:val="24"/>
          <w:szCs w:val="24"/>
          <w:lang w:val="it-IT"/>
        </w:rPr>
        <w:t xml:space="preserve"> VVUKA (2020). </w:t>
      </w:r>
      <w:proofErr w:type="spellStart"/>
      <w:r w:rsidRPr="00D13255">
        <w:rPr>
          <w:rFonts w:ascii="Times New Roman" w:hAnsi="Times New Roman" w:cs="Times New Roman"/>
          <w:i/>
          <w:iCs/>
          <w:sz w:val="24"/>
          <w:szCs w:val="24"/>
          <w:lang w:val="it-IT"/>
        </w:rPr>
        <w:t>Mjere</w:t>
      </w:r>
      <w:proofErr w:type="spellEnd"/>
      <w:r w:rsidRPr="00D13255">
        <w:rPr>
          <w:rFonts w:ascii="Times New Roman" w:hAnsi="Times New Roman" w:cs="Times New Roman"/>
          <w:i/>
          <w:iCs/>
          <w:sz w:val="24"/>
          <w:szCs w:val="24"/>
          <w:lang w:val="it-IT"/>
        </w:rPr>
        <w:t xml:space="preserve"> </w:t>
      </w:r>
      <w:proofErr w:type="spellStart"/>
      <w:r w:rsidRPr="00D13255">
        <w:rPr>
          <w:rFonts w:ascii="Times New Roman" w:hAnsi="Times New Roman" w:cs="Times New Roman"/>
          <w:i/>
          <w:iCs/>
          <w:sz w:val="24"/>
          <w:szCs w:val="24"/>
          <w:lang w:val="it-IT"/>
        </w:rPr>
        <w:t>sigurnosti</w:t>
      </w:r>
      <w:proofErr w:type="spellEnd"/>
      <w:r w:rsidRPr="00D13255">
        <w:rPr>
          <w:rFonts w:ascii="Times New Roman" w:hAnsi="Times New Roman" w:cs="Times New Roman"/>
          <w:i/>
          <w:iCs/>
          <w:sz w:val="24"/>
          <w:szCs w:val="24"/>
          <w:lang w:val="it-IT"/>
        </w:rPr>
        <w:t xml:space="preserve"> i </w:t>
      </w:r>
      <w:proofErr w:type="spellStart"/>
      <w:r w:rsidRPr="00D13255">
        <w:rPr>
          <w:rFonts w:ascii="Times New Roman" w:hAnsi="Times New Roman" w:cs="Times New Roman"/>
          <w:i/>
          <w:iCs/>
          <w:sz w:val="24"/>
          <w:szCs w:val="24"/>
          <w:lang w:val="it-IT"/>
        </w:rPr>
        <w:t>zaštite</w:t>
      </w:r>
      <w:proofErr w:type="spellEnd"/>
      <w:r w:rsidRPr="00D13255">
        <w:rPr>
          <w:rFonts w:ascii="Times New Roman" w:hAnsi="Times New Roman" w:cs="Times New Roman"/>
          <w:i/>
          <w:iCs/>
          <w:sz w:val="24"/>
          <w:szCs w:val="24"/>
          <w:lang w:val="it-IT"/>
        </w:rPr>
        <w:t xml:space="preserve"> </w:t>
      </w:r>
      <w:proofErr w:type="spellStart"/>
      <w:r w:rsidRPr="00D13255">
        <w:rPr>
          <w:rFonts w:ascii="Times New Roman" w:hAnsi="Times New Roman" w:cs="Times New Roman"/>
          <w:i/>
          <w:iCs/>
          <w:sz w:val="24"/>
          <w:szCs w:val="24"/>
          <w:lang w:val="it-IT"/>
        </w:rPr>
        <w:t>vatrogasaca</w:t>
      </w:r>
      <w:proofErr w:type="spellEnd"/>
      <w:r w:rsidRPr="00D13255">
        <w:rPr>
          <w:rFonts w:ascii="Times New Roman" w:hAnsi="Times New Roman" w:cs="Times New Roman"/>
          <w:i/>
          <w:iCs/>
          <w:sz w:val="24"/>
          <w:szCs w:val="24"/>
          <w:lang w:val="it-IT"/>
        </w:rPr>
        <w:t xml:space="preserve">… </w:t>
      </w:r>
      <w:proofErr w:type="spellStart"/>
      <w:r w:rsidRPr="00D13255">
        <w:rPr>
          <w:rFonts w:ascii="Times New Roman" w:hAnsi="Times New Roman" w:cs="Times New Roman"/>
          <w:i/>
          <w:iCs/>
          <w:sz w:val="24"/>
          <w:szCs w:val="24"/>
          <w:lang w:val="en-US"/>
        </w:rPr>
        <w:t>Pentrit</w:t>
      </w:r>
      <w:proofErr w:type="spellEnd"/>
      <w:r w:rsidRPr="00D13255">
        <w:rPr>
          <w:rFonts w:ascii="Times New Roman" w:hAnsi="Times New Roman" w:cs="Times New Roman"/>
          <w:i/>
          <w:iCs/>
          <w:sz w:val="24"/>
          <w:szCs w:val="24"/>
          <w:lang w:val="en-US"/>
        </w:rPr>
        <w:t xml:space="preserve"> (C₅H₈N₄O₁₂)</w:t>
      </w:r>
      <w:r w:rsidRPr="00D13255">
        <w:rPr>
          <w:rFonts w:ascii="Times New Roman" w:hAnsi="Times New Roman" w:cs="Times New Roman"/>
          <w:sz w:val="24"/>
          <w:szCs w:val="24"/>
          <w:lang w:val="en-US"/>
        </w:rPr>
        <w:t>.</w:t>
      </w:r>
      <w:r w:rsidRPr="00D13255">
        <w:rPr>
          <w:rFonts w:ascii="Times New Roman" w:hAnsi="Times New Roman" w:cs="Times New Roman"/>
          <w:sz w:val="24"/>
          <w:szCs w:val="24"/>
          <w:lang w:val="en-US"/>
        </w:rPr>
        <w:br/>
      </w:r>
      <w:r w:rsidRPr="00D13255">
        <w:rPr>
          <w:rFonts w:ascii="Times New Roman" w:hAnsi="Times New Roman" w:cs="Times New Roman"/>
          <w:sz w:val="24"/>
          <w:szCs w:val="24"/>
          <w:lang w:val="en-US"/>
        </w:rPr>
        <w:t> </w:t>
      </w:r>
      <w:r w:rsidRPr="00D13255">
        <w:rPr>
          <w:rFonts w:ascii="Times New Roman" w:hAnsi="Times New Roman" w:cs="Times New Roman"/>
          <w:sz w:val="24"/>
          <w:szCs w:val="24"/>
          <w:lang w:val="en-US"/>
        </w:rPr>
        <w:t xml:space="preserve">  https://repozitorij.vuka.hr/islandora/object/vuka%3A2070</w:t>
      </w:r>
    </w:p>
    <w:p w14:paraId="758E98E2" w14:textId="1AE810C4" w:rsidR="00753710" w:rsidRPr="00D13255" w:rsidRDefault="00753710" w:rsidP="00415E1C">
      <w:pPr>
        <w:rPr>
          <w:rFonts w:ascii="Times New Roman" w:hAnsi="Times New Roman" w:cs="Times New Roman"/>
          <w:sz w:val="24"/>
          <w:szCs w:val="24"/>
          <w:lang w:val="it-IT"/>
        </w:rPr>
      </w:pPr>
      <w:r w:rsidRPr="00D13255">
        <w:rPr>
          <w:rFonts w:ascii="Times New Roman" w:hAnsi="Times New Roman" w:cs="Times New Roman"/>
          <w:sz w:val="24"/>
          <w:szCs w:val="24"/>
          <w:lang w:val="en-US"/>
        </w:rPr>
        <w:t>[3]</w:t>
      </w:r>
      <w:r w:rsidRPr="00D13255">
        <w:rPr>
          <w:rFonts w:ascii="Times New Roman" w:hAnsi="Times New Roman" w:cs="Times New Roman"/>
          <w:sz w:val="24"/>
          <w:szCs w:val="24"/>
          <w:lang w:val="en-US"/>
        </w:rPr>
        <w:tab/>
        <w:t xml:space="preserve">PMC – NCBI (2023). </w:t>
      </w:r>
      <w:r w:rsidRPr="00D13255">
        <w:rPr>
          <w:rFonts w:ascii="Times New Roman" w:hAnsi="Times New Roman" w:cs="Times New Roman"/>
          <w:i/>
          <w:iCs/>
          <w:sz w:val="24"/>
          <w:szCs w:val="24"/>
          <w:lang w:val="en-US"/>
        </w:rPr>
        <w:t>Chemical Evaluation and Performance Characterization of Pentaerythritol Tetranitrate (PETN)</w:t>
      </w:r>
      <w:r w:rsidRPr="00D13255">
        <w:rPr>
          <w:rFonts w:ascii="Times New Roman" w:hAnsi="Times New Roman" w:cs="Times New Roman"/>
          <w:sz w:val="24"/>
          <w:szCs w:val="24"/>
          <w:lang w:val="en-US"/>
        </w:rPr>
        <w:t>.</w:t>
      </w:r>
      <w:r w:rsidRPr="00D13255">
        <w:rPr>
          <w:rFonts w:ascii="Times New Roman" w:hAnsi="Times New Roman" w:cs="Times New Roman"/>
          <w:sz w:val="24"/>
          <w:szCs w:val="24"/>
          <w:lang w:val="en-US"/>
        </w:rPr>
        <w:br/>
      </w:r>
      <w:r w:rsidRPr="00D13255">
        <w:rPr>
          <w:rFonts w:ascii="Times New Roman" w:hAnsi="Times New Roman" w:cs="Times New Roman"/>
          <w:sz w:val="24"/>
          <w:szCs w:val="24"/>
          <w:lang w:val="en-US"/>
        </w:rPr>
        <w:t> </w:t>
      </w:r>
      <w:r w:rsidRPr="00D13255">
        <w:rPr>
          <w:rFonts w:ascii="Times New Roman" w:hAnsi="Times New Roman" w:cs="Times New Roman"/>
          <w:sz w:val="24"/>
          <w:szCs w:val="24"/>
          <w:lang w:val="en-US"/>
        </w:rPr>
        <w:t xml:space="preserve">  </w:t>
      </w:r>
      <w:hyperlink r:id="rId30" w:history="1">
        <w:r w:rsidRPr="00D13255">
          <w:rPr>
            <w:rStyle w:val="Hyperlink"/>
            <w:rFonts w:ascii="Times New Roman" w:hAnsi="Times New Roman" w:cs="Times New Roman"/>
            <w:sz w:val="24"/>
            <w:szCs w:val="24"/>
            <w:lang w:val="it-IT"/>
          </w:rPr>
          <w:t>https://pmc.ncbi.nlm.nih.gov/articles/PMC9928408</w:t>
        </w:r>
      </w:hyperlink>
    </w:p>
    <w:p w14:paraId="7A8BFBC7" w14:textId="7612B877" w:rsidR="00753710" w:rsidRPr="00D13255" w:rsidRDefault="00753710" w:rsidP="00415E1C">
      <w:pPr>
        <w:rPr>
          <w:rFonts w:ascii="Times New Roman" w:hAnsi="Times New Roman" w:cs="Times New Roman"/>
          <w:sz w:val="24"/>
          <w:szCs w:val="24"/>
          <w:lang w:val="de-DE"/>
        </w:rPr>
      </w:pPr>
      <w:r w:rsidRPr="00D13255">
        <w:rPr>
          <w:rFonts w:ascii="Times New Roman" w:hAnsi="Times New Roman" w:cs="Times New Roman"/>
          <w:sz w:val="24"/>
          <w:szCs w:val="24"/>
          <w:lang w:val="it-IT"/>
        </w:rPr>
        <w:t>[4]</w:t>
      </w:r>
      <w:r w:rsidRPr="00D13255">
        <w:rPr>
          <w:rFonts w:ascii="Times New Roman" w:hAnsi="Times New Roman" w:cs="Times New Roman"/>
          <w:sz w:val="24"/>
          <w:szCs w:val="24"/>
          <w:lang w:val="it-IT"/>
        </w:rPr>
        <w:tab/>
      </w:r>
      <w:proofErr w:type="spellStart"/>
      <w:r w:rsidRPr="00D13255">
        <w:rPr>
          <w:rFonts w:ascii="Times New Roman" w:hAnsi="Times New Roman" w:cs="Times New Roman"/>
          <w:sz w:val="24"/>
          <w:szCs w:val="24"/>
          <w:lang w:val="it-IT"/>
        </w:rPr>
        <w:t>PubChem</w:t>
      </w:r>
      <w:proofErr w:type="spellEnd"/>
      <w:r w:rsidRPr="00D13255">
        <w:rPr>
          <w:rFonts w:ascii="Times New Roman" w:hAnsi="Times New Roman" w:cs="Times New Roman"/>
          <w:sz w:val="24"/>
          <w:szCs w:val="24"/>
          <w:lang w:val="it-IT"/>
        </w:rPr>
        <w:t xml:space="preserve"> – NCBI (2024). </w:t>
      </w:r>
      <w:proofErr w:type="spellStart"/>
      <w:r w:rsidRPr="00D13255">
        <w:rPr>
          <w:rFonts w:ascii="Times New Roman" w:hAnsi="Times New Roman" w:cs="Times New Roman"/>
          <w:i/>
          <w:iCs/>
          <w:sz w:val="24"/>
          <w:szCs w:val="24"/>
          <w:lang w:val="it-IT"/>
        </w:rPr>
        <w:t>Pentaerythritol</w:t>
      </w:r>
      <w:proofErr w:type="spellEnd"/>
      <w:r w:rsidRPr="00D13255">
        <w:rPr>
          <w:rFonts w:ascii="Times New Roman" w:hAnsi="Times New Roman" w:cs="Times New Roman"/>
          <w:i/>
          <w:iCs/>
          <w:sz w:val="24"/>
          <w:szCs w:val="24"/>
          <w:lang w:val="it-IT"/>
        </w:rPr>
        <w:t xml:space="preserve"> </w:t>
      </w:r>
      <w:proofErr w:type="spellStart"/>
      <w:r w:rsidRPr="00D13255">
        <w:rPr>
          <w:rFonts w:ascii="Times New Roman" w:hAnsi="Times New Roman" w:cs="Times New Roman"/>
          <w:i/>
          <w:iCs/>
          <w:sz w:val="24"/>
          <w:szCs w:val="24"/>
          <w:lang w:val="it-IT"/>
        </w:rPr>
        <w:t>tetranitrate</w:t>
      </w:r>
      <w:proofErr w:type="spellEnd"/>
      <w:r w:rsidRPr="00D13255">
        <w:rPr>
          <w:rFonts w:ascii="Times New Roman" w:hAnsi="Times New Roman" w:cs="Times New Roman"/>
          <w:i/>
          <w:iCs/>
          <w:sz w:val="24"/>
          <w:szCs w:val="24"/>
          <w:lang w:val="it-IT"/>
        </w:rPr>
        <w:t xml:space="preserve"> (PETN)</w:t>
      </w:r>
      <w:r w:rsidRPr="00D13255">
        <w:rPr>
          <w:rFonts w:ascii="Times New Roman" w:hAnsi="Times New Roman" w:cs="Times New Roman"/>
          <w:sz w:val="24"/>
          <w:szCs w:val="24"/>
          <w:lang w:val="it-IT"/>
        </w:rPr>
        <w:t>.</w:t>
      </w:r>
      <w:r w:rsidRPr="00D13255">
        <w:rPr>
          <w:rFonts w:ascii="Times New Roman" w:hAnsi="Times New Roman" w:cs="Times New Roman"/>
          <w:sz w:val="24"/>
          <w:szCs w:val="24"/>
          <w:lang w:val="it-IT"/>
        </w:rPr>
        <w:br/>
      </w:r>
      <w:r w:rsidRPr="00D13255">
        <w:rPr>
          <w:rFonts w:ascii="Times New Roman" w:hAnsi="Times New Roman" w:cs="Times New Roman"/>
          <w:sz w:val="24"/>
          <w:szCs w:val="24"/>
          <w:lang w:val="en-US"/>
        </w:rPr>
        <w:t> </w:t>
      </w:r>
      <w:r w:rsidRPr="00D13255">
        <w:rPr>
          <w:rFonts w:ascii="Times New Roman" w:hAnsi="Times New Roman" w:cs="Times New Roman"/>
          <w:sz w:val="24"/>
          <w:szCs w:val="24"/>
          <w:lang w:val="it-IT"/>
        </w:rPr>
        <w:t xml:space="preserve"> </w:t>
      </w:r>
      <w:hyperlink r:id="rId31" w:tgtFrame="_new" w:history="1">
        <w:r w:rsidRPr="00D13255">
          <w:rPr>
            <w:rStyle w:val="Hyperlink"/>
            <w:rFonts w:ascii="Times New Roman" w:hAnsi="Times New Roman" w:cs="Times New Roman"/>
            <w:b/>
            <w:bCs/>
            <w:sz w:val="24"/>
            <w:szCs w:val="24"/>
            <w:lang w:val="de-DE"/>
          </w:rPr>
          <w:t>https://pubchem.ncbi.nlm.nih.gov/compound/Pentaerythritol-Tetranitrate</w:t>
        </w:r>
      </w:hyperlink>
    </w:p>
    <w:p w14:paraId="6746EDDD" w14:textId="5440521D" w:rsidR="00753710" w:rsidRPr="00D13255" w:rsidRDefault="00753710" w:rsidP="00415E1C">
      <w:pPr>
        <w:rPr>
          <w:rFonts w:ascii="Times New Roman" w:hAnsi="Times New Roman" w:cs="Times New Roman"/>
          <w:sz w:val="24"/>
          <w:szCs w:val="24"/>
        </w:rPr>
      </w:pPr>
      <w:r w:rsidRPr="00D13255">
        <w:rPr>
          <w:rFonts w:ascii="Times New Roman" w:hAnsi="Times New Roman" w:cs="Times New Roman"/>
          <w:sz w:val="24"/>
          <w:szCs w:val="24"/>
          <w:lang w:val="de-DE"/>
        </w:rPr>
        <w:t>[5]</w:t>
      </w:r>
      <w:r w:rsidRPr="00D13255">
        <w:rPr>
          <w:rFonts w:ascii="Times New Roman" w:hAnsi="Times New Roman" w:cs="Times New Roman"/>
          <w:sz w:val="24"/>
          <w:szCs w:val="24"/>
          <w:lang w:val="de-DE"/>
        </w:rPr>
        <w:tab/>
      </w:r>
      <w:proofErr w:type="spellStart"/>
      <w:r w:rsidRPr="00D13255">
        <w:rPr>
          <w:rFonts w:ascii="Times New Roman" w:hAnsi="Times New Roman" w:cs="Times New Roman"/>
          <w:sz w:val="24"/>
          <w:szCs w:val="24"/>
          <w:lang w:val="de-DE"/>
        </w:rPr>
        <w:t>Suceska</w:t>
      </w:r>
      <w:proofErr w:type="spellEnd"/>
      <w:r w:rsidRPr="00D13255">
        <w:rPr>
          <w:rFonts w:ascii="Times New Roman" w:hAnsi="Times New Roman" w:cs="Times New Roman"/>
          <w:sz w:val="24"/>
          <w:szCs w:val="24"/>
          <w:lang w:val="de-DE"/>
        </w:rPr>
        <w:t xml:space="preserve">, M., </w:t>
      </w:r>
      <w:proofErr w:type="spellStart"/>
      <w:r w:rsidRPr="00D13255">
        <w:rPr>
          <w:rFonts w:ascii="Times New Roman" w:hAnsi="Times New Roman" w:cs="Times New Roman"/>
          <w:sz w:val="24"/>
          <w:szCs w:val="24"/>
          <w:lang w:val="de-DE"/>
        </w:rPr>
        <w:t>Stimac</w:t>
      </w:r>
      <w:proofErr w:type="spellEnd"/>
      <w:r w:rsidRPr="00D13255">
        <w:rPr>
          <w:rFonts w:ascii="Times New Roman" w:hAnsi="Times New Roman" w:cs="Times New Roman"/>
          <w:sz w:val="24"/>
          <w:szCs w:val="24"/>
          <w:lang w:val="de-DE"/>
        </w:rPr>
        <w:t xml:space="preserve"> </w:t>
      </w:r>
      <w:proofErr w:type="spellStart"/>
      <w:r w:rsidRPr="00D13255">
        <w:rPr>
          <w:rFonts w:ascii="Times New Roman" w:hAnsi="Times New Roman" w:cs="Times New Roman"/>
          <w:sz w:val="24"/>
          <w:szCs w:val="24"/>
          <w:lang w:val="de-DE"/>
        </w:rPr>
        <w:t>Tumara</w:t>
      </w:r>
      <w:proofErr w:type="spellEnd"/>
      <w:r w:rsidRPr="00D13255">
        <w:rPr>
          <w:rFonts w:ascii="Times New Roman" w:hAnsi="Times New Roman" w:cs="Times New Roman"/>
          <w:sz w:val="24"/>
          <w:szCs w:val="24"/>
          <w:lang w:val="de-DE"/>
        </w:rPr>
        <w:t xml:space="preserve">, B., Künzel, M. (2021). </w:t>
      </w:r>
      <w:r w:rsidRPr="00D13255">
        <w:rPr>
          <w:rFonts w:ascii="Times New Roman" w:hAnsi="Times New Roman" w:cs="Times New Roman"/>
          <w:i/>
          <w:iCs/>
          <w:sz w:val="24"/>
          <w:szCs w:val="24"/>
          <w:lang w:val="en-US"/>
        </w:rPr>
        <w:t>Using thermochemical code EXPLO5 to predict the performance parameters of explosives</w:t>
      </w:r>
      <w:r w:rsidRPr="00D13255">
        <w:rPr>
          <w:rFonts w:ascii="Times New Roman" w:hAnsi="Times New Roman" w:cs="Times New Roman"/>
          <w:sz w:val="24"/>
          <w:szCs w:val="24"/>
          <w:lang w:val="en-US"/>
        </w:rPr>
        <w:t>. High Energy Materials, 13(2), 17–27.</w:t>
      </w:r>
      <w:r w:rsidRPr="00D13255">
        <w:rPr>
          <w:rFonts w:ascii="Times New Roman" w:hAnsi="Times New Roman" w:cs="Times New Roman"/>
          <w:sz w:val="24"/>
          <w:szCs w:val="24"/>
          <w:lang w:val="en-US"/>
        </w:rPr>
        <w:br/>
      </w:r>
      <w:r w:rsidRPr="00D13255">
        <w:rPr>
          <w:rFonts w:ascii="Times New Roman" w:hAnsi="Times New Roman" w:cs="Times New Roman"/>
          <w:sz w:val="24"/>
          <w:szCs w:val="24"/>
          <w:lang w:val="en-US"/>
        </w:rPr>
        <w:t> </w:t>
      </w:r>
      <w:r w:rsidRPr="00D13255">
        <w:rPr>
          <w:rFonts w:ascii="Times New Roman" w:hAnsi="Times New Roman" w:cs="Times New Roman"/>
          <w:sz w:val="24"/>
          <w:szCs w:val="24"/>
          <w:lang w:val="en-US"/>
        </w:rPr>
        <w:t xml:space="preserve"> </w:t>
      </w:r>
      <w:hyperlink r:id="rId32" w:tgtFrame="_new" w:history="1">
        <w:r w:rsidRPr="00D13255">
          <w:rPr>
            <w:rStyle w:val="Hyperlink"/>
            <w:rFonts w:ascii="Times New Roman" w:hAnsi="Times New Roman" w:cs="Times New Roman"/>
            <w:b/>
            <w:bCs/>
            <w:sz w:val="24"/>
            <w:szCs w:val="24"/>
            <w:lang w:val="en-US"/>
          </w:rPr>
          <w:t>https://www.researchgate.net/publication/357072183</w:t>
        </w:r>
      </w:hyperlink>
    </w:p>
    <w:p w14:paraId="647B652E" w14:textId="6EC4849C" w:rsidR="00BA51F4" w:rsidRPr="00D13255" w:rsidRDefault="00BA51F4" w:rsidP="00415E1C">
      <w:pPr>
        <w:rPr>
          <w:rFonts w:ascii="Times New Roman" w:hAnsi="Times New Roman" w:cs="Times New Roman"/>
          <w:sz w:val="24"/>
          <w:szCs w:val="24"/>
        </w:rPr>
      </w:pPr>
      <w:r w:rsidRPr="00D13255">
        <w:rPr>
          <w:rFonts w:ascii="Times New Roman" w:hAnsi="Times New Roman" w:cs="Times New Roman"/>
          <w:sz w:val="24"/>
          <w:szCs w:val="24"/>
        </w:rPr>
        <w:t>[6]</w:t>
      </w:r>
      <w:r w:rsidRPr="00D13255">
        <w:rPr>
          <w:rFonts w:ascii="Times New Roman" w:hAnsi="Times New Roman" w:cs="Times New Roman"/>
          <w:sz w:val="24"/>
          <w:szCs w:val="24"/>
        </w:rPr>
        <w:tab/>
        <w:t xml:space="preserve">Meyer, R., </w:t>
      </w:r>
      <w:proofErr w:type="spellStart"/>
      <w:r w:rsidRPr="00D13255">
        <w:rPr>
          <w:rFonts w:ascii="Times New Roman" w:hAnsi="Times New Roman" w:cs="Times New Roman"/>
          <w:sz w:val="24"/>
          <w:szCs w:val="24"/>
        </w:rPr>
        <w:t>Köhler</w:t>
      </w:r>
      <w:proofErr w:type="spellEnd"/>
      <w:r w:rsidRPr="00D13255">
        <w:rPr>
          <w:rFonts w:ascii="Times New Roman" w:hAnsi="Times New Roman" w:cs="Times New Roman"/>
          <w:sz w:val="24"/>
          <w:szCs w:val="24"/>
        </w:rPr>
        <w:t xml:space="preserve">, J., </w:t>
      </w:r>
      <w:proofErr w:type="spellStart"/>
      <w:r w:rsidRPr="00D13255">
        <w:rPr>
          <w:rFonts w:ascii="Times New Roman" w:hAnsi="Times New Roman" w:cs="Times New Roman"/>
          <w:sz w:val="24"/>
          <w:szCs w:val="24"/>
        </w:rPr>
        <w:t>Homburg</w:t>
      </w:r>
      <w:proofErr w:type="spellEnd"/>
      <w:r w:rsidRPr="00D13255">
        <w:rPr>
          <w:rFonts w:ascii="Times New Roman" w:hAnsi="Times New Roman" w:cs="Times New Roman"/>
          <w:sz w:val="24"/>
          <w:szCs w:val="24"/>
        </w:rPr>
        <w:t xml:space="preserve">, A. </w:t>
      </w:r>
      <w:proofErr w:type="spellStart"/>
      <w:r w:rsidRPr="00D13255">
        <w:rPr>
          <w:rFonts w:ascii="Times New Roman" w:hAnsi="Times New Roman" w:cs="Times New Roman"/>
          <w:i/>
          <w:iCs/>
          <w:sz w:val="24"/>
          <w:szCs w:val="24"/>
        </w:rPr>
        <w:t>Explosives</w:t>
      </w:r>
      <w:proofErr w:type="spellEnd"/>
      <w:r w:rsidRPr="00D13255">
        <w:rPr>
          <w:rFonts w:ascii="Times New Roman" w:hAnsi="Times New Roman" w:cs="Times New Roman"/>
          <w:sz w:val="24"/>
          <w:szCs w:val="24"/>
        </w:rPr>
        <w:t xml:space="preserve">. 6th </w:t>
      </w:r>
      <w:proofErr w:type="spellStart"/>
      <w:r w:rsidRPr="00D13255">
        <w:rPr>
          <w:rFonts w:ascii="Times New Roman" w:hAnsi="Times New Roman" w:cs="Times New Roman"/>
          <w:sz w:val="24"/>
          <w:szCs w:val="24"/>
        </w:rPr>
        <w:t>completely</w:t>
      </w:r>
      <w:proofErr w:type="spellEnd"/>
      <w:r w:rsidRPr="00D13255">
        <w:rPr>
          <w:rFonts w:ascii="Times New Roman" w:hAnsi="Times New Roman" w:cs="Times New Roman"/>
          <w:sz w:val="24"/>
          <w:szCs w:val="24"/>
        </w:rPr>
        <w:t xml:space="preserve"> </w:t>
      </w:r>
      <w:proofErr w:type="spellStart"/>
      <w:r w:rsidRPr="00D13255">
        <w:rPr>
          <w:rFonts w:ascii="Times New Roman" w:hAnsi="Times New Roman" w:cs="Times New Roman"/>
          <w:sz w:val="24"/>
          <w:szCs w:val="24"/>
        </w:rPr>
        <w:t>revised</w:t>
      </w:r>
      <w:proofErr w:type="spellEnd"/>
      <w:r w:rsidRPr="00D13255">
        <w:rPr>
          <w:rFonts w:ascii="Times New Roman" w:hAnsi="Times New Roman" w:cs="Times New Roman"/>
          <w:sz w:val="24"/>
          <w:szCs w:val="24"/>
        </w:rPr>
        <w:t xml:space="preserve"> </w:t>
      </w:r>
      <w:proofErr w:type="spellStart"/>
      <w:r w:rsidRPr="00D13255">
        <w:rPr>
          <w:rFonts w:ascii="Times New Roman" w:hAnsi="Times New Roman" w:cs="Times New Roman"/>
          <w:sz w:val="24"/>
          <w:szCs w:val="24"/>
        </w:rPr>
        <w:t>edition</w:t>
      </w:r>
      <w:proofErr w:type="spellEnd"/>
      <w:r w:rsidRPr="00D13255">
        <w:rPr>
          <w:rFonts w:ascii="Times New Roman" w:hAnsi="Times New Roman" w:cs="Times New Roman"/>
          <w:sz w:val="24"/>
          <w:szCs w:val="24"/>
        </w:rPr>
        <w:t xml:space="preserve">. </w:t>
      </w:r>
      <w:proofErr w:type="spellStart"/>
      <w:r w:rsidRPr="00D13255">
        <w:rPr>
          <w:rFonts w:ascii="Times New Roman" w:hAnsi="Times New Roman" w:cs="Times New Roman"/>
          <w:sz w:val="24"/>
          <w:szCs w:val="24"/>
        </w:rPr>
        <w:t>Wiley</w:t>
      </w:r>
      <w:proofErr w:type="spellEnd"/>
      <w:r w:rsidRPr="00D13255">
        <w:rPr>
          <w:rFonts w:ascii="Times New Roman" w:hAnsi="Times New Roman" w:cs="Times New Roman"/>
          <w:sz w:val="24"/>
          <w:szCs w:val="24"/>
        </w:rPr>
        <w:t xml:space="preserve">-VCH </w:t>
      </w:r>
      <w:proofErr w:type="spellStart"/>
      <w:r w:rsidRPr="00D13255">
        <w:rPr>
          <w:rFonts w:ascii="Times New Roman" w:hAnsi="Times New Roman" w:cs="Times New Roman"/>
          <w:sz w:val="24"/>
          <w:szCs w:val="24"/>
        </w:rPr>
        <w:t>Verlag</w:t>
      </w:r>
      <w:proofErr w:type="spellEnd"/>
      <w:r w:rsidRPr="00D13255">
        <w:rPr>
          <w:rFonts w:ascii="Times New Roman" w:hAnsi="Times New Roman" w:cs="Times New Roman"/>
          <w:sz w:val="24"/>
          <w:szCs w:val="24"/>
        </w:rPr>
        <w:t xml:space="preserve"> </w:t>
      </w:r>
      <w:proofErr w:type="spellStart"/>
      <w:r w:rsidRPr="00D13255">
        <w:rPr>
          <w:rFonts w:ascii="Times New Roman" w:hAnsi="Times New Roman" w:cs="Times New Roman"/>
          <w:sz w:val="24"/>
          <w:szCs w:val="24"/>
        </w:rPr>
        <w:t>GmbH</w:t>
      </w:r>
      <w:proofErr w:type="spellEnd"/>
      <w:r w:rsidRPr="00D13255">
        <w:rPr>
          <w:rFonts w:ascii="Times New Roman" w:hAnsi="Times New Roman" w:cs="Times New Roman"/>
          <w:sz w:val="24"/>
          <w:szCs w:val="24"/>
        </w:rPr>
        <w:t xml:space="preserve"> &amp; Co. </w:t>
      </w:r>
      <w:proofErr w:type="spellStart"/>
      <w:r w:rsidRPr="00D13255">
        <w:rPr>
          <w:rFonts w:ascii="Times New Roman" w:hAnsi="Times New Roman" w:cs="Times New Roman"/>
          <w:sz w:val="24"/>
          <w:szCs w:val="24"/>
        </w:rPr>
        <w:t>KGaA</w:t>
      </w:r>
      <w:proofErr w:type="spellEnd"/>
      <w:r w:rsidRPr="00D13255">
        <w:rPr>
          <w:rFonts w:ascii="Times New Roman" w:hAnsi="Times New Roman" w:cs="Times New Roman"/>
          <w:sz w:val="24"/>
          <w:szCs w:val="24"/>
        </w:rPr>
        <w:t xml:space="preserve">, </w:t>
      </w:r>
      <w:proofErr w:type="spellStart"/>
      <w:r w:rsidRPr="00D13255">
        <w:rPr>
          <w:rFonts w:ascii="Times New Roman" w:hAnsi="Times New Roman" w:cs="Times New Roman"/>
          <w:sz w:val="24"/>
          <w:szCs w:val="24"/>
        </w:rPr>
        <w:t>Weinheim</w:t>
      </w:r>
      <w:proofErr w:type="spellEnd"/>
      <w:r w:rsidRPr="00D13255">
        <w:rPr>
          <w:rFonts w:ascii="Times New Roman" w:hAnsi="Times New Roman" w:cs="Times New Roman"/>
          <w:sz w:val="24"/>
          <w:szCs w:val="24"/>
        </w:rPr>
        <w:t xml:space="preserve">, </w:t>
      </w:r>
      <w:proofErr w:type="spellStart"/>
      <w:r w:rsidRPr="00D13255">
        <w:rPr>
          <w:rFonts w:ascii="Times New Roman" w:hAnsi="Times New Roman" w:cs="Times New Roman"/>
          <w:sz w:val="24"/>
          <w:szCs w:val="24"/>
        </w:rPr>
        <w:t>Germany</w:t>
      </w:r>
      <w:proofErr w:type="spellEnd"/>
      <w:r w:rsidRPr="00D13255">
        <w:rPr>
          <w:rFonts w:ascii="Times New Roman" w:hAnsi="Times New Roman" w:cs="Times New Roman"/>
          <w:sz w:val="24"/>
          <w:szCs w:val="24"/>
        </w:rPr>
        <w:t>, 2007, ISBN 978-3-527-31656-4.</w:t>
      </w:r>
    </w:p>
    <w:p w14:paraId="580B1E19" w14:textId="04242EAF" w:rsidR="005C6563" w:rsidRPr="00D13255" w:rsidRDefault="005C6563" w:rsidP="00415E1C">
      <w:pPr>
        <w:rPr>
          <w:rFonts w:ascii="Times New Roman" w:hAnsi="Times New Roman" w:cs="Times New Roman"/>
          <w:sz w:val="24"/>
          <w:szCs w:val="24"/>
        </w:rPr>
      </w:pPr>
      <w:r w:rsidRPr="00D13255">
        <w:rPr>
          <w:rFonts w:ascii="Times New Roman" w:hAnsi="Times New Roman" w:cs="Times New Roman"/>
          <w:sz w:val="24"/>
          <w:szCs w:val="24"/>
        </w:rPr>
        <w:t>[7]</w:t>
      </w:r>
      <w:r w:rsidRPr="00D13255">
        <w:rPr>
          <w:rFonts w:ascii="Times New Roman" w:hAnsi="Times New Roman" w:cs="Times New Roman"/>
          <w:sz w:val="24"/>
          <w:szCs w:val="24"/>
        </w:rPr>
        <w:tab/>
      </w:r>
      <w:proofErr w:type="spellStart"/>
      <w:r w:rsidR="007219DF" w:rsidRPr="00D13255">
        <w:rPr>
          <w:rFonts w:ascii="Times New Roman" w:hAnsi="Times New Roman" w:cs="Times New Roman"/>
          <w:sz w:val="24"/>
          <w:szCs w:val="24"/>
        </w:rPr>
        <w:t>Todorovski,Đ</w:t>
      </w:r>
      <w:proofErr w:type="spellEnd"/>
      <w:r w:rsidR="007219DF" w:rsidRPr="00D13255">
        <w:rPr>
          <w:rFonts w:ascii="Times New Roman" w:hAnsi="Times New Roman" w:cs="Times New Roman"/>
          <w:sz w:val="24"/>
          <w:szCs w:val="24"/>
        </w:rPr>
        <w:t xml:space="preserve">. </w:t>
      </w:r>
      <w:r w:rsidR="007219DF" w:rsidRPr="00D13255">
        <w:rPr>
          <w:rFonts w:ascii="Times New Roman" w:hAnsi="Times New Roman" w:cs="Times New Roman"/>
          <w:i/>
          <w:iCs/>
          <w:sz w:val="24"/>
          <w:szCs w:val="24"/>
        </w:rPr>
        <w:t>Minsko eksplozivna sredstva (MES)</w:t>
      </w:r>
      <w:r w:rsidR="007219DF" w:rsidRPr="00D13255">
        <w:rPr>
          <w:rFonts w:ascii="Times New Roman" w:hAnsi="Times New Roman" w:cs="Times New Roman"/>
          <w:sz w:val="24"/>
          <w:szCs w:val="24"/>
        </w:rPr>
        <w:t>. Zagreb, 2010.</w:t>
      </w:r>
    </w:p>
    <w:p w14:paraId="38951C26" w14:textId="70E285E8" w:rsidR="0040526C" w:rsidRPr="00D13255" w:rsidRDefault="0040526C" w:rsidP="00415E1C">
      <w:pPr>
        <w:rPr>
          <w:rFonts w:ascii="Times New Roman" w:hAnsi="Times New Roman" w:cs="Times New Roman"/>
          <w:sz w:val="24"/>
          <w:szCs w:val="24"/>
        </w:rPr>
      </w:pPr>
      <w:r w:rsidRPr="00D13255">
        <w:rPr>
          <w:rFonts w:ascii="Times New Roman" w:hAnsi="Times New Roman" w:cs="Times New Roman"/>
          <w:sz w:val="24"/>
          <w:szCs w:val="24"/>
        </w:rPr>
        <w:t>[8]</w:t>
      </w:r>
      <w:r w:rsidRPr="00D13255">
        <w:rPr>
          <w:rFonts w:ascii="Times New Roman" w:hAnsi="Times New Roman" w:cs="Times New Roman"/>
          <w:sz w:val="24"/>
          <w:szCs w:val="24"/>
        </w:rPr>
        <w:tab/>
        <w:t xml:space="preserve">US </w:t>
      </w:r>
      <w:proofErr w:type="spellStart"/>
      <w:r w:rsidRPr="00D13255">
        <w:rPr>
          <w:rFonts w:ascii="Times New Roman" w:hAnsi="Times New Roman" w:cs="Times New Roman"/>
          <w:sz w:val="24"/>
          <w:szCs w:val="24"/>
        </w:rPr>
        <w:t>Army</w:t>
      </w:r>
      <w:proofErr w:type="spellEnd"/>
      <w:r w:rsidRPr="00D13255">
        <w:rPr>
          <w:rFonts w:ascii="Times New Roman" w:hAnsi="Times New Roman" w:cs="Times New Roman"/>
          <w:sz w:val="24"/>
          <w:szCs w:val="24"/>
        </w:rPr>
        <w:t xml:space="preserve">. (1994). </w:t>
      </w:r>
      <w:r w:rsidRPr="00D13255">
        <w:rPr>
          <w:rFonts w:ascii="Times New Roman" w:hAnsi="Times New Roman" w:cs="Times New Roman"/>
          <w:i/>
          <w:iCs/>
          <w:sz w:val="24"/>
          <w:szCs w:val="24"/>
        </w:rPr>
        <w:t>TM 43</w:t>
      </w:r>
      <w:r w:rsidRPr="00D13255">
        <w:rPr>
          <w:rFonts w:ascii="Times New Roman" w:hAnsi="Times New Roman" w:cs="Times New Roman"/>
          <w:i/>
          <w:iCs/>
          <w:sz w:val="24"/>
          <w:szCs w:val="24"/>
        </w:rPr>
        <w:noBreakHyphen/>
        <w:t>0001</w:t>
      </w:r>
      <w:r w:rsidRPr="00D13255">
        <w:rPr>
          <w:rFonts w:ascii="Times New Roman" w:hAnsi="Times New Roman" w:cs="Times New Roman"/>
          <w:i/>
          <w:iCs/>
          <w:sz w:val="24"/>
          <w:szCs w:val="24"/>
        </w:rPr>
        <w:noBreakHyphen/>
        <w:t xml:space="preserve">28: </w:t>
      </w:r>
      <w:proofErr w:type="spellStart"/>
      <w:r w:rsidRPr="00D13255">
        <w:rPr>
          <w:rFonts w:ascii="Times New Roman" w:hAnsi="Times New Roman" w:cs="Times New Roman"/>
          <w:i/>
          <w:iCs/>
          <w:sz w:val="24"/>
          <w:szCs w:val="24"/>
        </w:rPr>
        <w:t>Army</w:t>
      </w:r>
      <w:proofErr w:type="spellEnd"/>
      <w:r w:rsidRPr="00D13255">
        <w:rPr>
          <w:rFonts w:ascii="Times New Roman" w:hAnsi="Times New Roman" w:cs="Times New Roman"/>
          <w:i/>
          <w:iCs/>
          <w:sz w:val="24"/>
          <w:szCs w:val="24"/>
        </w:rPr>
        <w:t xml:space="preserve"> </w:t>
      </w:r>
      <w:proofErr w:type="spellStart"/>
      <w:r w:rsidRPr="00D13255">
        <w:rPr>
          <w:rFonts w:ascii="Times New Roman" w:hAnsi="Times New Roman" w:cs="Times New Roman"/>
          <w:i/>
          <w:iCs/>
          <w:sz w:val="24"/>
          <w:szCs w:val="24"/>
        </w:rPr>
        <w:t>Ammunition</w:t>
      </w:r>
      <w:proofErr w:type="spellEnd"/>
      <w:r w:rsidRPr="00D13255">
        <w:rPr>
          <w:rFonts w:ascii="Times New Roman" w:hAnsi="Times New Roman" w:cs="Times New Roman"/>
          <w:i/>
          <w:iCs/>
          <w:sz w:val="24"/>
          <w:szCs w:val="24"/>
        </w:rPr>
        <w:t xml:space="preserve"> Data </w:t>
      </w:r>
      <w:proofErr w:type="spellStart"/>
      <w:r w:rsidRPr="00D13255">
        <w:rPr>
          <w:rFonts w:ascii="Times New Roman" w:hAnsi="Times New Roman" w:cs="Times New Roman"/>
          <w:i/>
          <w:iCs/>
          <w:sz w:val="24"/>
          <w:szCs w:val="24"/>
        </w:rPr>
        <w:t>Sheets</w:t>
      </w:r>
      <w:proofErr w:type="spellEnd"/>
      <w:r w:rsidRPr="00D13255">
        <w:rPr>
          <w:rFonts w:ascii="Times New Roman" w:hAnsi="Times New Roman" w:cs="Times New Roman"/>
          <w:i/>
          <w:iCs/>
          <w:sz w:val="24"/>
          <w:szCs w:val="24"/>
        </w:rPr>
        <w:t xml:space="preserve"> – </w:t>
      </w:r>
      <w:proofErr w:type="spellStart"/>
      <w:r w:rsidRPr="00D13255">
        <w:rPr>
          <w:rFonts w:ascii="Times New Roman" w:hAnsi="Times New Roman" w:cs="Times New Roman"/>
          <w:i/>
          <w:iCs/>
          <w:sz w:val="24"/>
          <w:szCs w:val="24"/>
        </w:rPr>
        <w:t>Artillery</w:t>
      </w:r>
      <w:proofErr w:type="spellEnd"/>
      <w:r w:rsidRPr="00D13255">
        <w:rPr>
          <w:rFonts w:ascii="Times New Roman" w:hAnsi="Times New Roman" w:cs="Times New Roman"/>
          <w:i/>
          <w:iCs/>
          <w:sz w:val="24"/>
          <w:szCs w:val="24"/>
        </w:rPr>
        <w:t xml:space="preserve"> </w:t>
      </w:r>
      <w:proofErr w:type="spellStart"/>
      <w:r w:rsidRPr="00D13255">
        <w:rPr>
          <w:rFonts w:ascii="Times New Roman" w:hAnsi="Times New Roman" w:cs="Times New Roman"/>
          <w:i/>
          <w:iCs/>
          <w:sz w:val="24"/>
          <w:szCs w:val="24"/>
        </w:rPr>
        <w:t>Ammunition</w:t>
      </w:r>
      <w:proofErr w:type="spellEnd"/>
      <w:r w:rsidRPr="00D13255">
        <w:rPr>
          <w:rFonts w:ascii="Times New Roman" w:hAnsi="Times New Roman" w:cs="Times New Roman"/>
          <w:sz w:val="24"/>
          <w:szCs w:val="24"/>
        </w:rPr>
        <w:t>. Washington, D.C.</w:t>
      </w:r>
    </w:p>
    <w:p w14:paraId="3602F290" w14:textId="79AE7E4D" w:rsidR="0040526C" w:rsidRPr="00D13255" w:rsidRDefault="0040526C" w:rsidP="00415E1C">
      <w:pPr>
        <w:rPr>
          <w:rFonts w:ascii="Times New Roman" w:hAnsi="Times New Roman" w:cs="Times New Roman"/>
          <w:sz w:val="24"/>
          <w:szCs w:val="24"/>
        </w:rPr>
      </w:pPr>
      <w:r w:rsidRPr="00D13255">
        <w:rPr>
          <w:rFonts w:ascii="Times New Roman" w:hAnsi="Times New Roman" w:cs="Times New Roman"/>
          <w:sz w:val="24"/>
          <w:szCs w:val="24"/>
        </w:rPr>
        <w:t>[9]</w:t>
      </w:r>
      <w:r w:rsidRPr="00D13255">
        <w:rPr>
          <w:rFonts w:ascii="Times New Roman" w:hAnsi="Times New Roman" w:cs="Times New Roman"/>
          <w:sz w:val="24"/>
          <w:szCs w:val="24"/>
        </w:rPr>
        <w:tab/>
        <w:t xml:space="preserve">NATO </w:t>
      </w:r>
      <w:proofErr w:type="spellStart"/>
      <w:r w:rsidRPr="00D13255">
        <w:rPr>
          <w:rFonts w:ascii="Times New Roman" w:hAnsi="Times New Roman" w:cs="Times New Roman"/>
          <w:sz w:val="24"/>
          <w:szCs w:val="24"/>
        </w:rPr>
        <w:t>Standardization</w:t>
      </w:r>
      <w:proofErr w:type="spellEnd"/>
      <w:r w:rsidRPr="00D13255">
        <w:rPr>
          <w:rFonts w:ascii="Times New Roman" w:hAnsi="Times New Roman" w:cs="Times New Roman"/>
          <w:sz w:val="24"/>
          <w:szCs w:val="24"/>
        </w:rPr>
        <w:t xml:space="preserve"> </w:t>
      </w:r>
      <w:proofErr w:type="spellStart"/>
      <w:r w:rsidRPr="00D13255">
        <w:rPr>
          <w:rFonts w:ascii="Times New Roman" w:hAnsi="Times New Roman" w:cs="Times New Roman"/>
          <w:sz w:val="24"/>
          <w:szCs w:val="24"/>
        </w:rPr>
        <w:t>Agreement</w:t>
      </w:r>
      <w:proofErr w:type="spellEnd"/>
      <w:r w:rsidRPr="00D13255">
        <w:rPr>
          <w:rFonts w:ascii="Times New Roman" w:hAnsi="Times New Roman" w:cs="Times New Roman"/>
          <w:sz w:val="24"/>
          <w:szCs w:val="24"/>
        </w:rPr>
        <w:t xml:space="preserve"> (STANAG) 4170</w:t>
      </w:r>
      <w:r w:rsidRPr="00D13255">
        <w:rPr>
          <w:rFonts w:ascii="Times New Roman" w:hAnsi="Times New Roman" w:cs="Times New Roman"/>
          <w:b/>
          <w:bCs/>
          <w:sz w:val="24"/>
          <w:szCs w:val="24"/>
        </w:rPr>
        <w:t>.</w:t>
      </w:r>
      <w:r w:rsidRPr="00D13255">
        <w:rPr>
          <w:rFonts w:ascii="Times New Roman" w:hAnsi="Times New Roman" w:cs="Times New Roman"/>
          <w:sz w:val="24"/>
          <w:szCs w:val="24"/>
        </w:rPr>
        <w:t xml:space="preserve"> (2004). </w:t>
      </w:r>
      <w:proofErr w:type="spellStart"/>
      <w:r w:rsidRPr="00D13255">
        <w:rPr>
          <w:rFonts w:ascii="Times New Roman" w:hAnsi="Times New Roman" w:cs="Times New Roman"/>
          <w:i/>
          <w:iCs/>
          <w:sz w:val="24"/>
          <w:szCs w:val="24"/>
        </w:rPr>
        <w:t>Principles</w:t>
      </w:r>
      <w:proofErr w:type="spellEnd"/>
      <w:r w:rsidRPr="00D13255">
        <w:rPr>
          <w:rFonts w:ascii="Times New Roman" w:hAnsi="Times New Roman" w:cs="Times New Roman"/>
          <w:i/>
          <w:iCs/>
          <w:sz w:val="24"/>
          <w:szCs w:val="24"/>
        </w:rPr>
        <w:t xml:space="preserve"> </w:t>
      </w:r>
      <w:proofErr w:type="spellStart"/>
      <w:r w:rsidRPr="00D13255">
        <w:rPr>
          <w:rFonts w:ascii="Times New Roman" w:hAnsi="Times New Roman" w:cs="Times New Roman"/>
          <w:i/>
          <w:iCs/>
          <w:sz w:val="24"/>
          <w:szCs w:val="24"/>
        </w:rPr>
        <w:t>and</w:t>
      </w:r>
      <w:proofErr w:type="spellEnd"/>
      <w:r w:rsidRPr="00D13255">
        <w:rPr>
          <w:rFonts w:ascii="Times New Roman" w:hAnsi="Times New Roman" w:cs="Times New Roman"/>
          <w:i/>
          <w:iCs/>
          <w:sz w:val="24"/>
          <w:szCs w:val="24"/>
        </w:rPr>
        <w:t xml:space="preserve"> </w:t>
      </w:r>
      <w:proofErr w:type="spellStart"/>
      <w:r w:rsidRPr="00D13255">
        <w:rPr>
          <w:rFonts w:ascii="Times New Roman" w:hAnsi="Times New Roman" w:cs="Times New Roman"/>
          <w:i/>
          <w:iCs/>
          <w:sz w:val="24"/>
          <w:szCs w:val="24"/>
        </w:rPr>
        <w:t>Methodology</w:t>
      </w:r>
      <w:proofErr w:type="spellEnd"/>
      <w:r w:rsidRPr="00D13255">
        <w:rPr>
          <w:rFonts w:ascii="Times New Roman" w:hAnsi="Times New Roman" w:cs="Times New Roman"/>
          <w:i/>
          <w:iCs/>
          <w:sz w:val="24"/>
          <w:szCs w:val="24"/>
        </w:rPr>
        <w:t xml:space="preserve"> for </w:t>
      </w:r>
      <w:proofErr w:type="spellStart"/>
      <w:r w:rsidRPr="00D13255">
        <w:rPr>
          <w:rFonts w:ascii="Times New Roman" w:hAnsi="Times New Roman" w:cs="Times New Roman"/>
          <w:i/>
          <w:iCs/>
          <w:sz w:val="24"/>
          <w:szCs w:val="24"/>
        </w:rPr>
        <w:t>the</w:t>
      </w:r>
      <w:proofErr w:type="spellEnd"/>
      <w:r w:rsidRPr="00D13255">
        <w:rPr>
          <w:rFonts w:ascii="Times New Roman" w:hAnsi="Times New Roman" w:cs="Times New Roman"/>
          <w:i/>
          <w:iCs/>
          <w:sz w:val="24"/>
          <w:szCs w:val="24"/>
        </w:rPr>
        <w:t xml:space="preserve"> </w:t>
      </w:r>
      <w:proofErr w:type="spellStart"/>
      <w:r w:rsidRPr="00D13255">
        <w:rPr>
          <w:rFonts w:ascii="Times New Roman" w:hAnsi="Times New Roman" w:cs="Times New Roman"/>
          <w:i/>
          <w:iCs/>
          <w:sz w:val="24"/>
          <w:szCs w:val="24"/>
        </w:rPr>
        <w:t>Qualification</w:t>
      </w:r>
      <w:proofErr w:type="spellEnd"/>
      <w:r w:rsidRPr="00D13255">
        <w:rPr>
          <w:rFonts w:ascii="Times New Roman" w:hAnsi="Times New Roman" w:cs="Times New Roman"/>
          <w:i/>
          <w:iCs/>
          <w:sz w:val="24"/>
          <w:szCs w:val="24"/>
        </w:rPr>
        <w:t xml:space="preserve"> </w:t>
      </w:r>
      <w:proofErr w:type="spellStart"/>
      <w:r w:rsidRPr="00D13255">
        <w:rPr>
          <w:rFonts w:ascii="Times New Roman" w:hAnsi="Times New Roman" w:cs="Times New Roman"/>
          <w:i/>
          <w:iCs/>
          <w:sz w:val="24"/>
          <w:szCs w:val="24"/>
        </w:rPr>
        <w:t>of</w:t>
      </w:r>
      <w:proofErr w:type="spellEnd"/>
      <w:r w:rsidRPr="00D13255">
        <w:rPr>
          <w:rFonts w:ascii="Times New Roman" w:hAnsi="Times New Roman" w:cs="Times New Roman"/>
          <w:i/>
          <w:iCs/>
          <w:sz w:val="24"/>
          <w:szCs w:val="24"/>
        </w:rPr>
        <w:t xml:space="preserve"> </w:t>
      </w:r>
      <w:proofErr w:type="spellStart"/>
      <w:r w:rsidRPr="00D13255">
        <w:rPr>
          <w:rFonts w:ascii="Times New Roman" w:hAnsi="Times New Roman" w:cs="Times New Roman"/>
          <w:i/>
          <w:iCs/>
          <w:sz w:val="24"/>
          <w:szCs w:val="24"/>
        </w:rPr>
        <w:t>Explosive</w:t>
      </w:r>
      <w:proofErr w:type="spellEnd"/>
      <w:r w:rsidRPr="00D13255">
        <w:rPr>
          <w:rFonts w:ascii="Times New Roman" w:hAnsi="Times New Roman" w:cs="Times New Roman"/>
          <w:i/>
          <w:iCs/>
          <w:sz w:val="24"/>
          <w:szCs w:val="24"/>
        </w:rPr>
        <w:t xml:space="preserve"> Materials for </w:t>
      </w:r>
      <w:proofErr w:type="spellStart"/>
      <w:r w:rsidRPr="00D13255">
        <w:rPr>
          <w:rFonts w:ascii="Times New Roman" w:hAnsi="Times New Roman" w:cs="Times New Roman"/>
          <w:i/>
          <w:iCs/>
          <w:sz w:val="24"/>
          <w:szCs w:val="24"/>
        </w:rPr>
        <w:t>Military</w:t>
      </w:r>
      <w:proofErr w:type="spellEnd"/>
      <w:r w:rsidRPr="00D13255">
        <w:rPr>
          <w:rFonts w:ascii="Times New Roman" w:hAnsi="Times New Roman" w:cs="Times New Roman"/>
          <w:i/>
          <w:iCs/>
          <w:sz w:val="24"/>
          <w:szCs w:val="24"/>
        </w:rPr>
        <w:t xml:space="preserve"> Use</w:t>
      </w:r>
      <w:r w:rsidRPr="00D13255">
        <w:rPr>
          <w:rFonts w:ascii="Times New Roman" w:hAnsi="Times New Roman" w:cs="Times New Roman"/>
          <w:sz w:val="24"/>
          <w:szCs w:val="24"/>
        </w:rPr>
        <w:t>.</w:t>
      </w:r>
    </w:p>
    <w:p w14:paraId="5C6087EF" w14:textId="4E4B1B46" w:rsidR="00753710" w:rsidRPr="00D13255" w:rsidRDefault="00C947E5" w:rsidP="00415E1C">
      <w:pPr>
        <w:rPr>
          <w:rFonts w:ascii="Times New Roman" w:hAnsi="Times New Roman" w:cs="Times New Roman"/>
          <w:sz w:val="24"/>
          <w:szCs w:val="24"/>
        </w:rPr>
      </w:pPr>
      <w:r w:rsidRPr="00D13255">
        <w:rPr>
          <w:rFonts w:ascii="Times New Roman" w:hAnsi="Times New Roman" w:cs="Times New Roman"/>
          <w:sz w:val="24"/>
          <w:szCs w:val="24"/>
        </w:rPr>
        <w:t>[10]</w:t>
      </w:r>
      <w:r w:rsidRPr="00D13255">
        <w:rPr>
          <w:rFonts w:ascii="Times New Roman" w:hAnsi="Times New Roman" w:cs="Times New Roman"/>
          <w:sz w:val="24"/>
          <w:szCs w:val="24"/>
        </w:rPr>
        <w:tab/>
        <w:t xml:space="preserve">K. Šimunović, </w:t>
      </w:r>
      <w:r w:rsidRPr="00D13255">
        <w:rPr>
          <w:rFonts w:ascii="Times New Roman" w:hAnsi="Times New Roman" w:cs="Times New Roman"/>
          <w:i/>
          <w:iCs/>
          <w:sz w:val="24"/>
          <w:szCs w:val="24"/>
        </w:rPr>
        <w:t xml:space="preserve">Teoretski parametri detonacije eksploziva smanjene gustoće. </w:t>
      </w:r>
      <w:r w:rsidRPr="00D13255">
        <w:rPr>
          <w:rFonts w:ascii="Times New Roman" w:hAnsi="Times New Roman" w:cs="Times New Roman"/>
          <w:sz w:val="24"/>
          <w:szCs w:val="24"/>
        </w:rPr>
        <w:t xml:space="preserve">Diplomski rad, </w:t>
      </w:r>
      <w:bookmarkStart w:id="63" w:name="_Hlk206688649"/>
      <w:r w:rsidRPr="00D13255">
        <w:rPr>
          <w:rFonts w:ascii="Times New Roman" w:hAnsi="Times New Roman" w:cs="Times New Roman"/>
          <w:sz w:val="24"/>
          <w:szCs w:val="24"/>
        </w:rPr>
        <w:t>Rudarsko-geološko-naftni fakultet</w:t>
      </w:r>
      <w:bookmarkEnd w:id="63"/>
      <w:r w:rsidRPr="00D13255">
        <w:rPr>
          <w:rFonts w:ascii="Times New Roman" w:hAnsi="Times New Roman" w:cs="Times New Roman"/>
          <w:sz w:val="24"/>
          <w:szCs w:val="24"/>
        </w:rPr>
        <w:t>, Sveučilište u Zagrebu, 2017.</w:t>
      </w:r>
    </w:p>
    <w:p w14:paraId="436C9D86" w14:textId="2A0C0650" w:rsidR="00AD27CB" w:rsidRPr="00D13255" w:rsidRDefault="00AD27CB" w:rsidP="00415E1C">
      <w:pPr>
        <w:rPr>
          <w:rFonts w:ascii="Times New Roman" w:hAnsi="Times New Roman" w:cs="Times New Roman"/>
          <w:sz w:val="24"/>
          <w:szCs w:val="24"/>
        </w:rPr>
      </w:pPr>
      <w:r w:rsidRPr="00D13255">
        <w:rPr>
          <w:rFonts w:ascii="Times New Roman" w:hAnsi="Times New Roman" w:cs="Times New Roman"/>
          <w:sz w:val="24"/>
          <w:szCs w:val="24"/>
        </w:rPr>
        <w:lastRenderedPageBreak/>
        <w:t xml:space="preserve">[11] </w:t>
      </w:r>
      <w:r w:rsidRPr="00D13255">
        <w:rPr>
          <w:rFonts w:ascii="Times New Roman" w:hAnsi="Times New Roman" w:cs="Times New Roman"/>
          <w:sz w:val="24"/>
          <w:szCs w:val="24"/>
        </w:rPr>
        <w:tab/>
        <w:t xml:space="preserve">L. Paškov, </w:t>
      </w:r>
      <w:r w:rsidRPr="00D13255">
        <w:rPr>
          <w:rFonts w:ascii="Times New Roman" w:hAnsi="Times New Roman" w:cs="Times New Roman"/>
          <w:i/>
          <w:iCs/>
          <w:sz w:val="24"/>
          <w:szCs w:val="24"/>
        </w:rPr>
        <w:t xml:space="preserve">Poboljšanje točnosti mjerenja brzine detonacije </w:t>
      </w:r>
      <w:proofErr w:type="spellStart"/>
      <w:r w:rsidRPr="00D13255">
        <w:rPr>
          <w:rFonts w:ascii="Times New Roman" w:hAnsi="Times New Roman" w:cs="Times New Roman"/>
          <w:i/>
          <w:iCs/>
          <w:sz w:val="24"/>
          <w:szCs w:val="24"/>
        </w:rPr>
        <w:t>elektrooptičkom</w:t>
      </w:r>
      <w:proofErr w:type="spellEnd"/>
      <w:r w:rsidRPr="00D13255">
        <w:rPr>
          <w:rFonts w:ascii="Times New Roman" w:hAnsi="Times New Roman" w:cs="Times New Roman"/>
          <w:i/>
          <w:iCs/>
          <w:sz w:val="24"/>
          <w:szCs w:val="24"/>
        </w:rPr>
        <w:t xml:space="preserve"> metodom. </w:t>
      </w:r>
      <w:r w:rsidRPr="00D13255">
        <w:rPr>
          <w:rFonts w:ascii="Times New Roman" w:hAnsi="Times New Roman" w:cs="Times New Roman"/>
          <w:sz w:val="24"/>
          <w:szCs w:val="24"/>
        </w:rPr>
        <w:t>Završni rad, Rudarsko-geološko-naftni fakultet, Sveučilište u Zagrebu. 2022..</w:t>
      </w:r>
    </w:p>
    <w:p w14:paraId="0F1BFFE2" w14:textId="6790BB46" w:rsidR="0039720A" w:rsidRPr="00D13255" w:rsidRDefault="0039720A" w:rsidP="00415E1C">
      <w:pPr>
        <w:rPr>
          <w:rFonts w:ascii="Times New Roman" w:hAnsi="Times New Roman" w:cs="Times New Roman"/>
          <w:sz w:val="24"/>
          <w:szCs w:val="24"/>
        </w:rPr>
      </w:pPr>
      <w:r w:rsidRPr="00D13255">
        <w:rPr>
          <w:rFonts w:ascii="Times New Roman" w:hAnsi="Times New Roman" w:cs="Times New Roman"/>
          <w:sz w:val="24"/>
          <w:szCs w:val="24"/>
        </w:rPr>
        <w:t>[12]</w:t>
      </w:r>
      <w:r w:rsidR="00324344" w:rsidRPr="00D13255">
        <w:rPr>
          <w:rFonts w:ascii="Times New Roman" w:hAnsi="Times New Roman" w:cs="Times New Roman"/>
          <w:sz w:val="24"/>
          <w:szCs w:val="24"/>
        </w:rPr>
        <w:tab/>
      </w:r>
      <w:proofErr w:type="spellStart"/>
      <w:r w:rsidR="00324344" w:rsidRPr="00D13255">
        <w:rPr>
          <w:rStyle w:val="Strong"/>
          <w:rFonts w:ascii="Times New Roman" w:hAnsi="Times New Roman" w:cs="Times New Roman"/>
          <w:b w:val="0"/>
          <w:bCs w:val="0"/>
          <w:sz w:val="24"/>
          <w:szCs w:val="24"/>
        </w:rPr>
        <w:t>Busby</w:t>
      </w:r>
      <w:proofErr w:type="spellEnd"/>
      <w:r w:rsidR="00324344" w:rsidRPr="00D13255">
        <w:rPr>
          <w:rStyle w:val="Strong"/>
          <w:rFonts w:ascii="Times New Roman" w:hAnsi="Times New Roman" w:cs="Times New Roman"/>
          <w:b w:val="0"/>
          <w:bCs w:val="0"/>
          <w:sz w:val="24"/>
          <w:szCs w:val="24"/>
        </w:rPr>
        <w:t xml:space="preserve">, T., Smith, J., </w:t>
      </w:r>
      <w:proofErr w:type="spellStart"/>
      <w:r w:rsidR="00324344" w:rsidRPr="00D13255">
        <w:rPr>
          <w:rStyle w:val="Strong"/>
          <w:rFonts w:ascii="Times New Roman" w:hAnsi="Times New Roman" w:cs="Times New Roman"/>
          <w:b w:val="0"/>
          <w:bCs w:val="0"/>
          <w:sz w:val="24"/>
          <w:szCs w:val="24"/>
        </w:rPr>
        <w:t>Sheehan</w:t>
      </w:r>
      <w:proofErr w:type="spellEnd"/>
      <w:r w:rsidR="00324344" w:rsidRPr="00D13255">
        <w:rPr>
          <w:rStyle w:val="Strong"/>
          <w:rFonts w:ascii="Times New Roman" w:hAnsi="Times New Roman" w:cs="Times New Roman"/>
          <w:b w:val="0"/>
          <w:bCs w:val="0"/>
          <w:sz w:val="24"/>
          <w:szCs w:val="24"/>
        </w:rPr>
        <w:t xml:space="preserve">, P. i </w:t>
      </w:r>
      <w:proofErr w:type="spellStart"/>
      <w:r w:rsidR="00324344" w:rsidRPr="00D13255">
        <w:rPr>
          <w:rStyle w:val="Strong"/>
          <w:rFonts w:ascii="Times New Roman" w:hAnsi="Times New Roman" w:cs="Times New Roman"/>
          <w:b w:val="0"/>
          <w:bCs w:val="0"/>
          <w:sz w:val="24"/>
          <w:szCs w:val="24"/>
        </w:rPr>
        <w:t>Oxley</w:t>
      </w:r>
      <w:proofErr w:type="spellEnd"/>
      <w:r w:rsidR="00324344" w:rsidRPr="00D13255">
        <w:rPr>
          <w:rStyle w:val="Strong"/>
          <w:rFonts w:ascii="Times New Roman" w:hAnsi="Times New Roman" w:cs="Times New Roman"/>
          <w:b w:val="0"/>
          <w:bCs w:val="0"/>
          <w:sz w:val="24"/>
          <w:szCs w:val="24"/>
        </w:rPr>
        <w:t>, J.</w:t>
      </w:r>
      <w:r w:rsidR="00324344" w:rsidRPr="00D13255">
        <w:rPr>
          <w:rFonts w:ascii="Times New Roman" w:hAnsi="Times New Roman" w:cs="Times New Roman"/>
          <w:sz w:val="24"/>
          <w:szCs w:val="24"/>
        </w:rPr>
        <w:t xml:space="preserve"> (2023). </w:t>
      </w:r>
      <w:proofErr w:type="spellStart"/>
      <w:r w:rsidR="00324344" w:rsidRPr="00D13255">
        <w:rPr>
          <w:rFonts w:ascii="Times New Roman" w:hAnsi="Times New Roman" w:cs="Times New Roman"/>
          <w:sz w:val="24"/>
          <w:szCs w:val="24"/>
        </w:rPr>
        <w:t>Modifying</w:t>
      </w:r>
      <w:proofErr w:type="spellEnd"/>
      <w:r w:rsidR="00324344" w:rsidRPr="00D13255">
        <w:rPr>
          <w:rFonts w:ascii="Times New Roman" w:hAnsi="Times New Roman" w:cs="Times New Roman"/>
          <w:sz w:val="24"/>
          <w:szCs w:val="24"/>
        </w:rPr>
        <w:t xml:space="preserve"> </w:t>
      </w:r>
      <w:proofErr w:type="spellStart"/>
      <w:r w:rsidR="00324344" w:rsidRPr="00D13255">
        <w:rPr>
          <w:rFonts w:ascii="Times New Roman" w:hAnsi="Times New Roman" w:cs="Times New Roman"/>
          <w:sz w:val="24"/>
          <w:szCs w:val="24"/>
        </w:rPr>
        <w:t>explosive</w:t>
      </w:r>
      <w:proofErr w:type="spellEnd"/>
      <w:r w:rsidR="00324344" w:rsidRPr="00D13255">
        <w:rPr>
          <w:rFonts w:ascii="Times New Roman" w:hAnsi="Times New Roman" w:cs="Times New Roman"/>
          <w:sz w:val="24"/>
          <w:szCs w:val="24"/>
        </w:rPr>
        <w:t xml:space="preserve"> </w:t>
      </w:r>
      <w:proofErr w:type="spellStart"/>
      <w:r w:rsidR="00324344" w:rsidRPr="00D13255">
        <w:rPr>
          <w:rFonts w:ascii="Times New Roman" w:hAnsi="Times New Roman" w:cs="Times New Roman"/>
          <w:sz w:val="24"/>
          <w:szCs w:val="24"/>
        </w:rPr>
        <w:t>behavior</w:t>
      </w:r>
      <w:proofErr w:type="spellEnd"/>
      <w:r w:rsidR="00324344" w:rsidRPr="00D13255">
        <w:rPr>
          <w:rFonts w:ascii="Times New Roman" w:hAnsi="Times New Roman" w:cs="Times New Roman"/>
          <w:sz w:val="24"/>
          <w:szCs w:val="24"/>
        </w:rPr>
        <w:t xml:space="preserve"> </w:t>
      </w:r>
      <w:proofErr w:type="spellStart"/>
      <w:r w:rsidR="00324344" w:rsidRPr="00D13255">
        <w:rPr>
          <w:rFonts w:ascii="Times New Roman" w:hAnsi="Times New Roman" w:cs="Times New Roman"/>
          <w:sz w:val="24"/>
          <w:szCs w:val="24"/>
        </w:rPr>
        <w:t>with</w:t>
      </w:r>
      <w:proofErr w:type="spellEnd"/>
      <w:r w:rsidR="00324344" w:rsidRPr="00D13255">
        <w:rPr>
          <w:rFonts w:ascii="Times New Roman" w:hAnsi="Times New Roman" w:cs="Times New Roman"/>
          <w:sz w:val="24"/>
          <w:szCs w:val="24"/>
        </w:rPr>
        <w:t xml:space="preserve"> </w:t>
      </w:r>
      <w:proofErr w:type="spellStart"/>
      <w:r w:rsidR="00324344" w:rsidRPr="00D13255">
        <w:rPr>
          <w:rFonts w:ascii="Times New Roman" w:hAnsi="Times New Roman" w:cs="Times New Roman"/>
          <w:sz w:val="24"/>
          <w:szCs w:val="24"/>
        </w:rPr>
        <w:t>additives</w:t>
      </w:r>
      <w:proofErr w:type="spellEnd"/>
      <w:r w:rsidR="00324344" w:rsidRPr="00D13255">
        <w:rPr>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Propellants</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Explosives</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Pyrotechnics</w:t>
      </w:r>
      <w:proofErr w:type="spellEnd"/>
      <w:r w:rsidR="00324344" w:rsidRPr="00D13255">
        <w:rPr>
          <w:rFonts w:ascii="Times New Roman" w:hAnsi="Times New Roman" w:cs="Times New Roman"/>
          <w:sz w:val="24"/>
          <w:szCs w:val="24"/>
        </w:rPr>
        <w:t>, 48(11), e202200324. https://doi.org/10.1002/prep.202200324</w:t>
      </w:r>
    </w:p>
    <w:p w14:paraId="24EADDC4" w14:textId="6C09D60D" w:rsidR="0039720A" w:rsidRPr="00D13255" w:rsidRDefault="0039720A" w:rsidP="00415E1C">
      <w:pPr>
        <w:rPr>
          <w:rFonts w:ascii="Times New Roman" w:hAnsi="Times New Roman" w:cs="Times New Roman"/>
          <w:sz w:val="24"/>
          <w:szCs w:val="24"/>
        </w:rPr>
      </w:pPr>
      <w:r w:rsidRPr="00D13255">
        <w:rPr>
          <w:rFonts w:ascii="Times New Roman" w:hAnsi="Times New Roman" w:cs="Times New Roman"/>
          <w:sz w:val="24"/>
          <w:szCs w:val="24"/>
        </w:rPr>
        <w:t>[13]</w:t>
      </w:r>
      <w:r w:rsidR="00324344" w:rsidRPr="00D13255">
        <w:rPr>
          <w:rFonts w:ascii="Times New Roman" w:hAnsi="Times New Roman" w:cs="Times New Roman"/>
          <w:sz w:val="24"/>
          <w:szCs w:val="24"/>
        </w:rPr>
        <w:tab/>
        <w:t xml:space="preserve">ELBEIH, Ahmed, ABDELHAFIZ, Mahmoud i HUSSEIN, Ahmed K. </w:t>
      </w:r>
      <w:r w:rsidR="00324344" w:rsidRPr="00D13255">
        <w:rPr>
          <w:rStyle w:val="Emphasis"/>
          <w:rFonts w:ascii="Times New Roman" w:hAnsi="Times New Roman" w:cs="Times New Roman"/>
          <w:sz w:val="24"/>
          <w:szCs w:val="24"/>
        </w:rPr>
        <w:t xml:space="preserve">Influence </w:t>
      </w:r>
      <w:proofErr w:type="spellStart"/>
      <w:r w:rsidR="00324344" w:rsidRPr="00D13255">
        <w:rPr>
          <w:rStyle w:val="Emphasis"/>
          <w:rFonts w:ascii="Times New Roman" w:hAnsi="Times New Roman" w:cs="Times New Roman"/>
          <w:sz w:val="24"/>
          <w:szCs w:val="24"/>
        </w:rPr>
        <w:t>of</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Different</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Polymeric</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Matrices</w:t>
      </w:r>
      <w:proofErr w:type="spellEnd"/>
      <w:r w:rsidR="00324344" w:rsidRPr="00D13255">
        <w:rPr>
          <w:rStyle w:val="Emphasis"/>
          <w:rFonts w:ascii="Times New Roman" w:hAnsi="Times New Roman" w:cs="Times New Roman"/>
          <w:sz w:val="24"/>
          <w:szCs w:val="24"/>
        </w:rPr>
        <w:t xml:space="preserve"> on </w:t>
      </w:r>
      <w:proofErr w:type="spellStart"/>
      <w:r w:rsidR="00324344" w:rsidRPr="00D13255">
        <w:rPr>
          <w:rStyle w:val="Emphasis"/>
          <w:rFonts w:ascii="Times New Roman" w:hAnsi="Times New Roman" w:cs="Times New Roman"/>
          <w:sz w:val="24"/>
          <w:szCs w:val="24"/>
        </w:rPr>
        <w:t>the</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Properties</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of</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Pentaerythritol</w:t>
      </w:r>
      <w:proofErr w:type="spellEnd"/>
      <w:r w:rsidR="00324344" w:rsidRPr="00D13255">
        <w:rPr>
          <w:rStyle w:val="Emphasis"/>
          <w:rFonts w:ascii="Times New Roman" w:hAnsi="Times New Roman" w:cs="Times New Roman"/>
          <w:sz w:val="24"/>
          <w:szCs w:val="24"/>
        </w:rPr>
        <w:t xml:space="preserve"> </w:t>
      </w:r>
      <w:proofErr w:type="spellStart"/>
      <w:r w:rsidR="00324344" w:rsidRPr="00D13255">
        <w:rPr>
          <w:rStyle w:val="Emphasis"/>
          <w:rFonts w:ascii="Times New Roman" w:hAnsi="Times New Roman" w:cs="Times New Roman"/>
          <w:sz w:val="24"/>
          <w:szCs w:val="24"/>
        </w:rPr>
        <w:t>Tetranitrate</w:t>
      </w:r>
      <w:proofErr w:type="spellEnd"/>
      <w:r w:rsidR="00324344" w:rsidRPr="00D13255">
        <w:rPr>
          <w:rFonts w:ascii="Times New Roman" w:hAnsi="Times New Roman" w:cs="Times New Roman"/>
          <w:sz w:val="24"/>
          <w:szCs w:val="24"/>
        </w:rPr>
        <w:t>. Defence Science Journal, 2021, 71(2), str. 177–184. DOI: 10.14429/dsj.71.16132</w:t>
      </w:r>
    </w:p>
    <w:p w14:paraId="5633DDF1" w14:textId="79BE71E2" w:rsidR="0039720A" w:rsidRPr="00D13255" w:rsidRDefault="0039720A" w:rsidP="00415E1C">
      <w:pPr>
        <w:rPr>
          <w:rFonts w:ascii="Times New Roman" w:hAnsi="Times New Roman" w:cs="Times New Roman"/>
          <w:sz w:val="24"/>
          <w:szCs w:val="24"/>
        </w:rPr>
      </w:pPr>
      <w:r w:rsidRPr="00D13255">
        <w:rPr>
          <w:rFonts w:ascii="Times New Roman" w:hAnsi="Times New Roman" w:cs="Times New Roman"/>
          <w:sz w:val="24"/>
          <w:szCs w:val="24"/>
        </w:rPr>
        <w:t>[14]</w:t>
      </w:r>
      <w:r w:rsidR="00DD6E74">
        <w:rPr>
          <w:rFonts w:ascii="Times New Roman" w:hAnsi="Times New Roman" w:cs="Times New Roman"/>
          <w:sz w:val="24"/>
          <w:szCs w:val="24"/>
        </w:rPr>
        <w:tab/>
      </w:r>
      <w:proofErr w:type="spellStart"/>
      <w:r w:rsidR="00DD6E74" w:rsidRPr="00DD6E74">
        <w:rPr>
          <w:rStyle w:val="Strong"/>
          <w:rFonts w:ascii="Times New Roman" w:hAnsi="Times New Roman" w:cs="Times New Roman"/>
          <w:b w:val="0"/>
          <w:bCs w:val="0"/>
          <w:sz w:val="24"/>
          <w:szCs w:val="24"/>
        </w:rPr>
        <w:t>Dwivedi</w:t>
      </w:r>
      <w:proofErr w:type="spellEnd"/>
      <w:r w:rsidR="00DD6E74" w:rsidRPr="00DD6E74">
        <w:rPr>
          <w:rStyle w:val="Strong"/>
          <w:rFonts w:ascii="Times New Roman" w:hAnsi="Times New Roman" w:cs="Times New Roman"/>
          <w:b w:val="0"/>
          <w:bCs w:val="0"/>
          <w:sz w:val="24"/>
          <w:szCs w:val="24"/>
        </w:rPr>
        <w:t>, A. P.</w:t>
      </w:r>
      <w:r w:rsidR="00DD6E74" w:rsidRPr="00DD6E74">
        <w:rPr>
          <w:rFonts w:ascii="Times New Roman" w:hAnsi="Times New Roman" w:cs="Times New Roman"/>
          <w:sz w:val="24"/>
          <w:szCs w:val="24"/>
        </w:rPr>
        <w:t xml:space="preserve"> </w:t>
      </w:r>
      <w:r w:rsidR="00DD6E74" w:rsidRPr="00DD6E74">
        <w:rPr>
          <w:rStyle w:val="Emphasis"/>
          <w:rFonts w:ascii="Times New Roman" w:hAnsi="Times New Roman" w:cs="Times New Roman"/>
          <w:sz w:val="24"/>
          <w:szCs w:val="24"/>
        </w:rPr>
        <w:t xml:space="preserve">A </w:t>
      </w:r>
      <w:proofErr w:type="spellStart"/>
      <w:r w:rsidR="00DD6E74" w:rsidRPr="00DD6E74">
        <w:rPr>
          <w:rStyle w:val="Emphasis"/>
          <w:rFonts w:ascii="Times New Roman" w:hAnsi="Times New Roman" w:cs="Times New Roman"/>
          <w:sz w:val="24"/>
          <w:szCs w:val="24"/>
        </w:rPr>
        <w:t>Review</w:t>
      </w:r>
      <w:proofErr w:type="spellEnd"/>
      <w:r w:rsidR="00DD6E74" w:rsidRPr="00DD6E74">
        <w:rPr>
          <w:rStyle w:val="Emphasis"/>
          <w:rFonts w:ascii="Times New Roman" w:hAnsi="Times New Roman" w:cs="Times New Roman"/>
          <w:sz w:val="24"/>
          <w:szCs w:val="24"/>
        </w:rPr>
        <w:t xml:space="preserve">: </w:t>
      </w:r>
      <w:proofErr w:type="spellStart"/>
      <w:r w:rsidR="00DD6E74" w:rsidRPr="00DD6E74">
        <w:rPr>
          <w:rStyle w:val="Emphasis"/>
          <w:rFonts w:ascii="Times New Roman" w:hAnsi="Times New Roman" w:cs="Times New Roman"/>
          <w:sz w:val="24"/>
          <w:szCs w:val="24"/>
        </w:rPr>
        <w:t>Chemistry</w:t>
      </w:r>
      <w:proofErr w:type="spellEnd"/>
      <w:r w:rsidR="00DD6E74" w:rsidRPr="00DD6E74">
        <w:rPr>
          <w:rStyle w:val="Emphasis"/>
          <w:rFonts w:ascii="Times New Roman" w:hAnsi="Times New Roman" w:cs="Times New Roman"/>
          <w:sz w:val="24"/>
          <w:szCs w:val="24"/>
        </w:rPr>
        <w:t xml:space="preserve"> </w:t>
      </w:r>
      <w:proofErr w:type="spellStart"/>
      <w:r w:rsidR="00DD6E74" w:rsidRPr="00DD6E74">
        <w:rPr>
          <w:rStyle w:val="Emphasis"/>
          <w:rFonts w:ascii="Times New Roman" w:hAnsi="Times New Roman" w:cs="Times New Roman"/>
          <w:sz w:val="24"/>
          <w:szCs w:val="24"/>
        </w:rPr>
        <w:t>of</w:t>
      </w:r>
      <w:proofErr w:type="spellEnd"/>
      <w:r w:rsidR="00DD6E74" w:rsidRPr="00DD6E74">
        <w:rPr>
          <w:rStyle w:val="Emphasis"/>
          <w:rFonts w:ascii="Times New Roman" w:hAnsi="Times New Roman" w:cs="Times New Roman"/>
          <w:sz w:val="24"/>
          <w:szCs w:val="24"/>
        </w:rPr>
        <w:t xml:space="preserve"> PETN </w:t>
      </w:r>
      <w:proofErr w:type="spellStart"/>
      <w:r w:rsidR="00DD6E74" w:rsidRPr="00DD6E74">
        <w:rPr>
          <w:rStyle w:val="Emphasis"/>
          <w:rFonts w:ascii="Times New Roman" w:hAnsi="Times New Roman" w:cs="Times New Roman"/>
          <w:sz w:val="24"/>
          <w:szCs w:val="24"/>
        </w:rPr>
        <w:t>and</w:t>
      </w:r>
      <w:proofErr w:type="spellEnd"/>
      <w:r w:rsidR="00DD6E74" w:rsidRPr="00DD6E74">
        <w:rPr>
          <w:rStyle w:val="Emphasis"/>
          <w:rFonts w:ascii="Times New Roman" w:hAnsi="Times New Roman" w:cs="Times New Roman"/>
          <w:sz w:val="24"/>
          <w:szCs w:val="24"/>
        </w:rPr>
        <w:t xml:space="preserve"> </w:t>
      </w:r>
      <w:proofErr w:type="spellStart"/>
      <w:r w:rsidR="00DD6E74" w:rsidRPr="00DD6E74">
        <w:rPr>
          <w:rStyle w:val="Emphasis"/>
          <w:rFonts w:ascii="Times New Roman" w:hAnsi="Times New Roman" w:cs="Times New Roman"/>
          <w:sz w:val="24"/>
          <w:szCs w:val="24"/>
        </w:rPr>
        <w:t>its</w:t>
      </w:r>
      <w:proofErr w:type="spellEnd"/>
      <w:r w:rsidR="00DD6E74" w:rsidRPr="00DD6E74">
        <w:rPr>
          <w:rStyle w:val="Emphasis"/>
          <w:rFonts w:ascii="Times New Roman" w:hAnsi="Times New Roman" w:cs="Times New Roman"/>
          <w:sz w:val="24"/>
          <w:szCs w:val="24"/>
        </w:rPr>
        <w:t xml:space="preserve"> </w:t>
      </w:r>
      <w:proofErr w:type="spellStart"/>
      <w:r w:rsidR="00DD6E74" w:rsidRPr="00DD6E74">
        <w:rPr>
          <w:rStyle w:val="Emphasis"/>
          <w:rFonts w:ascii="Times New Roman" w:hAnsi="Times New Roman" w:cs="Times New Roman"/>
          <w:sz w:val="24"/>
          <w:szCs w:val="24"/>
        </w:rPr>
        <w:t>Manufacturing</w:t>
      </w:r>
      <w:proofErr w:type="spellEnd"/>
      <w:r w:rsidR="00DD6E74">
        <w:t>.</w:t>
      </w:r>
    </w:p>
    <w:p w14:paraId="67C6FEBC" w14:textId="2A3506B2" w:rsidR="0039720A" w:rsidRDefault="0039720A" w:rsidP="00D13255">
      <w:pPr>
        <w:rPr>
          <w:rFonts w:ascii="Times New Roman" w:hAnsi="Times New Roman" w:cs="Times New Roman"/>
          <w:sz w:val="24"/>
          <w:szCs w:val="24"/>
        </w:rPr>
      </w:pPr>
      <w:r w:rsidRPr="00D13255">
        <w:rPr>
          <w:rFonts w:ascii="Times New Roman" w:hAnsi="Times New Roman" w:cs="Times New Roman"/>
          <w:sz w:val="24"/>
          <w:szCs w:val="24"/>
        </w:rPr>
        <w:t>[15]</w:t>
      </w:r>
      <w:r w:rsidR="00D13255" w:rsidRPr="00D13255">
        <w:rPr>
          <w:rFonts w:ascii="Times New Roman" w:hAnsi="Times New Roman" w:cs="Times New Roman"/>
          <w:sz w:val="24"/>
          <w:szCs w:val="24"/>
        </w:rPr>
        <w:tab/>
        <w:t xml:space="preserve">SUĆESKA M. 2018. EXPLO5 </w:t>
      </w:r>
      <w:proofErr w:type="spellStart"/>
      <w:r w:rsidR="00D13255" w:rsidRPr="00D13255">
        <w:rPr>
          <w:rFonts w:ascii="Times New Roman" w:hAnsi="Times New Roman" w:cs="Times New Roman"/>
          <w:sz w:val="24"/>
          <w:szCs w:val="24"/>
        </w:rPr>
        <w:t>User’s</w:t>
      </w:r>
      <w:proofErr w:type="spellEnd"/>
      <w:r w:rsidR="00D13255" w:rsidRPr="00D13255">
        <w:rPr>
          <w:rFonts w:ascii="Times New Roman" w:hAnsi="Times New Roman" w:cs="Times New Roman"/>
          <w:sz w:val="24"/>
          <w:szCs w:val="24"/>
        </w:rPr>
        <w:t xml:space="preserve"> </w:t>
      </w:r>
      <w:proofErr w:type="spellStart"/>
      <w:r w:rsidR="00D13255" w:rsidRPr="00D13255">
        <w:rPr>
          <w:rFonts w:ascii="Times New Roman" w:hAnsi="Times New Roman" w:cs="Times New Roman"/>
          <w:sz w:val="24"/>
          <w:szCs w:val="24"/>
        </w:rPr>
        <w:t>Guide</w:t>
      </w:r>
      <w:proofErr w:type="spellEnd"/>
      <w:r w:rsidR="00D13255" w:rsidRPr="00D13255">
        <w:rPr>
          <w:rFonts w:ascii="Times New Roman" w:hAnsi="Times New Roman" w:cs="Times New Roman"/>
          <w:sz w:val="24"/>
          <w:szCs w:val="24"/>
        </w:rPr>
        <w:t xml:space="preserve">, OZM Research </w:t>
      </w:r>
      <w:proofErr w:type="spellStart"/>
      <w:r w:rsidR="00D13255" w:rsidRPr="00D13255">
        <w:rPr>
          <w:rFonts w:ascii="Times New Roman" w:hAnsi="Times New Roman" w:cs="Times New Roman"/>
          <w:sz w:val="24"/>
          <w:szCs w:val="24"/>
        </w:rPr>
        <w:t>s.r.o</w:t>
      </w:r>
      <w:proofErr w:type="spellEnd"/>
      <w:r w:rsidR="00D13255" w:rsidRPr="00D13255">
        <w:rPr>
          <w:rFonts w:ascii="Times New Roman" w:hAnsi="Times New Roman" w:cs="Times New Roman"/>
          <w:sz w:val="24"/>
          <w:szCs w:val="24"/>
        </w:rPr>
        <w:t xml:space="preserve">., </w:t>
      </w:r>
      <w:proofErr w:type="spellStart"/>
      <w:r w:rsidR="00D13255" w:rsidRPr="00D13255">
        <w:rPr>
          <w:rFonts w:ascii="Times New Roman" w:hAnsi="Times New Roman" w:cs="Times New Roman"/>
          <w:sz w:val="24"/>
          <w:szCs w:val="24"/>
        </w:rPr>
        <w:t>Hrochüv</w:t>
      </w:r>
      <w:proofErr w:type="spellEnd"/>
      <w:r w:rsidR="00D13255" w:rsidRPr="00D13255">
        <w:rPr>
          <w:rFonts w:ascii="Times New Roman" w:hAnsi="Times New Roman" w:cs="Times New Roman"/>
          <w:sz w:val="24"/>
          <w:szCs w:val="24"/>
        </w:rPr>
        <w:t xml:space="preserve"> Týnec.2018.</w:t>
      </w:r>
    </w:p>
    <w:p w14:paraId="09D3CA53" w14:textId="3F5FF6DB" w:rsidR="005C3067" w:rsidRDefault="005C3067" w:rsidP="005C3067">
      <w:pPr>
        <w:rPr>
          <w:rFonts w:ascii="Times New Roman" w:hAnsi="Times New Roman" w:cs="Times New Roman"/>
          <w:sz w:val="24"/>
          <w:szCs w:val="24"/>
        </w:rPr>
      </w:pPr>
      <w:bookmarkStart w:id="64" w:name="_Hlk207284330"/>
      <w:r w:rsidRPr="00D13255">
        <w:rPr>
          <w:rFonts w:ascii="Times New Roman" w:hAnsi="Times New Roman" w:cs="Times New Roman"/>
          <w:sz w:val="24"/>
          <w:szCs w:val="24"/>
        </w:rPr>
        <w:t>[1</w:t>
      </w:r>
      <w:r>
        <w:rPr>
          <w:rFonts w:ascii="Times New Roman" w:hAnsi="Times New Roman" w:cs="Times New Roman"/>
          <w:sz w:val="24"/>
          <w:szCs w:val="24"/>
        </w:rPr>
        <w:t>6</w:t>
      </w:r>
      <w:r w:rsidRPr="00D13255">
        <w:rPr>
          <w:rFonts w:ascii="Times New Roman" w:hAnsi="Times New Roman" w:cs="Times New Roman"/>
          <w:sz w:val="24"/>
          <w:szCs w:val="24"/>
        </w:rPr>
        <w:t>]</w:t>
      </w:r>
      <w:bookmarkEnd w:id="64"/>
      <w:r w:rsidRPr="00D13255">
        <w:rPr>
          <w:rFonts w:ascii="Times New Roman" w:hAnsi="Times New Roman" w:cs="Times New Roman"/>
          <w:sz w:val="24"/>
          <w:szCs w:val="24"/>
        </w:rPr>
        <w:tab/>
      </w:r>
      <w:r>
        <w:rPr>
          <w:rFonts w:ascii="Times New Roman" w:hAnsi="Times New Roman" w:cs="Times New Roman"/>
          <w:sz w:val="24"/>
          <w:szCs w:val="24"/>
        </w:rPr>
        <w:t xml:space="preserve">Maksimović P. Tehnologija eksplozivnih materija, </w:t>
      </w:r>
      <w:proofErr w:type="spellStart"/>
      <w:r>
        <w:rPr>
          <w:rFonts w:ascii="Times New Roman" w:hAnsi="Times New Roman" w:cs="Times New Roman"/>
          <w:sz w:val="24"/>
          <w:szCs w:val="24"/>
        </w:rPr>
        <w:t>Vojnoizdavački</w:t>
      </w:r>
      <w:proofErr w:type="spellEnd"/>
      <w:r>
        <w:rPr>
          <w:rFonts w:ascii="Times New Roman" w:hAnsi="Times New Roman" w:cs="Times New Roman"/>
          <w:sz w:val="24"/>
          <w:szCs w:val="24"/>
        </w:rPr>
        <w:t xml:space="preserve"> zavod, </w:t>
      </w:r>
      <w:proofErr w:type="spellStart"/>
      <w:r>
        <w:rPr>
          <w:rFonts w:ascii="Times New Roman" w:hAnsi="Times New Roman" w:cs="Times New Roman"/>
          <w:sz w:val="24"/>
          <w:szCs w:val="24"/>
        </w:rPr>
        <w:t>beograd</w:t>
      </w:r>
      <w:proofErr w:type="spellEnd"/>
      <w:r>
        <w:rPr>
          <w:rFonts w:ascii="Times New Roman" w:hAnsi="Times New Roman" w:cs="Times New Roman"/>
          <w:sz w:val="24"/>
          <w:szCs w:val="24"/>
        </w:rPr>
        <w:t xml:space="preserve"> 1972</w:t>
      </w:r>
      <w:r w:rsidRPr="00D13255">
        <w:rPr>
          <w:rFonts w:ascii="Times New Roman" w:hAnsi="Times New Roman" w:cs="Times New Roman"/>
          <w:sz w:val="24"/>
          <w:szCs w:val="24"/>
        </w:rPr>
        <w:t>.</w:t>
      </w:r>
    </w:p>
    <w:p w14:paraId="7D404860" w14:textId="77777777" w:rsidR="005C3067" w:rsidRPr="00D13255" w:rsidRDefault="005C3067" w:rsidP="00D13255">
      <w:pPr>
        <w:rPr>
          <w:rFonts w:ascii="Times New Roman" w:hAnsi="Times New Roman" w:cs="Times New Roman"/>
          <w:sz w:val="24"/>
          <w:szCs w:val="24"/>
        </w:rPr>
      </w:pPr>
    </w:p>
    <w:p w14:paraId="6D8A1CA8" w14:textId="34FA80CF" w:rsidR="00D00BDD" w:rsidRPr="00D13255" w:rsidRDefault="00D00BDD" w:rsidP="00415E1C">
      <w:pPr>
        <w:rPr>
          <w:rFonts w:ascii="Times New Roman" w:hAnsi="Times New Roman" w:cs="Times New Roman"/>
          <w:i/>
          <w:iCs/>
          <w:sz w:val="24"/>
          <w:szCs w:val="24"/>
        </w:rPr>
      </w:pPr>
    </w:p>
    <w:p w14:paraId="1B475241" w14:textId="674B903C" w:rsidR="00D00BDD" w:rsidRPr="00E7395D" w:rsidRDefault="00D00BDD" w:rsidP="00F80573">
      <w:pPr>
        <w:ind w:firstLine="0"/>
        <w:rPr>
          <w:rFonts w:ascii="Times New Roman" w:hAnsi="Times New Roman" w:cs="Times New Roman"/>
          <w:i/>
          <w:iCs/>
          <w:sz w:val="24"/>
          <w:szCs w:val="24"/>
        </w:rPr>
      </w:pPr>
      <w:r>
        <w:rPr>
          <w:rFonts w:ascii="Times New Roman" w:hAnsi="Times New Roman" w:cs="Times New Roman"/>
          <w:i/>
          <w:iCs/>
          <w:sz w:val="24"/>
          <w:szCs w:val="24"/>
        </w:rPr>
        <w:br w:type="page"/>
      </w:r>
    </w:p>
    <w:p w14:paraId="1A2B59F6" w14:textId="77777777" w:rsidR="00D00BDD" w:rsidRPr="000E5621" w:rsidRDefault="00D00BDD" w:rsidP="00E7395D">
      <w:pPr>
        <w:tabs>
          <w:tab w:val="center" w:pos="4680"/>
          <w:tab w:val="left" w:pos="8016"/>
        </w:tabs>
        <w:jc w:val="both"/>
        <w:rPr>
          <w:rFonts w:ascii="Times New Roman" w:hAnsi="Times New Roman" w:cs="Times New Roman"/>
          <w:sz w:val="24"/>
          <w:szCs w:val="24"/>
        </w:rPr>
      </w:pPr>
    </w:p>
    <w:p w14:paraId="0C26FDC0" w14:textId="54E09037" w:rsidR="00D00BDD" w:rsidRPr="000E5621" w:rsidRDefault="00E7395D" w:rsidP="00E7395D">
      <w:pPr>
        <w:pStyle w:val="Style1"/>
        <w:jc w:val="both"/>
      </w:pPr>
      <w:bookmarkStart w:id="65" w:name="_Toc207213308"/>
      <w:r w:rsidRPr="000E5621">
        <w:t>SAŽETAK</w:t>
      </w:r>
      <w:bookmarkEnd w:id="65"/>
    </w:p>
    <w:p w14:paraId="7AEF8153" w14:textId="3F4C259B" w:rsidR="00E7395D" w:rsidRDefault="00E7395D" w:rsidP="00E7395D">
      <w:pPr>
        <w:tabs>
          <w:tab w:val="center" w:pos="4680"/>
          <w:tab w:val="left" w:pos="8016"/>
        </w:tabs>
        <w:ind w:firstLine="0"/>
        <w:jc w:val="center"/>
        <w:rPr>
          <w:rFonts w:ascii="Times New Roman" w:hAnsi="Times New Roman" w:cs="Times New Roman"/>
          <w:sz w:val="24"/>
          <w:szCs w:val="24"/>
        </w:rPr>
      </w:pPr>
      <w:r w:rsidRPr="00E7395D">
        <w:rPr>
          <w:rFonts w:ascii="Times New Roman" w:hAnsi="Times New Roman" w:cs="Times New Roman"/>
          <w:sz w:val="24"/>
          <w:szCs w:val="24"/>
        </w:rPr>
        <w:t>UTJECAJ DODATAKA NA DETONACIJSKA SVOJSTVA PENTRITA</w:t>
      </w:r>
    </w:p>
    <w:p w14:paraId="4EE157E3" w14:textId="491CE35A" w:rsidR="00D00BDD" w:rsidRPr="00E7395D" w:rsidRDefault="00E7395D" w:rsidP="00E7395D">
      <w:pPr>
        <w:tabs>
          <w:tab w:val="center" w:pos="4680"/>
          <w:tab w:val="left" w:pos="8016"/>
        </w:tabs>
        <w:ind w:firstLine="0"/>
        <w:jc w:val="both"/>
        <w:rPr>
          <w:rFonts w:ascii="Times New Roman" w:hAnsi="Times New Roman" w:cs="Times New Roman"/>
          <w:sz w:val="24"/>
          <w:szCs w:val="24"/>
        </w:rPr>
      </w:pPr>
      <w:r>
        <w:rPr>
          <w:rFonts w:ascii="Times New Roman" w:hAnsi="Times New Roman" w:cs="Times New Roman"/>
          <w:sz w:val="24"/>
          <w:szCs w:val="24"/>
        </w:rPr>
        <w:tab/>
      </w:r>
      <w:r w:rsidR="00D00BDD" w:rsidRPr="00E7395D">
        <w:rPr>
          <w:rFonts w:ascii="Times New Roman" w:hAnsi="Times New Roman" w:cs="Times New Roman"/>
          <w:sz w:val="24"/>
          <w:szCs w:val="24"/>
        </w:rPr>
        <w:t xml:space="preserve">U radu je istraživan utjecaj dodataka na detonacijska svojstva </w:t>
      </w:r>
      <w:proofErr w:type="spellStart"/>
      <w:r w:rsidR="00D00BDD" w:rsidRPr="00E7395D">
        <w:rPr>
          <w:rFonts w:ascii="Times New Roman" w:hAnsi="Times New Roman" w:cs="Times New Roman"/>
          <w:sz w:val="24"/>
          <w:szCs w:val="24"/>
        </w:rPr>
        <w:t>pentaeritrit-tetranitrata</w:t>
      </w:r>
      <w:proofErr w:type="spellEnd"/>
      <w:r w:rsidR="00D00BDD" w:rsidRPr="00E7395D">
        <w:rPr>
          <w:rFonts w:ascii="Times New Roman" w:hAnsi="Times New Roman" w:cs="Times New Roman"/>
          <w:sz w:val="24"/>
          <w:szCs w:val="24"/>
        </w:rPr>
        <w:t xml:space="preserve"> (PETN) </w:t>
      </w:r>
      <w:proofErr w:type="spellStart"/>
      <w:r w:rsidR="00D00BDD" w:rsidRPr="00E7395D">
        <w:rPr>
          <w:rFonts w:ascii="Times New Roman" w:hAnsi="Times New Roman" w:cs="Times New Roman"/>
          <w:sz w:val="24"/>
          <w:szCs w:val="24"/>
        </w:rPr>
        <w:t>flegmatiziranog</w:t>
      </w:r>
      <w:proofErr w:type="spellEnd"/>
      <w:r w:rsidR="00D00BDD" w:rsidRPr="00E7395D">
        <w:rPr>
          <w:rFonts w:ascii="Times New Roman" w:hAnsi="Times New Roman" w:cs="Times New Roman"/>
          <w:sz w:val="24"/>
          <w:szCs w:val="24"/>
        </w:rPr>
        <w:t xml:space="preserve"> s 5 % pčelinjeg voska. Kao dodaci korišteni su amonijev nitrat (AN) i emulzijska matrica (EMM). Utjecaj pojedinih udjela na detonacijske parametre modelirano je računalnom simulacijom a brzina detonacija mjerena je na uzorcima u laboratorijskim uvjetima. Simulacije su provedene u programu EXPLO5, dok je brzina detonacije eksperimentalno mjerena metodom registracije detonacijskog vala pomoću optičkih osjetila, </w:t>
      </w:r>
      <w:proofErr w:type="spellStart"/>
      <w:r w:rsidR="00D00BDD" w:rsidRPr="00E7395D">
        <w:rPr>
          <w:rFonts w:ascii="Times New Roman" w:hAnsi="Times New Roman" w:cs="Times New Roman"/>
          <w:sz w:val="24"/>
          <w:szCs w:val="24"/>
        </w:rPr>
        <w:t>elektrooptičkom</w:t>
      </w:r>
      <w:proofErr w:type="spellEnd"/>
      <w:r w:rsidR="00D00BDD" w:rsidRPr="00E7395D">
        <w:rPr>
          <w:rFonts w:ascii="Times New Roman" w:hAnsi="Times New Roman" w:cs="Times New Roman"/>
          <w:sz w:val="24"/>
          <w:szCs w:val="24"/>
        </w:rPr>
        <w:t xml:space="preserve"> metodom </w:t>
      </w:r>
      <w:r w:rsidR="00D00BDD" w:rsidRPr="00E7395D">
        <w:rPr>
          <w:rFonts w:ascii="Times New Roman" w:hAnsi="Times New Roman" w:cs="Times New Roman"/>
          <w:strike/>
          <w:sz w:val="24"/>
          <w:szCs w:val="24"/>
        </w:rPr>
        <w:t>sondi</w:t>
      </w:r>
      <w:r w:rsidR="00D00BDD" w:rsidRPr="00E7395D">
        <w:rPr>
          <w:rFonts w:ascii="Times New Roman" w:hAnsi="Times New Roman" w:cs="Times New Roman"/>
          <w:sz w:val="24"/>
          <w:szCs w:val="24"/>
        </w:rPr>
        <w:t>. Rezultati su pokazali da dodatak AN smanjuje brzinu i tlak detonacije uz istodobno povećanje volumena plinova, dok EMM pri manjim udjelima povećava iznose brzine i tlaka detonacije te povećava volumen plinova. Usporedba eksperimentalnih i simulacijskih podataka potvrdila je podudaranje trendova, uz manja odstupanja u apsolutnim vrijednostima. Dobiveni rezultati potvrđuju značaj odabira dodataka u optimizaciji eksplozivnih smjesa, odnosno njihovih pojedinih detonacijskih svojstava te ukazuju na mogućnosti njihove primjene u različitim tehničkim i sigurnosnim kontekstima.</w:t>
      </w:r>
    </w:p>
    <w:p w14:paraId="698D466F" w14:textId="77777777" w:rsidR="00E7395D" w:rsidRDefault="00E7395D" w:rsidP="00E7395D">
      <w:pPr>
        <w:tabs>
          <w:tab w:val="center" w:pos="4680"/>
          <w:tab w:val="left" w:pos="8016"/>
        </w:tabs>
        <w:ind w:firstLine="0"/>
        <w:jc w:val="both"/>
        <w:rPr>
          <w:rFonts w:ascii="Times New Roman" w:hAnsi="Times New Roman" w:cs="Times New Roman"/>
          <w:sz w:val="24"/>
          <w:szCs w:val="24"/>
        </w:rPr>
      </w:pPr>
    </w:p>
    <w:p w14:paraId="4145DFD2" w14:textId="4AA510DA" w:rsidR="00E7395D" w:rsidRDefault="00E7395D" w:rsidP="00E7395D">
      <w:pPr>
        <w:tabs>
          <w:tab w:val="center" w:pos="4680"/>
          <w:tab w:val="left" w:pos="8016"/>
        </w:tabs>
        <w:ind w:firstLine="0"/>
        <w:jc w:val="both"/>
        <w:rPr>
          <w:rFonts w:ascii="Times New Roman" w:hAnsi="Times New Roman" w:cs="Times New Roman"/>
          <w:sz w:val="24"/>
          <w:szCs w:val="24"/>
        </w:rPr>
      </w:pPr>
      <w:r w:rsidRPr="00E7395D">
        <w:rPr>
          <w:rFonts w:ascii="Times New Roman" w:hAnsi="Times New Roman" w:cs="Times New Roman"/>
          <w:b/>
          <w:bCs/>
          <w:sz w:val="24"/>
          <w:szCs w:val="24"/>
        </w:rPr>
        <w:t>Autor</w:t>
      </w:r>
      <w:r>
        <w:rPr>
          <w:rFonts w:ascii="Times New Roman" w:hAnsi="Times New Roman" w:cs="Times New Roman"/>
          <w:sz w:val="24"/>
          <w:szCs w:val="24"/>
        </w:rPr>
        <w:t>: Doris Dasović</w:t>
      </w:r>
    </w:p>
    <w:p w14:paraId="22E7A127" w14:textId="77777777" w:rsidR="00E7395D" w:rsidRPr="000E5621" w:rsidRDefault="00E7395D" w:rsidP="00E7395D">
      <w:pPr>
        <w:tabs>
          <w:tab w:val="center" w:pos="4680"/>
          <w:tab w:val="left" w:pos="8016"/>
        </w:tabs>
        <w:ind w:firstLine="0"/>
        <w:jc w:val="both"/>
        <w:rPr>
          <w:rFonts w:ascii="Times New Roman" w:hAnsi="Times New Roman" w:cs="Times New Roman"/>
          <w:sz w:val="24"/>
          <w:szCs w:val="24"/>
        </w:rPr>
      </w:pPr>
    </w:p>
    <w:p w14:paraId="35F56E97" w14:textId="77777777" w:rsidR="00D00BDD" w:rsidRDefault="00D00BDD" w:rsidP="00E7395D">
      <w:pPr>
        <w:tabs>
          <w:tab w:val="center" w:pos="4680"/>
          <w:tab w:val="left" w:pos="8016"/>
        </w:tabs>
        <w:ind w:firstLine="0"/>
        <w:jc w:val="both"/>
        <w:rPr>
          <w:rFonts w:ascii="Times New Roman" w:hAnsi="Times New Roman" w:cs="Times New Roman"/>
          <w:sz w:val="24"/>
          <w:szCs w:val="24"/>
        </w:rPr>
      </w:pPr>
      <w:r w:rsidRPr="00E7395D">
        <w:rPr>
          <w:rFonts w:ascii="Times New Roman" w:hAnsi="Times New Roman" w:cs="Times New Roman"/>
          <w:b/>
          <w:bCs/>
          <w:sz w:val="24"/>
          <w:szCs w:val="24"/>
        </w:rPr>
        <w:t>Ključne riječi</w:t>
      </w:r>
      <w:r w:rsidRPr="000E5621">
        <w:rPr>
          <w:rFonts w:ascii="Times New Roman" w:hAnsi="Times New Roman" w:cs="Times New Roman"/>
          <w:sz w:val="24"/>
          <w:szCs w:val="24"/>
        </w:rPr>
        <w:t>:</w:t>
      </w:r>
      <w:r w:rsidRPr="008F76AD">
        <w:t xml:space="preserve"> </w:t>
      </w:r>
      <w:r w:rsidRPr="008F76AD">
        <w:rPr>
          <w:rFonts w:ascii="Times New Roman" w:hAnsi="Times New Roman" w:cs="Times New Roman"/>
          <w:sz w:val="24"/>
          <w:szCs w:val="24"/>
        </w:rPr>
        <w:t>PETN, detonacija, amonijev nitrat, emulzijska matrica, EXPLO5, eksperimentalna mjerenja</w:t>
      </w:r>
    </w:p>
    <w:p w14:paraId="5E07798D" w14:textId="79312881" w:rsidR="00E7395D" w:rsidRDefault="00E7395D" w:rsidP="00E7395D">
      <w:pPr>
        <w:tabs>
          <w:tab w:val="center" w:pos="4680"/>
          <w:tab w:val="left" w:pos="8016"/>
        </w:tabs>
        <w:ind w:firstLine="0"/>
        <w:jc w:val="both"/>
        <w:rPr>
          <w:rFonts w:ascii="Times New Roman" w:hAnsi="Times New Roman" w:cs="Times New Roman"/>
          <w:sz w:val="24"/>
          <w:szCs w:val="24"/>
        </w:rPr>
      </w:pPr>
    </w:p>
    <w:p w14:paraId="6DEBDA24" w14:textId="77777777" w:rsidR="00E7395D" w:rsidRDefault="00E7395D">
      <w:pPr>
        <w:rPr>
          <w:rFonts w:ascii="Times New Roman" w:hAnsi="Times New Roman" w:cs="Times New Roman"/>
          <w:sz w:val="24"/>
          <w:szCs w:val="24"/>
        </w:rPr>
      </w:pPr>
      <w:r>
        <w:rPr>
          <w:rFonts w:ascii="Times New Roman" w:hAnsi="Times New Roman" w:cs="Times New Roman"/>
          <w:sz w:val="24"/>
          <w:szCs w:val="24"/>
        </w:rPr>
        <w:br w:type="page"/>
      </w:r>
    </w:p>
    <w:p w14:paraId="0A1C80D2" w14:textId="77777777" w:rsidR="00E7395D" w:rsidRPr="00C65521" w:rsidRDefault="00E7395D" w:rsidP="00E7395D">
      <w:pPr>
        <w:rPr>
          <w:rFonts w:ascii="Times New Roman" w:hAnsi="Times New Roman" w:cs="Times New Roman"/>
          <w:sz w:val="24"/>
          <w:szCs w:val="24"/>
        </w:rPr>
      </w:pPr>
    </w:p>
    <w:p w14:paraId="0286BFDA" w14:textId="5C6C52F3" w:rsidR="00E7395D" w:rsidRDefault="007B2B49" w:rsidP="00E7395D">
      <w:pPr>
        <w:pStyle w:val="Style1"/>
        <w:rPr>
          <w:lang w:val="en-US"/>
        </w:rPr>
      </w:pPr>
      <w:bookmarkStart w:id="66" w:name="_Toc207213309"/>
      <w:r w:rsidRPr="00C65521">
        <w:t xml:space="preserve"> </w:t>
      </w:r>
      <w:r w:rsidR="00E7395D">
        <w:rPr>
          <w:lang w:val="en-US"/>
        </w:rPr>
        <w:t>SUMMARY</w:t>
      </w:r>
      <w:bookmarkEnd w:id="66"/>
    </w:p>
    <w:p w14:paraId="6FAA5DBD" w14:textId="42B5AC49" w:rsidR="00E7395D" w:rsidRDefault="00E7395D" w:rsidP="00E7395D">
      <w:pPr>
        <w:rPr>
          <w:rFonts w:ascii="Times New Roman" w:hAnsi="Times New Roman" w:cs="Times New Roman"/>
          <w:sz w:val="24"/>
          <w:szCs w:val="24"/>
          <w:lang w:val="en-US"/>
        </w:rPr>
      </w:pPr>
      <w:r w:rsidRPr="00E7395D">
        <w:rPr>
          <w:rFonts w:ascii="Times New Roman" w:hAnsi="Times New Roman" w:cs="Times New Roman"/>
          <w:sz w:val="24"/>
          <w:szCs w:val="24"/>
          <w:lang w:val="en-US"/>
        </w:rPr>
        <w:t>THE INFLUENCE OF ADDITIVES ON THE DETONATION PROPERTIES OF PETN</w:t>
      </w:r>
    </w:p>
    <w:p w14:paraId="4CAEE7DF" w14:textId="77777777" w:rsidR="00E7395D" w:rsidRPr="00E7395D" w:rsidRDefault="00E7395D" w:rsidP="00E7395D">
      <w:pPr>
        <w:rPr>
          <w:rFonts w:ascii="Times New Roman" w:hAnsi="Times New Roman" w:cs="Times New Roman"/>
          <w:sz w:val="24"/>
          <w:szCs w:val="24"/>
          <w:lang w:val="en-US"/>
        </w:rPr>
      </w:pPr>
    </w:p>
    <w:p w14:paraId="067AAD38" w14:textId="77777777" w:rsidR="00E7395D" w:rsidRDefault="00E7395D" w:rsidP="00E7395D">
      <w:pPr>
        <w:jc w:val="both"/>
        <w:rPr>
          <w:rFonts w:ascii="Times New Roman" w:hAnsi="Times New Roman" w:cs="Times New Roman"/>
          <w:sz w:val="24"/>
          <w:szCs w:val="24"/>
          <w:lang w:val="en-US"/>
        </w:rPr>
      </w:pPr>
      <w:r w:rsidRPr="008F76AD">
        <w:rPr>
          <w:rFonts w:ascii="Times New Roman" w:hAnsi="Times New Roman" w:cs="Times New Roman"/>
          <w:sz w:val="24"/>
          <w:szCs w:val="24"/>
          <w:lang w:val="en-US"/>
        </w:rPr>
        <w:t>This thesis investigates the influence of additives on the detonation properties of pentaerythritol tetranitrate (PETN) phlegmatized with 5 % beeswax. Ammonium nitrate (AN) and emulsion matrix (EMM) were used as additives, and their effects on explosive performance were examined through a combination of computer simulations and experimental measurements. Simulations were carried out using the EXPLO5 program, while detonation velocity was experimentally measured by recording the detonation wave with electronic probes. The results showed that AN decreases detonation velocity and pressure while increasing the volume of detonation gases, whereas EMM at lower concentrations improves detonation velocity and pressure and increases gas production. A comparison between experimental and simulation data confirmed consistent trends, with minor deviations in absolute values. The findings highlight the importance of selecting suitable additives for the optimization of explosive formulations and indicate potential applications in various technical and safety-related contexts.</w:t>
      </w:r>
    </w:p>
    <w:p w14:paraId="7DF7342E" w14:textId="77777777" w:rsidR="00E7395D" w:rsidRDefault="00E7395D" w:rsidP="00E7395D">
      <w:pPr>
        <w:ind w:firstLine="0"/>
        <w:jc w:val="both"/>
        <w:rPr>
          <w:rFonts w:ascii="Times New Roman" w:hAnsi="Times New Roman" w:cs="Times New Roman"/>
          <w:sz w:val="24"/>
          <w:szCs w:val="24"/>
          <w:lang w:val="en-US"/>
        </w:rPr>
      </w:pPr>
    </w:p>
    <w:p w14:paraId="1BBD33BD" w14:textId="4B334BCF" w:rsidR="00E7395D" w:rsidRDefault="00E7395D" w:rsidP="00E7395D">
      <w:pPr>
        <w:ind w:firstLine="0"/>
        <w:rPr>
          <w:rFonts w:ascii="Times New Roman" w:hAnsi="Times New Roman" w:cs="Times New Roman"/>
          <w:sz w:val="24"/>
          <w:szCs w:val="24"/>
          <w:lang w:val="en-US"/>
        </w:rPr>
      </w:pPr>
      <w:r w:rsidRPr="00E7395D">
        <w:rPr>
          <w:rFonts w:ascii="Times New Roman" w:hAnsi="Times New Roman" w:cs="Times New Roman"/>
          <w:b/>
          <w:bCs/>
          <w:sz w:val="24"/>
          <w:szCs w:val="24"/>
          <w:lang w:val="en-US"/>
        </w:rPr>
        <w:t>Author</w:t>
      </w:r>
      <w:r>
        <w:rPr>
          <w:rFonts w:ascii="Times New Roman" w:hAnsi="Times New Roman" w:cs="Times New Roman"/>
          <w:sz w:val="24"/>
          <w:szCs w:val="24"/>
          <w:lang w:val="en-US"/>
        </w:rPr>
        <w:t>: Doris Dasović</w:t>
      </w:r>
    </w:p>
    <w:p w14:paraId="714A0B1F" w14:textId="77777777" w:rsidR="00E7395D" w:rsidRDefault="00E7395D" w:rsidP="00E7395D">
      <w:pPr>
        <w:ind w:firstLine="0"/>
        <w:rPr>
          <w:rFonts w:ascii="Times New Roman" w:hAnsi="Times New Roman" w:cs="Times New Roman"/>
          <w:sz w:val="24"/>
          <w:szCs w:val="24"/>
          <w:lang w:val="en-US"/>
        </w:rPr>
      </w:pPr>
    </w:p>
    <w:p w14:paraId="2B53F877" w14:textId="55A68BB2" w:rsidR="00E7395D" w:rsidRPr="008F76AD" w:rsidRDefault="00E7395D" w:rsidP="00E7395D">
      <w:pPr>
        <w:ind w:firstLine="0"/>
        <w:rPr>
          <w:rFonts w:ascii="Times New Roman" w:hAnsi="Times New Roman" w:cs="Times New Roman"/>
          <w:sz w:val="24"/>
          <w:szCs w:val="24"/>
          <w:lang w:val="en-US"/>
        </w:rPr>
      </w:pPr>
      <w:r w:rsidRPr="00E7395D">
        <w:rPr>
          <w:rFonts w:ascii="Times New Roman" w:hAnsi="Times New Roman" w:cs="Times New Roman"/>
          <w:b/>
          <w:bCs/>
          <w:sz w:val="24"/>
          <w:szCs w:val="24"/>
          <w:lang w:val="en-US"/>
        </w:rPr>
        <w:t>Keywords</w:t>
      </w:r>
      <w:r w:rsidRPr="008F76AD">
        <w:rPr>
          <w:rFonts w:ascii="Times New Roman" w:hAnsi="Times New Roman" w:cs="Times New Roman"/>
          <w:b/>
          <w:bCs/>
          <w:sz w:val="24"/>
          <w:szCs w:val="24"/>
          <w:lang w:val="en-US"/>
        </w:rPr>
        <w:t>:</w:t>
      </w:r>
      <w:r w:rsidRPr="008F76AD">
        <w:rPr>
          <w:rFonts w:ascii="Times New Roman" w:hAnsi="Times New Roman" w:cs="Times New Roman"/>
          <w:sz w:val="24"/>
          <w:szCs w:val="24"/>
          <w:lang w:val="en-US"/>
        </w:rPr>
        <w:t xml:space="preserve"> PETN, detonation, ammonium nitrate, emulsion matrix, EXPLO5, experimental measurements</w:t>
      </w:r>
    </w:p>
    <w:p w14:paraId="236BCA00" w14:textId="1D27CFE8" w:rsidR="00F80573" w:rsidRDefault="00F80573" w:rsidP="00E7395D">
      <w:pPr>
        <w:tabs>
          <w:tab w:val="center" w:pos="4680"/>
          <w:tab w:val="left" w:pos="8016"/>
        </w:tabs>
        <w:ind w:firstLine="0"/>
        <w:jc w:val="both"/>
        <w:rPr>
          <w:rFonts w:ascii="Times New Roman" w:hAnsi="Times New Roman" w:cs="Times New Roman"/>
          <w:sz w:val="24"/>
          <w:szCs w:val="24"/>
          <w:lang w:val="en-US"/>
        </w:rPr>
      </w:pPr>
    </w:p>
    <w:p w14:paraId="7A3A9888" w14:textId="52F6F5E4" w:rsidR="00D00BDD" w:rsidRPr="0002144F" w:rsidRDefault="00D00BDD" w:rsidP="0002144F">
      <w:pPr>
        <w:ind w:firstLine="0"/>
        <w:rPr>
          <w:rFonts w:ascii="Times New Roman" w:hAnsi="Times New Roman" w:cs="Times New Roman"/>
          <w:sz w:val="24"/>
          <w:szCs w:val="24"/>
          <w:lang w:val="en-US"/>
        </w:rPr>
      </w:pPr>
    </w:p>
    <w:sectPr w:rsidR="00D00BDD" w:rsidRPr="0002144F" w:rsidSect="004F72D8">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6B3C" w14:textId="77777777" w:rsidR="00094619" w:rsidRPr="000E5621" w:rsidRDefault="00094619" w:rsidP="00352FA5">
      <w:pPr>
        <w:spacing w:after="0" w:line="240" w:lineRule="auto"/>
      </w:pPr>
      <w:r w:rsidRPr="000E5621">
        <w:separator/>
      </w:r>
    </w:p>
  </w:endnote>
  <w:endnote w:type="continuationSeparator" w:id="0">
    <w:p w14:paraId="36D7326A" w14:textId="77777777" w:rsidR="00094619" w:rsidRPr="000E5621" w:rsidRDefault="00094619" w:rsidP="00352FA5">
      <w:pPr>
        <w:spacing w:after="0" w:line="240" w:lineRule="auto"/>
      </w:pPr>
      <w:r w:rsidRPr="000E5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MTX-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AE7E" w14:textId="2BC9417F" w:rsidR="004F72D8" w:rsidRDefault="004F72D8">
    <w:pPr>
      <w:pStyle w:val="Footer"/>
      <w:jc w:val="right"/>
    </w:pPr>
  </w:p>
  <w:p w14:paraId="1F5BCFD8" w14:textId="77777777" w:rsidR="004F72D8" w:rsidRDefault="004F7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260090"/>
      <w:docPartObj>
        <w:docPartGallery w:val="Page Numbers (Bottom of Page)"/>
        <w:docPartUnique/>
      </w:docPartObj>
    </w:sdtPr>
    <w:sdtEndPr>
      <w:rPr>
        <w:noProof/>
      </w:rPr>
    </w:sdtEndPr>
    <w:sdtContent>
      <w:p w14:paraId="76397344" w14:textId="071757C8" w:rsidR="004F72D8" w:rsidRDefault="004F72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8DD3DA" w14:textId="77777777" w:rsidR="004F72D8" w:rsidRDefault="004F72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554660"/>
      <w:docPartObj>
        <w:docPartGallery w:val="Page Numbers (Bottom of Page)"/>
        <w:docPartUnique/>
      </w:docPartObj>
    </w:sdtPr>
    <w:sdtEndPr>
      <w:rPr>
        <w:noProof/>
      </w:rPr>
    </w:sdtEndPr>
    <w:sdtContent>
      <w:p w14:paraId="7509E30F" w14:textId="7F2C2FA6" w:rsidR="004F72D8" w:rsidRDefault="004F72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8B5159" w14:textId="77777777" w:rsidR="004F72D8" w:rsidRDefault="004F7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F8867" w14:textId="77777777" w:rsidR="00094619" w:rsidRPr="000E5621" w:rsidRDefault="00094619" w:rsidP="00352FA5">
      <w:pPr>
        <w:spacing w:after="0" w:line="240" w:lineRule="auto"/>
      </w:pPr>
      <w:r w:rsidRPr="000E5621">
        <w:separator/>
      </w:r>
    </w:p>
  </w:footnote>
  <w:footnote w:type="continuationSeparator" w:id="0">
    <w:p w14:paraId="50E4527B" w14:textId="77777777" w:rsidR="00094619" w:rsidRPr="000E5621" w:rsidRDefault="00094619" w:rsidP="00352FA5">
      <w:pPr>
        <w:spacing w:after="0" w:line="240" w:lineRule="auto"/>
      </w:pPr>
      <w:r w:rsidRPr="000E562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6EFC"/>
    <w:multiLevelType w:val="multilevel"/>
    <w:tmpl w:val="0FCC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FB30C8"/>
    <w:multiLevelType w:val="multilevel"/>
    <w:tmpl w:val="431A8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900315"/>
    <w:multiLevelType w:val="hybridMultilevel"/>
    <w:tmpl w:val="0CE61528"/>
    <w:lvl w:ilvl="0" w:tplc="793EE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AF3563"/>
    <w:multiLevelType w:val="multilevel"/>
    <w:tmpl w:val="E416D5AA"/>
    <w:lvl w:ilvl="0">
      <w:start w:val="1"/>
      <w:numFmt w:val="decimal"/>
      <w:pStyle w:val="Style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73134332">
    <w:abstractNumId w:val="2"/>
  </w:num>
  <w:num w:numId="2" w16cid:durableId="1836416325">
    <w:abstractNumId w:val="3"/>
  </w:num>
  <w:num w:numId="3" w16cid:durableId="1067074158">
    <w:abstractNumId w:val="1"/>
  </w:num>
  <w:num w:numId="4" w16cid:durableId="210668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9F"/>
    <w:rsid w:val="0002144F"/>
    <w:rsid w:val="0003374B"/>
    <w:rsid w:val="00043250"/>
    <w:rsid w:val="0007683B"/>
    <w:rsid w:val="00090475"/>
    <w:rsid w:val="00094619"/>
    <w:rsid w:val="000A5626"/>
    <w:rsid w:val="000B46FB"/>
    <w:rsid w:val="000E5621"/>
    <w:rsid w:val="000F2DD1"/>
    <w:rsid w:val="00102B52"/>
    <w:rsid w:val="00164605"/>
    <w:rsid w:val="001709F9"/>
    <w:rsid w:val="00194674"/>
    <w:rsid w:val="001D2E61"/>
    <w:rsid w:val="0020289F"/>
    <w:rsid w:val="00212ECF"/>
    <w:rsid w:val="00213DE0"/>
    <w:rsid w:val="002229B8"/>
    <w:rsid w:val="002232DB"/>
    <w:rsid w:val="00251D44"/>
    <w:rsid w:val="00281632"/>
    <w:rsid w:val="00297B06"/>
    <w:rsid w:val="00324123"/>
    <w:rsid w:val="00324344"/>
    <w:rsid w:val="00327FF8"/>
    <w:rsid w:val="00352FA5"/>
    <w:rsid w:val="00362491"/>
    <w:rsid w:val="00372510"/>
    <w:rsid w:val="0039438D"/>
    <w:rsid w:val="0039720A"/>
    <w:rsid w:val="00397C1E"/>
    <w:rsid w:val="003A0977"/>
    <w:rsid w:val="003A522E"/>
    <w:rsid w:val="003B1141"/>
    <w:rsid w:val="003D4E63"/>
    <w:rsid w:val="00404C0C"/>
    <w:rsid w:val="0040526C"/>
    <w:rsid w:val="00412FF7"/>
    <w:rsid w:val="00415E1C"/>
    <w:rsid w:val="00434A0A"/>
    <w:rsid w:val="00461E7B"/>
    <w:rsid w:val="004620C6"/>
    <w:rsid w:val="00474FC8"/>
    <w:rsid w:val="00486C19"/>
    <w:rsid w:val="004A1207"/>
    <w:rsid w:val="004B2722"/>
    <w:rsid w:val="004C1889"/>
    <w:rsid w:val="004F72D8"/>
    <w:rsid w:val="00513D13"/>
    <w:rsid w:val="00532B8E"/>
    <w:rsid w:val="005574F4"/>
    <w:rsid w:val="00564B07"/>
    <w:rsid w:val="005C3067"/>
    <w:rsid w:val="005C6563"/>
    <w:rsid w:val="005D3895"/>
    <w:rsid w:val="005F4433"/>
    <w:rsid w:val="006023EB"/>
    <w:rsid w:val="00613E6B"/>
    <w:rsid w:val="00707BAC"/>
    <w:rsid w:val="007132F4"/>
    <w:rsid w:val="00716081"/>
    <w:rsid w:val="007219DF"/>
    <w:rsid w:val="00753710"/>
    <w:rsid w:val="0079125C"/>
    <w:rsid w:val="00795B8E"/>
    <w:rsid w:val="007B2B49"/>
    <w:rsid w:val="007B5E91"/>
    <w:rsid w:val="007D65F4"/>
    <w:rsid w:val="007E134C"/>
    <w:rsid w:val="00800079"/>
    <w:rsid w:val="0080009B"/>
    <w:rsid w:val="00802529"/>
    <w:rsid w:val="00815C3B"/>
    <w:rsid w:val="00817CB7"/>
    <w:rsid w:val="00824ACA"/>
    <w:rsid w:val="0084190E"/>
    <w:rsid w:val="00856D71"/>
    <w:rsid w:val="008813FD"/>
    <w:rsid w:val="008C7412"/>
    <w:rsid w:val="008C7D80"/>
    <w:rsid w:val="008E00B4"/>
    <w:rsid w:val="008F04E0"/>
    <w:rsid w:val="008F76AD"/>
    <w:rsid w:val="009034E5"/>
    <w:rsid w:val="0091016F"/>
    <w:rsid w:val="009103CC"/>
    <w:rsid w:val="0091601D"/>
    <w:rsid w:val="0092569B"/>
    <w:rsid w:val="00954F1A"/>
    <w:rsid w:val="0099120A"/>
    <w:rsid w:val="00993172"/>
    <w:rsid w:val="00994927"/>
    <w:rsid w:val="009C3369"/>
    <w:rsid w:val="009F0AB3"/>
    <w:rsid w:val="00A3554B"/>
    <w:rsid w:val="00A433E9"/>
    <w:rsid w:val="00A43713"/>
    <w:rsid w:val="00A62784"/>
    <w:rsid w:val="00A77EE8"/>
    <w:rsid w:val="00A93572"/>
    <w:rsid w:val="00AC3A79"/>
    <w:rsid w:val="00AC4D74"/>
    <w:rsid w:val="00AD27CB"/>
    <w:rsid w:val="00AE7C02"/>
    <w:rsid w:val="00AF5595"/>
    <w:rsid w:val="00B33789"/>
    <w:rsid w:val="00B409E7"/>
    <w:rsid w:val="00B5483B"/>
    <w:rsid w:val="00B802C2"/>
    <w:rsid w:val="00BA51F4"/>
    <w:rsid w:val="00C0548D"/>
    <w:rsid w:val="00C14802"/>
    <w:rsid w:val="00C33CC8"/>
    <w:rsid w:val="00C52761"/>
    <w:rsid w:val="00C56177"/>
    <w:rsid w:val="00C65521"/>
    <w:rsid w:val="00C93255"/>
    <w:rsid w:val="00C947E5"/>
    <w:rsid w:val="00CC7CFF"/>
    <w:rsid w:val="00CE5AF7"/>
    <w:rsid w:val="00D00BDD"/>
    <w:rsid w:val="00D13255"/>
    <w:rsid w:val="00D24CAD"/>
    <w:rsid w:val="00D44F85"/>
    <w:rsid w:val="00D86770"/>
    <w:rsid w:val="00DC2140"/>
    <w:rsid w:val="00DD6E74"/>
    <w:rsid w:val="00DE0B56"/>
    <w:rsid w:val="00DF7C8E"/>
    <w:rsid w:val="00E13273"/>
    <w:rsid w:val="00E276F8"/>
    <w:rsid w:val="00E4716A"/>
    <w:rsid w:val="00E546B6"/>
    <w:rsid w:val="00E64B75"/>
    <w:rsid w:val="00E7395D"/>
    <w:rsid w:val="00ED24DF"/>
    <w:rsid w:val="00ED2784"/>
    <w:rsid w:val="00F306BE"/>
    <w:rsid w:val="00F31D74"/>
    <w:rsid w:val="00F4261A"/>
    <w:rsid w:val="00F57A6D"/>
    <w:rsid w:val="00F66140"/>
    <w:rsid w:val="00F735BC"/>
    <w:rsid w:val="00F74293"/>
    <w:rsid w:val="00F80573"/>
    <w:rsid w:val="00F84951"/>
    <w:rsid w:val="00FC3132"/>
    <w:rsid w:val="00FE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E12A8"/>
  <w15:chartTrackingRefBased/>
  <w15:docId w15:val="{B0C4E13F-D80C-41C0-B834-143488905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Heading1">
    <w:name w:val="heading 1"/>
    <w:basedOn w:val="Normal"/>
    <w:next w:val="Normal"/>
    <w:link w:val="Heading1Char"/>
    <w:uiPriority w:val="9"/>
    <w:qFormat/>
    <w:rsid w:val="002028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28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8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8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8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8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8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8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8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89F"/>
    <w:rPr>
      <w:rFonts w:asciiTheme="majorHAnsi" w:eastAsiaTheme="majorEastAsia" w:hAnsiTheme="majorHAnsi" w:cstheme="majorBidi"/>
      <w:color w:val="0F4761" w:themeColor="accent1" w:themeShade="BF"/>
      <w:sz w:val="40"/>
      <w:szCs w:val="40"/>
      <w:lang w:val="hr-HR"/>
    </w:rPr>
  </w:style>
  <w:style w:type="character" w:customStyle="1" w:styleId="Heading2Char">
    <w:name w:val="Heading 2 Char"/>
    <w:basedOn w:val="DefaultParagraphFont"/>
    <w:link w:val="Heading2"/>
    <w:uiPriority w:val="9"/>
    <w:rsid w:val="0020289F"/>
    <w:rPr>
      <w:rFonts w:asciiTheme="majorHAnsi" w:eastAsiaTheme="majorEastAsia" w:hAnsiTheme="majorHAnsi" w:cstheme="majorBidi"/>
      <w:color w:val="0F4761" w:themeColor="accent1" w:themeShade="BF"/>
      <w:sz w:val="32"/>
      <w:szCs w:val="32"/>
      <w:lang w:val="hr-HR"/>
    </w:rPr>
  </w:style>
  <w:style w:type="character" w:customStyle="1" w:styleId="Heading3Char">
    <w:name w:val="Heading 3 Char"/>
    <w:basedOn w:val="DefaultParagraphFont"/>
    <w:link w:val="Heading3"/>
    <w:uiPriority w:val="9"/>
    <w:semiHidden/>
    <w:rsid w:val="0020289F"/>
    <w:rPr>
      <w:rFonts w:eastAsiaTheme="majorEastAsia" w:cstheme="majorBidi"/>
      <w:color w:val="0F4761" w:themeColor="accent1" w:themeShade="BF"/>
      <w:sz w:val="28"/>
      <w:szCs w:val="28"/>
      <w:lang w:val="hr-HR"/>
    </w:rPr>
  </w:style>
  <w:style w:type="character" w:customStyle="1" w:styleId="Heading4Char">
    <w:name w:val="Heading 4 Char"/>
    <w:basedOn w:val="DefaultParagraphFont"/>
    <w:link w:val="Heading4"/>
    <w:uiPriority w:val="9"/>
    <w:semiHidden/>
    <w:rsid w:val="0020289F"/>
    <w:rPr>
      <w:rFonts w:eastAsiaTheme="majorEastAsia"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20289F"/>
    <w:rPr>
      <w:rFonts w:eastAsiaTheme="majorEastAsia" w:cstheme="majorBidi"/>
      <w:color w:val="0F4761" w:themeColor="accent1" w:themeShade="BF"/>
      <w:lang w:val="hr-HR"/>
    </w:rPr>
  </w:style>
  <w:style w:type="character" w:customStyle="1" w:styleId="Heading6Char">
    <w:name w:val="Heading 6 Char"/>
    <w:basedOn w:val="DefaultParagraphFont"/>
    <w:link w:val="Heading6"/>
    <w:uiPriority w:val="9"/>
    <w:semiHidden/>
    <w:rsid w:val="0020289F"/>
    <w:rPr>
      <w:rFonts w:eastAsiaTheme="majorEastAsia" w:cstheme="majorBidi"/>
      <w:i/>
      <w:iCs/>
      <w:color w:val="595959" w:themeColor="text1" w:themeTint="A6"/>
      <w:lang w:val="hr-HR"/>
    </w:rPr>
  </w:style>
  <w:style w:type="character" w:customStyle="1" w:styleId="Heading7Char">
    <w:name w:val="Heading 7 Char"/>
    <w:basedOn w:val="DefaultParagraphFont"/>
    <w:link w:val="Heading7"/>
    <w:uiPriority w:val="9"/>
    <w:semiHidden/>
    <w:rsid w:val="0020289F"/>
    <w:rPr>
      <w:rFonts w:eastAsiaTheme="majorEastAsia" w:cstheme="majorBidi"/>
      <w:color w:val="595959" w:themeColor="text1" w:themeTint="A6"/>
      <w:lang w:val="hr-HR"/>
    </w:rPr>
  </w:style>
  <w:style w:type="character" w:customStyle="1" w:styleId="Heading8Char">
    <w:name w:val="Heading 8 Char"/>
    <w:basedOn w:val="DefaultParagraphFont"/>
    <w:link w:val="Heading8"/>
    <w:uiPriority w:val="9"/>
    <w:semiHidden/>
    <w:rsid w:val="0020289F"/>
    <w:rPr>
      <w:rFonts w:eastAsiaTheme="majorEastAsia" w:cstheme="majorBidi"/>
      <w:i/>
      <w:iCs/>
      <w:color w:val="272727" w:themeColor="text1" w:themeTint="D8"/>
      <w:lang w:val="hr-HR"/>
    </w:rPr>
  </w:style>
  <w:style w:type="character" w:customStyle="1" w:styleId="Heading9Char">
    <w:name w:val="Heading 9 Char"/>
    <w:basedOn w:val="DefaultParagraphFont"/>
    <w:link w:val="Heading9"/>
    <w:uiPriority w:val="9"/>
    <w:semiHidden/>
    <w:rsid w:val="0020289F"/>
    <w:rPr>
      <w:rFonts w:eastAsiaTheme="majorEastAsia" w:cstheme="majorBidi"/>
      <w:color w:val="272727" w:themeColor="text1" w:themeTint="D8"/>
      <w:lang w:val="hr-HR"/>
    </w:rPr>
  </w:style>
  <w:style w:type="paragraph" w:styleId="Title">
    <w:name w:val="Title"/>
    <w:basedOn w:val="Normal"/>
    <w:next w:val="Normal"/>
    <w:link w:val="TitleChar"/>
    <w:uiPriority w:val="10"/>
    <w:qFormat/>
    <w:rsid w:val="002028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89F"/>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20289F"/>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89F"/>
    <w:rPr>
      <w:rFonts w:eastAsiaTheme="majorEastAsia" w:cstheme="majorBidi"/>
      <w:color w:val="595959" w:themeColor="text1" w:themeTint="A6"/>
      <w:spacing w:val="15"/>
      <w:sz w:val="28"/>
      <w:szCs w:val="28"/>
      <w:lang w:val="hr-HR"/>
    </w:rPr>
  </w:style>
  <w:style w:type="paragraph" w:styleId="Quote">
    <w:name w:val="Quote"/>
    <w:basedOn w:val="Normal"/>
    <w:next w:val="Normal"/>
    <w:link w:val="QuoteChar"/>
    <w:uiPriority w:val="29"/>
    <w:qFormat/>
    <w:rsid w:val="0020289F"/>
    <w:pPr>
      <w:spacing w:before="160"/>
      <w:jc w:val="center"/>
    </w:pPr>
    <w:rPr>
      <w:i/>
      <w:iCs/>
      <w:color w:val="404040" w:themeColor="text1" w:themeTint="BF"/>
    </w:rPr>
  </w:style>
  <w:style w:type="character" w:customStyle="1" w:styleId="QuoteChar">
    <w:name w:val="Quote Char"/>
    <w:basedOn w:val="DefaultParagraphFont"/>
    <w:link w:val="Quote"/>
    <w:uiPriority w:val="29"/>
    <w:rsid w:val="0020289F"/>
    <w:rPr>
      <w:i/>
      <w:iCs/>
      <w:color w:val="404040" w:themeColor="text1" w:themeTint="BF"/>
      <w:lang w:val="hr-HR"/>
    </w:rPr>
  </w:style>
  <w:style w:type="paragraph" w:styleId="ListParagraph">
    <w:name w:val="List Paragraph"/>
    <w:basedOn w:val="Normal"/>
    <w:link w:val="ListParagraphChar"/>
    <w:uiPriority w:val="34"/>
    <w:qFormat/>
    <w:rsid w:val="0020289F"/>
    <w:pPr>
      <w:ind w:left="720"/>
      <w:contextualSpacing/>
    </w:pPr>
  </w:style>
  <w:style w:type="character" w:styleId="IntenseEmphasis">
    <w:name w:val="Intense Emphasis"/>
    <w:basedOn w:val="DefaultParagraphFont"/>
    <w:uiPriority w:val="21"/>
    <w:qFormat/>
    <w:rsid w:val="0020289F"/>
    <w:rPr>
      <w:i/>
      <w:iCs/>
      <w:color w:val="0F4761" w:themeColor="accent1" w:themeShade="BF"/>
    </w:rPr>
  </w:style>
  <w:style w:type="paragraph" w:styleId="IntenseQuote">
    <w:name w:val="Intense Quote"/>
    <w:basedOn w:val="Normal"/>
    <w:next w:val="Normal"/>
    <w:link w:val="IntenseQuoteChar"/>
    <w:uiPriority w:val="30"/>
    <w:qFormat/>
    <w:rsid w:val="002028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89F"/>
    <w:rPr>
      <w:i/>
      <w:iCs/>
      <w:color w:val="0F4761" w:themeColor="accent1" w:themeShade="BF"/>
      <w:lang w:val="hr-HR"/>
    </w:rPr>
  </w:style>
  <w:style w:type="character" w:styleId="IntenseReference">
    <w:name w:val="Intense Reference"/>
    <w:basedOn w:val="DefaultParagraphFont"/>
    <w:uiPriority w:val="32"/>
    <w:qFormat/>
    <w:rsid w:val="0020289F"/>
    <w:rPr>
      <w:b/>
      <w:bCs/>
      <w:smallCaps/>
      <w:color w:val="0F4761" w:themeColor="accent1" w:themeShade="BF"/>
      <w:spacing w:val="5"/>
    </w:rPr>
  </w:style>
  <w:style w:type="paragraph" w:styleId="Header">
    <w:name w:val="header"/>
    <w:basedOn w:val="Normal"/>
    <w:link w:val="HeaderChar"/>
    <w:uiPriority w:val="99"/>
    <w:unhideWhenUsed/>
    <w:rsid w:val="00352F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FA5"/>
    <w:rPr>
      <w:lang w:val="hr-HR"/>
    </w:rPr>
  </w:style>
  <w:style w:type="paragraph" w:styleId="Footer">
    <w:name w:val="footer"/>
    <w:basedOn w:val="Normal"/>
    <w:link w:val="FooterChar"/>
    <w:uiPriority w:val="99"/>
    <w:unhideWhenUsed/>
    <w:rsid w:val="00352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FA5"/>
    <w:rPr>
      <w:lang w:val="hr-HR"/>
    </w:rPr>
  </w:style>
  <w:style w:type="paragraph" w:styleId="NormalWeb">
    <w:name w:val="Normal (Web)"/>
    <w:basedOn w:val="Normal"/>
    <w:uiPriority w:val="99"/>
    <w:semiHidden/>
    <w:unhideWhenUsed/>
    <w:rsid w:val="000E562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0E5621"/>
    <w:rPr>
      <w:b/>
      <w:bCs/>
    </w:rPr>
  </w:style>
  <w:style w:type="character" w:styleId="Emphasis">
    <w:name w:val="Emphasis"/>
    <w:basedOn w:val="DefaultParagraphFont"/>
    <w:uiPriority w:val="20"/>
    <w:qFormat/>
    <w:rsid w:val="000E5621"/>
    <w:rPr>
      <w:i/>
      <w:iCs/>
    </w:rPr>
  </w:style>
  <w:style w:type="paragraph" w:customStyle="1" w:styleId="Style1">
    <w:name w:val="Style1"/>
    <w:basedOn w:val="ListParagraph"/>
    <w:link w:val="Style1Char"/>
    <w:qFormat/>
    <w:rsid w:val="000E5621"/>
    <w:pPr>
      <w:numPr>
        <w:numId w:val="2"/>
      </w:numPr>
      <w:tabs>
        <w:tab w:val="center" w:pos="4680"/>
        <w:tab w:val="left" w:pos="8016"/>
      </w:tabs>
    </w:pPr>
    <w:rPr>
      <w:rFonts w:ascii="Times New Roman" w:hAnsi="Times New Roman" w:cs="Times New Roman"/>
      <w:b/>
      <w:bCs/>
      <w:sz w:val="28"/>
      <w:szCs w:val="28"/>
    </w:rPr>
  </w:style>
  <w:style w:type="character" w:customStyle="1" w:styleId="ListParagraphChar">
    <w:name w:val="List Paragraph Char"/>
    <w:basedOn w:val="DefaultParagraphFont"/>
    <w:link w:val="ListParagraph"/>
    <w:uiPriority w:val="34"/>
    <w:rsid w:val="000E5621"/>
    <w:rPr>
      <w:lang w:val="hr-HR"/>
    </w:rPr>
  </w:style>
  <w:style w:type="character" w:customStyle="1" w:styleId="Style1Char">
    <w:name w:val="Style1 Char"/>
    <w:basedOn w:val="ListParagraphChar"/>
    <w:link w:val="Style1"/>
    <w:rsid w:val="000E5621"/>
    <w:rPr>
      <w:rFonts w:ascii="Times New Roman" w:hAnsi="Times New Roman" w:cs="Times New Roman"/>
      <w:b/>
      <w:bCs/>
      <w:sz w:val="28"/>
      <w:szCs w:val="28"/>
      <w:lang w:val="hr-HR"/>
    </w:rPr>
  </w:style>
  <w:style w:type="paragraph" w:customStyle="1" w:styleId="Style2">
    <w:name w:val="Style2"/>
    <w:basedOn w:val="Normal"/>
    <w:link w:val="Style2Char"/>
    <w:qFormat/>
    <w:rsid w:val="000E5621"/>
    <w:pPr>
      <w:tabs>
        <w:tab w:val="center" w:pos="4680"/>
        <w:tab w:val="left" w:pos="8016"/>
      </w:tabs>
      <w:jc w:val="both"/>
    </w:pPr>
    <w:rPr>
      <w:rFonts w:ascii="Times New Roman" w:hAnsi="Times New Roman" w:cs="Times New Roman"/>
      <w:b/>
      <w:bCs/>
      <w:sz w:val="24"/>
      <w:szCs w:val="24"/>
    </w:rPr>
  </w:style>
  <w:style w:type="character" w:customStyle="1" w:styleId="Style2Char">
    <w:name w:val="Style2 Char"/>
    <w:basedOn w:val="DefaultParagraphFont"/>
    <w:link w:val="Style2"/>
    <w:rsid w:val="000E5621"/>
    <w:rPr>
      <w:rFonts w:ascii="Times New Roman" w:hAnsi="Times New Roman" w:cs="Times New Roman"/>
      <w:b/>
      <w:bCs/>
      <w:sz w:val="24"/>
      <w:szCs w:val="24"/>
      <w:lang w:val="hr-HR"/>
    </w:rPr>
  </w:style>
  <w:style w:type="paragraph" w:styleId="TOC1">
    <w:name w:val="toc 1"/>
    <w:basedOn w:val="Normal"/>
    <w:next w:val="Normal"/>
    <w:autoRedefine/>
    <w:uiPriority w:val="39"/>
    <w:unhideWhenUsed/>
    <w:rsid w:val="004F72D8"/>
    <w:pPr>
      <w:spacing w:after="100"/>
    </w:pPr>
  </w:style>
  <w:style w:type="paragraph" w:styleId="TOC2">
    <w:name w:val="toc 2"/>
    <w:basedOn w:val="Normal"/>
    <w:next w:val="Normal"/>
    <w:autoRedefine/>
    <w:uiPriority w:val="39"/>
    <w:unhideWhenUsed/>
    <w:rsid w:val="004F72D8"/>
    <w:pPr>
      <w:spacing w:after="100"/>
      <w:ind w:left="220"/>
    </w:pPr>
  </w:style>
  <w:style w:type="character" w:styleId="Hyperlink">
    <w:name w:val="Hyperlink"/>
    <w:basedOn w:val="DefaultParagraphFont"/>
    <w:uiPriority w:val="99"/>
    <w:unhideWhenUsed/>
    <w:rsid w:val="004F72D8"/>
    <w:rPr>
      <w:color w:val="467886" w:themeColor="hyperlink"/>
      <w:u w:val="single"/>
    </w:rPr>
  </w:style>
  <w:style w:type="character" w:styleId="UnresolvedMention">
    <w:name w:val="Unresolved Mention"/>
    <w:basedOn w:val="DefaultParagraphFont"/>
    <w:uiPriority w:val="99"/>
    <w:semiHidden/>
    <w:unhideWhenUsed/>
    <w:rsid w:val="00753710"/>
    <w:rPr>
      <w:color w:val="605E5C"/>
      <w:shd w:val="clear" w:color="auto" w:fill="E1DFDD"/>
    </w:rPr>
  </w:style>
  <w:style w:type="paragraph" w:styleId="Caption">
    <w:name w:val="caption"/>
    <w:basedOn w:val="Normal"/>
    <w:next w:val="Normal"/>
    <w:uiPriority w:val="35"/>
    <w:unhideWhenUsed/>
    <w:qFormat/>
    <w:rsid w:val="00BA51F4"/>
    <w:pPr>
      <w:spacing w:after="200" w:line="240" w:lineRule="auto"/>
    </w:pPr>
    <w:rPr>
      <w:i/>
      <w:iCs/>
      <w:color w:val="0E2841" w:themeColor="text2"/>
      <w:sz w:val="18"/>
      <w:szCs w:val="18"/>
    </w:rPr>
  </w:style>
  <w:style w:type="table" w:styleId="TableGrid">
    <w:name w:val="Table Grid"/>
    <w:basedOn w:val="TableNormal"/>
    <w:uiPriority w:val="39"/>
    <w:rsid w:val="00BA5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F31D74"/>
    <w:pPr>
      <w:spacing w:after="0"/>
    </w:pPr>
  </w:style>
  <w:style w:type="character" w:styleId="FollowedHyperlink">
    <w:name w:val="FollowedHyperlink"/>
    <w:basedOn w:val="DefaultParagraphFont"/>
    <w:uiPriority w:val="99"/>
    <w:semiHidden/>
    <w:unhideWhenUsed/>
    <w:rsid w:val="00C947E5"/>
    <w:rPr>
      <w:color w:val="96607D" w:themeColor="followedHyperlink"/>
      <w:u w:val="single"/>
    </w:rPr>
  </w:style>
  <w:style w:type="paragraph" w:customStyle="1" w:styleId="Slika">
    <w:name w:val="Slika"/>
    <w:basedOn w:val="Caption"/>
    <w:qFormat/>
    <w:rsid w:val="00532B8E"/>
    <w:pPr>
      <w:spacing w:after="0" w:line="360" w:lineRule="auto"/>
      <w:jc w:val="center"/>
    </w:pPr>
    <w:rPr>
      <w:rFonts w:ascii="Times New Roman" w:eastAsia="Calibri" w:hAnsi="Times New Roman" w:cs="Times New Roman"/>
      <w:b/>
      <w:i w:val="0"/>
      <w:iCs w:val="0"/>
      <w:noProof/>
      <w:color w:val="auto"/>
      <w:kern w:val="0"/>
      <w:sz w:val="24"/>
      <w:szCs w:val="24"/>
      <w:shd w:val="clear" w:color="auto" w:fill="FFFFFF"/>
      <w:lang w:eastAsia="hr-HR"/>
      <w14:ligatures w14:val="none"/>
    </w:rPr>
  </w:style>
  <w:style w:type="character" w:styleId="CommentReference">
    <w:name w:val="annotation reference"/>
    <w:basedOn w:val="DefaultParagraphFont"/>
    <w:uiPriority w:val="99"/>
    <w:semiHidden/>
    <w:unhideWhenUsed/>
    <w:rsid w:val="00372510"/>
    <w:rPr>
      <w:sz w:val="16"/>
      <w:szCs w:val="16"/>
    </w:rPr>
  </w:style>
  <w:style w:type="paragraph" w:styleId="CommentText">
    <w:name w:val="annotation text"/>
    <w:basedOn w:val="Normal"/>
    <w:link w:val="CommentTextChar"/>
    <w:uiPriority w:val="99"/>
    <w:unhideWhenUsed/>
    <w:rsid w:val="00372510"/>
    <w:pPr>
      <w:spacing w:line="240" w:lineRule="auto"/>
    </w:pPr>
    <w:rPr>
      <w:sz w:val="20"/>
      <w:szCs w:val="20"/>
    </w:rPr>
  </w:style>
  <w:style w:type="character" w:customStyle="1" w:styleId="CommentTextChar">
    <w:name w:val="Comment Text Char"/>
    <w:basedOn w:val="DefaultParagraphFont"/>
    <w:link w:val="CommentText"/>
    <w:uiPriority w:val="99"/>
    <w:rsid w:val="00372510"/>
    <w:rPr>
      <w:sz w:val="20"/>
      <w:szCs w:val="20"/>
      <w:lang w:val="hr-HR"/>
    </w:rPr>
  </w:style>
  <w:style w:type="paragraph" w:styleId="CommentSubject">
    <w:name w:val="annotation subject"/>
    <w:basedOn w:val="CommentText"/>
    <w:next w:val="CommentText"/>
    <w:link w:val="CommentSubjectChar"/>
    <w:uiPriority w:val="99"/>
    <w:semiHidden/>
    <w:unhideWhenUsed/>
    <w:rsid w:val="00372510"/>
    <w:rPr>
      <w:b/>
      <w:bCs/>
    </w:rPr>
  </w:style>
  <w:style w:type="character" w:customStyle="1" w:styleId="CommentSubjectChar">
    <w:name w:val="Comment Subject Char"/>
    <w:basedOn w:val="CommentTextChar"/>
    <w:link w:val="CommentSubject"/>
    <w:uiPriority w:val="99"/>
    <w:semiHidden/>
    <w:rsid w:val="00372510"/>
    <w:rPr>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861739">
      <w:bodyDiv w:val="1"/>
      <w:marLeft w:val="0"/>
      <w:marRight w:val="0"/>
      <w:marTop w:val="0"/>
      <w:marBottom w:val="0"/>
      <w:divBdr>
        <w:top w:val="none" w:sz="0" w:space="0" w:color="auto"/>
        <w:left w:val="none" w:sz="0" w:space="0" w:color="auto"/>
        <w:bottom w:val="none" w:sz="0" w:space="0" w:color="auto"/>
        <w:right w:val="none" w:sz="0" w:space="0" w:color="auto"/>
      </w:divBdr>
    </w:div>
    <w:div w:id="643660037">
      <w:bodyDiv w:val="1"/>
      <w:marLeft w:val="0"/>
      <w:marRight w:val="0"/>
      <w:marTop w:val="0"/>
      <w:marBottom w:val="0"/>
      <w:divBdr>
        <w:top w:val="none" w:sz="0" w:space="0" w:color="auto"/>
        <w:left w:val="none" w:sz="0" w:space="0" w:color="auto"/>
        <w:bottom w:val="none" w:sz="0" w:space="0" w:color="auto"/>
        <w:right w:val="none" w:sz="0" w:space="0" w:color="auto"/>
      </w:divBdr>
    </w:div>
    <w:div w:id="909080302">
      <w:bodyDiv w:val="1"/>
      <w:marLeft w:val="0"/>
      <w:marRight w:val="0"/>
      <w:marTop w:val="0"/>
      <w:marBottom w:val="0"/>
      <w:divBdr>
        <w:top w:val="none" w:sz="0" w:space="0" w:color="auto"/>
        <w:left w:val="none" w:sz="0" w:space="0" w:color="auto"/>
        <w:bottom w:val="none" w:sz="0" w:space="0" w:color="auto"/>
        <w:right w:val="none" w:sz="0" w:space="0" w:color="auto"/>
      </w:divBdr>
    </w:div>
    <w:div w:id="958755086">
      <w:bodyDiv w:val="1"/>
      <w:marLeft w:val="0"/>
      <w:marRight w:val="0"/>
      <w:marTop w:val="0"/>
      <w:marBottom w:val="0"/>
      <w:divBdr>
        <w:top w:val="none" w:sz="0" w:space="0" w:color="auto"/>
        <w:left w:val="none" w:sz="0" w:space="0" w:color="auto"/>
        <w:bottom w:val="none" w:sz="0" w:space="0" w:color="auto"/>
        <w:right w:val="none" w:sz="0" w:space="0" w:color="auto"/>
      </w:divBdr>
    </w:div>
    <w:div w:id="1148279177">
      <w:bodyDiv w:val="1"/>
      <w:marLeft w:val="0"/>
      <w:marRight w:val="0"/>
      <w:marTop w:val="0"/>
      <w:marBottom w:val="0"/>
      <w:divBdr>
        <w:top w:val="none" w:sz="0" w:space="0" w:color="auto"/>
        <w:left w:val="none" w:sz="0" w:space="0" w:color="auto"/>
        <w:bottom w:val="none" w:sz="0" w:space="0" w:color="auto"/>
        <w:right w:val="none" w:sz="0" w:space="0" w:color="auto"/>
      </w:divBdr>
      <w:divsChild>
        <w:div w:id="1128939636">
          <w:marLeft w:val="0"/>
          <w:marRight w:val="0"/>
          <w:marTop w:val="0"/>
          <w:marBottom w:val="0"/>
          <w:divBdr>
            <w:top w:val="none" w:sz="0" w:space="0" w:color="auto"/>
            <w:left w:val="none" w:sz="0" w:space="0" w:color="auto"/>
            <w:bottom w:val="none" w:sz="0" w:space="0" w:color="auto"/>
            <w:right w:val="none" w:sz="0" w:space="0" w:color="auto"/>
          </w:divBdr>
          <w:divsChild>
            <w:div w:id="16241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6461">
      <w:bodyDiv w:val="1"/>
      <w:marLeft w:val="0"/>
      <w:marRight w:val="0"/>
      <w:marTop w:val="0"/>
      <w:marBottom w:val="0"/>
      <w:divBdr>
        <w:top w:val="none" w:sz="0" w:space="0" w:color="auto"/>
        <w:left w:val="none" w:sz="0" w:space="0" w:color="auto"/>
        <w:bottom w:val="none" w:sz="0" w:space="0" w:color="auto"/>
        <w:right w:val="none" w:sz="0" w:space="0" w:color="auto"/>
      </w:divBdr>
    </w:div>
    <w:div w:id="1412238553">
      <w:bodyDiv w:val="1"/>
      <w:marLeft w:val="0"/>
      <w:marRight w:val="0"/>
      <w:marTop w:val="0"/>
      <w:marBottom w:val="0"/>
      <w:divBdr>
        <w:top w:val="none" w:sz="0" w:space="0" w:color="auto"/>
        <w:left w:val="none" w:sz="0" w:space="0" w:color="auto"/>
        <w:bottom w:val="none" w:sz="0" w:space="0" w:color="auto"/>
        <w:right w:val="none" w:sz="0" w:space="0" w:color="auto"/>
      </w:divBdr>
    </w:div>
    <w:div w:id="1850750619">
      <w:bodyDiv w:val="1"/>
      <w:marLeft w:val="0"/>
      <w:marRight w:val="0"/>
      <w:marTop w:val="0"/>
      <w:marBottom w:val="0"/>
      <w:divBdr>
        <w:top w:val="none" w:sz="0" w:space="0" w:color="auto"/>
        <w:left w:val="none" w:sz="0" w:space="0" w:color="auto"/>
        <w:bottom w:val="none" w:sz="0" w:space="0" w:color="auto"/>
        <w:right w:val="none" w:sz="0" w:space="0" w:color="auto"/>
      </w:divBdr>
    </w:div>
    <w:div w:id="2075546083">
      <w:bodyDiv w:val="1"/>
      <w:marLeft w:val="0"/>
      <w:marRight w:val="0"/>
      <w:marTop w:val="0"/>
      <w:marBottom w:val="0"/>
      <w:divBdr>
        <w:top w:val="none" w:sz="0" w:space="0" w:color="auto"/>
        <w:left w:val="none" w:sz="0" w:space="0" w:color="auto"/>
        <w:bottom w:val="none" w:sz="0" w:space="0" w:color="auto"/>
        <w:right w:val="none" w:sz="0" w:space="0" w:color="auto"/>
      </w:divBdr>
    </w:div>
    <w:div w:id="212618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s://www.researchgate.net/publication/357072183"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yperlink" Target="https://pubchem.ncbi.nlm.nih.gov/compound/Pentaerythritol-Tetranitrat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pmc.ncbi.nlm.nih.gov/articles/PMC9928408"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B1040-6A6D-4D7E-9777-A4883A3C0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57</Pages>
  <Words>10317</Words>
  <Characters>58811</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Dasović</dc:creator>
  <cp:keywords/>
  <dc:description/>
  <cp:lastModifiedBy>Doris Dasović</cp:lastModifiedBy>
  <cp:revision>6</cp:revision>
  <dcterms:created xsi:type="dcterms:W3CDTF">2025-08-28T12:39:00Z</dcterms:created>
  <dcterms:modified xsi:type="dcterms:W3CDTF">2025-08-28T18:50:00Z</dcterms:modified>
</cp:coreProperties>
</file>