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B0DA8" w14:textId="77777777" w:rsidR="00334797" w:rsidRPr="00EF7B75" w:rsidRDefault="00334797" w:rsidP="00334797">
      <w:pPr>
        <w:jc w:val="center"/>
        <w:rPr>
          <w:rFonts w:ascii="Arial" w:hAnsi="Arial" w:cs="Arial"/>
          <w:sz w:val="32"/>
          <w:szCs w:val="24"/>
        </w:rPr>
      </w:pPr>
      <w:bookmarkStart w:id="0" w:name="_Hlk205645667"/>
      <w:bookmarkEnd w:id="0"/>
      <w:r w:rsidRPr="00EF7B75">
        <w:rPr>
          <w:rFonts w:ascii="Arial" w:hAnsi="Arial" w:cs="Arial"/>
          <w:sz w:val="32"/>
          <w:szCs w:val="24"/>
        </w:rPr>
        <w:t>SVEUČILIŠTE U ZAGREBU</w:t>
      </w:r>
    </w:p>
    <w:p w14:paraId="65C79D8D" w14:textId="77777777" w:rsidR="00334797" w:rsidRPr="00EF7B75" w:rsidRDefault="00334797" w:rsidP="00334797">
      <w:pPr>
        <w:jc w:val="center"/>
        <w:rPr>
          <w:rFonts w:ascii="Arial" w:hAnsi="Arial" w:cs="Arial"/>
          <w:sz w:val="32"/>
          <w:szCs w:val="24"/>
        </w:rPr>
      </w:pPr>
      <w:r w:rsidRPr="00EF7B75">
        <w:rPr>
          <w:rFonts w:ascii="Arial" w:hAnsi="Arial" w:cs="Arial"/>
          <w:sz w:val="32"/>
          <w:szCs w:val="24"/>
        </w:rPr>
        <w:t>AGRONOMSKI FAKULTET</w:t>
      </w:r>
    </w:p>
    <w:p w14:paraId="35F41AEA" w14:textId="77777777" w:rsidR="00334797" w:rsidRPr="00EF7B75" w:rsidRDefault="00334797" w:rsidP="00334797">
      <w:pPr>
        <w:jc w:val="center"/>
        <w:rPr>
          <w:rFonts w:ascii="Arial" w:hAnsi="Arial" w:cs="Arial"/>
          <w:sz w:val="32"/>
          <w:szCs w:val="24"/>
        </w:rPr>
      </w:pPr>
    </w:p>
    <w:p w14:paraId="70B9640A" w14:textId="77777777" w:rsidR="00334797" w:rsidRPr="00EF7B75" w:rsidRDefault="00334797" w:rsidP="00334797">
      <w:pPr>
        <w:jc w:val="center"/>
        <w:rPr>
          <w:rFonts w:ascii="Arial" w:hAnsi="Arial" w:cs="Arial"/>
          <w:sz w:val="32"/>
          <w:szCs w:val="24"/>
        </w:rPr>
      </w:pPr>
    </w:p>
    <w:p w14:paraId="133FB617" w14:textId="77777777" w:rsidR="00334797" w:rsidRPr="00EF7B75" w:rsidRDefault="00334797" w:rsidP="00334797">
      <w:pPr>
        <w:jc w:val="center"/>
        <w:rPr>
          <w:rFonts w:ascii="Arial" w:hAnsi="Arial" w:cs="Arial"/>
          <w:sz w:val="32"/>
          <w:szCs w:val="24"/>
        </w:rPr>
      </w:pPr>
    </w:p>
    <w:p w14:paraId="0E395DE9" w14:textId="77777777" w:rsidR="00334797" w:rsidRPr="00EF7B75" w:rsidRDefault="00334797" w:rsidP="00334797">
      <w:pPr>
        <w:jc w:val="center"/>
        <w:rPr>
          <w:rFonts w:ascii="Arial" w:hAnsi="Arial" w:cs="Arial"/>
          <w:sz w:val="32"/>
          <w:szCs w:val="24"/>
        </w:rPr>
      </w:pPr>
    </w:p>
    <w:p w14:paraId="49D4670C" w14:textId="77777777" w:rsidR="00334797" w:rsidRPr="00EF7B75" w:rsidRDefault="00334797" w:rsidP="00334797">
      <w:pPr>
        <w:jc w:val="center"/>
        <w:rPr>
          <w:rFonts w:ascii="Arial" w:hAnsi="Arial" w:cs="Arial"/>
          <w:sz w:val="32"/>
          <w:szCs w:val="24"/>
        </w:rPr>
      </w:pPr>
      <w:r w:rsidRPr="00EF7B75">
        <w:rPr>
          <w:rFonts w:ascii="Arial" w:hAnsi="Arial" w:cs="Arial"/>
          <w:sz w:val="32"/>
          <w:szCs w:val="24"/>
        </w:rPr>
        <w:t xml:space="preserve">Leonarda Valentina </w:t>
      </w:r>
      <w:proofErr w:type="spellStart"/>
      <w:r w:rsidRPr="00EF7B75">
        <w:rPr>
          <w:rFonts w:ascii="Arial" w:hAnsi="Arial" w:cs="Arial"/>
          <w:sz w:val="32"/>
          <w:szCs w:val="24"/>
        </w:rPr>
        <w:t>Mrkoci</w:t>
      </w:r>
      <w:proofErr w:type="spellEnd"/>
    </w:p>
    <w:p w14:paraId="7482020F" w14:textId="77777777" w:rsidR="00334797" w:rsidRPr="00EF7B75" w:rsidRDefault="00334797" w:rsidP="00334797">
      <w:pPr>
        <w:jc w:val="center"/>
        <w:rPr>
          <w:rFonts w:ascii="Times New Roman" w:hAnsi="Times New Roman" w:cs="Times New Roman"/>
          <w:sz w:val="32"/>
          <w:szCs w:val="24"/>
        </w:rPr>
      </w:pPr>
    </w:p>
    <w:p w14:paraId="3A95FD53" w14:textId="77777777" w:rsidR="00334797" w:rsidRPr="00EF7B75" w:rsidRDefault="00334797" w:rsidP="00334797">
      <w:pPr>
        <w:jc w:val="center"/>
        <w:rPr>
          <w:rFonts w:ascii="Times New Roman" w:hAnsi="Times New Roman" w:cs="Times New Roman"/>
          <w:sz w:val="32"/>
          <w:szCs w:val="24"/>
        </w:rPr>
      </w:pPr>
    </w:p>
    <w:p w14:paraId="27242701" w14:textId="77777777" w:rsidR="00334797" w:rsidRPr="00EF7B75" w:rsidRDefault="00334797" w:rsidP="00334797">
      <w:pPr>
        <w:jc w:val="center"/>
        <w:rPr>
          <w:rFonts w:ascii="Times New Roman" w:hAnsi="Times New Roman" w:cs="Times New Roman"/>
          <w:sz w:val="32"/>
          <w:szCs w:val="24"/>
        </w:rPr>
      </w:pPr>
    </w:p>
    <w:p w14:paraId="30F920A3" w14:textId="77777777" w:rsidR="00334797" w:rsidRPr="00EF7B75" w:rsidRDefault="00334797" w:rsidP="00334797">
      <w:pPr>
        <w:jc w:val="center"/>
        <w:rPr>
          <w:rFonts w:ascii="Times New Roman" w:hAnsi="Times New Roman" w:cs="Times New Roman"/>
          <w:sz w:val="32"/>
          <w:szCs w:val="24"/>
        </w:rPr>
      </w:pPr>
    </w:p>
    <w:p w14:paraId="6065EDCC" w14:textId="77777777" w:rsidR="00334797" w:rsidRPr="00EF7B75" w:rsidRDefault="00334797" w:rsidP="00334797">
      <w:pPr>
        <w:jc w:val="center"/>
        <w:rPr>
          <w:rFonts w:ascii="Arial" w:hAnsi="Arial" w:cs="Arial"/>
          <w:b/>
          <w:bCs/>
          <w:sz w:val="44"/>
          <w:szCs w:val="36"/>
        </w:rPr>
      </w:pPr>
      <w:r w:rsidRPr="00EF7B75">
        <w:rPr>
          <w:rFonts w:ascii="Arial" w:hAnsi="Arial" w:cs="Arial"/>
          <w:b/>
          <w:bCs/>
          <w:sz w:val="44"/>
          <w:szCs w:val="36"/>
        </w:rPr>
        <w:t>KARAKTERIZACIJA I PRIHVATLJIVOST MASLACA I MLAĆENICE BEZ LAKTOZE OD KRAVLJEG, KOZJEG I OVČJEG MLIJEKA</w:t>
      </w:r>
    </w:p>
    <w:p w14:paraId="41608A1E" w14:textId="77777777" w:rsidR="00334797" w:rsidRPr="00EF7B75" w:rsidRDefault="00334797" w:rsidP="00334797">
      <w:pPr>
        <w:jc w:val="center"/>
        <w:rPr>
          <w:rFonts w:ascii="Times New Roman" w:hAnsi="Times New Roman" w:cs="Times New Roman"/>
          <w:sz w:val="32"/>
          <w:szCs w:val="24"/>
        </w:rPr>
      </w:pPr>
    </w:p>
    <w:p w14:paraId="2F9F8707" w14:textId="77777777" w:rsidR="00334797" w:rsidRPr="00EF7B75" w:rsidRDefault="00334797" w:rsidP="00334797">
      <w:pPr>
        <w:jc w:val="center"/>
        <w:rPr>
          <w:rFonts w:ascii="Times New Roman" w:hAnsi="Times New Roman" w:cs="Times New Roman"/>
          <w:sz w:val="32"/>
          <w:szCs w:val="24"/>
        </w:rPr>
      </w:pPr>
    </w:p>
    <w:p w14:paraId="160BE120" w14:textId="77777777" w:rsidR="00334797" w:rsidRPr="00EF7B75" w:rsidRDefault="00334797" w:rsidP="00334797">
      <w:pPr>
        <w:jc w:val="center"/>
        <w:rPr>
          <w:rFonts w:ascii="Times New Roman" w:hAnsi="Times New Roman" w:cs="Times New Roman"/>
          <w:sz w:val="32"/>
          <w:szCs w:val="24"/>
        </w:rPr>
      </w:pPr>
    </w:p>
    <w:p w14:paraId="60C84A56" w14:textId="77777777" w:rsidR="00334797" w:rsidRPr="00EF7B75" w:rsidRDefault="00334797" w:rsidP="00334797">
      <w:pPr>
        <w:jc w:val="center"/>
        <w:rPr>
          <w:rFonts w:ascii="Times New Roman" w:hAnsi="Times New Roman" w:cs="Times New Roman"/>
          <w:sz w:val="32"/>
          <w:szCs w:val="24"/>
        </w:rPr>
      </w:pPr>
    </w:p>
    <w:p w14:paraId="7ED8AA8B" w14:textId="77777777" w:rsidR="00334797" w:rsidRPr="00EF7B75" w:rsidRDefault="00334797" w:rsidP="00334797">
      <w:pPr>
        <w:jc w:val="center"/>
        <w:rPr>
          <w:rFonts w:ascii="Times New Roman" w:hAnsi="Times New Roman" w:cs="Times New Roman"/>
          <w:sz w:val="32"/>
          <w:szCs w:val="24"/>
        </w:rPr>
      </w:pPr>
    </w:p>
    <w:p w14:paraId="59138683" w14:textId="77777777" w:rsidR="00334797" w:rsidRPr="00EF7B75" w:rsidRDefault="00334797" w:rsidP="00334797">
      <w:pPr>
        <w:jc w:val="center"/>
        <w:rPr>
          <w:rFonts w:ascii="Times New Roman" w:hAnsi="Times New Roman" w:cs="Times New Roman"/>
          <w:sz w:val="32"/>
          <w:szCs w:val="24"/>
        </w:rPr>
      </w:pPr>
    </w:p>
    <w:p w14:paraId="5D1C3EB5" w14:textId="77777777" w:rsidR="00334797" w:rsidRPr="00EF7B75" w:rsidRDefault="00334797" w:rsidP="00334797">
      <w:pPr>
        <w:jc w:val="center"/>
        <w:rPr>
          <w:rFonts w:ascii="Times New Roman" w:hAnsi="Times New Roman" w:cs="Times New Roman"/>
          <w:sz w:val="32"/>
          <w:szCs w:val="24"/>
        </w:rPr>
      </w:pPr>
    </w:p>
    <w:p w14:paraId="1F9E8DE8" w14:textId="77777777" w:rsidR="00334797" w:rsidRPr="00EF7B75" w:rsidRDefault="00334797" w:rsidP="00334797">
      <w:pPr>
        <w:jc w:val="center"/>
        <w:rPr>
          <w:rFonts w:ascii="Times New Roman" w:hAnsi="Times New Roman" w:cs="Times New Roman"/>
          <w:sz w:val="32"/>
          <w:szCs w:val="24"/>
        </w:rPr>
      </w:pPr>
    </w:p>
    <w:p w14:paraId="20B6C331" w14:textId="77777777" w:rsidR="00334797" w:rsidRPr="00EF7B75" w:rsidRDefault="00334797" w:rsidP="00334797">
      <w:pPr>
        <w:rPr>
          <w:rFonts w:ascii="Times New Roman" w:hAnsi="Times New Roman" w:cs="Times New Roman"/>
          <w:sz w:val="32"/>
          <w:szCs w:val="24"/>
        </w:rPr>
      </w:pPr>
    </w:p>
    <w:p w14:paraId="1E6AF456" w14:textId="77777777" w:rsidR="00334797" w:rsidRPr="00EF7B75" w:rsidRDefault="00334797" w:rsidP="00334797">
      <w:pPr>
        <w:jc w:val="center"/>
        <w:rPr>
          <w:rFonts w:ascii="Arial" w:hAnsi="Arial" w:cs="Arial"/>
          <w:sz w:val="32"/>
          <w:szCs w:val="24"/>
        </w:rPr>
      </w:pPr>
      <w:r w:rsidRPr="00EF7B75">
        <w:rPr>
          <w:rFonts w:ascii="Arial" w:hAnsi="Arial" w:cs="Arial"/>
          <w:sz w:val="32"/>
          <w:szCs w:val="24"/>
        </w:rPr>
        <w:t>Zagreb, 2025</w:t>
      </w:r>
      <w:r w:rsidR="0023370F" w:rsidRPr="00EF7B75">
        <w:rPr>
          <w:rFonts w:ascii="Arial" w:hAnsi="Arial" w:cs="Arial"/>
          <w:sz w:val="32"/>
          <w:szCs w:val="24"/>
        </w:rPr>
        <w:t>.</w:t>
      </w:r>
    </w:p>
    <w:p w14:paraId="082C504D" w14:textId="77777777" w:rsidR="007F2B81" w:rsidRPr="00EF7B75" w:rsidRDefault="00334797" w:rsidP="007F2B81">
      <w:pPr>
        <w:jc w:val="center"/>
        <w:rPr>
          <w:rFonts w:ascii="Arial" w:hAnsi="Arial" w:cs="Arial"/>
          <w:sz w:val="32"/>
          <w:szCs w:val="24"/>
        </w:rPr>
      </w:pPr>
      <w:r w:rsidRPr="00EF7B75">
        <w:rPr>
          <w:rFonts w:ascii="Arial" w:hAnsi="Arial" w:cs="Arial"/>
          <w:sz w:val="32"/>
          <w:szCs w:val="24"/>
        </w:rPr>
        <w:lastRenderedPageBreak/>
        <w:t>SVEUČILIŠTE U ZAGREBU</w:t>
      </w:r>
    </w:p>
    <w:p w14:paraId="27115146" w14:textId="77777777" w:rsidR="007F2B81" w:rsidRPr="00EF7B75" w:rsidRDefault="00334797" w:rsidP="007F2B81">
      <w:pPr>
        <w:jc w:val="center"/>
        <w:rPr>
          <w:rFonts w:ascii="Arial" w:hAnsi="Arial" w:cs="Arial"/>
          <w:sz w:val="32"/>
          <w:szCs w:val="24"/>
        </w:rPr>
      </w:pPr>
      <w:r w:rsidRPr="00EF7B75">
        <w:rPr>
          <w:rFonts w:ascii="Arial" w:hAnsi="Arial" w:cs="Arial"/>
          <w:sz w:val="32"/>
          <w:szCs w:val="24"/>
        </w:rPr>
        <w:t>AGRONOMSKI FAKULTET</w:t>
      </w:r>
    </w:p>
    <w:p w14:paraId="5E679FDA" w14:textId="77777777" w:rsidR="00334797" w:rsidRPr="00EF7B75" w:rsidRDefault="00334797" w:rsidP="007F2B81">
      <w:pPr>
        <w:jc w:val="center"/>
        <w:rPr>
          <w:rFonts w:ascii="Arial" w:hAnsi="Arial" w:cs="Arial"/>
          <w:sz w:val="32"/>
          <w:szCs w:val="24"/>
        </w:rPr>
      </w:pPr>
      <w:r w:rsidRPr="00EF7B75">
        <w:rPr>
          <w:rFonts w:ascii="Arial" w:hAnsi="Arial" w:cs="Arial"/>
          <w:sz w:val="32"/>
          <w:szCs w:val="24"/>
        </w:rPr>
        <w:t>Proizvodnja i prerada mlijeka</w:t>
      </w:r>
    </w:p>
    <w:p w14:paraId="486C5B97" w14:textId="77777777" w:rsidR="00334797" w:rsidRPr="00EF7B75" w:rsidRDefault="00334797" w:rsidP="007F2B81">
      <w:pPr>
        <w:jc w:val="center"/>
        <w:rPr>
          <w:rFonts w:ascii="Arial" w:hAnsi="Arial" w:cs="Arial"/>
          <w:sz w:val="32"/>
          <w:szCs w:val="24"/>
        </w:rPr>
      </w:pPr>
    </w:p>
    <w:p w14:paraId="00029131" w14:textId="77777777" w:rsidR="00334797" w:rsidRPr="00EF7B75" w:rsidRDefault="00334797" w:rsidP="007F2B81">
      <w:pPr>
        <w:jc w:val="center"/>
        <w:rPr>
          <w:rFonts w:ascii="Arial" w:hAnsi="Arial" w:cs="Arial"/>
          <w:sz w:val="32"/>
          <w:szCs w:val="24"/>
        </w:rPr>
      </w:pPr>
    </w:p>
    <w:p w14:paraId="7D88B666" w14:textId="77777777" w:rsidR="00334797" w:rsidRPr="00EF7B75" w:rsidRDefault="00334797" w:rsidP="007F2B81">
      <w:pPr>
        <w:jc w:val="center"/>
        <w:rPr>
          <w:rFonts w:ascii="Arial" w:hAnsi="Arial" w:cs="Arial"/>
          <w:sz w:val="32"/>
          <w:szCs w:val="24"/>
        </w:rPr>
      </w:pPr>
    </w:p>
    <w:p w14:paraId="00CA70B4" w14:textId="77777777" w:rsidR="007F2B81" w:rsidRPr="00EF7B75" w:rsidRDefault="00334797" w:rsidP="00334797">
      <w:pPr>
        <w:jc w:val="center"/>
        <w:rPr>
          <w:rFonts w:ascii="Arial" w:hAnsi="Arial" w:cs="Arial"/>
          <w:sz w:val="32"/>
          <w:szCs w:val="24"/>
        </w:rPr>
      </w:pPr>
      <w:r w:rsidRPr="00EF7B75">
        <w:rPr>
          <w:rFonts w:ascii="Arial" w:hAnsi="Arial" w:cs="Arial"/>
          <w:sz w:val="32"/>
          <w:szCs w:val="24"/>
        </w:rPr>
        <w:t>LEONARDA VALENTINA MRKOCI</w:t>
      </w:r>
    </w:p>
    <w:p w14:paraId="71525E36" w14:textId="77777777" w:rsidR="0097192E" w:rsidRPr="00EF7B75" w:rsidRDefault="0097192E" w:rsidP="007F2B81">
      <w:pPr>
        <w:jc w:val="center"/>
        <w:rPr>
          <w:rFonts w:ascii="Times New Roman" w:hAnsi="Times New Roman" w:cs="Times New Roman"/>
          <w:sz w:val="28"/>
        </w:rPr>
      </w:pPr>
    </w:p>
    <w:p w14:paraId="7FF53FFD" w14:textId="77777777" w:rsidR="004866EC" w:rsidRPr="00EF7B75" w:rsidRDefault="004866EC" w:rsidP="007F2B81">
      <w:pPr>
        <w:jc w:val="center"/>
        <w:rPr>
          <w:rFonts w:ascii="Times New Roman" w:hAnsi="Times New Roman" w:cs="Times New Roman"/>
          <w:sz w:val="28"/>
        </w:rPr>
      </w:pPr>
    </w:p>
    <w:p w14:paraId="7EA4DABF" w14:textId="77777777" w:rsidR="0097192E" w:rsidRPr="00EF7B75" w:rsidRDefault="0097192E" w:rsidP="007F2B81">
      <w:pPr>
        <w:jc w:val="center"/>
        <w:rPr>
          <w:rFonts w:ascii="Times New Roman" w:hAnsi="Times New Roman" w:cs="Times New Roman"/>
          <w:sz w:val="28"/>
        </w:rPr>
      </w:pPr>
    </w:p>
    <w:p w14:paraId="1568CBBF" w14:textId="77777777" w:rsidR="007F2B81" w:rsidRPr="00EF7B75" w:rsidRDefault="00334797" w:rsidP="007F2B81">
      <w:pPr>
        <w:jc w:val="center"/>
        <w:rPr>
          <w:rFonts w:ascii="Arial" w:hAnsi="Arial" w:cs="Arial"/>
          <w:b/>
          <w:bCs/>
          <w:sz w:val="44"/>
          <w:szCs w:val="44"/>
        </w:rPr>
      </w:pPr>
      <w:r w:rsidRPr="00EF7B75">
        <w:rPr>
          <w:rFonts w:ascii="Arial" w:hAnsi="Arial" w:cs="Arial"/>
          <w:b/>
          <w:bCs/>
          <w:sz w:val="44"/>
          <w:szCs w:val="44"/>
        </w:rPr>
        <w:t>KARAKTERIZACIJA I PRIHVATLJIVOST MASLACA I MLAĆENICE BEZ LAKTOZE OD KRAVLJEG, KOZJEG I OVČJEG MLIJEKA</w:t>
      </w:r>
    </w:p>
    <w:p w14:paraId="705D29B0" w14:textId="77777777" w:rsidR="007F2B81" w:rsidRPr="00EF7B75" w:rsidRDefault="007F2B81" w:rsidP="007F2B81">
      <w:pPr>
        <w:jc w:val="center"/>
        <w:rPr>
          <w:rFonts w:ascii="Times New Roman" w:hAnsi="Times New Roman" w:cs="Times New Roman"/>
          <w:sz w:val="28"/>
        </w:rPr>
      </w:pPr>
    </w:p>
    <w:p w14:paraId="411533D5" w14:textId="77777777" w:rsidR="0023370F" w:rsidRPr="00EF7B75" w:rsidRDefault="0023370F" w:rsidP="007F2B81">
      <w:pPr>
        <w:jc w:val="center"/>
        <w:rPr>
          <w:rFonts w:ascii="Times New Roman" w:hAnsi="Times New Roman" w:cs="Times New Roman"/>
          <w:sz w:val="28"/>
        </w:rPr>
      </w:pPr>
    </w:p>
    <w:p w14:paraId="6572459F" w14:textId="77777777" w:rsidR="0023370F" w:rsidRPr="00EF7B75" w:rsidRDefault="0023370F" w:rsidP="007F2B81">
      <w:pPr>
        <w:jc w:val="center"/>
        <w:rPr>
          <w:rFonts w:ascii="Times New Roman" w:hAnsi="Times New Roman" w:cs="Times New Roman"/>
          <w:sz w:val="28"/>
        </w:rPr>
      </w:pPr>
    </w:p>
    <w:p w14:paraId="6BE5DD65" w14:textId="77777777" w:rsidR="0023370F" w:rsidRPr="00EF7B75" w:rsidRDefault="0023370F" w:rsidP="007F2B81">
      <w:pPr>
        <w:jc w:val="center"/>
        <w:rPr>
          <w:rFonts w:ascii="Times New Roman" w:hAnsi="Times New Roman" w:cs="Times New Roman"/>
          <w:sz w:val="28"/>
        </w:rPr>
      </w:pPr>
    </w:p>
    <w:p w14:paraId="6C6B5676" w14:textId="77777777" w:rsidR="007F2B81" w:rsidRPr="00EF7B75" w:rsidRDefault="007F2B81" w:rsidP="007F2B81">
      <w:pPr>
        <w:jc w:val="center"/>
        <w:rPr>
          <w:rFonts w:ascii="Times New Roman" w:hAnsi="Times New Roman" w:cs="Times New Roman"/>
          <w:sz w:val="28"/>
        </w:rPr>
      </w:pPr>
    </w:p>
    <w:p w14:paraId="6CE0E6EC" w14:textId="77777777" w:rsidR="0023370F" w:rsidRPr="00EF7B75" w:rsidRDefault="0023370F" w:rsidP="0023370F">
      <w:pPr>
        <w:jc w:val="center"/>
        <w:rPr>
          <w:rFonts w:ascii="Arial" w:hAnsi="Arial" w:cs="Arial"/>
          <w:sz w:val="32"/>
          <w:szCs w:val="32"/>
        </w:rPr>
      </w:pPr>
      <w:r w:rsidRPr="00EF7B75">
        <w:rPr>
          <w:rFonts w:ascii="Arial" w:hAnsi="Arial" w:cs="Arial"/>
          <w:sz w:val="32"/>
          <w:szCs w:val="32"/>
        </w:rPr>
        <w:t xml:space="preserve">Mentori: doc. dr. sc. Darija </w:t>
      </w:r>
      <w:proofErr w:type="spellStart"/>
      <w:r w:rsidRPr="00EF7B75">
        <w:rPr>
          <w:rFonts w:ascii="Arial" w:hAnsi="Arial" w:cs="Arial"/>
          <w:sz w:val="32"/>
          <w:szCs w:val="32"/>
        </w:rPr>
        <w:t>Bendelja</w:t>
      </w:r>
      <w:proofErr w:type="spellEnd"/>
      <w:r w:rsidRPr="00EF7B75">
        <w:rPr>
          <w:rFonts w:ascii="Arial" w:hAnsi="Arial" w:cs="Arial"/>
          <w:sz w:val="32"/>
          <w:szCs w:val="32"/>
        </w:rPr>
        <w:t xml:space="preserve"> </w:t>
      </w:r>
      <w:proofErr w:type="spellStart"/>
      <w:r w:rsidRPr="00EF7B75">
        <w:rPr>
          <w:rFonts w:ascii="Arial" w:hAnsi="Arial" w:cs="Arial"/>
          <w:sz w:val="32"/>
          <w:szCs w:val="32"/>
        </w:rPr>
        <w:t>Ljoljić</w:t>
      </w:r>
      <w:proofErr w:type="spellEnd"/>
    </w:p>
    <w:p w14:paraId="0B07E7E5" w14:textId="77777777" w:rsidR="0023370F" w:rsidRPr="00EF7B75" w:rsidRDefault="0023370F" w:rsidP="0023370F">
      <w:pPr>
        <w:ind w:left="2124" w:firstLine="708"/>
        <w:rPr>
          <w:rFonts w:ascii="Arial" w:hAnsi="Arial" w:cs="Arial"/>
          <w:sz w:val="32"/>
          <w:szCs w:val="32"/>
        </w:rPr>
      </w:pPr>
      <w:r w:rsidRPr="00EF7B75">
        <w:rPr>
          <w:rFonts w:ascii="Arial" w:hAnsi="Arial" w:cs="Arial"/>
          <w:sz w:val="32"/>
          <w:szCs w:val="32"/>
        </w:rPr>
        <w:t>prof. dr. sc. Ivica Kos</w:t>
      </w:r>
    </w:p>
    <w:p w14:paraId="4957EEEB" w14:textId="77777777" w:rsidR="007F2B81" w:rsidRPr="00EF7B75" w:rsidRDefault="007F2B81" w:rsidP="007F2B81">
      <w:pPr>
        <w:jc w:val="center"/>
        <w:rPr>
          <w:rFonts w:ascii="Times New Roman" w:hAnsi="Times New Roman" w:cs="Times New Roman"/>
          <w:sz w:val="28"/>
        </w:rPr>
      </w:pPr>
    </w:p>
    <w:p w14:paraId="4D758616" w14:textId="77777777" w:rsidR="0097192E" w:rsidRPr="00EF7B75" w:rsidRDefault="0097192E" w:rsidP="007F2B81">
      <w:pPr>
        <w:jc w:val="center"/>
        <w:rPr>
          <w:rFonts w:ascii="Times New Roman" w:hAnsi="Times New Roman" w:cs="Times New Roman"/>
          <w:sz w:val="28"/>
        </w:rPr>
      </w:pPr>
    </w:p>
    <w:p w14:paraId="30A5D63B" w14:textId="77777777" w:rsidR="0097192E" w:rsidRPr="00EF7B75" w:rsidRDefault="0097192E" w:rsidP="007F2B81">
      <w:pPr>
        <w:jc w:val="center"/>
        <w:rPr>
          <w:rFonts w:ascii="Times New Roman" w:hAnsi="Times New Roman" w:cs="Times New Roman"/>
          <w:sz w:val="28"/>
        </w:rPr>
      </w:pPr>
    </w:p>
    <w:p w14:paraId="65185FE9" w14:textId="77777777" w:rsidR="007F2B81" w:rsidRPr="00EF7B75" w:rsidRDefault="007F2B81" w:rsidP="0023370F">
      <w:pPr>
        <w:rPr>
          <w:rFonts w:ascii="Times New Roman" w:hAnsi="Times New Roman" w:cs="Times New Roman"/>
          <w:sz w:val="28"/>
        </w:rPr>
      </w:pPr>
    </w:p>
    <w:p w14:paraId="73245C9C" w14:textId="77777777" w:rsidR="007F2B81" w:rsidRPr="00EF7B75" w:rsidRDefault="007F2B81" w:rsidP="007F2B81">
      <w:pPr>
        <w:jc w:val="center"/>
        <w:rPr>
          <w:rFonts w:ascii="Arial" w:hAnsi="Arial" w:cs="Arial"/>
          <w:sz w:val="32"/>
          <w:szCs w:val="32"/>
        </w:rPr>
      </w:pPr>
      <w:r w:rsidRPr="00EF7B75">
        <w:rPr>
          <w:rFonts w:ascii="Arial" w:hAnsi="Arial" w:cs="Arial"/>
          <w:sz w:val="32"/>
          <w:szCs w:val="32"/>
        </w:rPr>
        <w:t>Zagreb, 2025</w:t>
      </w:r>
      <w:r w:rsidR="003F538C" w:rsidRPr="00EF7B75">
        <w:rPr>
          <w:rFonts w:ascii="Arial" w:hAnsi="Arial" w:cs="Arial"/>
          <w:sz w:val="32"/>
          <w:szCs w:val="32"/>
        </w:rPr>
        <w:t>.</w:t>
      </w:r>
    </w:p>
    <w:p w14:paraId="5501CD3F" w14:textId="77777777" w:rsidR="007F2B81" w:rsidRPr="00EF7B75" w:rsidRDefault="007F2B81" w:rsidP="00EF1C07">
      <w:pPr>
        <w:spacing w:line="360" w:lineRule="auto"/>
        <w:jc w:val="both"/>
        <w:rPr>
          <w:rFonts w:ascii="Times New Roman" w:hAnsi="Times New Roman" w:cs="Times New Roman"/>
          <w:sz w:val="24"/>
        </w:rPr>
      </w:pPr>
      <w:r w:rsidRPr="00EF7B75">
        <w:rPr>
          <w:rFonts w:ascii="Arial" w:hAnsi="Arial" w:cs="Arial"/>
          <w:sz w:val="28"/>
        </w:rPr>
        <w:br w:type="page"/>
      </w:r>
      <w:r w:rsidRPr="00EF7B75">
        <w:rPr>
          <w:rFonts w:ascii="Times New Roman" w:hAnsi="Times New Roman" w:cs="Times New Roman"/>
          <w:sz w:val="24"/>
        </w:rPr>
        <w:lastRenderedPageBreak/>
        <w:t>Ovaj rad izrađen je</w:t>
      </w:r>
      <w:r w:rsidR="00EA56E7" w:rsidRPr="00EF7B75">
        <w:rPr>
          <w:rFonts w:ascii="Times New Roman" w:hAnsi="Times New Roman" w:cs="Times New Roman"/>
          <w:sz w:val="24"/>
        </w:rPr>
        <w:t xml:space="preserve"> </w:t>
      </w:r>
      <w:r w:rsidRPr="00EF7B75">
        <w:rPr>
          <w:rFonts w:ascii="Times New Roman" w:hAnsi="Times New Roman" w:cs="Times New Roman"/>
          <w:sz w:val="24"/>
        </w:rPr>
        <w:t>u Praktikumu Zavoda za mljekarstvo, Referentnom laboratoriju za mlijeko i mliječne proizvode Zavoda za mljekarstvo i Laboratoriju za senzorske analize poljoprivredno-prehrambenih proizvoda, Sveučilište u Zagrebu Agronomskom fakultetu,</w:t>
      </w:r>
      <w:r w:rsidR="003F538C" w:rsidRPr="00EF7B75">
        <w:rPr>
          <w:rFonts w:ascii="Times New Roman" w:hAnsi="Times New Roman" w:cs="Times New Roman"/>
          <w:sz w:val="24"/>
        </w:rPr>
        <w:t xml:space="preserve"> pod vodstvom doc. dr. sc. Darije </w:t>
      </w:r>
      <w:proofErr w:type="spellStart"/>
      <w:r w:rsidR="003F538C" w:rsidRPr="00EF7B75">
        <w:rPr>
          <w:rFonts w:ascii="Times New Roman" w:hAnsi="Times New Roman" w:cs="Times New Roman"/>
          <w:sz w:val="24"/>
        </w:rPr>
        <w:t>Bendelja</w:t>
      </w:r>
      <w:proofErr w:type="spellEnd"/>
      <w:r w:rsidR="003F538C" w:rsidRPr="00EF7B75">
        <w:rPr>
          <w:rFonts w:ascii="Times New Roman" w:hAnsi="Times New Roman" w:cs="Times New Roman"/>
          <w:sz w:val="24"/>
        </w:rPr>
        <w:t xml:space="preserve"> </w:t>
      </w:r>
      <w:proofErr w:type="spellStart"/>
      <w:r w:rsidR="003F538C" w:rsidRPr="00EF7B75">
        <w:rPr>
          <w:rFonts w:ascii="Times New Roman" w:hAnsi="Times New Roman" w:cs="Times New Roman"/>
          <w:sz w:val="24"/>
        </w:rPr>
        <w:t>Ljoljić</w:t>
      </w:r>
      <w:proofErr w:type="spellEnd"/>
      <w:r w:rsidR="003F538C" w:rsidRPr="00EF7B75">
        <w:rPr>
          <w:rFonts w:ascii="Times New Roman" w:hAnsi="Times New Roman" w:cs="Times New Roman"/>
          <w:sz w:val="24"/>
        </w:rPr>
        <w:t xml:space="preserve"> i prof. dr. sc. Ivice Kosa</w:t>
      </w:r>
      <w:r w:rsidRPr="00EF7B75">
        <w:rPr>
          <w:rFonts w:ascii="Times New Roman" w:hAnsi="Times New Roman" w:cs="Times New Roman"/>
          <w:sz w:val="24"/>
        </w:rPr>
        <w:t xml:space="preserve"> te je predan na natječaj za dodjelu </w:t>
      </w:r>
      <w:r w:rsidR="00F63CE5">
        <w:rPr>
          <w:rFonts w:ascii="Times New Roman" w:hAnsi="Times New Roman" w:cs="Times New Roman"/>
          <w:sz w:val="24"/>
        </w:rPr>
        <w:t>Rektorove</w:t>
      </w:r>
      <w:r w:rsidRPr="00EF7B75">
        <w:rPr>
          <w:rFonts w:ascii="Times New Roman" w:hAnsi="Times New Roman" w:cs="Times New Roman"/>
          <w:sz w:val="24"/>
        </w:rPr>
        <w:t xml:space="preserve"> nagrade u akademskoj godini 202</w:t>
      </w:r>
      <w:r w:rsidR="0097192E" w:rsidRPr="00EF7B75">
        <w:rPr>
          <w:rFonts w:ascii="Times New Roman" w:hAnsi="Times New Roman" w:cs="Times New Roman"/>
          <w:sz w:val="24"/>
        </w:rPr>
        <w:t>4</w:t>
      </w:r>
      <w:r w:rsidRPr="00EF7B75">
        <w:rPr>
          <w:rFonts w:ascii="Times New Roman" w:hAnsi="Times New Roman" w:cs="Times New Roman"/>
          <w:sz w:val="24"/>
        </w:rPr>
        <w:t>./202</w:t>
      </w:r>
      <w:r w:rsidR="0097192E" w:rsidRPr="00EF7B75">
        <w:rPr>
          <w:rFonts w:ascii="Times New Roman" w:hAnsi="Times New Roman" w:cs="Times New Roman"/>
          <w:sz w:val="24"/>
        </w:rPr>
        <w:t>5</w:t>
      </w:r>
      <w:r w:rsidRPr="00EF7B75">
        <w:rPr>
          <w:rFonts w:ascii="Times New Roman" w:hAnsi="Times New Roman" w:cs="Times New Roman"/>
          <w:sz w:val="24"/>
        </w:rPr>
        <w:t>.</w:t>
      </w:r>
    </w:p>
    <w:p w14:paraId="412BDE67" w14:textId="77777777" w:rsidR="007F2B81" w:rsidRPr="00EF7B75" w:rsidRDefault="007F2B81" w:rsidP="00681FAC">
      <w:pPr>
        <w:spacing w:line="360" w:lineRule="auto"/>
        <w:jc w:val="both"/>
      </w:pPr>
    </w:p>
    <w:p w14:paraId="4AFFDA34" w14:textId="77777777" w:rsidR="00FD01A2" w:rsidRPr="00EF7B75" w:rsidRDefault="00367C2E" w:rsidP="007F2B81">
      <w:r w:rsidRPr="00EF7B75">
        <w:br w:type="page"/>
      </w:r>
    </w:p>
    <w:sdt>
      <w:sdtPr>
        <w:rPr>
          <w:rFonts w:asciiTheme="minorHAnsi" w:eastAsiaTheme="minorHAnsi" w:hAnsiTheme="minorHAnsi" w:cstheme="minorBidi"/>
          <w:color w:val="auto"/>
          <w:sz w:val="22"/>
          <w:szCs w:val="22"/>
          <w:lang w:val="hr-HR"/>
        </w:rPr>
        <w:id w:val="1985120917"/>
        <w:docPartObj>
          <w:docPartGallery w:val="Table of Contents"/>
          <w:docPartUnique/>
        </w:docPartObj>
      </w:sdtPr>
      <w:sdtEndPr>
        <w:rPr>
          <w:b/>
          <w:bCs/>
        </w:rPr>
      </w:sdtEndPr>
      <w:sdtContent>
        <w:p w14:paraId="5462CCFD" w14:textId="77777777" w:rsidR="00FD01A2" w:rsidRPr="00EF7B75" w:rsidRDefault="00FD01A2" w:rsidP="00FD01A2">
          <w:pPr>
            <w:pStyle w:val="TOCHeading"/>
            <w:rPr>
              <w:rFonts w:ascii="Times New Roman" w:hAnsi="Times New Roman" w:cs="Times New Roman"/>
              <w:b/>
              <w:bCs/>
              <w:color w:val="auto"/>
              <w:lang w:val="hr-HR"/>
            </w:rPr>
          </w:pPr>
          <w:r w:rsidRPr="00EF7B75">
            <w:rPr>
              <w:rFonts w:ascii="Times New Roman" w:hAnsi="Times New Roman" w:cs="Times New Roman"/>
              <w:b/>
              <w:bCs/>
              <w:color w:val="auto"/>
              <w:lang w:val="hr-HR"/>
            </w:rPr>
            <w:t>SADRŽAJ</w:t>
          </w:r>
        </w:p>
        <w:p w14:paraId="6D5EE66A" w14:textId="77777777" w:rsidR="00F63CE5" w:rsidRDefault="006942D9">
          <w:pPr>
            <w:pStyle w:val="TOC1"/>
            <w:tabs>
              <w:tab w:val="left" w:pos="440"/>
              <w:tab w:val="right" w:leader="dot" w:pos="9062"/>
            </w:tabs>
            <w:rPr>
              <w:rFonts w:eastAsiaTheme="minorEastAsia"/>
              <w:noProof/>
              <w:kern w:val="2"/>
              <w:sz w:val="24"/>
              <w:szCs w:val="24"/>
              <w:lang w:eastAsia="hr-HR"/>
              <w14:ligatures w14:val="standardContextual"/>
            </w:rPr>
          </w:pPr>
          <w:r w:rsidRPr="00EF7B75">
            <w:fldChar w:fldCharType="begin"/>
          </w:r>
          <w:r w:rsidRPr="00EF7B75">
            <w:instrText xml:space="preserve"> TOC \o "1-3" \h \z \u </w:instrText>
          </w:r>
          <w:r w:rsidRPr="00EF7B75">
            <w:fldChar w:fldCharType="separate"/>
          </w:r>
          <w:hyperlink w:anchor="_Toc207194862" w:history="1">
            <w:r w:rsidR="00F63CE5" w:rsidRPr="000C495C">
              <w:rPr>
                <w:rStyle w:val="Hyperlink"/>
                <w:rFonts w:ascii="Times New Roman" w:hAnsi="Times New Roman" w:cs="Times New Roman"/>
                <w:b/>
                <w:bCs/>
                <w:noProof/>
              </w:rPr>
              <w:t>1.</w:t>
            </w:r>
            <w:r w:rsidR="00F63CE5">
              <w:rPr>
                <w:rFonts w:eastAsiaTheme="minorEastAsia"/>
                <w:noProof/>
                <w:kern w:val="2"/>
                <w:sz w:val="24"/>
                <w:szCs w:val="24"/>
                <w:lang w:eastAsia="hr-HR"/>
                <w14:ligatures w14:val="standardContextual"/>
              </w:rPr>
              <w:tab/>
            </w:r>
            <w:r w:rsidR="00F63CE5" w:rsidRPr="000C495C">
              <w:rPr>
                <w:rStyle w:val="Hyperlink"/>
                <w:rFonts w:ascii="Times New Roman" w:hAnsi="Times New Roman" w:cs="Times New Roman"/>
                <w:b/>
                <w:bCs/>
                <w:noProof/>
              </w:rPr>
              <w:t>UVOD</w:t>
            </w:r>
            <w:r w:rsidR="00F63CE5">
              <w:rPr>
                <w:noProof/>
                <w:webHidden/>
              </w:rPr>
              <w:tab/>
            </w:r>
            <w:r w:rsidR="00F63CE5">
              <w:rPr>
                <w:noProof/>
                <w:webHidden/>
              </w:rPr>
              <w:fldChar w:fldCharType="begin"/>
            </w:r>
            <w:r w:rsidR="00F63CE5">
              <w:rPr>
                <w:noProof/>
                <w:webHidden/>
              </w:rPr>
              <w:instrText xml:space="preserve"> PAGEREF _Toc207194862 \h </w:instrText>
            </w:r>
            <w:r w:rsidR="00F63CE5">
              <w:rPr>
                <w:noProof/>
                <w:webHidden/>
              </w:rPr>
            </w:r>
            <w:r w:rsidR="00F63CE5">
              <w:rPr>
                <w:noProof/>
                <w:webHidden/>
              </w:rPr>
              <w:fldChar w:fldCharType="separate"/>
            </w:r>
            <w:r w:rsidR="00F63CE5">
              <w:rPr>
                <w:noProof/>
                <w:webHidden/>
              </w:rPr>
              <w:t>1</w:t>
            </w:r>
            <w:r w:rsidR="00F63CE5">
              <w:rPr>
                <w:noProof/>
                <w:webHidden/>
              </w:rPr>
              <w:fldChar w:fldCharType="end"/>
            </w:r>
          </w:hyperlink>
        </w:p>
        <w:p w14:paraId="6CBA6EE9" w14:textId="77777777" w:rsidR="00F63CE5" w:rsidRDefault="00F63CE5">
          <w:pPr>
            <w:pStyle w:val="TOC1"/>
            <w:tabs>
              <w:tab w:val="left" w:pos="440"/>
              <w:tab w:val="right" w:leader="dot" w:pos="9062"/>
            </w:tabs>
            <w:rPr>
              <w:rFonts w:eastAsiaTheme="minorEastAsia"/>
              <w:noProof/>
              <w:kern w:val="2"/>
              <w:sz w:val="24"/>
              <w:szCs w:val="24"/>
              <w:lang w:eastAsia="hr-HR"/>
              <w14:ligatures w14:val="standardContextual"/>
            </w:rPr>
          </w:pPr>
          <w:hyperlink w:anchor="_Toc207194863" w:history="1">
            <w:r w:rsidRPr="000C495C">
              <w:rPr>
                <w:rStyle w:val="Hyperlink"/>
                <w:rFonts w:ascii="Times New Roman" w:hAnsi="Times New Roman" w:cs="Times New Roman"/>
                <w:b/>
                <w:bCs/>
                <w:noProof/>
              </w:rPr>
              <w:t>2.</w:t>
            </w:r>
            <w:r>
              <w:rPr>
                <w:rFonts w:eastAsiaTheme="minorEastAsia"/>
                <w:noProof/>
                <w:kern w:val="2"/>
                <w:sz w:val="24"/>
                <w:szCs w:val="24"/>
                <w:lang w:eastAsia="hr-HR"/>
                <w14:ligatures w14:val="standardContextual"/>
              </w:rPr>
              <w:tab/>
            </w:r>
            <w:r w:rsidRPr="000C495C">
              <w:rPr>
                <w:rStyle w:val="Hyperlink"/>
                <w:rFonts w:ascii="Times New Roman" w:hAnsi="Times New Roman" w:cs="Times New Roman"/>
                <w:b/>
                <w:bCs/>
                <w:noProof/>
              </w:rPr>
              <w:t>HIPOTEZA, OPĆI I SPECIFIČNI CILJEVI RADA</w:t>
            </w:r>
            <w:r>
              <w:rPr>
                <w:noProof/>
                <w:webHidden/>
              </w:rPr>
              <w:tab/>
            </w:r>
            <w:r>
              <w:rPr>
                <w:noProof/>
                <w:webHidden/>
              </w:rPr>
              <w:fldChar w:fldCharType="begin"/>
            </w:r>
            <w:r>
              <w:rPr>
                <w:noProof/>
                <w:webHidden/>
              </w:rPr>
              <w:instrText xml:space="preserve"> PAGEREF _Toc207194863 \h </w:instrText>
            </w:r>
            <w:r>
              <w:rPr>
                <w:noProof/>
                <w:webHidden/>
              </w:rPr>
            </w:r>
            <w:r>
              <w:rPr>
                <w:noProof/>
                <w:webHidden/>
              </w:rPr>
              <w:fldChar w:fldCharType="separate"/>
            </w:r>
            <w:r>
              <w:rPr>
                <w:noProof/>
                <w:webHidden/>
              </w:rPr>
              <w:t>4</w:t>
            </w:r>
            <w:r>
              <w:rPr>
                <w:noProof/>
                <w:webHidden/>
              </w:rPr>
              <w:fldChar w:fldCharType="end"/>
            </w:r>
          </w:hyperlink>
        </w:p>
        <w:p w14:paraId="473DCAF8" w14:textId="77777777" w:rsidR="00F63CE5" w:rsidRDefault="00F63CE5">
          <w:pPr>
            <w:pStyle w:val="TOC1"/>
            <w:tabs>
              <w:tab w:val="left" w:pos="440"/>
              <w:tab w:val="right" w:leader="dot" w:pos="9062"/>
            </w:tabs>
            <w:rPr>
              <w:rFonts w:eastAsiaTheme="minorEastAsia"/>
              <w:noProof/>
              <w:kern w:val="2"/>
              <w:sz w:val="24"/>
              <w:szCs w:val="24"/>
              <w:lang w:eastAsia="hr-HR"/>
              <w14:ligatures w14:val="standardContextual"/>
            </w:rPr>
          </w:pPr>
          <w:hyperlink w:anchor="_Toc207194864" w:history="1">
            <w:r w:rsidRPr="000C495C">
              <w:rPr>
                <w:rStyle w:val="Hyperlink"/>
                <w:rFonts w:ascii="Times New Roman" w:hAnsi="Times New Roman" w:cs="Times New Roman"/>
                <w:b/>
                <w:bCs/>
                <w:noProof/>
              </w:rPr>
              <w:t>3.</w:t>
            </w:r>
            <w:r>
              <w:rPr>
                <w:rFonts w:eastAsiaTheme="minorEastAsia"/>
                <w:noProof/>
                <w:kern w:val="2"/>
                <w:sz w:val="24"/>
                <w:szCs w:val="24"/>
                <w:lang w:eastAsia="hr-HR"/>
                <w14:ligatures w14:val="standardContextual"/>
              </w:rPr>
              <w:tab/>
            </w:r>
            <w:r w:rsidRPr="000C495C">
              <w:rPr>
                <w:rStyle w:val="Hyperlink"/>
                <w:rFonts w:ascii="Times New Roman" w:hAnsi="Times New Roman" w:cs="Times New Roman"/>
                <w:b/>
                <w:bCs/>
                <w:noProof/>
              </w:rPr>
              <w:t>MATERIJALI I METODE RADA</w:t>
            </w:r>
            <w:r>
              <w:rPr>
                <w:noProof/>
                <w:webHidden/>
              </w:rPr>
              <w:tab/>
            </w:r>
            <w:r>
              <w:rPr>
                <w:noProof/>
                <w:webHidden/>
              </w:rPr>
              <w:fldChar w:fldCharType="begin"/>
            </w:r>
            <w:r>
              <w:rPr>
                <w:noProof/>
                <w:webHidden/>
              </w:rPr>
              <w:instrText xml:space="preserve"> PAGEREF _Toc207194864 \h </w:instrText>
            </w:r>
            <w:r>
              <w:rPr>
                <w:noProof/>
                <w:webHidden/>
              </w:rPr>
            </w:r>
            <w:r>
              <w:rPr>
                <w:noProof/>
                <w:webHidden/>
              </w:rPr>
              <w:fldChar w:fldCharType="separate"/>
            </w:r>
            <w:r>
              <w:rPr>
                <w:noProof/>
                <w:webHidden/>
              </w:rPr>
              <w:t>5</w:t>
            </w:r>
            <w:r>
              <w:rPr>
                <w:noProof/>
                <w:webHidden/>
              </w:rPr>
              <w:fldChar w:fldCharType="end"/>
            </w:r>
          </w:hyperlink>
        </w:p>
        <w:p w14:paraId="28A05C58" w14:textId="77777777" w:rsidR="00F63CE5" w:rsidRDefault="00F63CE5">
          <w:pPr>
            <w:pStyle w:val="TOC2"/>
            <w:tabs>
              <w:tab w:val="left" w:pos="960"/>
              <w:tab w:val="right" w:leader="dot" w:pos="9062"/>
            </w:tabs>
            <w:rPr>
              <w:rFonts w:eastAsiaTheme="minorEastAsia"/>
              <w:noProof/>
              <w:kern w:val="2"/>
              <w:sz w:val="24"/>
              <w:szCs w:val="24"/>
              <w:lang w:eastAsia="hr-HR"/>
              <w14:ligatures w14:val="standardContextual"/>
            </w:rPr>
          </w:pPr>
          <w:hyperlink w:anchor="_Toc207194865" w:history="1">
            <w:r w:rsidRPr="000C495C">
              <w:rPr>
                <w:rStyle w:val="Hyperlink"/>
                <w:rFonts w:ascii="Times New Roman" w:hAnsi="Times New Roman" w:cs="Times New Roman"/>
                <w:noProof/>
              </w:rPr>
              <w:t>3.1.</w:t>
            </w:r>
            <w:r>
              <w:rPr>
                <w:rFonts w:eastAsiaTheme="minorEastAsia"/>
                <w:noProof/>
                <w:kern w:val="2"/>
                <w:sz w:val="24"/>
                <w:szCs w:val="24"/>
                <w:lang w:eastAsia="hr-HR"/>
                <w14:ligatures w14:val="standardContextual"/>
              </w:rPr>
              <w:tab/>
            </w:r>
            <w:r w:rsidRPr="000C495C">
              <w:rPr>
                <w:rStyle w:val="Hyperlink"/>
                <w:rFonts w:ascii="Times New Roman" w:hAnsi="Times New Roman" w:cs="Times New Roman"/>
                <w:noProof/>
              </w:rPr>
              <w:t>PROIZVODNJA MASLACA I MLAĆENICE</w:t>
            </w:r>
            <w:r>
              <w:rPr>
                <w:noProof/>
                <w:webHidden/>
              </w:rPr>
              <w:tab/>
            </w:r>
            <w:r>
              <w:rPr>
                <w:noProof/>
                <w:webHidden/>
              </w:rPr>
              <w:fldChar w:fldCharType="begin"/>
            </w:r>
            <w:r>
              <w:rPr>
                <w:noProof/>
                <w:webHidden/>
              </w:rPr>
              <w:instrText xml:space="preserve"> PAGEREF _Toc207194865 \h </w:instrText>
            </w:r>
            <w:r>
              <w:rPr>
                <w:noProof/>
                <w:webHidden/>
              </w:rPr>
            </w:r>
            <w:r>
              <w:rPr>
                <w:noProof/>
                <w:webHidden/>
              </w:rPr>
              <w:fldChar w:fldCharType="separate"/>
            </w:r>
            <w:r>
              <w:rPr>
                <w:noProof/>
                <w:webHidden/>
              </w:rPr>
              <w:t>5</w:t>
            </w:r>
            <w:r>
              <w:rPr>
                <w:noProof/>
                <w:webHidden/>
              </w:rPr>
              <w:fldChar w:fldCharType="end"/>
            </w:r>
          </w:hyperlink>
        </w:p>
        <w:p w14:paraId="2B03640D" w14:textId="77777777" w:rsidR="00F63CE5" w:rsidRDefault="00F63CE5">
          <w:pPr>
            <w:pStyle w:val="TOC2"/>
            <w:tabs>
              <w:tab w:val="left" w:pos="960"/>
              <w:tab w:val="right" w:leader="dot" w:pos="9062"/>
            </w:tabs>
            <w:rPr>
              <w:rFonts w:eastAsiaTheme="minorEastAsia"/>
              <w:noProof/>
              <w:kern w:val="2"/>
              <w:sz w:val="24"/>
              <w:szCs w:val="24"/>
              <w:lang w:eastAsia="hr-HR"/>
              <w14:ligatures w14:val="standardContextual"/>
            </w:rPr>
          </w:pPr>
          <w:hyperlink w:anchor="_Toc207194866" w:history="1">
            <w:r w:rsidRPr="000C495C">
              <w:rPr>
                <w:rStyle w:val="Hyperlink"/>
                <w:rFonts w:ascii="Times New Roman" w:hAnsi="Times New Roman" w:cs="Times New Roman"/>
                <w:noProof/>
              </w:rPr>
              <w:t>3.2.</w:t>
            </w:r>
            <w:r>
              <w:rPr>
                <w:rFonts w:eastAsiaTheme="minorEastAsia"/>
                <w:noProof/>
                <w:kern w:val="2"/>
                <w:sz w:val="24"/>
                <w:szCs w:val="24"/>
                <w:lang w:eastAsia="hr-HR"/>
                <w14:ligatures w14:val="standardContextual"/>
              </w:rPr>
              <w:tab/>
            </w:r>
            <w:r w:rsidRPr="000C495C">
              <w:rPr>
                <w:rStyle w:val="Hyperlink"/>
                <w:rFonts w:ascii="Times New Roman" w:hAnsi="Times New Roman" w:cs="Times New Roman"/>
                <w:noProof/>
              </w:rPr>
              <w:t>ANALIZE MASLACA I MLAĆENICE</w:t>
            </w:r>
            <w:r>
              <w:rPr>
                <w:noProof/>
                <w:webHidden/>
              </w:rPr>
              <w:tab/>
            </w:r>
            <w:r>
              <w:rPr>
                <w:noProof/>
                <w:webHidden/>
              </w:rPr>
              <w:fldChar w:fldCharType="begin"/>
            </w:r>
            <w:r>
              <w:rPr>
                <w:noProof/>
                <w:webHidden/>
              </w:rPr>
              <w:instrText xml:space="preserve"> PAGEREF _Toc207194866 \h </w:instrText>
            </w:r>
            <w:r>
              <w:rPr>
                <w:noProof/>
                <w:webHidden/>
              </w:rPr>
            </w:r>
            <w:r>
              <w:rPr>
                <w:noProof/>
                <w:webHidden/>
              </w:rPr>
              <w:fldChar w:fldCharType="separate"/>
            </w:r>
            <w:r>
              <w:rPr>
                <w:noProof/>
                <w:webHidden/>
              </w:rPr>
              <w:t>8</w:t>
            </w:r>
            <w:r>
              <w:rPr>
                <w:noProof/>
                <w:webHidden/>
              </w:rPr>
              <w:fldChar w:fldCharType="end"/>
            </w:r>
          </w:hyperlink>
        </w:p>
        <w:p w14:paraId="3C221686" w14:textId="77777777" w:rsidR="00F63CE5" w:rsidRDefault="00F63CE5">
          <w:pPr>
            <w:pStyle w:val="TOC3"/>
            <w:tabs>
              <w:tab w:val="left" w:pos="1200"/>
              <w:tab w:val="right" w:leader="dot" w:pos="9062"/>
            </w:tabs>
            <w:rPr>
              <w:rFonts w:eastAsiaTheme="minorEastAsia"/>
              <w:noProof/>
              <w:kern w:val="2"/>
              <w:sz w:val="24"/>
              <w:szCs w:val="24"/>
              <w:lang w:eastAsia="hr-HR"/>
              <w14:ligatures w14:val="standardContextual"/>
            </w:rPr>
          </w:pPr>
          <w:hyperlink w:anchor="_Toc207194867" w:history="1">
            <w:r w:rsidRPr="000C495C">
              <w:rPr>
                <w:rStyle w:val="Hyperlink"/>
                <w:rFonts w:ascii="Times New Roman" w:hAnsi="Times New Roman" w:cs="Times New Roman"/>
                <w:noProof/>
              </w:rPr>
              <w:t>3.2.1.</w:t>
            </w:r>
            <w:r>
              <w:rPr>
                <w:rFonts w:eastAsiaTheme="minorEastAsia"/>
                <w:noProof/>
                <w:kern w:val="2"/>
                <w:sz w:val="24"/>
                <w:szCs w:val="24"/>
                <w:lang w:eastAsia="hr-HR"/>
                <w14:ligatures w14:val="standardContextual"/>
              </w:rPr>
              <w:tab/>
            </w:r>
            <w:r w:rsidRPr="000C495C">
              <w:rPr>
                <w:rStyle w:val="Hyperlink"/>
                <w:rFonts w:ascii="Times New Roman" w:hAnsi="Times New Roman" w:cs="Times New Roman"/>
                <w:noProof/>
              </w:rPr>
              <w:t>Kemijski sastav</w:t>
            </w:r>
            <w:r>
              <w:rPr>
                <w:noProof/>
                <w:webHidden/>
              </w:rPr>
              <w:tab/>
            </w:r>
            <w:r>
              <w:rPr>
                <w:noProof/>
                <w:webHidden/>
              </w:rPr>
              <w:fldChar w:fldCharType="begin"/>
            </w:r>
            <w:r>
              <w:rPr>
                <w:noProof/>
                <w:webHidden/>
              </w:rPr>
              <w:instrText xml:space="preserve"> PAGEREF _Toc207194867 \h </w:instrText>
            </w:r>
            <w:r>
              <w:rPr>
                <w:noProof/>
                <w:webHidden/>
              </w:rPr>
            </w:r>
            <w:r>
              <w:rPr>
                <w:noProof/>
                <w:webHidden/>
              </w:rPr>
              <w:fldChar w:fldCharType="separate"/>
            </w:r>
            <w:r>
              <w:rPr>
                <w:noProof/>
                <w:webHidden/>
              </w:rPr>
              <w:t>8</w:t>
            </w:r>
            <w:r>
              <w:rPr>
                <w:noProof/>
                <w:webHidden/>
              </w:rPr>
              <w:fldChar w:fldCharType="end"/>
            </w:r>
          </w:hyperlink>
        </w:p>
        <w:p w14:paraId="02C6D751" w14:textId="77777777" w:rsidR="00F63CE5" w:rsidRDefault="00F63CE5">
          <w:pPr>
            <w:pStyle w:val="TOC3"/>
            <w:tabs>
              <w:tab w:val="left" w:pos="1200"/>
              <w:tab w:val="right" w:leader="dot" w:pos="9062"/>
            </w:tabs>
            <w:rPr>
              <w:rFonts w:eastAsiaTheme="minorEastAsia"/>
              <w:noProof/>
              <w:kern w:val="2"/>
              <w:sz w:val="24"/>
              <w:szCs w:val="24"/>
              <w:lang w:eastAsia="hr-HR"/>
              <w14:ligatures w14:val="standardContextual"/>
            </w:rPr>
          </w:pPr>
          <w:hyperlink w:anchor="_Toc207194868" w:history="1">
            <w:r w:rsidRPr="000C495C">
              <w:rPr>
                <w:rStyle w:val="Hyperlink"/>
                <w:rFonts w:ascii="Times New Roman" w:hAnsi="Times New Roman" w:cs="Times New Roman"/>
                <w:noProof/>
              </w:rPr>
              <w:t>3.2.2.</w:t>
            </w:r>
            <w:r>
              <w:rPr>
                <w:rFonts w:eastAsiaTheme="minorEastAsia"/>
                <w:noProof/>
                <w:kern w:val="2"/>
                <w:sz w:val="24"/>
                <w:szCs w:val="24"/>
                <w:lang w:eastAsia="hr-HR"/>
                <w14:ligatures w14:val="standardContextual"/>
              </w:rPr>
              <w:tab/>
            </w:r>
            <w:r w:rsidRPr="000C495C">
              <w:rPr>
                <w:rStyle w:val="Hyperlink"/>
                <w:rFonts w:ascii="Times New Roman" w:hAnsi="Times New Roman" w:cs="Times New Roman"/>
                <w:noProof/>
              </w:rPr>
              <w:t>Masne kiseline</w:t>
            </w:r>
            <w:r>
              <w:rPr>
                <w:noProof/>
                <w:webHidden/>
              </w:rPr>
              <w:tab/>
            </w:r>
            <w:r>
              <w:rPr>
                <w:noProof/>
                <w:webHidden/>
              </w:rPr>
              <w:fldChar w:fldCharType="begin"/>
            </w:r>
            <w:r>
              <w:rPr>
                <w:noProof/>
                <w:webHidden/>
              </w:rPr>
              <w:instrText xml:space="preserve"> PAGEREF _Toc207194868 \h </w:instrText>
            </w:r>
            <w:r>
              <w:rPr>
                <w:noProof/>
                <w:webHidden/>
              </w:rPr>
            </w:r>
            <w:r>
              <w:rPr>
                <w:noProof/>
                <w:webHidden/>
              </w:rPr>
              <w:fldChar w:fldCharType="separate"/>
            </w:r>
            <w:r>
              <w:rPr>
                <w:noProof/>
                <w:webHidden/>
              </w:rPr>
              <w:t>9</w:t>
            </w:r>
            <w:r>
              <w:rPr>
                <w:noProof/>
                <w:webHidden/>
              </w:rPr>
              <w:fldChar w:fldCharType="end"/>
            </w:r>
          </w:hyperlink>
        </w:p>
        <w:p w14:paraId="213F0097" w14:textId="77777777" w:rsidR="00F63CE5" w:rsidRDefault="00F63CE5">
          <w:pPr>
            <w:pStyle w:val="TOC3"/>
            <w:tabs>
              <w:tab w:val="left" w:pos="1200"/>
              <w:tab w:val="right" w:leader="dot" w:pos="9062"/>
            </w:tabs>
            <w:rPr>
              <w:rFonts w:eastAsiaTheme="minorEastAsia"/>
              <w:noProof/>
              <w:kern w:val="2"/>
              <w:sz w:val="24"/>
              <w:szCs w:val="24"/>
              <w:lang w:eastAsia="hr-HR"/>
              <w14:ligatures w14:val="standardContextual"/>
            </w:rPr>
          </w:pPr>
          <w:hyperlink w:anchor="_Toc207194869" w:history="1">
            <w:r w:rsidRPr="000C495C">
              <w:rPr>
                <w:rStyle w:val="Hyperlink"/>
                <w:rFonts w:ascii="Times New Roman" w:hAnsi="Times New Roman" w:cs="Times New Roman"/>
                <w:noProof/>
              </w:rPr>
              <w:t>3.2.3.</w:t>
            </w:r>
            <w:r>
              <w:rPr>
                <w:rFonts w:eastAsiaTheme="minorEastAsia"/>
                <w:noProof/>
                <w:kern w:val="2"/>
                <w:sz w:val="24"/>
                <w:szCs w:val="24"/>
                <w:lang w:eastAsia="hr-HR"/>
                <w14:ligatures w14:val="standardContextual"/>
              </w:rPr>
              <w:tab/>
            </w:r>
            <w:r w:rsidRPr="000C495C">
              <w:rPr>
                <w:rStyle w:val="Hyperlink"/>
                <w:rFonts w:ascii="Times New Roman" w:hAnsi="Times New Roman" w:cs="Times New Roman"/>
                <w:noProof/>
              </w:rPr>
              <w:t>Boja</w:t>
            </w:r>
            <w:r>
              <w:rPr>
                <w:noProof/>
                <w:webHidden/>
              </w:rPr>
              <w:tab/>
            </w:r>
            <w:r>
              <w:rPr>
                <w:noProof/>
                <w:webHidden/>
              </w:rPr>
              <w:fldChar w:fldCharType="begin"/>
            </w:r>
            <w:r>
              <w:rPr>
                <w:noProof/>
                <w:webHidden/>
              </w:rPr>
              <w:instrText xml:space="preserve"> PAGEREF _Toc207194869 \h </w:instrText>
            </w:r>
            <w:r>
              <w:rPr>
                <w:noProof/>
                <w:webHidden/>
              </w:rPr>
            </w:r>
            <w:r>
              <w:rPr>
                <w:noProof/>
                <w:webHidden/>
              </w:rPr>
              <w:fldChar w:fldCharType="separate"/>
            </w:r>
            <w:r>
              <w:rPr>
                <w:noProof/>
                <w:webHidden/>
              </w:rPr>
              <w:t>10</w:t>
            </w:r>
            <w:r>
              <w:rPr>
                <w:noProof/>
                <w:webHidden/>
              </w:rPr>
              <w:fldChar w:fldCharType="end"/>
            </w:r>
          </w:hyperlink>
        </w:p>
        <w:p w14:paraId="0906633F" w14:textId="77777777" w:rsidR="00F63CE5" w:rsidRDefault="00F63CE5">
          <w:pPr>
            <w:pStyle w:val="TOC3"/>
            <w:tabs>
              <w:tab w:val="left" w:pos="1200"/>
              <w:tab w:val="right" w:leader="dot" w:pos="9062"/>
            </w:tabs>
            <w:rPr>
              <w:rFonts w:eastAsiaTheme="minorEastAsia"/>
              <w:noProof/>
              <w:kern w:val="2"/>
              <w:sz w:val="24"/>
              <w:szCs w:val="24"/>
              <w:lang w:eastAsia="hr-HR"/>
              <w14:ligatures w14:val="standardContextual"/>
            </w:rPr>
          </w:pPr>
          <w:hyperlink w:anchor="_Toc207194870" w:history="1">
            <w:r w:rsidRPr="000C495C">
              <w:rPr>
                <w:rStyle w:val="Hyperlink"/>
                <w:rFonts w:ascii="Times New Roman" w:hAnsi="Times New Roman" w:cs="Times New Roman"/>
                <w:noProof/>
              </w:rPr>
              <w:t>3.2.4.</w:t>
            </w:r>
            <w:r>
              <w:rPr>
                <w:rFonts w:eastAsiaTheme="minorEastAsia"/>
                <w:noProof/>
                <w:kern w:val="2"/>
                <w:sz w:val="24"/>
                <w:szCs w:val="24"/>
                <w:lang w:eastAsia="hr-HR"/>
                <w14:ligatures w14:val="standardContextual"/>
              </w:rPr>
              <w:tab/>
            </w:r>
            <w:r w:rsidRPr="000C495C">
              <w:rPr>
                <w:rStyle w:val="Hyperlink"/>
                <w:rFonts w:ascii="Times New Roman" w:hAnsi="Times New Roman" w:cs="Times New Roman"/>
                <w:noProof/>
              </w:rPr>
              <w:t>Tekstura</w:t>
            </w:r>
            <w:r>
              <w:rPr>
                <w:noProof/>
                <w:webHidden/>
              </w:rPr>
              <w:tab/>
            </w:r>
            <w:r>
              <w:rPr>
                <w:noProof/>
                <w:webHidden/>
              </w:rPr>
              <w:fldChar w:fldCharType="begin"/>
            </w:r>
            <w:r>
              <w:rPr>
                <w:noProof/>
                <w:webHidden/>
              </w:rPr>
              <w:instrText xml:space="preserve"> PAGEREF _Toc207194870 \h </w:instrText>
            </w:r>
            <w:r>
              <w:rPr>
                <w:noProof/>
                <w:webHidden/>
              </w:rPr>
            </w:r>
            <w:r>
              <w:rPr>
                <w:noProof/>
                <w:webHidden/>
              </w:rPr>
              <w:fldChar w:fldCharType="separate"/>
            </w:r>
            <w:r>
              <w:rPr>
                <w:noProof/>
                <w:webHidden/>
              </w:rPr>
              <w:t>10</w:t>
            </w:r>
            <w:r>
              <w:rPr>
                <w:noProof/>
                <w:webHidden/>
              </w:rPr>
              <w:fldChar w:fldCharType="end"/>
            </w:r>
          </w:hyperlink>
        </w:p>
        <w:p w14:paraId="551A2FD1" w14:textId="77777777" w:rsidR="00F63CE5" w:rsidRDefault="00F63CE5">
          <w:pPr>
            <w:pStyle w:val="TOC3"/>
            <w:tabs>
              <w:tab w:val="left" w:pos="1200"/>
              <w:tab w:val="right" w:leader="dot" w:pos="9062"/>
            </w:tabs>
            <w:rPr>
              <w:rFonts w:eastAsiaTheme="minorEastAsia"/>
              <w:noProof/>
              <w:kern w:val="2"/>
              <w:sz w:val="24"/>
              <w:szCs w:val="24"/>
              <w:lang w:eastAsia="hr-HR"/>
              <w14:ligatures w14:val="standardContextual"/>
            </w:rPr>
          </w:pPr>
          <w:hyperlink w:anchor="_Toc207194871" w:history="1">
            <w:r w:rsidRPr="000C495C">
              <w:rPr>
                <w:rStyle w:val="Hyperlink"/>
                <w:rFonts w:ascii="Times New Roman" w:hAnsi="Times New Roman" w:cs="Times New Roman"/>
                <w:noProof/>
              </w:rPr>
              <w:t>3.2.5.</w:t>
            </w:r>
            <w:r>
              <w:rPr>
                <w:rFonts w:eastAsiaTheme="minorEastAsia"/>
                <w:noProof/>
                <w:kern w:val="2"/>
                <w:sz w:val="24"/>
                <w:szCs w:val="24"/>
                <w:lang w:eastAsia="hr-HR"/>
                <w14:ligatures w14:val="standardContextual"/>
              </w:rPr>
              <w:tab/>
            </w:r>
            <w:r w:rsidRPr="000C495C">
              <w:rPr>
                <w:rStyle w:val="Hyperlink"/>
                <w:rFonts w:ascii="Times New Roman" w:hAnsi="Times New Roman" w:cs="Times New Roman"/>
                <w:noProof/>
              </w:rPr>
              <w:t>Senzorska analiza</w:t>
            </w:r>
            <w:r>
              <w:rPr>
                <w:noProof/>
                <w:webHidden/>
              </w:rPr>
              <w:tab/>
            </w:r>
            <w:r>
              <w:rPr>
                <w:noProof/>
                <w:webHidden/>
              </w:rPr>
              <w:fldChar w:fldCharType="begin"/>
            </w:r>
            <w:r>
              <w:rPr>
                <w:noProof/>
                <w:webHidden/>
              </w:rPr>
              <w:instrText xml:space="preserve"> PAGEREF _Toc207194871 \h </w:instrText>
            </w:r>
            <w:r>
              <w:rPr>
                <w:noProof/>
                <w:webHidden/>
              </w:rPr>
            </w:r>
            <w:r>
              <w:rPr>
                <w:noProof/>
                <w:webHidden/>
              </w:rPr>
              <w:fldChar w:fldCharType="separate"/>
            </w:r>
            <w:r>
              <w:rPr>
                <w:noProof/>
                <w:webHidden/>
              </w:rPr>
              <w:t>11</w:t>
            </w:r>
            <w:r>
              <w:rPr>
                <w:noProof/>
                <w:webHidden/>
              </w:rPr>
              <w:fldChar w:fldCharType="end"/>
            </w:r>
          </w:hyperlink>
        </w:p>
        <w:p w14:paraId="68A94D26" w14:textId="77777777" w:rsidR="00F63CE5" w:rsidRDefault="00F63CE5">
          <w:pPr>
            <w:pStyle w:val="TOC2"/>
            <w:tabs>
              <w:tab w:val="left" w:pos="960"/>
              <w:tab w:val="right" w:leader="dot" w:pos="9062"/>
            </w:tabs>
            <w:rPr>
              <w:rFonts w:eastAsiaTheme="minorEastAsia"/>
              <w:noProof/>
              <w:kern w:val="2"/>
              <w:sz w:val="24"/>
              <w:szCs w:val="24"/>
              <w:lang w:eastAsia="hr-HR"/>
              <w14:ligatures w14:val="standardContextual"/>
            </w:rPr>
          </w:pPr>
          <w:hyperlink w:anchor="_Toc207194872" w:history="1">
            <w:r w:rsidRPr="000C495C">
              <w:rPr>
                <w:rStyle w:val="Hyperlink"/>
                <w:rFonts w:ascii="Times New Roman" w:hAnsi="Times New Roman" w:cs="Times New Roman"/>
                <w:noProof/>
              </w:rPr>
              <w:t>3.3.</w:t>
            </w:r>
            <w:r>
              <w:rPr>
                <w:rFonts w:eastAsiaTheme="minorEastAsia"/>
                <w:noProof/>
                <w:kern w:val="2"/>
                <w:sz w:val="24"/>
                <w:szCs w:val="24"/>
                <w:lang w:eastAsia="hr-HR"/>
                <w14:ligatures w14:val="standardContextual"/>
              </w:rPr>
              <w:tab/>
            </w:r>
            <w:r w:rsidRPr="000C495C">
              <w:rPr>
                <w:rStyle w:val="Hyperlink"/>
                <w:rFonts w:ascii="Times New Roman" w:hAnsi="Times New Roman" w:cs="Times New Roman"/>
                <w:noProof/>
              </w:rPr>
              <w:t>STATISTIČKA OBRADA PODATAKA</w:t>
            </w:r>
            <w:r>
              <w:rPr>
                <w:noProof/>
                <w:webHidden/>
              </w:rPr>
              <w:tab/>
            </w:r>
            <w:r>
              <w:rPr>
                <w:noProof/>
                <w:webHidden/>
              </w:rPr>
              <w:fldChar w:fldCharType="begin"/>
            </w:r>
            <w:r>
              <w:rPr>
                <w:noProof/>
                <w:webHidden/>
              </w:rPr>
              <w:instrText xml:space="preserve"> PAGEREF _Toc207194872 \h </w:instrText>
            </w:r>
            <w:r>
              <w:rPr>
                <w:noProof/>
                <w:webHidden/>
              </w:rPr>
            </w:r>
            <w:r>
              <w:rPr>
                <w:noProof/>
                <w:webHidden/>
              </w:rPr>
              <w:fldChar w:fldCharType="separate"/>
            </w:r>
            <w:r>
              <w:rPr>
                <w:noProof/>
                <w:webHidden/>
              </w:rPr>
              <w:t>14</w:t>
            </w:r>
            <w:r>
              <w:rPr>
                <w:noProof/>
                <w:webHidden/>
              </w:rPr>
              <w:fldChar w:fldCharType="end"/>
            </w:r>
          </w:hyperlink>
        </w:p>
        <w:p w14:paraId="42019E0B" w14:textId="77777777" w:rsidR="00F63CE5" w:rsidRDefault="00F63CE5">
          <w:pPr>
            <w:pStyle w:val="TOC1"/>
            <w:tabs>
              <w:tab w:val="left" w:pos="440"/>
              <w:tab w:val="right" w:leader="dot" w:pos="9062"/>
            </w:tabs>
            <w:rPr>
              <w:rFonts w:eastAsiaTheme="minorEastAsia"/>
              <w:noProof/>
              <w:kern w:val="2"/>
              <w:sz w:val="24"/>
              <w:szCs w:val="24"/>
              <w:lang w:eastAsia="hr-HR"/>
              <w14:ligatures w14:val="standardContextual"/>
            </w:rPr>
          </w:pPr>
          <w:hyperlink w:anchor="_Toc207194873" w:history="1">
            <w:r w:rsidRPr="000C495C">
              <w:rPr>
                <w:rStyle w:val="Hyperlink"/>
                <w:rFonts w:ascii="Times New Roman" w:hAnsi="Times New Roman" w:cs="Times New Roman"/>
                <w:b/>
                <w:bCs/>
                <w:noProof/>
              </w:rPr>
              <w:t>4.</w:t>
            </w:r>
            <w:r>
              <w:rPr>
                <w:rFonts w:eastAsiaTheme="minorEastAsia"/>
                <w:noProof/>
                <w:kern w:val="2"/>
                <w:sz w:val="24"/>
                <w:szCs w:val="24"/>
                <w:lang w:eastAsia="hr-HR"/>
                <w14:ligatures w14:val="standardContextual"/>
              </w:rPr>
              <w:tab/>
            </w:r>
            <w:r w:rsidRPr="000C495C">
              <w:rPr>
                <w:rStyle w:val="Hyperlink"/>
                <w:rFonts w:ascii="Times New Roman" w:hAnsi="Times New Roman" w:cs="Times New Roman"/>
                <w:b/>
                <w:bCs/>
                <w:noProof/>
              </w:rPr>
              <w:t>REZULTATI ISTRAŽIVANJA</w:t>
            </w:r>
            <w:r>
              <w:rPr>
                <w:noProof/>
                <w:webHidden/>
              </w:rPr>
              <w:tab/>
            </w:r>
            <w:r>
              <w:rPr>
                <w:noProof/>
                <w:webHidden/>
              </w:rPr>
              <w:fldChar w:fldCharType="begin"/>
            </w:r>
            <w:r>
              <w:rPr>
                <w:noProof/>
                <w:webHidden/>
              </w:rPr>
              <w:instrText xml:space="preserve"> PAGEREF _Toc207194873 \h </w:instrText>
            </w:r>
            <w:r>
              <w:rPr>
                <w:noProof/>
                <w:webHidden/>
              </w:rPr>
            </w:r>
            <w:r>
              <w:rPr>
                <w:noProof/>
                <w:webHidden/>
              </w:rPr>
              <w:fldChar w:fldCharType="separate"/>
            </w:r>
            <w:r>
              <w:rPr>
                <w:noProof/>
                <w:webHidden/>
              </w:rPr>
              <w:t>15</w:t>
            </w:r>
            <w:r>
              <w:rPr>
                <w:noProof/>
                <w:webHidden/>
              </w:rPr>
              <w:fldChar w:fldCharType="end"/>
            </w:r>
          </w:hyperlink>
        </w:p>
        <w:p w14:paraId="5318F3C5" w14:textId="77777777" w:rsidR="00F63CE5" w:rsidRDefault="00F63CE5">
          <w:pPr>
            <w:pStyle w:val="TOC2"/>
            <w:tabs>
              <w:tab w:val="left" w:pos="960"/>
              <w:tab w:val="right" w:leader="dot" w:pos="9062"/>
            </w:tabs>
            <w:rPr>
              <w:rFonts w:eastAsiaTheme="minorEastAsia"/>
              <w:noProof/>
              <w:kern w:val="2"/>
              <w:sz w:val="24"/>
              <w:szCs w:val="24"/>
              <w:lang w:eastAsia="hr-HR"/>
              <w14:ligatures w14:val="standardContextual"/>
            </w:rPr>
          </w:pPr>
          <w:hyperlink w:anchor="_Toc207194874" w:history="1">
            <w:r w:rsidRPr="000C495C">
              <w:rPr>
                <w:rStyle w:val="Hyperlink"/>
                <w:rFonts w:ascii="Times New Roman" w:hAnsi="Times New Roman" w:cs="Times New Roman"/>
                <w:noProof/>
              </w:rPr>
              <w:t>4.1.</w:t>
            </w:r>
            <w:r>
              <w:rPr>
                <w:rFonts w:eastAsiaTheme="minorEastAsia"/>
                <w:noProof/>
                <w:kern w:val="2"/>
                <w:sz w:val="24"/>
                <w:szCs w:val="24"/>
                <w:lang w:eastAsia="hr-HR"/>
                <w14:ligatures w14:val="standardContextual"/>
              </w:rPr>
              <w:tab/>
            </w:r>
            <w:r w:rsidRPr="000C495C">
              <w:rPr>
                <w:rStyle w:val="Hyperlink"/>
                <w:rFonts w:ascii="Times New Roman" w:hAnsi="Times New Roman" w:cs="Times New Roman"/>
                <w:noProof/>
              </w:rPr>
              <w:t>KEMIJSKI SASTAV</w:t>
            </w:r>
            <w:r>
              <w:rPr>
                <w:noProof/>
                <w:webHidden/>
              </w:rPr>
              <w:tab/>
            </w:r>
            <w:r>
              <w:rPr>
                <w:noProof/>
                <w:webHidden/>
              </w:rPr>
              <w:fldChar w:fldCharType="begin"/>
            </w:r>
            <w:r>
              <w:rPr>
                <w:noProof/>
                <w:webHidden/>
              </w:rPr>
              <w:instrText xml:space="preserve"> PAGEREF _Toc207194874 \h </w:instrText>
            </w:r>
            <w:r>
              <w:rPr>
                <w:noProof/>
                <w:webHidden/>
              </w:rPr>
            </w:r>
            <w:r>
              <w:rPr>
                <w:noProof/>
                <w:webHidden/>
              </w:rPr>
              <w:fldChar w:fldCharType="separate"/>
            </w:r>
            <w:r>
              <w:rPr>
                <w:noProof/>
                <w:webHidden/>
              </w:rPr>
              <w:t>15</w:t>
            </w:r>
            <w:r>
              <w:rPr>
                <w:noProof/>
                <w:webHidden/>
              </w:rPr>
              <w:fldChar w:fldCharType="end"/>
            </w:r>
          </w:hyperlink>
        </w:p>
        <w:p w14:paraId="7F4CBC5B" w14:textId="77777777" w:rsidR="00F63CE5" w:rsidRDefault="00F63CE5">
          <w:pPr>
            <w:pStyle w:val="TOC3"/>
            <w:tabs>
              <w:tab w:val="left" w:pos="1200"/>
              <w:tab w:val="right" w:leader="dot" w:pos="9062"/>
            </w:tabs>
            <w:rPr>
              <w:rFonts w:eastAsiaTheme="minorEastAsia"/>
              <w:noProof/>
              <w:kern w:val="2"/>
              <w:sz w:val="24"/>
              <w:szCs w:val="24"/>
              <w:lang w:eastAsia="hr-HR"/>
              <w14:ligatures w14:val="standardContextual"/>
            </w:rPr>
          </w:pPr>
          <w:hyperlink w:anchor="_Toc207194875" w:history="1">
            <w:r w:rsidRPr="000C495C">
              <w:rPr>
                <w:rStyle w:val="Hyperlink"/>
                <w:rFonts w:ascii="Times New Roman" w:hAnsi="Times New Roman" w:cs="Times New Roman"/>
                <w:noProof/>
              </w:rPr>
              <w:t>4.1.1.</w:t>
            </w:r>
            <w:r>
              <w:rPr>
                <w:rFonts w:eastAsiaTheme="minorEastAsia"/>
                <w:noProof/>
                <w:kern w:val="2"/>
                <w:sz w:val="24"/>
                <w:szCs w:val="24"/>
                <w:lang w:eastAsia="hr-HR"/>
                <w14:ligatures w14:val="standardContextual"/>
              </w:rPr>
              <w:tab/>
            </w:r>
            <w:r w:rsidRPr="000C495C">
              <w:rPr>
                <w:rStyle w:val="Hyperlink"/>
                <w:rFonts w:ascii="Times New Roman" w:hAnsi="Times New Roman" w:cs="Times New Roman"/>
                <w:noProof/>
              </w:rPr>
              <w:t>Kemijski sastav maslaca</w:t>
            </w:r>
            <w:r>
              <w:rPr>
                <w:noProof/>
                <w:webHidden/>
              </w:rPr>
              <w:tab/>
            </w:r>
            <w:r>
              <w:rPr>
                <w:noProof/>
                <w:webHidden/>
              </w:rPr>
              <w:fldChar w:fldCharType="begin"/>
            </w:r>
            <w:r>
              <w:rPr>
                <w:noProof/>
                <w:webHidden/>
              </w:rPr>
              <w:instrText xml:space="preserve"> PAGEREF _Toc207194875 \h </w:instrText>
            </w:r>
            <w:r>
              <w:rPr>
                <w:noProof/>
                <w:webHidden/>
              </w:rPr>
            </w:r>
            <w:r>
              <w:rPr>
                <w:noProof/>
                <w:webHidden/>
              </w:rPr>
              <w:fldChar w:fldCharType="separate"/>
            </w:r>
            <w:r>
              <w:rPr>
                <w:noProof/>
                <w:webHidden/>
              </w:rPr>
              <w:t>15</w:t>
            </w:r>
            <w:r>
              <w:rPr>
                <w:noProof/>
                <w:webHidden/>
              </w:rPr>
              <w:fldChar w:fldCharType="end"/>
            </w:r>
          </w:hyperlink>
        </w:p>
        <w:p w14:paraId="3DE2EF90" w14:textId="77777777" w:rsidR="00F63CE5" w:rsidRDefault="00F63CE5">
          <w:pPr>
            <w:pStyle w:val="TOC3"/>
            <w:tabs>
              <w:tab w:val="left" w:pos="1200"/>
              <w:tab w:val="right" w:leader="dot" w:pos="9062"/>
            </w:tabs>
            <w:rPr>
              <w:rFonts w:eastAsiaTheme="minorEastAsia"/>
              <w:noProof/>
              <w:kern w:val="2"/>
              <w:sz w:val="24"/>
              <w:szCs w:val="24"/>
              <w:lang w:eastAsia="hr-HR"/>
              <w14:ligatures w14:val="standardContextual"/>
            </w:rPr>
          </w:pPr>
          <w:hyperlink w:anchor="_Toc207194876" w:history="1">
            <w:r w:rsidRPr="000C495C">
              <w:rPr>
                <w:rStyle w:val="Hyperlink"/>
                <w:rFonts w:ascii="Times New Roman" w:hAnsi="Times New Roman" w:cs="Times New Roman"/>
                <w:noProof/>
              </w:rPr>
              <w:t>4.1.2.</w:t>
            </w:r>
            <w:r>
              <w:rPr>
                <w:rFonts w:eastAsiaTheme="minorEastAsia"/>
                <w:noProof/>
                <w:kern w:val="2"/>
                <w:sz w:val="24"/>
                <w:szCs w:val="24"/>
                <w:lang w:eastAsia="hr-HR"/>
                <w14:ligatures w14:val="standardContextual"/>
              </w:rPr>
              <w:tab/>
            </w:r>
            <w:r w:rsidRPr="000C495C">
              <w:rPr>
                <w:rStyle w:val="Hyperlink"/>
                <w:rFonts w:ascii="Times New Roman" w:hAnsi="Times New Roman" w:cs="Times New Roman"/>
                <w:noProof/>
              </w:rPr>
              <w:t>Kemijski sastav mlaćenice</w:t>
            </w:r>
            <w:r>
              <w:rPr>
                <w:noProof/>
                <w:webHidden/>
              </w:rPr>
              <w:tab/>
            </w:r>
            <w:r>
              <w:rPr>
                <w:noProof/>
                <w:webHidden/>
              </w:rPr>
              <w:fldChar w:fldCharType="begin"/>
            </w:r>
            <w:r>
              <w:rPr>
                <w:noProof/>
                <w:webHidden/>
              </w:rPr>
              <w:instrText xml:space="preserve"> PAGEREF _Toc207194876 \h </w:instrText>
            </w:r>
            <w:r>
              <w:rPr>
                <w:noProof/>
                <w:webHidden/>
              </w:rPr>
            </w:r>
            <w:r>
              <w:rPr>
                <w:noProof/>
                <w:webHidden/>
              </w:rPr>
              <w:fldChar w:fldCharType="separate"/>
            </w:r>
            <w:r>
              <w:rPr>
                <w:noProof/>
                <w:webHidden/>
              </w:rPr>
              <w:t>15</w:t>
            </w:r>
            <w:r>
              <w:rPr>
                <w:noProof/>
                <w:webHidden/>
              </w:rPr>
              <w:fldChar w:fldCharType="end"/>
            </w:r>
          </w:hyperlink>
        </w:p>
        <w:p w14:paraId="460D2E92" w14:textId="77777777" w:rsidR="00F63CE5" w:rsidRDefault="00F63CE5">
          <w:pPr>
            <w:pStyle w:val="TOC2"/>
            <w:tabs>
              <w:tab w:val="left" w:pos="960"/>
              <w:tab w:val="right" w:leader="dot" w:pos="9062"/>
            </w:tabs>
            <w:rPr>
              <w:rFonts w:eastAsiaTheme="minorEastAsia"/>
              <w:noProof/>
              <w:kern w:val="2"/>
              <w:sz w:val="24"/>
              <w:szCs w:val="24"/>
              <w:lang w:eastAsia="hr-HR"/>
              <w14:ligatures w14:val="standardContextual"/>
            </w:rPr>
          </w:pPr>
          <w:hyperlink w:anchor="_Toc207194877" w:history="1">
            <w:r w:rsidRPr="000C495C">
              <w:rPr>
                <w:rStyle w:val="Hyperlink"/>
                <w:rFonts w:ascii="Times New Roman" w:hAnsi="Times New Roman" w:cs="Times New Roman"/>
                <w:noProof/>
              </w:rPr>
              <w:t>4.2.</w:t>
            </w:r>
            <w:r>
              <w:rPr>
                <w:rFonts w:eastAsiaTheme="minorEastAsia"/>
                <w:noProof/>
                <w:kern w:val="2"/>
                <w:sz w:val="24"/>
                <w:szCs w:val="24"/>
                <w:lang w:eastAsia="hr-HR"/>
                <w14:ligatures w14:val="standardContextual"/>
              </w:rPr>
              <w:tab/>
            </w:r>
            <w:r w:rsidRPr="000C495C">
              <w:rPr>
                <w:rStyle w:val="Hyperlink"/>
                <w:rFonts w:ascii="Times New Roman" w:hAnsi="Times New Roman" w:cs="Times New Roman"/>
                <w:noProof/>
              </w:rPr>
              <w:t>MASNE KISELINE</w:t>
            </w:r>
            <w:r>
              <w:rPr>
                <w:noProof/>
                <w:webHidden/>
              </w:rPr>
              <w:tab/>
            </w:r>
            <w:r>
              <w:rPr>
                <w:noProof/>
                <w:webHidden/>
              </w:rPr>
              <w:fldChar w:fldCharType="begin"/>
            </w:r>
            <w:r>
              <w:rPr>
                <w:noProof/>
                <w:webHidden/>
              </w:rPr>
              <w:instrText xml:space="preserve"> PAGEREF _Toc207194877 \h </w:instrText>
            </w:r>
            <w:r>
              <w:rPr>
                <w:noProof/>
                <w:webHidden/>
              </w:rPr>
            </w:r>
            <w:r>
              <w:rPr>
                <w:noProof/>
                <w:webHidden/>
              </w:rPr>
              <w:fldChar w:fldCharType="separate"/>
            </w:r>
            <w:r>
              <w:rPr>
                <w:noProof/>
                <w:webHidden/>
              </w:rPr>
              <w:t>17</w:t>
            </w:r>
            <w:r>
              <w:rPr>
                <w:noProof/>
                <w:webHidden/>
              </w:rPr>
              <w:fldChar w:fldCharType="end"/>
            </w:r>
          </w:hyperlink>
        </w:p>
        <w:p w14:paraId="02C066EB" w14:textId="77777777" w:rsidR="00F63CE5" w:rsidRDefault="00F63CE5">
          <w:pPr>
            <w:pStyle w:val="TOC3"/>
            <w:tabs>
              <w:tab w:val="left" w:pos="1200"/>
              <w:tab w:val="right" w:leader="dot" w:pos="9062"/>
            </w:tabs>
            <w:rPr>
              <w:rFonts w:eastAsiaTheme="minorEastAsia"/>
              <w:noProof/>
              <w:kern w:val="2"/>
              <w:sz w:val="24"/>
              <w:szCs w:val="24"/>
              <w:lang w:eastAsia="hr-HR"/>
              <w14:ligatures w14:val="standardContextual"/>
            </w:rPr>
          </w:pPr>
          <w:hyperlink w:anchor="_Toc207194878" w:history="1">
            <w:r w:rsidRPr="000C495C">
              <w:rPr>
                <w:rStyle w:val="Hyperlink"/>
                <w:rFonts w:ascii="Times New Roman" w:hAnsi="Times New Roman" w:cs="Times New Roman"/>
                <w:noProof/>
              </w:rPr>
              <w:t>4.2.1.</w:t>
            </w:r>
            <w:r>
              <w:rPr>
                <w:rFonts w:eastAsiaTheme="minorEastAsia"/>
                <w:noProof/>
                <w:kern w:val="2"/>
                <w:sz w:val="24"/>
                <w:szCs w:val="24"/>
                <w:lang w:eastAsia="hr-HR"/>
                <w14:ligatures w14:val="standardContextual"/>
              </w:rPr>
              <w:tab/>
            </w:r>
            <w:r w:rsidRPr="000C495C">
              <w:rPr>
                <w:rStyle w:val="Hyperlink"/>
                <w:rFonts w:ascii="Times New Roman" w:hAnsi="Times New Roman" w:cs="Times New Roman"/>
                <w:noProof/>
              </w:rPr>
              <w:t>Sastav masnih kiselina maslaca</w:t>
            </w:r>
            <w:r>
              <w:rPr>
                <w:noProof/>
                <w:webHidden/>
              </w:rPr>
              <w:tab/>
            </w:r>
            <w:r>
              <w:rPr>
                <w:noProof/>
                <w:webHidden/>
              </w:rPr>
              <w:fldChar w:fldCharType="begin"/>
            </w:r>
            <w:r>
              <w:rPr>
                <w:noProof/>
                <w:webHidden/>
              </w:rPr>
              <w:instrText xml:space="preserve"> PAGEREF _Toc207194878 \h </w:instrText>
            </w:r>
            <w:r>
              <w:rPr>
                <w:noProof/>
                <w:webHidden/>
              </w:rPr>
            </w:r>
            <w:r>
              <w:rPr>
                <w:noProof/>
                <w:webHidden/>
              </w:rPr>
              <w:fldChar w:fldCharType="separate"/>
            </w:r>
            <w:r>
              <w:rPr>
                <w:noProof/>
                <w:webHidden/>
              </w:rPr>
              <w:t>17</w:t>
            </w:r>
            <w:r>
              <w:rPr>
                <w:noProof/>
                <w:webHidden/>
              </w:rPr>
              <w:fldChar w:fldCharType="end"/>
            </w:r>
          </w:hyperlink>
        </w:p>
        <w:p w14:paraId="2A38EA9D" w14:textId="77777777" w:rsidR="00F63CE5" w:rsidRDefault="00F63CE5">
          <w:pPr>
            <w:pStyle w:val="TOC3"/>
            <w:tabs>
              <w:tab w:val="left" w:pos="1200"/>
              <w:tab w:val="right" w:leader="dot" w:pos="9062"/>
            </w:tabs>
            <w:rPr>
              <w:rFonts w:eastAsiaTheme="minorEastAsia"/>
              <w:noProof/>
              <w:kern w:val="2"/>
              <w:sz w:val="24"/>
              <w:szCs w:val="24"/>
              <w:lang w:eastAsia="hr-HR"/>
              <w14:ligatures w14:val="standardContextual"/>
            </w:rPr>
          </w:pPr>
          <w:hyperlink w:anchor="_Toc207194879" w:history="1">
            <w:r w:rsidRPr="000C495C">
              <w:rPr>
                <w:rStyle w:val="Hyperlink"/>
                <w:rFonts w:ascii="Times New Roman" w:hAnsi="Times New Roman" w:cs="Times New Roman"/>
                <w:noProof/>
              </w:rPr>
              <w:t>4.2.2.</w:t>
            </w:r>
            <w:r>
              <w:rPr>
                <w:rFonts w:eastAsiaTheme="minorEastAsia"/>
                <w:noProof/>
                <w:kern w:val="2"/>
                <w:sz w:val="24"/>
                <w:szCs w:val="24"/>
                <w:lang w:eastAsia="hr-HR"/>
                <w14:ligatures w14:val="standardContextual"/>
              </w:rPr>
              <w:tab/>
            </w:r>
            <w:r w:rsidRPr="000C495C">
              <w:rPr>
                <w:rStyle w:val="Hyperlink"/>
                <w:rFonts w:ascii="Times New Roman" w:hAnsi="Times New Roman" w:cs="Times New Roman"/>
                <w:noProof/>
              </w:rPr>
              <w:t>Sastav masnih kiselina mlaćenice</w:t>
            </w:r>
            <w:r>
              <w:rPr>
                <w:noProof/>
                <w:webHidden/>
              </w:rPr>
              <w:tab/>
            </w:r>
            <w:r>
              <w:rPr>
                <w:noProof/>
                <w:webHidden/>
              </w:rPr>
              <w:fldChar w:fldCharType="begin"/>
            </w:r>
            <w:r>
              <w:rPr>
                <w:noProof/>
                <w:webHidden/>
              </w:rPr>
              <w:instrText xml:space="preserve"> PAGEREF _Toc207194879 \h </w:instrText>
            </w:r>
            <w:r>
              <w:rPr>
                <w:noProof/>
                <w:webHidden/>
              </w:rPr>
            </w:r>
            <w:r>
              <w:rPr>
                <w:noProof/>
                <w:webHidden/>
              </w:rPr>
              <w:fldChar w:fldCharType="separate"/>
            </w:r>
            <w:r>
              <w:rPr>
                <w:noProof/>
                <w:webHidden/>
              </w:rPr>
              <w:t>19</w:t>
            </w:r>
            <w:r>
              <w:rPr>
                <w:noProof/>
                <w:webHidden/>
              </w:rPr>
              <w:fldChar w:fldCharType="end"/>
            </w:r>
          </w:hyperlink>
        </w:p>
        <w:p w14:paraId="648D4714" w14:textId="77777777" w:rsidR="00F63CE5" w:rsidRDefault="00F63CE5">
          <w:pPr>
            <w:pStyle w:val="TOC2"/>
            <w:tabs>
              <w:tab w:val="left" w:pos="960"/>
              <w:tab w:val="right" w:leader="dot" w:pos="9062"/>
            </w:tabs>
            <w:rPr>
              <w:rFonts w:eastAsiaTheme="minorEastAsia"/>
              <w:noProof/>
              <w:kern w:val="2"/>
              <w:sz w:val="24"/>
              <w:szCs w:val="24"/>
              <w:lang w:eastAsia="hr-HR"/>
              <w14:ligatures w14:val="standardContextual"/>
            </w:rPr>
          </w:pPr>
          <w:hyperlink w:anchor="_Toc207194880" w:history="1">
            <w:r w:rsidRPr="000C495C">
              <w:rPr>
                <w:rStyle w:val="Hyperlink"/>
                <w:rFonts w:ascii="Times New Roman" w:hAnsi="Times New Roman" w:cs="Times New Roman"/>
                <w:noProof/>
              </w:rPr>
              <w:t>4.3.</w:t>
            </w:r>
            <w:r>
              <w:rPr>
                <w:rFonts w:eastAsiaTheme="minorEastAsia"/>
                <w:noProof/>
                <w:kern w:val="2"/>
                <w:sz w:val="24"/>
                <w:szCs w:val="24"/>
                <w:lang w:eastAsia="hr-HR"/>
                <w14:ligatures w14:val="standardContextual"/>
              </w:rPr>
              <w:tab/>
            </w:r>
            <w:r w:rsidRPr="000C495C">
              <w:rPr>
                <w:rStyle w:val="Hyperlink"/>
                <w:rFonts w:ascii="Times New Roman" w:hAnsi="Times New Roman" w:cs="Times New Roman"/>
                <w:noProof/>
              </w:rPr>
              <w:t>BOJA</w:t>
            </w:r>
            <w:r>
              <w:rPr>
                <w:noProof/>
                <w:webHidden/>
              </w:rPr>
              <w:tab/>
            </w:r>
            <w:r>
              <w:rPr>
                <w:noProof/>
                <w:webHidden/>
              </w:rPr>
              <w:fldChar w:fldCharType="begin"/>
            </w:r>
            <w:r>
              <w:rPr>
                <w:noProof/>
                <w:webHidden/>
              </w:rPr>
              <w:instrText xml:space="preserve"> PAGEREF _Toc207194880 \h </w:instrText>
            </w:r>
            <w:r>
              <w:rPr>
                <w:noProof/>
                <w:webHidden/>
              </w:rPr>
            </w:r>
            <w:r>
              <w:rPr>
                <w:noProof/>
                <w:webHidden/>
              </w:rPr>
              <w:fldChar w:fldCharType="separate"/>
            </w:r>
            <w:r>
              <w:rPr>
                <w:noProof/>
                <w:webHidden/>
              </w:rPr>
              <w:t>21</w:t>
            </w:r>
            <w:r>
              <w:rPr>
                <w:noProof/>
                <w:webHidden/>
              </w:rPr>
              <w:fldChar w:fldCharType="end"/>
            </w:r>
          </w:hyperlink>
        </w:p>
        <w:p w14:paraId="1AECA408" w14:textId="77777777" w:rsidR="00F63CE5" w:rsidRDefault="00F63CE5">
          <w:pPr>
            <w:pStyle w:val="TOC3"/>
            <w:tabs>
              <w:tab w:val="left" w:pos="1200"/>
              <w:tab w:val="right" w:leader="dot" w:pos="9062"/>
            </w:tabs>
            <w:rPr>
              <w:rFonts w:eastAsiaTheme="minorEastAsia"/>
              <w:noProof/>
              <w:kern w:val="2"/>
              <w:sz w:val="24"/>
              <w:szCs w:val="24"/>
              <w:lang w:eastAsia="hr-HR"/>
              <w14:ligatures w14:val="standardContextual"/>
            </w:rPr>
          </w:pPr>
          <w:hyperlink w:anchor="_Toc207194881" w:history="1">
            <w:r w:rsidRPr="000C495C">
              <w:rPr>
                <w:rStyle w:val="Hyperlink"/>
                <w:rFonts w:ascii="Times New Roman" w:hAnsi="Times New Roman" w:cs="Times New Roman"/>
                <w:noProof/>
              </w:rPr>
              <w:t>4.3.1.</w:t>
            </w:r>
            <w:r>
              <w:rPr>
                <w:rFonts w:eastAsiaTheme="minorEastAsia"/>
                <w:noProof/>
                <w:kern w:val="2"/>
                <w:sz w:val="24"/>
                <w:szCs w:val="24"/>
                <w:lang w:eastAsia="hr-HR"/>
                <w14:ligatures w14:val="standardContextual"/>
              </w:rPr>
              <w:tab/>
            </w:r>
            <w:r w:rsidRPr="000C495C">
              <w:rPr>
                <w:rStyle w:val="Hyperlink"/>
                <w:rFonts w:ascii="Times New Roman" w:hAnsi="Times New Roman" w:cs="Times New Roman"/>
                <w:noProof/>
              </w:rPr>
              <w:t>Boja maslaca</w:t>
            </w:r>
            <w:r>
              <w:rPr>
                <w:noProof/>
                <w:webHidden/>
              </w:rPr>
              <w:tab/>
            </w:r>
            <w:r>
              <w:rPr>
                <w:noProof/>
                <w:webHidden/>
              </w:rPr>
              <w:fldChar w:fldCharType="begin"/>
            </w:r>
            <w:r>
              <w:rPr>
                <w:noProof/>
                <w:webHidden/>
              </w:rPr>
              <w:instrText xml:space="preserve"> PAGEREF _Toc207194881 \h </w:instrText>
            </w:r>
            <w:r>
              <w:rPr>
                <w:noProof/>
                <w:webHidden/>
              </w:rPr>
            </w:r>
            <w:r>
              <w:rPr>
                <w:noProof/>
                <w:webHidden/>
              </w:rPr>
              <w:fldChar w:fldCharType="separate"/>
            </w:r>
            <w:r>
              <w:rPr>
                <w:noProof/>
                <w:webHidden/>
              </w:rPr>
              <w:t>21</w:t>
            </w:r>
            <w:r>
              <w:rPr>
                <w:noProof/>
                <w:webHidden/>
              </w:rPr>
              <w:fldChar w:fldCharType="end"/>
            </w:r>
          </w:hyperlink>
        </w:p>
        <w:p w14:paraId="035D919D" w14:textId="77777777" w:rsidR="00F63CE5" w:rsidRDefault="00F63CE5">
          <w:pPr>
            <w:pStyle w:val="TOC3"/>
            <w:tabs>
              <w:tab w:val="left" w:pos="1200"/>
              <w:tab w:val="right" w:leader="dot" w:pos="9062"/>
            </w:tabs>
            <w:rPr>
              <w:rFonts w:eastAsiaTheme="minorEastAsia"/>
              <w:noProof/>
              <w:kern w:val="2"/>
              <w:sz w:val="24"/>
              <w:szCs w:val="24"/>
              <w:lang w:eastAsia="hr-HR"/>
              <w14:ligatures w14:val="standardContextual"/>
            </w:rPr>
          </w:pPr>
          <w:hyperlink w:anchor="_Toc207194882" w:history="1">
            <w:r w:rsidRPr="000C495C">
              <w:rPr>
                <w:rStyle w:val="Hyperlink"/>
                <w:rFonts w:ascii="Times New Roman" w:hAnsi="Times New Roman" w:cs="Times New Roman"/>
                <w:noProof/>
              </w:rPr>
              <w:t>4.3.2.</w:t>
            </w:r>
            <w:r>
              <w:rPr>
                <w:rFonts w:eastAsiaTheme="minorEastAsia"/>
                <w:noProof/>
                <w:kern w:val="2"/>
                <w:sz w:val="24"/>
                <w:szCs w:val="24"/>
                <w:lang w:eastAsia="hr-HR"/>
                <w14:ligatures w14:val="standardContextual"/>
              </w:rPr>
              <w:tab/>
            </w:r>
            <w:r w:rsidRPr="000C495C">
              <w:rPr>
                <w:rStyle w:val="Hyperlink"/>
                <w:rFonts w:ascii="Times New Roman" w:hAnsi="Times New Roman" w:cs="Times New Roman"/>
                <w:noProof/>
              </w:rPr>
              <w:t>Boja mlaćenice</w:t>
            </w:r>
            <w:r>
              <w:rPr>
                <w:noProof/>
                <w:webHidden/>
              </w:rPr>
              <w:tab/>
            </w:r>
            <w:r>
              <w:rPr>
                <w:noProof/>
                <w:webHidden/>
              </w:rPr>
              <w:fldChar w:fldCharType="begin"/>
            </w:r>
            <w:r>
              <w:rPr>
                <w:noProof/>
                <w:webHidden/>
              </w:rPr>
              <w:instrText xml:space="preserve"> PAGEREF _Toc207194882 \h </w:instrText>
            </w:r>
            <w:r>
              <w:rPr>
                <w:noProof/>
                <w:webHidden/>
              </w:rPr>
            </w:r>
            <w:r>
              <w:rPr>
                <w:noProof/>
                <w:webHidden/>
              </w:rPr>
              <w:fldChar w:fldCharType="separate"/>
            </w:r>
            <w:r>
              <w:rPr>
                <w:noProof/>
                <w:webHidden/>
              </w:rPr>
              <w:t>21</w:t>
            </w:r>
            <w:r>
              <w:rPr>
                <w:noProof/>
                <w:webHidden/>
              </w:rPr>
              <w:fldChar w:fldCharType="end"/>
            </w:r>
          </w:hyperlink>
        </w:p>
        <w:p w14:paraId="37A7EB2F" w14:textId="77777777" w:rsidR="00F63CE5" w:rsidRDefault="00F63CE5">
          <w:pPr>
            <w:pStyle w:val="TOC2"/>
            <w:tabs>
              <w:tab w:val="left" w:pos="960"/>
              <w:tab w:val="right" w:leader="dot" w:pos="9062"/>
            </w:tabs>
            <w:rPr>
              <w:rFonts w:eastAsiaTheme="minorEastAsia"/>
              <w:noProof/>
              <w:kern w:val="2"/>
              <w:sz w:val="24"/>
              <w:szCs w:val="24"/>
              <w:lang w:eastAsia="hr-HR"/>
              <w14:ligatures w14:val="standardContextual"/>
            </w:rPr>
          </w:pPr>
          <w:hyperlink w:anchor="_Toc207194883" w:history="1">
            <w:r w:rsidRPr="000C495C">
              <w:rPr>
                <w:rStyle w:val="Hyperlink"/>
                <w:rFonts w:ascii="Times New Roman" w:hAnsi="Times New Roman" w:cs="Times New Roman"/>
                <w:noProof/>
              </w:rPr>
              <w:t>4.4.</w:t>
            </w:r>
            <w:r>
              <w:rPr>
                <w:rFonts w:eastAsiaTheme="minorEastAsia"/>
                <w:noProof/>
                <w:kern w:val="2"/>
                <w:sz w:val="24"/>
                <w:szCs w:val="24"/>
                <w:lang w:eastAsia="hr-HR"/>
                <w14:ligatures w14:val="standardContextual"/>
              </w:rPr>
              <w:tab/>
            </w:r>
            <w:r w:rsidRPr="000C495C">
              <w:rPr>
                <w:rStyle w:val="Hyperlink"/>
                <w:rFonts w:ascii="Times New Roman" w:hAnsi="Times New Roman" w:cs="Times New Roman"/>
                <w:noProof/>
              </w:rPr>
              <w:t>TEKSTURA</w:t>
            </w:r>
            <w:r>
              <w:rPr>
                <w:noProof/>
                <w:webHidden/>
              </w:rPr>
              <w:tab/>
            </w:r>
            <w:r>
              <w:rPr>
                <w:noProof/>
                <w:webHidden/>
              </w:rPr>
              <w:fldChar w:fldCharType="begin"/>
            </w:r>
            <w:r>
              <w:rPr>
                <w:noProof/>
                <w:webHidden/>
              </w:rPr>
              <w:instrText xml:space="preserve"> PAGEREF _Toc207194883 \h </w:instrText>
            </w:r>
            <w:r>
              <w:rPr>
                <w:noProof/>
                <w:webHidden/>
              </w:rPr>
            </w:r>
            <w:r>
              <w:rPr>
                <w:noProof/>
                <w:webHidden/>
              </w:rPr>
              <w:fldChar w:fldCharType="separate"/>
            </w:r>
            <w:r>
              <w:rPr>
                <w:noProof/>
                <w:webHidden/>
              </w:rPr>
              <w:t>22</w:t>
            </w:r>
            <w:r>
              <w:rPr>
                <w:noProof/>
                <w:webHidden/>
              </w:rPr>
              <w:fldChar w:fldCharType="end"/>
            </w:r>
          </w:hyperlink>
        </w:p>
        <w:p w14:paraId="3FF637ED" w14:textId="77777777" w:rsidR="00F63CE5" w:rsidRDefault="00F63CE5">
          <w:pPr>
            <w:pStyle w:val="TOC3"/>
            <w:tabs>
              <w:tab w:val="left" w:pos="1200"/>
              <w:tab w:val="right" w:leader="dot" w:pos="9062"/>
            </w:tabs>
            <w:rPr>
              <w:rFonts w:eastAsiaTheme="minorEastAsia"/>
              <w:noProof/>
              <w:kern w:val="2"/>
              <w:sz w:val="24"/>
              <w:szCs w:val="24"/>
              <w:lang w:eastAsia="hr-HR"/>
              <w14:ligatures w14:val="standardContextual"/>
            </w:rPr>
          </w:pPr>
          <w:hyperlink w:anchor="_Toc207194884" w:history="1">
            <w:r w:rsidRPr="000C495C">
              <w:rPr>
                <w:rStyle w:val="Hyperlink"/>
                <w:rFonts w:ascii="Times New Roman" w:hAnsi="Times New Roman" w:cs="Times New Roman"/>
                <w:noProof/>
              </w:rPr>
              <w:t>4.4.1.</w:t>
            </w:r>
            <w:r>
              <w:rPr>
                <w:rFonts w:eastAsiaTheme="minorEastAsia"/>
                <w:noProof/>
                <w:kern w:val="2"/>
                <w:sz w:val="24"/>
                <w:szCs w:val="24"/>
                <w:lang w:eastAsia="hr-HR"/>
                <w14:ligatures w14:val="standardContextual"/>
              </w:rPr>
              <w:tab/>
            </w:r>
            <w:r w:rsidRPr="000C495C">
              <w:rPr>
                <w:rStyle w:val="Hyperlink"/>
                <w:rFonts w:ascii="Times New Roman" w:hAnsi="Times New Roman" w:cs="Times New Roman"/>
                <w:noProof/>
              </w:rPr>
              <w:t>Tekstura maslaca</w:t>
            </w:r>
            <w:r>
              <w:rPr>
                <w:noProof/>
                <w:webHidden/>
              </w:rPr>
              <w:tab/>
            </w:r>
            <w:r>
              <w:rPr>
                <w:noProof/>
                <w:webHidden/>
              </w:rPr>
              <w:fldChar w:fldCharType="begin"/>
            </w:r>
            <w:r>
              <w:rPr>
                <w:noProof/>
                <w:webHidden/>
              </w:rPr>
              <w:instrText xml:space="preserve"> PAGEREF _Toc207194884 \h </w:instrText>
            </w:r>
            <w:r>
              <w:rPr>
                <w:noProof/>
                <w:webHidden/>
              </w:rPr>
            </w:r>
            <w:r>
              <w:rPr>
                <w:noProof/>
                <w:webHidden/>
              </w:rPr>
              <w:fldChar w:fldCharType="separate"/>
            </w:r>
            <w:r>
              <w:rPr>
                <w:noProof/>
                <w:webHidden/>
              </w:rPr>
              <w:t>22</w:t>
            </w:r>
            <w:r>
              <w:rPr>
                <w:noProof/>
                <w:webHidden/>
              </w:rPr>
              <w:fldChar w:fldCharType="end"/>
            </w:r>
          </w:hyperlink>
        </w:p>
        <w:p w14:paraId="63CC4E5F" w14:textId="77777777" w:rsidR="00F63CE5" w:rsidRDefault="00F63CE5">
          <w:pPr>
            <w:pStyle w:val="TOC2"/>
            <w:tabs>
              <w:tab w:val="left" w:pos="960"/>
              <w:tab w:val="right" w:leader="dot" w:pos="9062"/>
            </w:tabs>
            <w:rPr>
              <w:rFonts w:eastAsiaTheme="minorEastAsia"/>
              <w:noProof/>
              <w:kern w:val="2"/>
              <w:sz w:val="24"/>
              <w:szCs w:val="24"/>
              <w:lang w:eastAsia="hr-HR"/>
              <w14:ligatures w14:val="standardContextual"/>
            </w:rPr>
          </w:pPr>
          <w:hyperlink w:anchor="_Toc207194885" w:history="1">
            <w:r w:rsidRPr="000C495C">
              <w:rPr>
                <w:rStyle w:val="Hyperlink"/>
                <w:rFonts w:ascii="Times New Roman" w:hAnsi="Times New Roman" w:cs="Times New Roman"/>
                <w:noProof/>
              </w:rPr>
              <w:t>4.5.</w:t>
            </w:r>
            <w:r>
              <w:rPr>
                <w:rFonts w:eastAsiaTheme="minorEastAsia"/>
                <w:noProof/>
                <w:kern w:val="2"/>
                <w:sz w:val="24"/>
                <w:szCs w:val="24"/>
                <w:lang w:eastAsia="hr-HR"/>
                <w14:ligatures w14:val="standardContextual"/>
              </w:rPr>
              <w:tab/>
            </w:r>
            <w:r w:rsidRPr="000C495C">
              <w:rPr>
                <w:rStyle w:val="Hyperlink"/>
                <w:rFonts w:ascii="Times New Roman" w:hAnsi="Times New Roman" w:cs="Times New Roman"/>
                <w:noProof/>
              </w:rPr>
              <w:t>SENZORSKA SVOJSTVA</w:t>
            </w:r>
            <w:r>
              <w:rPr>
                <w:noProof/>
                <w:webHidden/>
              </w:rPr>
              <w:tab/>
            </w:r>
            <w:r>
              <w:rPr>
                <w:noProof/>
                <w:webHidden/>
              </w:rPr>
              <w:fldChar w:fldCharType="begin"/>
            </w:r>
            <w:r>
              <w:rPr>
                <w:noProof/>
                <w:webHidden/>
              </w:rPr>
              <w:instrText xml:space="preserve"> PAGEREF _Toc207194885 \h </w:instrText>
            </w:r>
            <w:r>
              <w:rPr>
                <w:noProof/>
                <w:webHidden/>
              </w:rPr>
            </w:r>
            <w:r>
              <w:rPr>
                <w:noProof/>
                <w:webHidden/>
              </w:rPr>
              <w:fldChar w:fldCharType="separate"/>
            </w:r>
            <w:r>
              <w:rPr>
                <w:noProof/>
                <w:webHidden/>
              </w:rPr>
              <w:t>23</w:t>
            </w:r>
            <w:r>
              <w:rPr>
                <w:noProof/>
                <w:webHidden/>
              </w:rPr>
              <w:fldChar w:fldCharType="end"/>
            </w:r>
          </w:hyperlink>
        </w:p>
        <w:p w14:paraId="2FE77318" w14:textId="77777777" w:rsidR="00F63CE5" w:rsidRDefault="00F63CE5">
          <w:pPr>
            <w:pStyle w:val="TOC3"/>
            <w:tabs>
              <w:tab w:val="left" w:pos="1200"/>
              <w:tab w:val="right" w:leader="dot" w:pos="9062"/>
            </w:tabs>
            <w:rPr>
              <w:rFonts w:eastAsiaTheme="minorEastAsia"/>
              <w:noProof/>
              <w:kern w:val="2"/>
              <w:sz w:val="24"/>
              <w:szCs w:val="24"/>
              <w:lang w:eastAsia="hr-HR"/>
              <w14:ligatures w14:val="standardContextual"/>
            </w:rPr>
          </w:pPr>
          <w:hyperlink w:anchor="_Toc207194886" w:history="1">
            <w:r w:rsidRPr="000C495C">
              <w:rPr>
                <w:rStyle w:val="Hyperlink"/>
                <w:rFonts w:ascii="Times New Roman" w:hAnsi="Times New Roman" w:cs="Times New Roman"/>
                <w:noProof/>
              </w:rPr>
              <w:t>4.5.1.</w:t>
            </w:r>
            <w:r>
              <w:rPr>
                <w:rFonts w:eastAsiaTheme="minorEastAsia"/>
                <w:noProof/>
                <w:kern w:val="2"/>
                <w:sz w:val="24"/>
                <w:szCs w:val="24"/>
                <w:lang w:eastAsia="hr-HR"/>
                <w14:ligatures w14:val="standardContextual"/>
              </w:rPr>
              <w:tab/>
            </w:r>
            <w:r w:rsidRPr="000C495C">
              <w:rPr>
                <w:rStyle w:val="Hyperlink"/>
                <w:rFonts w:ascii="Times New Roman" w:hAnsi="Times New Roman" w:cs="Times New Roman"/>
                <w:noProof/>
              </w:rPr>
              <w:t>Struktura ispitanika (potrošača)</w:t>
            </w:r>
            <w:r>
              <w:rPr>
                <w:noProof/>
                <w:webHidden/>
              </w:rPr>
              <w:tab/>
            </w:r>
            <w:r>
              <w:rPr>
                <w:noProof/>
                <w:webHidden/>
              </w:rPr>
              <w:fldChar w:fldCharType="begin"/>
            </w:r>
            <w:r>
              <w:rPr>
                <w:noProof/>
                <w:webHidden/>
              </w:rPr>
              <w:instrText xml:space="preserve"> PAGEREF _Toc207194886 \h </w:instrText>
            </w:r>
            <w:r>
              <w:rPr>
                <w:noProof/>
                <w:webHidden/>
              </w:rPr>
            </w:r>
            <w:r>
              <w:rPr>
                <w:noProof/>
                <w:webHidden/>
              </w:rPr>
              <w:fldChar w:fldCharType="separate"/>
            </w:r>
            <w:r>
              <w:rPr>
                <w:noProof/>
                <w:webHidden/>
              </w:rPr>
              <w:t>23</w:t>
            </w:r>
            <w:r>
              <w:rPr>
                <w:noProof/>
                <w:webHidden/>
              </w:rPr>
              <w:fldChar w:fldCharType="end"/>
            </w:r>
          </w:hyperlink>
        </w:p>
        <w:p w14:paraId="5D373EBA" w14:textId="77777777" w:rsidR="00F63CE5" w:rsidRDefault="00F63CE5">
          <w:pPr>
            <w:pStyle w:val="TOC3"/>
            <w:tabs>
              <w:tab w:val="left" w:pos="1200"/>
              <w:tab w:val="right" w:leader="dot" w:pos="9062"/>
            </w:tabs>
            <w:rPr>
              <w:rFonts w:eastAsiaTheme="minorEastAsia"/>
              <w:noProof/>
              <w:kern w:val="2"/>
              <w:sz w:val="24"/>
              <w:szCs w:val="24"/>
              <w:lang w:eastAsia="hr-HR"/>
              <w14:ligatures w14:val="standardContextual"/>
            </w:rPr>
          </w:pPr>
          <w:hyperlink w:anchor="_Toc207194887" w:history="1">
            <w:r w:rsidRPr="000C495C">
              <w:rPr>
                <w:rStyle w:val="Hyperlink"/>
                <w:rFonts w:ascii="Times New Roman" w:hAnsi="Times New Roman" w:cs="Times New Roman"/>
                <w:noProof/>
              </w:rPr>
              <w:t>4.5.2.</w:t>
            </w:r>
            <w:r>
              <w:rPr>
                <w:rFonts w:eastAsiaTheme="minorEastAsia"/>
                <w:noProof/>
                <w:kern w:val="2"/>
                <w:sz w:val="24"/>
                <w:szCs w:val="24"/>
                <w:lang w:eastAsia="hr-HR"/>
                <w14:ligatures w14:val="standardContextual"/>
              </w:rPr>
              <w:tab/>
            </w:r>
            <w:r w:rsidRPr="000C495C">
              <w:rPr>
                <w:rStyle w:val="Hyperlink"/>
                <w:rFonts w:ascii="Times New Roman" w:hAnsi="Times New Roman" w:cs="Times New Roman"/>
                <w:noProof/>
              </w:rPr>
              <w:t>Stav ispitanika (potrošača)</w:t>
            </w:r>
            <w:r>
              <w:rPr>
                <w:noProof/>
                <w:webHidden/>
              </w:rPr>
              <w:tab/>
            </w:r>
            <w:r>
              <w:rPr>
                <w:noProof/>
                <w:webHidden/>
              </w:rPr>
              <w:fldChar w:fldCharType="begin"/>
            </w:r>
            <w:r>
              <w:rPr>
                <w:noProof/>
                <w:webHidden/>
              </w:rPr>
              <w:instrText xml:space="preserve"> PAGEREF _Toc207194887 \h </w:instrText>
            </w:r>
            <w:r>
              <w:rPr>
                <w:noProof/>
                <w:webHidden/>
              </w:rPr>
            </w:r>
            <w:r>
              <w:rPr>
                <w:noProof/>
                <w:webHidden/>
              </w:rPr>
              <w:fldChar w:fldCharType="separate"/>
            </w:r>
            <w:r>
              <w:rPr>
                <w:noProof/>
                <w:webHidden/>
              </w:rPr>
              <w:t>24</w:t>
            </w:r>
            <w:r>
              <w:rPr>
                <w:noProof/>
                <w:webHidden/>
              </w:rPr>
              <w:fldChar w:fldCharType="end"/>
            </w:r>
          </w:hyperlink>
        </w:p>
        <w:p w14:paraId="2B6E4BB3" w14:textId="77777777" w:rsidR="00F63CE5" w:rsidRDefault="00F63CE5">
          <w:pPr>
            <w:pStyle w:val="TOC3"/>
            <w:tabs>
              <w:tab w:val="left" w:pos="1200"/>
              <w:tab w:val="right" w:leader="dot" w:pos="9062"/>
            </w:tabs>
            <w:rPr>
              <w:rFonts w:eastAsiaTheme="minorEastAsia"/>
              <w:noProof/>
              <w:kern w:val="2"/>
              <w:sz w:val="24"/>
              <w:szCs w:val="24"/>
              <w:lang w:eastAsia="hr-HR"/>
              <w14:ligatures w14:val="standardContextual"/>
            </w:rPr>
          </w:pPr>
          <w:hyperlink w:anchor="_Toc207194888" w:history="1">
            <w:r w:rsidRPr="000C495C">
              <w:rPr>
                <w:rStyle w:val="Hyperlink"/>
                <w:rFonts w:ascii="Times New Roman" w:hAnsi="Times New Roman" w:cs="Times New Roman"/>
                <w:noProof/>
              </w:rPr>
              <w:t>4.5.3.</w:t>
            </w:r>
            <w:r>
              <w:rPr>
                <w:rFonts w:eastAsiaTheme="minorEastAsia"/>
                <w:noProof/>
                <w:kern w:val="2"/>
                <w:sz w:val="24"/>
                <w:szCs w:val="24"/>
                <w:lang w:eastAsia="hr-HR"/>
                <w14:ligatures w14:val="standardContextual"/>
              </w:rPr>
              <w:tab/>
            </w:r>
            <w:r w:rsidRPr="000C495C">
              <w:rPr>
                <w:rStyle w:val="Hyperlink"/>
                <w:rFonts w:ascii="Times New Roman" w:hAnsi="Times New Roman" w:cs="Times New Roman"/>
                <w:noProof/>
              </w:rPr>
              <w:t>Senzorska svojstva maslaca</w:t>
            </w:r>
            <w:r>
              <w:rPr>
                <w:noProof/>
                <w:webHidden/>
              </w:rPr>
              <w:tab/>
            </w:r>
            <w:r>
              <w:rPr>
                <w:noProof/>
                <w:webHidden/>
              </w:rPr>
              <w:fldChar w:fldCharType="begin"/>
            </w:r>
            <w:r>
              <w:rPr>
                <w:noProof/>
                <w:webHidden/>
              </w:rPr>
              <w:instrText xml:space="preserve"> PAGEREF _Toc207194888 \h </w:instrText>
            </w:r>
            <w:r>
              <w:rPr>
                <w:noProof/>
                <w:webHidden/>
              </w:rPr>
            </w:r>
            <w:r>
              <w:rPr>
                <w:noProof/>
                <w:webHidden/>
              </w:rPr>
              <w:fldChar w:fldCharType="separate"/>
            </w:r>
            <w:r>
              <w:rPr>
                <w:noProof/>
                <w:webHidden/>
              </w:rPr>
              <w:t>26</w:t>
            </w:r>
            <w:r>
              <w:rPr>
                <w:noProof/>
                <w:webHidden/>
              </w:rPr>
              <w:fldChar w:fldCharType="end"/>
            </w:r>
          </w:hyperlink>
        </w:p>
        <w:p w14:paraId="415ADB9B" w14:textId="77777777" w:rsidR="00F63CE5" w:rsidRDefault="00F63CE5">
          <w:pPr>
            <w:pStyle w:val="TOC3"/>
            <w:tabs>
              <w:tab w:val="left" w:pos="1200"/>
              <w:tab w:val="right" w:leader="dot" w:pos="9062"/>
            </w:tabs>
            <w:rPr>
              <w:rFonts w:eastAsiaTheme="minorEastAsia"/>
              <w:noProof/>
              <w:kern w:val="2"/>
              <w:sz w:val="24"/>
              <w:szCs w:val="24"/>
              <w:lang w:eastAsia="hr-HR"/>
              <w14:ligatures w14:val="standardContextual"/>
            </w:rPr>
          </w:pPr>
          <w:hyperlink w:anchor="_Toc207194889" w:history="1">
            <w:r w:rsidRPr="000C495C">
              <w:rPr>
                <w:rStyle w:val="Hyperlink"/>
                <w:rFonts w:ascii="Times New Roman" w:hAnsi="Times New Roman" w:cs="Times New Roman"/>
                <w:noProof/>
              </w:rPr>
              <w:t>4.5.4.</w:t>
            </w:r>
            <w:r>
              <w:rPr>
                <w:rFonts w:eastAsiaTheme="minorEastAsia"/>
                <w:noProof/>
                <w:kern w:val="2"/>
                <w:sz w:val="24"/>
                <w:szCs w:val="24"/>
                <w:lang w:eastAsia="hr-HR"/>
                <w14:ligatures w14:val="standardContextual"/>
              </w:rPr>
              <w:tab/>
            </w:r>
            <w:r w:rsidRPr="000C495C">
              <w:rPr>
                <w:rStyle w:val="Hyperlink"/>
                <w:rFonts w:ascii="Times New Roman" w:hAnsi="Times New Roman" w:cs="Times New Roman"/>
                <w:noProof/>
              </w:rPr>
              <w:t>Senzorska svojstva mlaćenice</w:t>
            </w:r>
            <w:r>
              <w:rPr>
                <w:noProof/>
                <w:webHidden/>
              </w:rPr>
              <w:tab/>
            </w:r>
            <w:r>
              <w:rPr>
                <w:noProof/>
                <w:webHidden/>
              </w:rPr>
              <w:fldChar w:fldCharType="begin"/>
            </w:r>
            <w:r>
              <w:rPr>
                <w:noProof/>
                <w:webHidden/>
              </w:rPr>
              <w:instrText xml:space="preserve"> PAGEREF _Toc207194889 \h </w:instrText>
            </w:r>
            <w:r>
              <w:rPr>
                <w:noProof/>
                <w:webHidden/>
              </w:rPr>
            </w:r>
            <w:r>
              <w:rPr>
                <w:noProof/>
                <w:webHidden/>
              </w:rPr>
              <w:fldChar w:fldCharType="separate"/>
            </w:r>
            <w:r>
              <w:rPr>
                <w:noProof/>
                <w:webHidden/>
              </w:rPr>
              <w:t>27</w:t>
            </w:r>
            <w:r>
              <w:rPr>
                <w:noProof/>
                <w:webHidden/>
              </w:rPr>
              <w:fldChar w:fldCharType="end"/>
            </w:r>
          </w:hyperlink>
        </w:p>
        <w:p w14:paraId="55A7B162" w14:textId="77777777" w:rsidR="00F63CE5" w:rsidRDefault="00F63CE5">
          <w:pPr>
            <w:pStyle w:val="TOC2"/>
            <w:tabs>
              <w:tab w:val="left" w:pos="960"/>
              <w:tab w:val="right" w:leader="dot" w:pos="9062"/>
            </w:tabs>
            <w:rPr>
              <w:rFonts w:eastAsiaTheme="minorEastAsia"/>
              <w:noProof/>
              <w:kern w:val="2"/>
              <w:sz w:val="24"/>
              <w:szCs w:val="24"/>
              <w:lang w:eastAsia="hr-HR"/>
              <w14:ligatures w14:val="standardContextual"/>
            </w:rPr>
          </w:pPr>
          <w:hyperlink w:anchor="_Toc207194890" w:history="1">
            <w:r w:rsidRPr="000C495C">
              <w:rPr>
                <w:rStyle w:val="Hyperlink"/>
                <w:rFonts w:ascii="Times New Roman" w:hAnsi="Times New Roman" w:cs="Times New Roman"/>
                <w:noProof/>
              </w:rPr>
              <w:t>4.6.</w:t>
            </w:r>
            <w:r>
              <w:rPr>
                <w:rFonts w:eastAsiaTheme="minorEastAsia"/>
                <w:noProof/>
                <w:kern w:val="2"/>
                <w:sz w:val="24"/>
                <w:szCs w:val="24"/>
                <w:lang w:eastAsia="hr-HR"/>
                <w14:ligatures w14:val="standardContextual"/>
              </w:rPr>
              <w:tab/>
            </w:r>
            <w:r w:rsidRPr="000C495C">
              <w:rPr>
                <w:rStyle w:val="Hyperlink"/>
                <w:rFonts w:ascii="Times New Roman" w:hAnsi="Times New Roman" w:cs="Times New Roman"/>
                <w:noProof/>
              </w:rPr>
              <w:t>KOEFICIJENTI KORELACIJE</w:t>
            </w:r>
            <w:r>
              <w:rPr>
                <w:noProof/>
                <w:webHidden/>
              </w:rPr>
              <w:tab/>
            </w:r>
            <w:r>
              <w:rPr>
                <w:noProof/>
                <w:webHidden/>
              </w:rPr>
              <w:fldChar w:fldCharType="begin"/>
            </w:r>
            <w:r>
              <w:rPr>
                <w:noProof/>
                <w:webHidden/>
              </w:rPr>
              <w:instrText xml:space="preserve"> PAGEREF _Toc207194890 \h </w:instrText>
            </w:r>
            <w:r>
              <w:rPr>
                <w:noProof/>
                <w:webHidden/>
              </w:rPr>
            </w:r>
            <w:r>
              <w:rPr>
                <w:noProof/>
                <w:webHidden/>
              </w:rPr>
              <w:fldChar w:fldCharType="separate"/>
            </w:r>
            <w:r>
              <w:rPr>
                <w:noProof/>
                <w:webHidden/>
              </w:rPr>
              <w:t>29</w:t>
            </w:r>
            <w:r>
              <w:rPr>
                <w:noProof/>
                <w:webHidden/>
              </w:rPr>
              <w:fldChar w:fldCharType="end"/>
            </w:r>
          </w:hyperlink>
        </w:p>
        <w:p w14:paraId="1D4CE1E8" w14:textId="77777777" w:rsidR="00F63CE5" w:rsidRDefault="00F63CE5">
          <w:pPr>
            <w:pStyle w:val="TOC2"/>
            <w:tabs>
              <w:tab w:val="left" w:pos="960"/>
              <w:tab w:val="right" w:leader="dot" w:pos="9062"/>
            </w:tabs>
            <w:rPr>
              <w:rFonts w:eastAsiaTheme="minorEastAsia"/>
              <w:noProof/>
              <w:kern w:val="2"/>
              <w:sz w:val="24"/>
              <w:szCs w:val="24"/>
              <w:lang w:eastAsia="hr-HR"/>
              <w14:ligatures w14:val="standardContextual"/>
            </w:rPr>
          </w:pPr>
          <w:hyperlink w:anchor="_Toc207194891" w:history="1">
            <w:r w:rsidRPr="000C495C">
              <w:rPr>
                <w:rStyle w:val="Hyperlink"/>
                <w:rFonts w:ascii="Times New Roman" w:hAnsi="Times New Roman" w:cs="Times New Roman"/>
                <w:noProof/>
              </w:rPr>
              <w:t>4.7.</w:t>
            </w:r>
            <w:r>
              <w:rPr>
                <w:rFonts w:eastAsiaTheme="minorEastAsia"/>
                <w:noProof/>
                <w:kern w:val="2"/>
                <w:sz w:val="24"/>
                <w:szCs w:val="24"/>
                <w:lang w:eastAsia="hr-HR"/>
                <w14:ligatures w14:val="standardContextual"/>
              </w:rPr>
              <w:tab/>
            </w:r>
            <w:r w:rsidRPr="000C495C">
              <w:rPr>
                <w:rStyle w:val="Hyperlink"/>
                <w:rFonts w:ascii="Times New Roman" w:hAnsi="Times New Roman" w:cs="Times New Roman"/>
                <w:noProof/>
              </w:rPr>
              <w:t>ANALIZA GLAVNIH KOMPONENTI</w:t>
            </w:r>
            <w:r>
              <w:rPr>
                <w:noProof/>
                <w:webHidden/>
              </w:rPr>
              <w:tab/>
            </w:r>
            <w:r>
              <w:rPr>
                <w:noProof/>
                <w:webHidden/>
              </w:rPr>
              <w:fldChar w:fldCharType="begin"/>
            </w:r>
            <w:r>
              <w:rPr>
                <w:noProof/>
                <w:webHidden/>
              </w:rPr>
              <w:instrText xml:space="preserve"> PAGEREF _Toc207194891 \h </w:instrText>
            </w:r>
            <w:r>
              <w:rPr>
                <w:noProof/>
                <w:webHidden/>
              </w:rPr>
            </w:r>
            <w:r>
              <w:rPr>
                <w:noProof/>
                <w:webHidden/>
              </w:rPr>
              <w:fldChar w:fldCharType="separate"/>
            </w:r>
            <w:r>
              <w:rPr>
                <w:noProof/>
                <w:webHidden/>
              </w:rPr>
              <w:t>30</w:t>
            </w:r>
            <w:r>
              <w:rPr>
                <w:noProof/>
                <w:webHidden/>
              </w:rPr>
              <w:fldChar w:fldCharType="end"/>
            </w:r>
          </w:hyperlink>
        </w:p>
        <w:p w14:paraId="29834AF0" w14:textId="77777777" w:rsidR="00F63CE5" w:rsidRDefault="00F63CE5">
          <w:pPr>
            <w:pStyle w:val="TOC2"/>
            <w:tabs>
              <w:tab w:val="left" w:pos="960"/>
              <w:tab w:val="right" w:leader="dot" w:pos="9062"/>
            </w:tabs>
            <w:rPr>
              <w:rFonts w:eastAsiaTheme="minorEastAsia"/>
              <w:noProof/>
              <w:kern w:val="2"/>
              <w:sz w:val="24"/>
              <w:szCs w:val="24"/>
              <w:lang w:eastAsia="hr-HR"/>
              <w14:ligatures w14:val="standardContextual"/>
            </w:rPr>
          </w:pPr>
          <w:hyperlink w:anchor="_Toc207194892" w:history="1">
            <w:r w:rsidRPr="000C495C">
              <w:rPr>
                <w:rStyle w:val="Hyperlink"/>
                <w:rFonts w:ascii="Times New Roman" w:hAnsi="Times New Roman" w:cs="Times New Roman"/>
                <w:noProof/>
              </w:rPr>
              <w:t>4.8.</w:t>
            </w:r>
            <w:r>
              <w:rPr>
                <w:rFonts w:eastAsiaTheme="minorEastAsia"/>
                <w:noProof/>
                <w:kern w:val="2"/>
                <w:sz w:val="24"/>
                <w:szCs w:val="24"/>
                <w:lang w:eastAsia="hr-HR"/>
                <w14:ligatures w14:val="standardContextual"/>
              </w:rPr>
              <w:tab/>
            </w:r>
            <w:r w:rsidRPr="000C495C">
              <w:rPr>
                <w:rStyle w:val="Hyperlink"/>
                <w:rFonts w:ascii="Times New Roman" w:hAnsi="Times New Roman" w:cs="Times New Roman"/>
                <w:noProof/>
              </w:rPr>
              <w:t>HIJERARHIJSKO AGLOMERATIVNO KLASTERIRANJE</w:t>
            </w:r>
            <w:r>
              <w:rPr>
                <w:noProof/>
                <w:webHidden/>
              </w:rPr>
              <w:tab/>
            </w:r>
            <w:r>
              <w:rPr>
                <w:noProof/>
                <w:webHidden/>
              </w:rPr>
              <w:fldChar w:fldCharType="begin"/>
            </w:r>
            <w:r>
              <w:rPr>
                <w:noProof/>
                <w:webHidden/>
              </w:rPr>
              <w:instrText xml:space="preserve"> PAGEREF _Toc207194892 \h </w:instrText>
            </w:r>
            <w:r>
              <w:rPr>
                <w:noProof/>
                <w:webHidden/>
              </w:rPr>
            </w:r>
            <w:r>
              <w:rPr>
                <w:noProof/>
                <w:webHidden/>
              </w:rPr>
              <w:fldChar w:fldCharType="separate"/>
            </w:r>
            <w:r>
              <w:rPr>
                <w:noProof/>
                <w:webHidden/>
              </w:rPr>
              <w:t>32</w:t>
            </w:r>
            <w:r>
              <w:rPr>
                <w:noProof/>
                <w:webHidden/>
              </w:rPr>
              <w:fldChar w:fldCharType="end"/>
            </w:r>
          </w:hyperlink>
        </w:p>
        <w:p w14:paraId="2CDEA1DF" w14:textId="77777777" w:rsidR="00F63CE5" w:rsidRDefault="00F63CE5">
          <w:pPr>
            <w:pStyle w:val="TOC1"/>
            <w:tabs>
              <w:tab w:val="left" w:pos="440"/>
              <w:tab w:val="right" w:leader="dot" w:pos="9062"/>
            </w:tabs>
            <w:rPr>
              <w:rFonts w:eastAsiaTheme="minorEastAsia"/>
              <w:noProof/>
              <w:kern w:val="2"/>
              <w:sz w:val="24"/>
              <w:szCs w:val="24"/>
              <w:lang w:eastAsia="hr-HR"/>
              <w14:ligatures w14:val="standardContextual"/>
            </w:rPr>
          </w:pPr>
          <w:hyperlink w:anchor="_Toc207194893" w:history="1">
            <w:r w:rsidRPr="000C495C">
              <w:rPr>
                <w:rStyle w:val="Hyperlink"/>
                <w:rFonts w:ascii="Times New Roman" w:hAnsi="Times New Roman" w:cs="Times New Roman"/>
                <w:b/>
                <w:bCs/>
                <w:noProof/>
              </w:rPr>
              <w:t>5.</w:t>
            </w:r>
            <w:r>
              <w:rPr>
                <w:rFonts w:eastAsiaTheme="minorEastAsia"/>
                <w:noProof/>
                <w:kern w:val="2"/>
                <w:sz w:val="24"/>
                <w:szCs w:val="24"/>
                <w:lang w:eastAsia="hr-HR"/>
                <w14:ligatures w14:val="standardContextual"/>
              </w:rPr>
              <w:tab/>
            </w:r>
            <w:r w:rsidRPr="000C495C">
              <w:rPr>
                <w:rStyle w:val="Hyperlink"/>
                <w:rFonts w:ascii="Times New Roman" w:hAnsi="Times New Roman" w:cs="Times New Roman"/>
                <w:b/>
                <w:bCs/>
                <w:noProof/>
              </w:rPr>
              <w:t>RASPRAVA</w:t>
            </w:r>
            <w:r>
              <w:rPr>
                <w:noProof/>
                <w:webHidden/>
              </w:rPr>
              <w:tab/>
            </w:r>
            <w:r>
              <w:rPr>
                <w:noProof/>
                <w:webHidden/>
              </w:rPr>
              <w:fldChar w:fldCharType="begin"/>
            </w:r>
            <w:r>
              <w:rPr>
                <w:noProof/>
                <w:webHidden/>
              </w:rPr>
              <w:instrText xml:space="preserve"> PAGEREF _Toc207194893 \h </w:instrText>
            </w:r>
            <w:r>
              <w:rPr>
                <w:noProof/>
                <w:webHidden/>
              </w:rPr>
            </w:r>
            <w:r>
              <w:rPr>
                <w:noProof/>
                <w:webHidden/>
              </w:rPr>
              <w:fldChar w:fldCharType="separate"/>
            </w:r>
            <w:r>
              <w:rPr>
                <w:noProof/>
                <w:webHidden/>
              </w:rPr>
              <w:t>34</w:t>
            </w:r>
            <w:r>
              <w:rPr>
                <w:noProof/>
                <w:webHidden/>
              </w:rPr>
              <w:fldChar w:fldCharType="end"/>
            </w:r>
          </w:hyperlink>
        </w:p>
        <w:p w14:paraId="73F4A2D4" w14:textId="77777777" w:rsidR="00F63CE5" w:rsidRDefault="00F63CE5">
          <w:pPr>
            <w:pStyle w:val="TOC1"/>
            <w:tabs>
              <w:tab w:val="left" w:pos="440"/>
              <w:tab w:val="right" w:leader="dot" w:pos="9062"/>
            </w:tabs>
            <w:rPr>
              <w:rFonts w:eastAsiaTheme="minorEastAsia"/>
              <w:noProof/>
              <w:kern w:val="2"/>
              <w:sz w:val="24"/>
              <w:szCs w:val="24"/>
              <w:lang w:eastAsia="hr-HR"/>
              <w14:ligatures w14:val="standardContextual"/>
            </w:rPr>
          </w:pPr>
          <w:hyperlink w:anchor="_Toc207194894" w:history="1">
            <w:r w:rsidRPr="000C495C">
              <w:rPr>
                <w:rStyle w:val="Hyperlink"/>
                <w:rFonts w:ascii="Times New Roman" w:hAnsi="Times New Roman" w:cs="Times New Roman"/>
                <w:b/>
                <w:bCs/>
                <w:noProof/>
              </w:rPr>
              <w:t>6.</w:t>
            </w:r>
            <w:r>
              <w:rPr>
                <w:rFonts w:eastAsiaTheme="minorEastAsia"/>
                <w:noProof/>
                <w:kern w:val="2"/>
                <w:sz w:val="24"/>
                <w:szCs w:val="24"/>
                <w:lang w:eastAsia="hr-HR"/>
                <w14:ligatures w14:val="standardContextual"/>
              </w:rPr>
              <w:tab/>
            </w:r>
            <w:r w:rsidRPr="000C495C">
              <w:rPr>
                <w:rStyle w:val="Hyperlink"/>
                <w:rFonts w:ascii="Times New Roman" w:hAnsi="Times New Roman" w:cs="Times New Roman"/>
                <w:b/>
                <w:bCs/>
                <w:noProof/>
              </w:rPr>
              <w:t>POPIS LITERATURE</w:t>
            </w:r>
            <w:r>
              <w:rPr>
                <w:noProof/>
                <w:webHidden/>
              </w:rPr>
              <w:tab/>
            </w:r>
            <w:r>
              <w:rPr>
                <w:noProof/>
                <w:webHidden/>
              </w:rPr>
              <w:fldChar w:fldCharType="begin"/>
            </w:r>
            <w:r>
              <w:rPr>
                <w:noProof/>
                <w:webHidden/>
              </w:rPr>
              <w:instrText xml:space="preserve"> PAGEREF _Toc207194894 \h </w:instrText>
            </w:r>
            <w:r>
              <w:rPr>
                <w:noProof/>
                <w:webHidden/>
              </w:rPr>
            </w:r>
            <w:r>
              <w:rPr>
                <w:noProof/>
                <w:webHidden/>
              </w:rPr>
              <w:fldChar w:fldCharType="separate"/>
            </w:r>
            <w:r>
              <w:rPr>
                <w:noProof/>
                <w:webHidden/>
              </w:rPr>
              <w:t>50</w:t>
            </w:r>
            <w:r>
              <w:rPr>
                <w:noProof/>
                <w:webHidden/>
              </w:rPr>
              <w:fldChar w:fldCharType="end"/>
            </w:r>
          </w:hyperlink>
        </w:p>
        <w:p w14:paraId="0B178F69" w14:textId="77777777" w:rsidR="00F63CE5" w:rsidRDefault="00F63CE5">
          <w:pPr>
            <w:pStyle w:val="TOC1"/>
            <w:tabs>
              <w:tab w:val="left" w:pos="440"/>
              <w:tab w:val="right" w:leader="dot" w:pos="9062"/>
            </w:tabs>
            <w:rPr>
              <w:rFonts w:eastAsiaTheme="minorEastAsia"/>
              <w:noProof/>
              <w:kern w:val="2"/>
              <w:sz w:val="24"/>
              <w:szCs w:val="24"/>
              <w:lang w:eastAsia="hr-HR"/>
              <w14:ligatures w14:val="standardContextual"/>
            </w:rPr>
          </w:pPr>
          <w:hyperlink w:anchor="_Toc207194895" w:history="1">
            <w:r w:rsidRPr="000C495C">
              <w:rPr>
                <w:rStyle w:val="Hyperlink"/>
                <w:rFonts w:ascii="Times New Roman" w:hAnsi="Times New Roman" w:cs="Times New Roman"/>
                <w:b/>
                <w:bCs/>
                <w:noProof/>
              </w:rPr>
              <w:t>7.</w:t>
            </w:r>
            <w:r>
              <w:rPr>
                <w:rFonts w:eastAsiaTheme="minorEastAsia"/>
                <w:noProof/>
                <w:kern w:val="2"/>
                <w:sz w:val="24"/>
                <w:szCs w:val="24"/>
                <w:lang w:eastAsia="hr-HR"/>
                <w14:ligatures w14:val="standardContextual"/>
              </w:rPr>
              <w:tab/>
            </w:r>
            <w:r w:rsidRPr="000C495C">
              <w:rPr>
                <w:rStyle w:val="Hyperlink"/>
                <w:rFonts w:ascii="Times New Roman" w:hAnsi="Times New Roman" w:cs="Times New Roman"/>
                <w:b/>
                <w:bCs/>
                <w:noProof/>
              </w:rPr>
              <w:t>SAŽETAK</w:t>
            </w:r>
            <w:r>
              <w:rPr>
                <w:noProof/>
                <w:webHidden/>
              </w:rPr>
              <w:tab/>
            </w:r>
            <w:r>
              <w:rPr>
                <w:noProof/>
                <w:webHidden/>
              </w:rPr>
              <w:fldChar w:fldCharType="begin"/>
            </w:r>
            <w:r>
              <w:rPr>
                <w:noProof/>
                <w:webHidden/>
              </w:rPr>
              <w:instrText xml:space="preserve"> PAGEREF _Toc207194895 \h </w:instrText>
            </w:r>
            <w:r>
              <w:rPr>
                <w:noProof/>
                <w:webHidden/>
              </w:rPr>
            </w:r>
            <w:r>
              <w:rPr>
                <w:noProof/>
                <w:webHidden/>
              </w:rPr>
              <w:fldChar w:fldCharType="separate"/>
            </w:r>
            <w:r>
              <w:rPr>
                <w:noProof/>
                <w:webHidden/>
              </w:rPr>
              <w:t>57</w:t>
            </w:r>
            <w:r>
              <w:rPr>
                <w:noProof/>
                <w:webHidden/>
              </w:rPr>
              <w:fldChar w:fldCharType="end"/>
            </w:r>
          </w:hyperlink>
        </w:p>
        <w:p w14:paraId="21E5744E" w14:textId="77777777" w:rsidR="00F63CE5" w:rsidRDefault="00F63CE5">
          <w:pPr>
            <w:pStyle w:val="TOC1"/>
            <w:tabs>
              <w:tab w:val="left" w:pos="440"/>
              <w:tab w:val="right" w:leader="dot" w:pos="9062"/>
            </w:tabs>
            <w:rPr>
              <w:rFonts w:eastAsiaTheme="minorEastAsia"/>
              <w:noProof/>
              <w:kern w:val="2"/>
              <w:sz w:val="24"/>
              <w:szCs w:val="24"/>
              <w:lang w:eastAsia="hr-HR"/>
              <w14:ligatures w14:val="standardContextual"/>
            </w:rPr>
          </w:pPr>
          <w:hyperlink w:anchor="_Toc207194896" w:history="1">
            <w:r w:rsidRPr="000C495C">
              <w:rPr>
                <w:rStyle w:val="Hyperlink"/>
                <w:rFonts w:ascii="Times New Roman" w:hAnsi="Times New Roman" w:cs="Times New Roman"/>
                <w:b/>
                <w:bCs/>
                <w:noProof/>
              </w:rPr>
              <w:t>8.</w:t>
            </w:r>
            <w:r>
              <w:rPr>
                <w:rFonts w:eastAsiaTheme="minorEastAsia"/>
                <w:noProof/>
                <w:kern w:val="2"/>
                <w:sz w:val="24"/>
                <w:szCs w:val="24"/>
                <w:lang w:eastAsia="hr-HR"/>
                <w14:ligatures w14:val="standardContextual"/>
              </w:rPr>
              <w:tab/>
            </w:r>
            <w:r w:rsidRPr="000C495C">
              <w:rPr>
                <w:rStyle w:val="Hyperlink"/>
                <w:rFonts w:ascii="Times New Roman" w:hAnsi="Times New Roman" w:cs="Times New Roman"/>
                <w:b/>
                <w:bCs/>
                <w:noProof/>
              </w:rPr>
              <w:t>SUMMARY</w:t>
            </w:r>
            <w:r>
              <w:rPr>
                <w:noProof/>
                <w:webHidden/>
              </w:rPr>
              <w:tab/>
            </w:r>
            <w:r>
              <w:rPr>
                <w:noProof/>
                <w:webHidden/>
              </w:rPr>
              <w:fldChar w:fldCharType="begin"/>
            </w:r>
            <w:r>
              <w:rPr>
                <w:noProof/>
                <w:webHidden/>
              </w:rPr>
              <w:instrText xml:space="preserve"> PAGEREF _Toc207194896 \h </w:instrText>
            </w:r>
            <w:r>
              <w:rPr>
                <w:noProof/>
                <w:webHidden/>
              </w:rPr>
            </w:r>
            <w:r>
              <w:rPr>
                <w:noProof/>
                <w:webHidden/>
              </w:rPr>
              <w:fldChar w:fldCharType="separate"/>
            </w:r>
            <w:r>
              <w:rPr>
                <w:noProof/>
                <w:webHidden/>
              </w:rPr>
              <w:t>58</w:t>
            </w:r>
            <w:r>
              <w:rPr>
                <w:noProof/>
                <w:webHidden/>
              </w:rPr>
              <w:fldChar w:fldCharType="end"/>
            </w:r>
          </w:hyperlink>
        </w:p>
        <w:p w14:paraId="7AABA0E9" w14:textId="77777777" w:rsidR="00F63CE5" w:rsidRDefault="00F63CE5">
          <w:pPr>
            <w:pStyle w:val="TOC1"/>
            <w:tabs>
              <w:tab w:val="left" w:pos="440"/>
              <w:tab w:val="right" w:leader="dot" w:pos="9062"/>
            </w:tabs>
            <w:rPr>
              <w:rFonts w:eastAsiaTheme="minorEastAsia"/>
              <w:noProof/>
              <w:kern w:val="2"/>
              <w:sz w:val="24"/>
              <w:szCs w:val="24"/>
              <w:lang w:eastAsia="hr-HR"/>
              <w14:ligatures w14:val="standardContextual"/>
            </w:rPr>
          </w:pPr>
          <w:hyperlink w:anchor="_Toc207194897" w:history="1">
            <w:r w:rsidRPr="000C495C">
              <w:rPr>
                <w:rStyle w:val="Hyperlink"/>
                <w:rFonts w:ascii="Times New Roman" w:hAnsi="Times New Roman" w:cs="Times New Roman"/>
                <w:b/>
                <w:bCs/>
                <w:noProof/>
              </w:rPr>
              <w:t>9.</w:t>
            </w:r>
            <w:r>
              <w:rPr>
                <w:rFonts w:eastAsiaTheme="minorEastAsia"/>
                <w:noProof/>
                <w:kern w:val="2"/>
                <w:sz w:val="24"/>
                <w:szCs w:val="24"/>
                <w:lang w:eastAsia="hr-HR"/>
                <w14:ligatures w14:val="standardContextual"/>
              </w:rPr>
              <w:tab/>
            </w:r>
            <w:r w:rsidRPr="000C495C">
              <w:rPr>
                <w:rStyle w:val="Hyperlink"/>
                <w:rFonts w:ascii="Times New Roman" w:hAnsi="Times New Roman" w:cs="Times New Roman"/>
                <w:b/>
                <w:bCs/>
                <w:noProof/>
              </w:rPr>
              <w:t>ZAHVALA</w:t>
            </w:r>
            <w:r>
              <w:rPr>
                <w:noProof/>
                <w:webHidden/>
              </w:rPr>
              <w:tab/>
            </w:r>
            <w:r>
              <w:rPr>
                <w:noProof/>
                <w:webHidden/>
              </w:rPr>
              <w:fldChar w:fldCharType="begin"/>
            </w:r>
            <w:r>
              <w:rPr>
                <w:noProof/>
                <w:webHidden/>
              </w:rPr>
              <w:instrText xml:space="preserve"> PAGEREF _Toc207194897 \h </w:instrText>
            </w:r>
            <w:r>
              <w:rPr>
                <w:noProof/>
                <w:webHidden/>
              </w:rPr>
            </w:r>
            <w:r>
              <w:rPr>
                <w:noProof/>
                <w:webHidden/>
              </w:rPr>
              <w:fldChar w:fldCharType="separate"/>
            </w:r>
            <w:r>
              <w:rPr>
                <w:noProof/>
                <w:webHidden/>
              </w:rPr>
              <w:t>59</w:t>
            </w:r>
            <w:r>
              <w:rPr>
                <w:noProof/>
                <w:webHidden/>
              </w:rPr>
              <w:fldChar w:fldCharType="end"/>
            </w:r>
          </w:hyperlink>
        </w:p>
        <w:p w14:paraId="2548FCEA" w14:textId="77777777" w:rsidR="00F63CE5" w:rsidRDefault="00F63CE5">
          <w:pPr>
            <w:pStyle w:val="TOC1"/>
            <w:tabs>
              <w:tab w:val="left" w:pos="660"/>
              <w:tab w:val="right" w:leader="dot" w:pos="9062"/>
            </w:tabs>
            <w:rPr>
              <w:rFonts w:eastAsiaTheme="minorEastAsia"/>
              <w:noProof/>
              <w:kern w:val="2"/>
              <w:sz w:val="24"/>
              <w:szCs w:val="24"/>
              <w:lang w:eastAsia="hr-HR"/>
              <w14:ligatures w14:val="standardContextual"/>
            </w:rPr>
          </w:pPr>
          <w:hyperlink w:anchor="_Toc207194898" w:history="1">
            <w:r w:rsidRPr="000C495C">
              <w:rPr>
                <w:rStyle w:val="Hyperlink"/>
                <w:rFonts w:ascii="Times New Roman" w:hAnsi="Times New Roman" w:cs="Times New Roman"/>
                <w:b/>
                <w:bCs/>
                <w:noProof/>
              </w:rPr>
              <w:t>10.</w:t>
            </w:r>
            <w:r>
              <w:rPr>
                <w:rFonts w:eastAsiaTheme="minorEastAsia"/>
                <w:noProof/>
                <w:kern w:val="2"/>
                <w:sz w:val="24"/>
                <w:szCs w:val="24"/>
                <w:lang w:eastAsia="hr-HR"/>
                <w14:ligatures w14:val="standardContextual"/>
              </w:rPr>
              <w:tab/>
            </w:r>
            <w:r w:rsidRPr="000C495C">
              <w:rPr>
                <w:rStyle w:val="Hyperlink"/>
                <w:rFonts w:ascii="Times New Roman" w:hAnsi="Times New Roman" w:cs="Times New Roman"/>
                <w:b/>
                <w:bCs/>
                <w:noProof/>
              </w:rPr>
              <w:t>ŽIVOTOPIS</w:t>
            </w:r>
            <w:r>
              <w:rPr>
                <w:noProof/>
                <w:webHidden/>
              </w:rPr>
              <w:tab/>
            </w:r>
            <w:r>
              <w:rPr>
                <w:noProof/>
                <w:webHidden/>
              </w:rPr>
              <w:fldChar w:fldCharType="begin"/>
            </w:r>
            <w:r>
              <w:rPr>
                <w:noProof/>
                <w:webHidden/>
              </w:rPr>
              <w:instrText xml:space="preserve"> PAGEREF _Toc207194898 \h </w:instrText>
            </w:r>
            <w:r>
              <w:rPr>
                <w:noProof/>
                <w:webHidden/>
              </w:rPr>
            </w:r>
            <w:r>
              <w:rPr>
                <w:noProof/>
                <w:webHidden/>
              </w:rPr>
              <w:fldChar w:fldCharType="separate"/>
            </w:r>
            <w:r>
              <w:rPr>
                <w:noProof/>
                <w:webHidden/>
              </w:rPr>
              <w:t>60</w:t>
            </w:r>
            <w:r>
              <w:rPr>
                <w:noProof/>
                <w:webHidden/>
              </w:rPr>
              <w:fldChar w:fldCharType="end"/>
            </w:r>
          </w:hyperlink>
        </w:p>
        <w:p w14:paraId="7C1B50A1" w14:textId="77777777" w:rsidR="00F63CE5" w:rsidRDefault="00F63CE5">
          <w:pPr>
            <w:pStyle w:val="TOC1"/>
            <w:tabs>
              <w:tab w:val="left" w:pos="660"/>
              <w:tab w:val="right" w:leader="dot" w:pos="9062"/>
            </w:tabs>
            <w:rPr>
              <w:rFonts w:eastAsiaTheme="minorEastAsia"/>
              <w:noProof/>
              <w:kern w:val="2"/>
              <w:sz w:val="24"/>
              <w:szCs w:val="24"/>
              <w:lang w:eastAsia="hr-HR"/>
              <w14:ligatures w14:val="standardContextual"/>
            </w:rPr>
          </w:pPr>
          <w:hyperlink w:anchor="_Toc207194899" w:history="1">
            <w:r w:rsidRPr="000C495C">
              <w:rPr>
                <w:rStyle w:val="Hyperlink"/>
                <w:rFonts w:ascii="Times New Roman" w:hAnsi="Times New Roman" w:cs="Times New Roman"/>
                <w:b/>
                <w:bCs/>
                <w:noProof/>
              </w:rPr>
              <w:t>11.</w:t>
            </w:r>
            <w:r>
              <w:rPr>
                <w:rFonts w:eastAsiaTheme="minorEastAsia"/>
                <w:noProof/>
                <w:kern w:val="2"/>
                <w:sz w:val="24"/>
                <w:szCs w:val="24"/>
                <w:lang w:eastAsia="hr-HR"/>
                <w14:ligatures w14:val="standardContextual"/>
              </w:rPr>
              <w:tab/>
            </w:r>
            <w:r w:rsidRPr="000C495C">
              <w:rPr>
                <w:rStyle w:val="Hyperlink"/>
                <w:rFonts w:ascii="Times New Roman" w:hAnsi="Times New Roman" w:cs="Times New Roman"/>
                <w:b/>
                <w:bCs/>
                <w:noProof/>
              </w:rPr>
              <w:t>PRILOZI</w:t>
            </w:r>
            <w:r>
              <w:rPr>
                <w:noProof/>
                <w:webHidden/>
              </w:rPr>
              <w:tab/>
            </w:r>
            <w:r>
              <w:rPr>
                <w:noProof/>
                <w:webHidden/>
              </w:rPr>
              <w:fldChar w:fldCharType="begin"/>
            </w:r>
            <w:r>
              <w:rPr>
                <w:noProof/>
                <w:webHidden/>
              </w:rPr>
              <w:instrText xml:space="preserve"> PAGEREF _Toc207194899 \h </w:instrText>
            </w:r>
            <w:r>
              <w:rPr>
                <w:noProof/>
                <w:webHidden/>
              </w:rPr>
            </w:r>
            <w:r>
              <w:rPr>
                <w:noProof/>
                <w:webHidden/>
              </w:rPr>
              <w:fldChar w:fldCharType="separate"/>
            </w:r>
            <w:r>
              <w:rPr>
                <w:noProof/>
                <w:webHidden/>
              </w:rPr>
              <w:t>63</w:t>
            </w:r>
            <w:r>
              <w:rPr>
                <w:noProof/>
                <w:webHidden/>
              </w:rPr>
              <w:fldChar w:fldCharType="end"/>
            </w:r>
          </w:hyperlink>
        </w:p>
        <w:p w14:paraId="3EF13676" w14:textId="77777777" w:rsidR="00FD01A2" w:rsidRPr="00EF7B75" w:rsidRDefault="006942D9">
          <w:r w:rsidRPr="00EF7B75">
            <w:fldChar w:fldCharType="end"/>
          </w:r>
        </w:p>
      </w:sdtContent>
    </w:sdt>
    <w:p w14:paraId="46C31E04" w14:textId="77777777" w:rsidR="00FD01A2" w:rsidRPr="00EF7B75" w:rsidRDefault="00FD01A2" w:rsidP="007F2B81">
      <w:pPr>
        <w:sectPr w:rsidR="00FD01A2" w:rsidRPr="00EF7B75">
          <w:footerReference w:type="default" r:id="rId8"/>
          <w:pgSz w:w="11906" w:h="16838"/>
          <w:pgMar w:top="1417" w:right="1417" w:bottom="1417" w:left="1417" w:header="708" w:footer="708" w:gutter="0"/>
          <w:cols w:space="708"/>
          <w:docGrid w:linePitch="360"/>
        </w:sectPr>
      </w:pPr>
    </w:p>
    <w:p w14:paraId="46634E6D" w14:textId="77777777" w:rsidR="00367C2E" w:rsidRPr="00EF7B75" w:rsidRDefault="00367C2E" w:rsidP="00D244AA">
      <w:pPr>
        <w:pStyle w:val="Heading1"/>
        <w:numPr>
          <w:ilvl w:val="0"/>
          <w:numId w:val="2"/>
        </w:numPr>
        <w:spacing w:line="360" w:lineRule="auto"/>
        <w:ind w:left="714" w:hanging="357"/>
        <w:jc w:val="both"/>
        <w:rPr>
          <w:rFonts w:ascii="Times New Roman" w:hAnsi="Times New Roman" w:cs="Times New Roman"/>
          <w:b/>
          <w:bCs/>
          <w:color w:val="auto"/>
          <w:sz w:val="32"/>
          <w:szCs w:val="32"/>
        </w:rPr>
      </w:pPr>
      <w:bookmarkStart w:id="1" w:name="_Toc207194862"/>
      <w:r w:rsidRPr="00EF7B75">
        <w:rPr>
          <w:rFonts w:ascii="Times New Roman" w:hAnsi="Times New Roman" w:cs="Times New Roman"/>
          <w:b/>
          <w:bCs/>
          <w:color w:val="auto"/>
          <w:sz w:val="32"/>
          <w:szCs w:val="32"/>
        </w:rPr>
        <w:lastRenderedPageBreak/>
        <w:t>UVOD</w:t>
      </w:r>
      <w:bookmarkEnd w:id="1"/>
      <w:r w:rsidRPr="00EF7B75">
        <w:rPr>
          <w:rFonts w:ascii="Times New Roman" w:hAnsi="Times New Roman" w:cs="Times New Roman"/>
          <w:b/>
          <w:bCs/>
          <w:color w:val="auto"/>
          <w:sz w:val="32"/>
          <w:szCs w:val="32"/>
        </w:rPr>
        <w:t xml:space="preserve"> </w:t>
      </w:r>
    </w:p>
    <w:p w14:paraId="6AC496AB" w14:textId="77777777" w:rsidR="00537506" w:rsidRPr="00EF7B75" w:rsidRDefault="00537506" w:rsidP="00537506">
      <w:pPr>
        <w:spacing w:after="120" w:line="360" w:lineRule="auto"/>
        <w:ind w:firstLine="360"/>
        <w:jc w:val="both"/>
        <w:rPr>
          <w:rFonts w:ascii="Times New Roman" w:hAnsi="Times New Roman" w:cs="Times New Roman"/>
          <w:sz w:val="24"/>
          <w:szCs w:val="24"/>
        </w:rPr>
      </w:pPr>
      <w:r w:rsidRPr="00EF7B75">
        <w:rPr>
          <w:rFonts w:ascii="Times New Roman" w:hAnsi="Times New Roman" w:cs="Times New Roman"/>
          <w:sz w:val="24"/>
          <w:szCs w:val="24"/>
        </w:rPr>
        <w:t>Sve izraženija svijest o pravilnoj prehrani i brizi o zdravlju suvremenog društva izazvala je brojne promjene u prehrambenoj industriji. Poseban fokus u mljekarskoj industriji posljednjih godina usmjeren je na razvoj mliječnih proizvoda bez laktoze, koji trenutno predstavljaju najbrže rastući segment na tržištu mliječnih proizvoda (</w:t>
      </w:r>
      <w:proofErr w:type="spellStart"/>
      <w:r w:rsidRPr="00EF7B75">
        <w:rPr>
          <w:rFonts w:ascii="Times New Roman" w:hAnsi="Times New Roman" w:cs="Times New Roman"/>
          <w:sz w:val="24"/>
          <w:szCs w:val="24"/>
        </w:rPr>
        <w:t>Dekker</w:t>
      </w:r>
      <w:proofErr w:type="spellEnd"/>
      <w:r w:rsidRPr="00EF7B75">
        <w:rPr>
          <w:rFonts w:ascii="Times New Roman" w:hAnsi="Times New Roman" w:cs="Times New Roman"/>
          <w:sz w:val="24"/>
          <w:szCs w:val="24"/>
        </w:rPr>
        <w:t xml:space="preserve"> i sur., 2019). Tržište proizvoda bez laktoze bilježi snažan i kontinuirani rast, pri čemu </w:t>
      </w:r>
      <w:r w:rsidR="00DF23D1" w:rsidRPr="00EF7B75">
        <w:rPr>
          <w:rFonts w:ascii="Times New Roman" w:hAnsi="Times New Roman" w:cs="Times New Roman"/>
          <w:sz w:val="24"/>
          <w:szCs w:val="24"/>
        </w:rPr>
        <w:t xml:space="preserve">je </w:t>
      </w:r>
      <w:r w:rsidRPr="00EF7B75">
        <w:rPr>
          <w:rFonts w:ascii="Times New Roman" w:hAnsi="Times New Roman" w:cs="Times New Roman"/>
          <w:sz w:val="24"/>
          <w:szCs w:val="24"/>
        </w:rPr>
        <w:t>njihov udio u ukupnoj mliječnoj industriji gotovo triput veći od ukupnog rasta sektora. Ovaj trend potvrđuje da su proizvodi bez laktoze najbrže rastući segment na tržištu mliječnih proizvoda (</w:t>
      </w:r>
      <w:proofErr w:type="spellStart"/>
      <w:r w:rsidRPr="00EF7B75">
        <w:rPr>
          <w:rFonts w:ascii="Times New Roman" w:hAnsi="Times New Roman" w:cs="Times New Roman"/>
          <w:sz w:val="24"/>
          <w:szCs w:val="24"/>
        </w:rPr>
        <w:t>Dekker</w:t>
      </w:r>
      <w:proofErr w:type="spellEnd"/>
      <w:r w:rsidRPr="00EF7B75">
        <w:rPr>
          <w:rFonts w:ascii="Times New Roman" w:hAnsi="Times New Roman" w:cs="Times New Roman"/>
          <w:sz w:val="24"/>
          <w:szCs w:val="24"/>
        </w:rPr>
        <w:t xml:space="preserve"> i sur., 2019). U Europi i Sjevernoj Americi, prodaja takvih proizvoda iz godine u godinu stalno je u porastu, a proizvođači sve više šire svoj asortiman. Osim klasičnih proizvoda poput mlijeka i jogurta, na policama trgovina sve češće se nalaze i sirevi, maslaci te sladoledi bez laktoze (</w:t>
      </w:r>
      <w:proofErr w:type="spellStart"/>
      <w:r w:rsidRPr="00EF7B75">
        <w:rPr>
          <w:rFonts w:ascii="Times New Roman" w:hAnsi="Times New Roman" w:cs="Times New Roman"/>
          <w:sz w:val="24"/>
          <w:szCs w:val="24"/>
        </w:rPr>
        <w:t>Vallejo</w:t>
      </w:r>
      <w:proofErr w:type="spellEnd"/>
      <w:r w:rsidRPr="00EF7B75">
        <w:rPr>
          <w:rFonts w:ascii="Times New Roman" w:hAnsi="Times New Roman" w:cs="Times New Roman"/>
          <w:sz w:val="24"/>
          <w:szCs w:val="24"/>
        </w:rPr>
        <w:t xml:space="preserve">-García i sur., 2024). </w:t>
      </w:r>
    </w:p>
    <w:p w14:paraId="12D50D9E" w14:textId="77777777" w:rsidR="00537506" w:rsidRPr="00EF7B75" w:rsidRDefault="00537506" w:rsidP="00537506">
      <w:pPr>
        <w:spacing w:after="120" w:line="360" w:lineRule="auto"/>
        <w:ind w:firstLine="360"/>
        <w:jc w:val="both"/>
        <w:rPr>
          <w:rFonts w:ascii="Times New Roman" w:hAnsi="Times New Roman" w:cs="Times New Roman"/>
          <w:sz w:val="24"/>
          <w:szCs w:val="24"/>
        </w:rPr>
      </w:pPr>
      <w:r w:rsidRPr="00EF7B75">
        <w:rPr>
          <w:rFonts w:ascii="Times New Roman" w:hAnsi="Times New Roman" w:cs="Times New Roman"/>
          <w:sz w:val="24"/>
          <w:szCs w:val="24"/>
        </w:rPr>
        <w:t>Intolerancija na laktozu predstavlja sve učestaliji zdravstveni problem u svijetu. Prema novijim podacima, procjenjuje se da čak 65-70</w:t>
      </w:r>
      <w:r w:rsidR="002F763D">
        <w:rPr>
          <w:rFonts w:ascii="Times New Roman" w:hAnsi="Times New Roman" w:cs="Times New Roman"/>
          <w:sz w:val="24"/>
          <w:szCs w:val="24"/>
        </w:rPr>
        <w:t xml:space="preserve"> </w:t>
      </w:r>
      <w:r w:rsidRPr="00EF7B75">
        <w:rPr>
          <w:rFonts w:ascii="Times New Roman" w:hAnsi="Times New Roman" w:cs="Times New Roman"/>
          <w:sz w:val="24"/>
          <w:szCs w:val="24"/>
        </w:rPr>
        <w:t>% ukupne svjetske populacije ima smanjenu sposobnost probavljanja laktoze u određenoj mjeri (</w:t>
      </w:r>
      <w:proofErr w:type="spellStart"/>
      <w:r w:rsidRPr="00EF7B75">
        <w:rPr>
          <w:rFonts w:ascii="Times New Roman" w:hAnsi="Times New Roman" w:cs="Times New Roman"/>
          <w:sz w:val="24"/>
          <w:szCs w:val="24"/>
        </w:rPr>
        <w:t>Storhaug</w:t>
      </w:r>
      <w:proofErr w:type="spellEnd"/>
      <w:r w:rsidRPr="00EF7B75">
        <w:rPr>
          <w:rFonts w:ascii="Times New Roman" w:hAnsi="Times New Roman" w:cs="Times New Roman"/>
          <w:sz w:val="24"/>
          <w:szCs w:val="24"/>
        </w:rPr>
        <w:t xml:space="preserve"> i sur., 2017; Malik i </w:t>
      </w:r>
      <w:proofErr w:type="spellStart"/>
      <w:r w:rsidRPr="00EF7B75">
        <w:rPr>
          <w:rFonts w:ascii="Times New Roman" w:hAnsi="Times New Roman" w:cs="Times New Roman"/>
          <w:sz w:val="24"/>
          <w:szCs w:val="24"/>
        </w:rPr>
        <w:t>Panuganti</w:t>
      </w:r>
      <w:proofErr w:type="spellEnd"/>
      <w:r w:rsidRPr="00EF7B75">
        <w:rPr>
          <w:rFonts w:ascii="Times New Roman" w:hAnsi="Times New Roman" w:cs="Times New Roman"/>
          <w:sz w:val="24"/>
          <w:szCs w:val="24"/>
        </w:rPr>
        <w:t>, 2018; Li i sur., 2023). Postotak stanovništva koje se suočava s ovim problemom znatno varira između zemalja; u nekim dijelovima Azije i Afrike taj postotak doseže i do 95-100</w:t>
      </w:r>
      <w:r w:rsidR="002F763D">
        <w:rPr>
          <w:rFonts w:ascii="Times New Roman" w:hAnsi="Times New Roman" w:cs="Times New Roman"/>
          <w:sz w:val="24"/>
          <w:szCs w:val="24"/>
        </w:rPr>
        <w:t xml:space="preserve"> </w:t>
      </w:r>
      <w:r w:rsidRPr="00EF7B75">
        <w:rPr>
          <w:rFonts w:ascii="Times New Roman" w:hAnsi="Times New Roman" w:cs="Times New Roman"/>
          <w:sz w:val="24"/>
          <w:szCs w:val="24"/>
        </w:rPr>
        <w:t>%, dok je u europskim zemljama taj udio znatno niži, na primjer samo 1</w:t>
      </w:r>
      <w:r w:rsidR="002F763D">
        <w:rPr>
          <w:rFonts w:ascii="Times New Roman" w:hAnsi="Times New Roman" w:cs="Times New Roman"/>
          <w:sz w:val="24"/>
          <w:szCs w:val="24"/>
        </w:rPr>
        <w:t xml:space="preserve"> </w:t>
      </w:r>
      <w:r w:rsidRPr="00EF7B75">
        <w:rPr>
          <w:rFonts w:ascii="Times New Roman" w:hAnsi="Times New Roman" w:cs="Times New Roman"/>
          <w:sz w:val="24"/>
          <w:szCs w:val="24"/>
        </w:rPr>
        <w:t>% u Nizozemskoj (</w:t>
      </w:r>
      <w:proofErr w:type="spellStart"/>
      <w:r w:rsidRPr="00EF7B75">
        <w:rPr>
          <w:rFonts w:ascii="Times New Roman" w:hAnsi="Times New Roman" w:cs="Times New Roman"/>
          <w:sz w:val="24"/>
          <w:szCs w:val="24"/>
        </w:rPr>
        <w:t>Dekker</w:t>
      </w:r>
      <w:proofErr w:type="spellEnd"/>
      <w:r w:rsidRPr="00EF7B75">
        <w:rPr>
          <w:rFonts w:ascii="Times New Roman" w:hAnsi="Times New Roman" w:cs="Times New Roman"/>
          <w:sz w:val="24"/>
          <w:szCs w:val="24"/>
        </w:rPr>
        <w:t xml:space="preserve"> i sur., 2019; Li i sur., 2023). Intolerancija na laktozu je poremećaj u kojem tijelo ne može učinkovito probaviti </w:t>
      </w:r>
      <w:proofErr w:type="spellStart"/>
      <w:r w:rsidRPr="00EF7B75">
        <w:rPr>
          <w:rFonts w:ascii="Times New Roman" w:hAnsi="Times New Roman" w:cs="Times New Roman"/>
          <w:sz w:val="24"/>
          <w:szCs w:val="24"/>
        </w:rPr>
        <w:t>disaharid</w:t>
      </w:r>
      <w:proofErr w:type="spellEnd"/>
      <w:r w:rsidRPr="00EF7B75">
        <w:rPr>
          <w:rFonts w:ascii="Times New Roman" w:hAnsi="Times New Roman" w:cs="Times New Roman"/>
          <w:sz w:val="24"/>
          <w:szCs w:val="24"/>
        </w:rPr>
        <w:t xml:space="preserve"> laktozu, mliječni šećer koji se nalazi u mlijeku i mliječnim proizvodima (Malik i </w:t>
      </w:r>
      <w:proofErr w:type="spellStart"/>
      <w:r w:rsidRPr="00EF7B75">
        <w:rPr>
          <w:rFonts w:ascii="Times New Roman" w:hAnsi="Times New Roman" w:cs="Times New Roman"/>
          <w:sz w:val="24"/>
          <w:szCs w:val="24"/>
        </w:rPr>
        <w:t>Panuganti</w:t>
      </w:r>
      <w:proofErr w:type="spellEnd"/>
      <w:r w:rsidRPr="00EF7B75">
        <w:rPr>
          <w:rFonts w:ascii="Times New Roman" w:hAnsi="Times New Roman" w:cs="Times New Roman"/>
          <w:sz w:val="24"/>
          <w:szCs w:val="24"/>
        </w:rPr>
        <w:t xml:space="preserve">, 2018). Uzrok tome je nedostatak enzima </w:t>
      </w:r>
      <w:proofErr w:type="spellStart"/>
      <w:r w:rsidRPr="00EF7B75">
        <w:rPr>
          <w:rFonts w:ascii="Times New Roman" w:hAnsi="Times New Roman" w:cs="Times New Roman"/>
          <w:sz w:val="24"/>
          <w:szCs w:val="24"/>
        </w:rPr>
        <w:t>laktaze</w:t>
      </w:r>
      <w:proofErr w:type="spellEnd"/>
      <w:r w:rsidRPr="00EF7B75">
        <w:rPr>
          <w:rFonts w:ascii="Times New Roman" w:hAnsi="Times New Roman" w:cs="Times New Roman"/>
          <w:sz w:val="24"/>
          <w:szCs w:val="24"/>
        </w:rPr>
        <w:t xml:space="preserve"> (β-</w:t>
      </w:r>
      <w:proofErr w:type="spellStart"/>
      <w:r w:rsidRPr="00EF7B75">
        <w:rPr>
          <w:rFonts w:ascii="Times New Roman" w:hAnsi="Times New Roman" w:cs="Times New Roman"/>
          <w:sz w:val="24"/>
          <w:szCs w:val="24"/>
        </w:rPr>
        <w:t>galaktozidaz</w:t>
      </w:r>
      <w:r w:rsidR="00230C61" w:rsidRPr="00EF7B75">
        <w:rPr>
          <w:rFonts w:ascii="Times New Roman" w:hAnsi="Times New Roman" w:cs="Times New Roman"/>
          <w:sz w:val="24"/>
          <w:szCs w:val="24"/>
        </w:rPr>
        <w:t>a</w:t>
      </w:r>
      <w:proofErr w:type="spellEnd"/>
      <w:r w:rsidRPr="00EF7B75">
        <w:rPr>
          <w:rFonts w:ascii="Times New Roman" w:hAnsi="Times New Roman" w:cs="Times New Roman"/>
          <w:sz w:val="24"/>
          <w:szCs w:val="24"/>
        </w:rPr>
        <w:t xml:space="preserve">) u crijevnim resicama dvanaesnika, </w:t>
      </w:r>
      <w:bookmarkStart w:id="2" w:name="_Hlk206405372"/>
      <w:r w:rsidRPr="00EF7B75">
        <w:rPr>
          <w:rFonts w:ascii="Times New Roman" w:hAnsi="Times New Roman" w:cs="Times New Roman"/>
          <w:sz w:val="24"/>
          <w:szCs w:val="24"/>
        </w:rPr>
        <w:t xml:space="preserve">čija je uloga razgradnja laktoze u apsorbirajuće </w:t>
      </w:r>
      <w:proofErr w:type="spellStart"/>
      <w:r w:rsidRPr="00EF7B75">
        <w:rPr>
          <w:rFonts w:ascii="Times New Roman" w:hAnsi="Times New Roman" w:cs="Times New Roman"/>
          <w:sz w:val="24"/>
          <w:szCs w:val="24"/>
        </w:rPr>
        <w:t>monosaharide</w:t>
      </w:r>
      <w:proofErr w:type="spellEnd"/>
      <w:r w:rsidRPr="00EF7B75">
        <w:rPr>
          <w:rFonts w:ascii="Times New Roman" w:hAnsi="Times New Roman" w:cs="Times New Roman"/>
          <w:sz w:val="24"/>
          <w:szCs w:val="24"/>
        </w:rPr>
        <w:t xml:space="preserve">, glukozu i </w:t>
      </w:r>
      <w:proofErr w:type="spellStart"/>
      <w:r w:rsidRPr="00EF7B75">
        <w:rPr>
          <w:rFonts w:ascii="Times New Roman" w:hAnsi="Times New Roman" w:cs="Times New Roman"/>
          <w:sz w:val="24"/>
          <w:szCs w:val="24"/>
        </w:rPr>
        <w:t>galaktozu</w:t>
      </w:r>
      <w:proofErr w:type="spellEnd"/>
      <w:r w:rsidRPr="00EF7B75">
        <w:rPr>
          <w:rFonts w:ascii="Times New Roman" w:hAnsi="Times New Roman" w:cs="Times New Roman"/>
          <w:sz w:val="24"/>
          <w:szCs w:val="24"/>
        </w:rPr>
        <w:t xml:space="preserve"> (Malik i </w:t>
      </w:r>
      <w:proofErr w:type="spellStart"/>
      <w:r w:rsidRPr="00EF7B75">
        <w:rPr>
          <w:rFonts w:ascii="Times New Roman" w:hAnsi="Times New Roman" w:cs="Times New Roman"/>
          <w:sz w:val="24"/>
          <w:szCs w:val="24"/>
        </w:rPr>
        <w:t>Panuganti</w:t>
      </w:r>
      <w:proofErr w:type="spellEnd"/>
      <w:r w:rsidRPr="00EF7B75">
        <w:rPr>
          <w:rFonts w:ascii="Times New Roman" w:hAnsi="Times New Roman" w:cs="Times New Roman"/>
          <w:sz w:val="24"/>
          <w:szCs w:val="24"/>
        </w:rPr>
        <w:t xml:space="preserve">, 2018; </w:t>
      </w:r>
      <w:proofErr w:type="spellStart"/>
      <w:r w:rsidRPr="00EF7B75">
        <w:rPr>
          <w:rFonts w:ascii="Times New Roman" w:hAnsi="Times New Roman" w:cs="Times New Roman"/>
          <w:sz w:val="24"/>
          <w:szCs w:val="24"/>
        </w:rPr>
        <w:t>Facioni</w:t>
      </w:r>
      <w:proofErr w:type="spellEnd"/>
      <w:r w:rsidRPr="00EF7B75">
        <w:rPr>
          <w:rFonts w:ascii="Times New Roman" w:hAnsi="Times New Roman" w:cs="Times New Roman"/>
          <w:sz w:val="24"/>
          <w:szCs w:val="24"/>
        </w:rPr>
        <w:t xml:space="preserve"> i sur., 2020</w:t>
      </w:r>
      <w:bookmarkEnd w:id="2"/>
      <w:r w:rsidRPr="00EF7B75">
        <w:rPr>
          <w:rFonts w:ascii="Times New Roman" w:hAnsi="Times New Roman" w:cs="Times New Roman"/>
          <w:sz w:val="24"/>
          <w:szCs w:val="24"/>
        </w:rPr>
        <w:t>). Kada tijelo ne proizvodi dovoljno enzima, nerazgrađena laktoza se akumulira u debelom crijevu, gdje bakterije crijevne mikroflore fermentacijom pretvaraju laktozu u plinove (H</w:t>
      </w:r>
      <w:r w:rsidRPr="00EF7B75">
        <w:rPr>
          <w:rFonts w:ascii="Times New Roman" w:hAnsi="Times New Roman" w:cs="Times New Roman"/>
          <w:sz w:val="24"/>
          <w:szCs w:val="24"/>
          <w:vertAlign w:val="subscript"/>
        </w:rPr>
        <w:t>2</w:t>
      </w:r>
      <w:r w:rsidRPr="00EF7B75">
        <w:rPr>
          <w:rFonts w:ascii="Times New Roman" w:hAnsi="Times New Roman" w:cs="Times New Roman"/>
          <w:sz w:val="24"/>
          <w:szCs w:val="24"/>
        </w:rPr>
        <w:t>, CO</w:t>
      </w:r>
      <w:r w:rsidRPr="00EF7B75">
        <w:rPr>
          <w:rFonts w:ascii="Times New Roman" w:hAnsi="Times New Roman" w:cs="Times New Roman"/>
          <w:sz w:val="24"/>
          <w:szCs w:val="24"/>
          <w:vertAlign w:val="subscript"/>
        </w:rPr>
        <w:t>2</w:t>
      </w:r>
      <w:r w:rsidRPr="00EF7B75">
        <w:rPr>
          <w:rFonts w:ascii="Times New Roman" w:hAnsi="Times New Roman" w:cs="Times New Roman"/>
          <w:sz w:val="24"/>
          <w:szCs w:val="24"/>
        </w:rPr>
        <w:t>, CH</w:t>
      </w:r>
      <w:r w:rsidRPr="00EF7B75">
        <w:rPr>
          <w:rFonts w:ascii="Times New Roman" w:hAnsi="Times New Roman" w:cs="Times New Roman"/>
          <w:sz w:val="24"/>
          <w:szCs w:val="24"/>
          <w:vertAlign w:val="subscript"/>
        </w:rPr>
        <w:t>4</w:t>
      </w:r>
      <w:r w:rsidRPr="00EF7B75">
        <w:rPr>
          <w:rFonts w:ascii="Times New Roman" w:hAnsi="Times New Roman" w:cs="Times New Roman"/>
          <w:sz w:val="24"/>
          <w:szCs w:val="24"/>
        </w:rPr>
        <w:t>), što izaziva neugodne simptome poput nadutosti, abdominalnih grčeva, mučnine, flatulencije i proljeva (Brown-</w:t>
      </w:r>
      <w:proofErr w:type="spellStart"/>
      <w:r w:rsidRPr="00EF7B75">
        <w:rPr>
          <w:rFonts w:ascii="Times New Roman" w:hAnsi="Times New Roman" w:cs="Times New Roman"/>
          <w:sz w:val="24"/>
          <w:szCs w:val="24"/>
        </w:rPr>
        <w:t>Esters</w:t>
      </w:r>
      <w:proofErr w:type="spellEnd"/>
      <w:r w:rsidRPr="00EF7B75">
        <w:rPr>
          <w:rFonts w:ascii="Times New Roman" w:hAnsi="Times New Roman" w:cs="Times New Roman"/>
          <w:sz w:val="24"/>
          <w:szCs w:val="24"/>
        </w:rPr>
        <w:t xml:space="preserve"> i sur., 2012; </w:t>
      </w:r>
      <w:proofErr w:type="spellStart"/>
      <w:r w:rsidRPr="00EF7B75">
        <w:rPr>
          <w:rFonts w:ascii="Times New Roman" w:hAnsi="Times New Roman" w:cs="Times New Roman"/>
          <w:sz w:val="24"/>
          <w:szCs w:val="24"/>
        </w:rPr>
        <w:t>Storhaug</w:t>
      </w:r>
      <w:proofErr w:type="spellEnd"/>
      <w:r w:rsidRPr="00EF7B75">
        <w:rPr>
          <w:rFonts w:ascii="Times New Roman" w:hAnsi="Times New Roman" w:cs="Times New Roman"/>
          <w:sz w:val="24"/>
          <w:szCs w:val="24"/>
        </w:rPr>
        <w:t xml:space="preserve"> i sur., 2017).</w:t>
      </w:r>
    </w:p>
    <w:p w14:paraId="127824AB" w14:textId="77777777" w:rsidR="00537506" w:rsidRPr="00EF7B75" w:rsidRDefault="00537506" w:rsidP="009C7DC6">
      <w:pPr>
        <w:spacing w:after="120" w:line="360" w:lineRule="auto"/>
        <w:ind w:firstLine="360"/>
        <w:jc w:val="both"/>
        <w:rPr>
          <w:rFonts w:ascii="Times New Roman" w:hAnsi="Times New Roman" w:cs="Times New Roman"/>
          <w:sz w:val="24"/>
          <w:szCs w:val="24"/>
        </w:rPr>
      </w:pPr>
      <w:r w:rsidRPr="00EF7B75">
        <w:rPr>
          <w:rFonts w:ascii="Times New Roman" w:hAnsi="Times New Roman" w:cs="Times New Roman"/>
          <w:sz w:val="24"/>
          <w:szCs w:val="24"/>
        </w:rPr>
        <w:t>Osobe koje ne podnose laktozu često potpuno izbacuju mliječne proizvode iz prehrane i pribjegavaju biljnim alternativama, poput margarina, napitaka i proizvoda od zobi, soje, riže ili badema. Međutim, takvi proizvodi često sadrže manje nutrijenata ili su nutrijenti u obliku manje dostupnom za apsorpciju, što može dovesti do pothranjenosti (</w:t>
      </w:r>
      <w:proofErr w:type="spellStart"/>
      <w:r w:rsidRPr="00EF7B75">
        <w:rPr>
          <w:rFonts w:ascii="Times New Roman" w:hAnsi="Times New Roman" w:cs="Times New Roman"/>
          <w:sz w:val="24"/>
          <w:szCs w:val="24"/>
        </w:rPr>
        <w:t>Facioni</w:t>
      </w:r>
      <w:proofErr w:type="spellEnd"/>
      <w:r w:rsidRPr="00EF7B75">
        <w:rPr>
          <w:rFonts w:ascii="Times New Roman" w:hAnsi="Times New Roman" w:cs="Times New Roman"/>
          <w:sz w:val="24"/>
          <w:szCs w:val="24"/>
        </w:rPr>
        <w:t xml:space="preserve"> i sur., 2020). Kao odgovor na globalnu potrebu za zdravom i uravnoteženom prehranom, mliječna industrija </w:t>
      </w:r>
      <w:r w:rsidRPr="00EF7B75">
        <w:rPr>
          <w:rFonts w:ascii="Times New Roman" w:hAnsi="Times New Roman" w:cs="Times New Roman"/>
          <w:sz w:val="24"/>
          <w:szCs w:val="24"/>
        </w:rPr>
        <w:lastRenderedPageBreak/>
        <w:t>razvila je široku paletu proizvoda s niskim udjelom laktoze ili bez laktoze, uključujući mlijeko, jogurte, kefire, sireve, sladolede i formule za dojenčad. Ovi proizvodi omogućuju potrošačima unos ključnih nutrijenata iz mlijeka, poput proteina, kalcija, fosfora, vitamina A, D i B12, bez gastrointestinalnih smetnji. Osim toga, mliječni proizvodi bez laktoze zadržavaju izvorni mliječni okus i teksturu, koje potrošači tradicionalno prepoznaju i najčešće preferiraju (Li i sur., 2023).</w:t>
      </w:r>
    </w:p>
    <w:p w14:paraId="2623656D" w14:textId="77777777" w:rsidR="00537506" w:rsidRPr="00EF7B75" w:rsidRDefault="00537506" w:rsidP="00230C61">
      <w:pPr>
        <w:spacing w:after="120" w:line="360" w:lineRule="auto"/>
        <w:ind w:firstLine="360"/>
        <w:jc w:val="both"/>
        <w:rPr>
          <w:rFonts w:ascii="Times New Roman" w:hAnsi="Times New Roman" w:cs="Times New Roman"/>
          <w:sz w:val="24"/>
          <w:szCs w:val="24"/>
        </w:rPr>
      </w:pPr>
      <w:r w:rsidRPr="00EF7B75">
        <w:rPr>
          <w:rFonts w:ascii="Times New Roman" w:hAnsi="Times New Roman" w:cs="Times New Roman"/>
          <w:sz w:val="24"/>
          <w:szCs w:val="24"/>
        </w:rPr>
        <w:t xml:space="preserve">Trenutno je zakonski propisana najviša dopuštena količina laktoze u „laktoza free“ formulama za dojenčad, gdje ta količina ne smije prelaziti 10 mg/100 g proizvoda. Međutim, većina proizvođača pridržava se te direktive i pri proizvodnji ostalih mliječnih proizvoda (Suri i sur., 2019; </w:t>
      </w:r>
      <w:proofErr w:type="spellStart"/>
      <w:r w:rsidRPr="00EF7B75">
        <w:rPr>
          <w:rFonts w:ascii="Times New Roman" w:hAnsi="Times New Roman" w:cs="Times New Roman"/>
          <w:sz w:val="24"/>
          <w:szCs w:val="24"/>
        </w:rPr>
        <w:t>Facioni</w:t>
      </w:r>
      <w:proofErr w:type="spellEnd"/>
      <w:r w:rsidRPr="00EF7B75">
        <w:rPr>
          <w:rFonts w:ascii="Times New Roman" w:hAnsi="Times New Roman" w:cs="Times New Roman"/>
          <w:sz w:val="24"/>
          <w:szCs w:val="24"/>
        </w:rPr>
        <w:t xml:space="preserve"> i sur., 2020). U praksi, tehnologije uklanjanja laktoze iz mliječnih proizvoda uključuju nekoliko metoda. Najčešće se koristi enzimska hidroliza, pri kojoj se dodatkom enzima </w:t>
      </w:r>
      <w:proofErr w:type="spellStart"/>
      <w:r w:rsidRPr="00EF7B75">
        <w:rPr>
          <w:rFonts w:ascii="Times New Roman" w:hAnsi="Times New Roman" w:cs="Times New Roman"/>
          <w:sz w:val="24"/>
          <w:szCs w:val="24"/>
        </w:rPr>
        <w:t>laktaze</w:t>
      </w:r>
      <w:proofErr w:type="spellEnd"/>
      <w:r w:rsidRPr="00EF7B75">
        <w:rPr>
          <w:rFonts w:ascii="Times New Roman" w:hAnsi="Times New Roman" w:cs="Times New Roman"/>
          <w:sz w:val="24"/>
          <w:szCs w:val="24"/>
        </w:rPr>
        <w:t xml:space="preserve"> razgrađuje laktoza u </w:t>
      </w:r>
      <w:proofErr w:type="spellStart"/>
      <w:r w:rsidRPr="00EF7B75">
        <w:rPr>
          <w:rFonts w:ascii="Times New Roman" w:hAnsi="Times New Roman" w:cs="Times New Roman"/>
          <w:sz w:val="24"/>
          <w:szCs w:val="24"/>
        </w:rPr>
        <w:t>galaktozu</w:t>
      </w:r>
      <w:proofErr w:type="spellEnd"/>
      <w:r w:rsidRPr="00EF7B75">
        <w:rPr>
          <w:rFonts w:ascii="Times New Roman" w:hAnsi="Times New Roman" w:cs="Times New Roman"/>
          <w:sz w:val="24"/>
          <w:szCs w:val="24"/>
        </w:rPr>
        <w:t xml:space="preserve"> i glukozu, a zatim se primjenjuju i alternativne tehnike poput membranske separacije (</w:t>
      </w:r>
      <w:proofErr w:type="spellStart"/>
      <w:r w:rsidRPr="00EF7B75">
        <w:rPr>
          <w:rFonts w:ascii="Times New Roman" w:hAnsi="Times New Roman" w:cs="Times New Roman"/>
          <w:sz w:val="24"/>
          <w:szCs w:val="24"/>
        </w:rPr>
        <w:t>ultrafiltracija</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nanofiltracija</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elektrodijaliza</w:t>
      </w:r>
      <w:proofErr w:type="spellEnd"/>
      <w:r w:rsidRPr="00EF7B75">
        <w:rPr>
          <w:rFonts w:ascii="Times New Roman" w:hAnsi="Times New Roman" w:cs="Times New Roman"/>
          <w:sz w:val="24"/>
          <w:szCs w:val="24"/>
        </w:rPr>
        <w:t xml:space="preserve">), kojom se laktoza u potpunosti uklanja iz sirovine, te fermentacija laktoze u mliječnu kiselinu pomoću specifičnih mikroorganizama. Sve ove metode često se kombiniraju kako bi se postigla maksimalna učinkovitost u uklanjanju laktoze (Li i sur., 2023; </w:t>
      </w:r>
      <w:proofErr w:type="spellStart"/>
      <w:r w:rsidRPr="00EF7B75">
        <w:rPr>
          <w:rFonts w:ascii="Times New Roman" w:hAnsi="Times New Roman" w:cs="Times New Roman"/>
          <w:sz w:val="24"/>
          <w:szCs w:val="24"/>
        </w:rPr>
        <w:t>Vallejo</w:t>
      </w:r>
      <w:proofErr w:type="spellEnd"/>
      <w:r w:rsidRPr="00EF7B75">
        <w:rPr>
          <w:rFonts w:ascii="Times New Roman" w:hAnsi="Times New Roman" w:cs="Times New Roman"/>
          <w:sz w:val="24"/>
          <w:szCs w:val="24"/>
        </w:rPr>
        <w:t xml:space="preserve">-García i sur., 2024). Međutim, visoki troškovi ovih tehnologija predstavljaju izazov za industriju, jer značajno povećavaju cijenu krajnjih proizvoda, što može odvratiti potrošače od njihove kupovine (Suri i sur., 2019). Kao najekonomičnija opcija, najčešće se koristi enzimska hidroliza, no ona ima i nedostatke. Naime, proizvodi tretirani ovom metodom često imaju blago slađi okus zbog prisutnosti glukoze i </w:t>
      </w:r>
      <w:proofErr w:type="spellStart"/>
      <w:r w:rsidRPr="00EF7B75">
        <w:rPr>
          <w:rFonts w:ascii="Times New Roman" w:hAnsi="Times New Roman" w:cs="Times New Roman"/>
          <w:sz w:val="24"/>
          <w:szCs w:val="24"/>
        </w:rPr>
        <w:t>galaktoze</w:t>
      </w:r>
      <w:proofErr w:type="spellEnd"/>
      <w:r w:rsidRPr="00EF7B75">
        <w:rPr>
          <w:rFonts w:ascii="Times New Roman" w:hAnsi="Times New Roman" w:cs="Times New Roman"/>
          <w:sz w:val="24"/>
          <w:szCs w:val="24"/>
        </w:rPr>
        <w:t>, koje su slađe od laktoze. Ovaj promijenjeni senzorski doživljaj može utjecati na percepciju okusa kod potrošača, iako tekstura i miris obično ostaju nepromijenjeni. Moderne tehnologije proizvodnje nastoje svesti te promjene na minimum kako bi se očuvao tradicionalni profil proizvoda (Li i sur., 2023).</w:t>
      </w:r>
    </w:p>
    <w:p w14:paraId="36F6CE01" w14:textId="77777777" w:rsidR="00537506" w:rsidRPr="00EF7B75" w:rsidRDefault="00537506" w:rsidP="00230C61">
      <w:pPr>
        <w:spacing w:after="120" w:line="360" w:lineRule="auto"/>
        <w:ind w:firstLine="360"/>
        <w:jc w:val="both"/>
        <w:rPr>
          <w:rFonts w:ascii="Times New Roman" w:hAnsi="Times New Roman" w:cs="Times New Roman"/>
          <w:sz w:val="24"/>
          <w:szCs w:val="24"/>
        </w:rPr>
      </w:pPr>
      <w:r w:rsidRPr="00EF7B75">
        <w:rPr>
          <w:rFonts w:ascii="Times New Roman" w:hAnsi="Times New Roman" w:cs="Times New Roman"/>
          <w:sz w:val="24"/>
          <w:szCs w:val="24"/>
        </w:rPr>
        <w:t>Posebno je važno istaknuti da neki mliječni proizvodi, poput tvrdih sireva i maslaca, prirodno sadrže vrlo mali udio laktoze ili je ona gotovo potpuno uklonjena tijekom proizvodnog procesa. Maslac, prema literaturi, sadrži manje od 0,1</w:t>
      </w:r>
      <w:r w:rsidR="002F763D">
        <w:rPr>
          <w:rFonts w:ascii="Times New Roman" w:hAnsi="Times New Roman" w:cs="Times New Roman"/>
          <w:sz w:val="24"/>
          <w:szCs w:val="24"/>
        </w:rPr>
        <w:t xml:space="preserve"> </w:t>
      </w:r>
      <w:r w:rsidRPr="00EF7B75">
        <w:rPr>
          <w:rFonts w:ascii="Times New Roman" w:hAnsi="Times New Roman" w:cs="Times New Roman"/>
          <w:sz w:val="24"/>
          <w:szCs w:val="24"/>
        </w:rPr>
        <w:t>% laktoze jer se tijekom bućkanja laktoza najvećim dijelom izdvoji u mlaćenici, zbog dobre topljivosti u vodi (</w:t>
      </w:r>
      <w:proofErr w:type="spellStart"/>
      <w:r w:rsidRPr="00EF7B75">
        <w:rPr>
          <w:rFonts w:ascii="Times New Roman" w:hAnsi="Times New Roman" w:cs="Times New Roman"/>
          <w:sz w:val="24"/>
          <w:szCs w:val="24"/>
        </w:rPr>
        <w:t>Dekker</w:t>
      </w:r>
      <w:proofErr w:type="spellEnd"/>
      <w:r w:rsidRPr="00EF7B75">
        <w:rPr>
          <w:rFonts w:ascii="Times New Roman" w:hAnsi="Times New Roman" w:cs="Times New Roman"/>
          <w:sz w:val="24"/>
          <w:szCs w:val="24"/>
        </w:rPr>
        <w:t xml:space="preserve"> i sur., 2019). Takav maslac ne predstavlja veliki problem osobama s intolerancijom na laktozu, iako neki potrošači </w:t>
      </w:r>
      <w:r w:rsidR="00B544F9" w:rsidRPr="00EF7B75">
        <w:rPr>
          <w:rFonts w:ascii="Times New Roman" w:hAnsi="Times New Roman" w:cs="Times New Roman"/>
          <w:sz w:val="24"/>
          <w:szCs w:val="24"/>
        </w:rPr>
        <w:t xml:space="preserve">iz zdravstvenih razloga </w:t>
      </w:r>
      <w:r w:rsidRPr="00EF7B75">
        <w:rPr>
          <w:rFonts w:ascii="Times New Roman" w:hAnsi="Times New Roman" w:cs="Times New Roman"/>
          <w:sz w:val="24"/>
          <w:szCs w:val="24"/>
        </w:rPr>
        <w:t xml:space="preserve">ipak izbjegavaju i njega. S druge strane, nusproizvod izrade maslaca, mlaćenica, bogata je laktozom i često se tržišno nudi kao </w:t>
      </w:r>
      <w:r w:rsidR="009C7DC6" w:rsidRPr="00EF7B75">
        <w:rPr>
          <w:rFonts w:ascii="Times New Roman" w:hAnsi="Times New Roman" w:cs="Times New Roman"/>
          <w:sz w:val="24"/>
          <w:szCs w:val="24"/>
        </w:rPr>
        <w:t xml:space="preserve">manje poznati </w:t>
      </w:r>
      <w:r w:rsidRPr="00EF7B75">
        <w:rPr>
          <w:rFonts w:ascii="Times New Roman" w:hAnsi="Times New Roman" w:cs="Times New Roman"/>
          <w:sz w:val="24"/>
          <w:szCs w:val="24"/>
        </w:rPr>
        <w:t>fermentirani proizvod. Iako bakterije mliječne kiseline mogu razgraditi tek 20-30</w:t>
      </w:r>
      <w:r w:rsidR="002F763D">
        <w:rPr>
          <w:rFonts w:ascii="Times New Roman" w:hAnsi="Times New Roman" w:cs="Times New Roman"/>
          <w:sz w:val="24"/>
          <w:szCs w:val="24"/>
        </w:rPr>
        <w:t xml:space="preserve"> </w:t>
      </w:r>
      <w:r w:rsidRPr="00EF7B75">
        <w:rPr>
          <w:rFonts w:ascii="Times New Roman" w:hAnsi="Times New Roman" w:cs="Times New Roman"/>
          <w:sz w:val="24"/>
          <w:szCs w:val="24"/>
        </w:rPr>
        <w:t>% laktoze u mliječn</w:t>
      </w:r>
      <w:r w:rsidR="00B94090">
        <w:rPr>
          <w:rFonts w:ascii="Times New Roman" w:hAnsi="Times New Roman" w:cs="Times New Roman"/>
          <w:sz w:val="24"/>
          <w:szCs w:val="24"/>
        </w:rPr>
        <w:t>u</w:t>
      </w:r>
      <w:r w:rsidRPr="00EF7B75">
        <w:rPr>
          <w:rFonts w:ascii="Times New Roman" w:hAnsi="Times New Roman" w:cs="Times New Roman"/>
          <w:sz w:val="24"/>
          <w:szCs w:val="24"/>
        </w:rPr>
        <w:t xml:space="preserve"> kiselin</w:t>
      </w:r>
      <w:r w:rsidR="00B94090">
        <w:rPr>
          <w:rFonts w:ascii="Times New Roman" w:hAnsi="Times New Roman" w:cs="Times New Roman"/>
          <w:sz w:val="24"/>
          <w:szCs w:val="24"/>
        </w:rPr>
        <w:t>u</w:t>
      </w:r>
      <w:r w:rsidRPr="00EF7B75">
        <w:rPr>
          <w:rFonts w:ascii="Times New Roman" w:hAnsi="Times New Roman" w:cs="Times New Roman"/>
          <w:sz w:val="24"/>
          <w:szCs w:val="24"/>
        </w:rPr>
        <w:t xml:space="preserve">, što znači da je njezin preostali udio još uvijek visok, neki potrošači prijavljuju slabije izražene </w:t>
      </w:r>
      <w:r w:rsidRPr="00EF7B75">
        <w:rPr>
          <w:rFonts w:ascii="Times New Roman" w:hAnsi="Times New Roman" w:cs="Times New Roman"/>
          <w:sz w:val="24"/>
          <w:szCs w:val="24"/>
        </w:rPr>
        <w:lastRenderedPageBreak/>
        <w:t>simptome pri konzumaciji fermentiranih mliječnih proizvoda (</w:t>
      </w:r>
      <w:proofErr w:type="spellStart"/>
      <w:r w:rsidRPr="00EF7B75">
        <w:rPr>
          <w:rFonts w:ascii="Times New Roman" w:hAnsi="Times New Roman" w:cs="Times New Roman"/>
          <w:sz w:val="24"/>
          <w:szCs w:val="24"/>
        </w:rPr>
        <w:t>Sava</w:t>
      </w:r>
      <w:r w:rsidR="00E05964" w:rsidRPr="00EF7B75">
        <w:rPr>
          <w:rFonts w:ascii="Times New Roman" w:hAnsi="Times New Roman" w:cs="Times New Roman"/>
          <w:sz w:val="24"/>
          <w:szCs w:val="24"/>
        </w:rPr>
        <w:t>ia</w:t>
      </w:r>
      <w:r w:rsidRPr="00EF7B75">
        <w:rPr>
          <w:rFonts w:ascii="Times New Roman" w:hAnsi="Times New Roman" w:cs="Times New Roman"/>
          <w:sz w:val="24"/>
          <w:szCs w:val="24"/>
        </w:rPr>
        <w:t>no</w:t>
      </w:r>
      <w:proofErr w:type="spellEnd"/>
      <w:r w:rsidRPr="00EF7B75">
        <w:rPr>
          <w:rFonts w:ascii="Times New Roman" w:hAnsi="Times New Roman" w:cs="Times New Roman"/>
          <w:sz w:val="24"/>
          <w:szCs w:val="24"/>
        </w:rPr>
        <w:t xml:space="preserve"> i</w:t>
      </w:r>
      <w:r w:rsidR="00E05964" w:rsidRPr="00EF7B75">
        <w:rPr>
          <w:rFonts w:ascii="Times New Roman" w:hAnsi="Times New Roman" w:cs="Times New Roman"/>
          <w:sz w:val="24"/>
          <w:szCs w:val="24"/>
        </w:rPr>
        <w:t xml:space="preserve"> </w:t>
      </w:r>
      <w:proofErr w:type="spellStart"/>
      <w:r w:rsidR="00E05964" w:rsidRPr="00EF7B75">
        <w:rPr>
          <w:rFonts w:ascii="Times New Roman" w:hAnsi="Times New Roman" w:cs="Times New Roman"/>
          <w:sz w:val="24"/>
          <w:szCs w:val="24"/>
        </w:rPr>
        <w:t>Hutkins</w:t>
      </w:r>
      <w:proofErr w:type="spellEnd"/>
      <w:r w:rsidRPr="00EF7B75">
        <w:rPr>
          <w:rFonts w:ascii="Times New Roman" w:hAnsi="Times New Roman" w:cs="Times New Roman"/>
          <w:sz w:val="24"/>
          <w:szCs w:val="24"/>
        </w:rPr>
        <w:t xml:space="preserve">, 2021; Li i sur., 2023). Proizvodnja maslaca i mlaćenice bez laktoze omogućava, stoga, dostupnost specifičnih proizvoda i ključnih nutrijenata svim skupinama potrošača, uključujući one s prehrambenim ograničenjima. </w:t>
      </w:r>
    </w:p>
    <w:p w14:paraId="3549DA2D" w14:textId="77777777" w:rsidR="00367C2E" w:rsidRPr="00EF7B75" w:rsidRDefault="00537506" w:rsidP="00537506">
      <w:pPr>
        <w:spacing w:line="360" w:lineRule="auto"/>
        <w:ind w:firstLine="360"/>
        <w:jc w:val="both"/>
        <w:rPr>
          <w:rFonts w:ascii="Times New Roman" w:hAnsi="Times New Roman" w:cs="Times New Roman"/>
          <w:sz w:val="24"/>
          <w:szCs w:val="24"/>
        </w:rPr>
      </w:pPr>
      <w:r w:rsidRPr="00EF7B75">
        <w:rPr>
          <w:rFonts w:ascii="Times New Roman" w:hAnsi="Times New Roman" w:cs="Times New Roman"/>
          <w:sz w:val="24"/>
          <w:szCs w:val="24"/>
        </w:rPr>
        <w:t xml:space="preserve">Ovaj rad usmjeren je na analizu kravljeg, kozjeg i ovčjeg maslaca i mlaćenice bez laktoze, s posebnim </w:t>
      </w:r>
      <w:r w:rsidR="00E004F1" w:rsidRPr="00EF7B75">
        <w:rPr>
          <w:rFonts w:ascii="Times New Roman" w:hAnsi="Times New Roman" w:cs="Times New Roman"/>
          <w:sz w:val="24"/>
          <w:szCs w:val="24"/>
        </w:rPr>
        <w:t>naglaskom</w:t>
      </w:r>
      <w:r w:rsidRPr="00EF7B75">
        <w:rPr>
          <w:rFonts w:ascii="Times New Roman" w:hAnsi="Times New Roman" w:cs="Times New Roman"/>
          <w:sz w:val="24"/>
          <w:szCs w:val="24"/>
        </w:rPr>
        <w:t xml:space="preserve"> na njihov kemijski i fizikalni sastav, senzor</w:t>
      </w:r>
      <w:r w:rsidR="00E004F1" w:rsidRPr="00EF7B75">
        <w:rPr>
          <w:rFonts w:ascii="Times New Roman" w:hAnsi="Times New Roman" w:cs="Times New Roman"/>
          <w:sz w:val="24"/>
          <w:szCs w:val="24"/>
        </w:rPr>
        <w:t xml:space="preserve">ska </w:t>
      </w:r>
      <w:r w:rsidRPr="00EF7B75">
        <w:rPr>
          <w:rFonts w:ascii="Times New Roman" w:hAnsi="Times New Roman" w:cs="Times New Roman"/>
          <w:sz w:val="24"/>
          <w:szCs w:val="24"/>
        </w:rPr>
        <w:t>svojstva te prihvaćenost među potrošačima. Cilj je predstaviti ove proizvode kao inovativne dodatke u kategoriji mliječnih proizvoda bez laktoze, smjestiti ih u širi kontekst rastuće tržišne potražnje te potaknuti proizvođače na razvoj i plasman takvih proizvoda, a potrošače na njihovu informiranu konzumaciju.</w:t>
      </w:r>
      <w:r w:rsidR="00367C2E" w:rsidRPr="00EF7B75">
        <w:rPr>
          <w:rFonts w:ascii="Times New Roman" w:hAnsi="Times New Roman" w:cs="Times New Roman"/>
        </w:rPr>
        <w:br w:type="page"/>
      </w:r>
    </w:p>
    <w:p w14:paraId="6D43B3B5" w14:textId="77777777" w:rsidR="00BA7B19" w:rsidRPr="00EF7B75" w:rsidRDefault="00367C2E" w:rsidP="00D244AA">
      <w:pPr>
        <w:pStyle w:val="Heading1"/>
        <w:numPr>
          <w:ilvl w:val="0"/>
          <w:numId w:val="2"/>
        </w:numPr>
        <w:spacing w:line="360" w:lineRule="auto"/>
        <w:ind w:left="714" w:hanging="357"/>
        <w:jc w:val="both"/>
        <w:rPr>
          <w:rFonts w:ascii="Times New Roman" w:hAnsi="Times New Roman" w:cs="Times New Roman"/>
          <w:b/>
          <w:bCs/>
          <w:color w:val="auto"/>
          <w:sz w:val="32"/>
          <w:szCs w:val="32"/>
        </w:rPr>
      </w:pPr>
      <w:bookmarkStart w:id="3" w:name="_Toc207194863"/>
      <w:r w:rsidRPr="00EF7B75">
        <w:rPr>
          <w:rFonts w:ascii="Times New Roman" w:hAnsi="Times New Roman" w:cs="Times New Roman"/>
          <w:b/>
          <w:bCs/>
          <w:color w:val="auto"/>
          <w:sz w:val="32"/>
          <w:szCs w:val="32"/>
        </w:rPr>
        <w:lastRenderedPageBreak/>
        <w:t>HIPOTEZA</w:t>
      </w:r>
      <w:r w:rsidR="00BA7B19" w:rsidRPr="00EF7B75">
        <w:rPr>
          <w:rFonts w:ascii="Times New Roman" w:hAnsi="Times New Roman" w:cs="Times New Roman"/>
          <w:b/>
          <w:bCs/>
          <w:color w:val="auto"/>
          <w:sz w:val="32"/>
          <w:szCs w:val="32"/>
        </w:rPr>
        <w:t>, OPĆI</w:t>
      </w:r>
      <w:r w:rsidRPr="00EF7B75">
        <w:rPr>
          <w:rFonts w:ascii="Times New Roman" w:hAnsi="Times New Roman" w:cs="Times New Roman"/>
          <w:b/>
          <w:bCs/>
          <w:color w:val="auto"/>
          <w:sz w:val="32"/>
          <w:szCs w:val="32"/>
        </w:rPr>
        <w:t xml:space="preserve"> I </w:t>
      </w:r>
      <w:r w:rsidR="00BA7B19" w:rsidRPr="00EF7B75">
        <w:rPr>
          <w:rFonts w:ascii="Times New Roman" w:hAnsi="Times New Roman" w:cs="Times New Roman"/>
          <w:b/>
          <w:bCs/>
          <w:color w:val="auto"/>
          <w:sz w:val="32"/>
          <w:szCs w:val="32"/>
        </w:rPr>
        <w:t>SPECIFIČNI</w:t>
      </w:r>
      <w:r w:rsidRPr="00EF7B75">
        <w:rPr>
          <w:rFonts w:ascii="Times New Roman" w:hAnsi="Times New Roman" w:cs="Times New Roman"/>
          <w:b/>
          <w:bCs/>
          <w:color w:val="auto"/>
          <w:sz w:val="32"/>
          <w:szCs w:val="32"/>
        </w:rPr>
        <w:t xml:space="preserve"> CILJEVI RADA</w:t>
      </w:r>
      <w:bookmarkEnd w:id="3"/>
    </w:p>
    <w:p w14:paraId="59520BE8" w14:textId="77777777" w:rsidR="00541E63" w:rsidRDefault="00235F26" w:rsidP="00681FAC">
      <w:pPr>
        <w:spacing w:line="360" w:lineRule="auto"/>
        <w:ind w:firstLine="360"/>
        <w:jc w:val="both"/>
        <w:rPr>
          <w:rFonts w:ascii="Times New Roman" w:hAnsi="Times New Roman" w:cs="Times New Roman"/>
          <w:sz w:val="24"/>
          <w:szCs w:val="24"/>
        </w:rPr>
      </w:pPr>
      <w:r w:rsidRPr="00EF7B75">
        <w:rPr>
          <w:rFonts w:ascii="Times New Roman" w:hAnsi="Times New Roman" w:cs="Times New Roman"/>
          <w:sz w:val="24"/>
          <w:szCs w:val="24"/>
        </w:rPr>
        <w:t>Hipoteza rada je da će maslac i mlaćenica bez laktoze proizvedeni od kravljeg, kozjeg i ovčjeg mlijeka imati</w:t>
      </w:r>
      <w:r w:rsidR="00B94090">
        <w:rPr>
          <w:rFonts w:ascii="Times New Roman" w:hAnsi="Times New Roman" w:cs="Times New Roman"/>
          <w:sz w:val="24"/>
          <w:szCs w:val="24"/>
        </w:rPr>
        <w:t xml:space="preserve"> r</w:t>
      </w:r>
      <w:r w:rsidRPr="00EF7B75">
        <w:rPr>
          <w:rFonts w:ascii="Times New Roman" w:hAnsi="Times New Roman" w:cs="Times New Roman"/>
          <w:sz w:val="24"/>
          <w:szCs w:val="24"/>
        </w:rPr>
        <w:t>azličite kemijske, fizikalne i senzor</w:t>
      </w:r>
      <w:r w:rsidR="00541E63">
        <w:rPr>
          <w:rFonts w:ascii="Times New Roman" w:hAnsi="Times New Roman" w:cs="Times New Roman"/>
          <w:sz w:val="24"/>
          <w:szCs w:val="24"/>
        </w:rPr>
        <w:t>sk</w:t>
      </w:r>
      <w:r w:rsidRPr="00EF7B75">
        <w:rPr>
          <w:rFonts w:ascii="Times New Roman" w:hAnsi="Times New Roman" w:cs="Times New Roman"/>
          <w:sz w:val="24"/>
          <w:szCs w:val="24"/>
        </w:rPr>
        <w:t>e karakteristike, pri čemu će</w:t>
      </w:r>
      <w:r w:rsidR="00790F62">
        <w:rPr>
          <w:rFonts w:ascii="Times New Roman" w:hAnsi="Times New Roman" w:cs="Times New Roman"/>
          <w:sz w:val="24"/>
          <w:szCs w:val="24"/>
        </w:rPr>
        <w:t xml:space="preserve"> </w:t>
      </w:r>
      <w:r w:rsidRPr="00EF7B75">
        <w:rPr>
          <w:rFonts w:ascii="Times New Roman" w:hAnsi="Times New Roman" w:cs="Times New Roman"/>
          <w:sz w:val="24"/>
          <w:szCs w:val="24"/>
        </w:rPr>
        <w:t xml:space="preserve"> njihova prihvatljivost od strane potrošača najviše </w:t>
      </w:r>
      <w:r w:rsidR="00B94090">
        <w:rPr>
          <w:rFonts w:ascii="Times New Roman" w:hAnsi="Times New Roman" w:cs="Times New Roman"/>
          <w:sz w:val="24"/>
          <w:szCs w:val="24"/>
        </w:rPr>
        <w:t xml:space="preserve">ovisiti o </w:t>
      </w:r>
      <w:r w:rsidRPr="00EF7B75">
        <w:rPr>
          <w:rFonts w:ascii="Times New Roman" w:hAnsi="Times New Roman" w:cs="Times New Roman"/>
          <w:sz w:val="24"/>
          <w:szCs w:val="24"/>
        </w:rPr>
        <w:t>vrsti mlijeka od kojeg su proizvedeni</w:t>
      </w:r>
      <w:r w:rsidR="00B94090">
        <w:rPr>
          <w:rFonts w:ascii="Times New Roman" w:hAnsi="Times New Roman" w:cs="Times New Roman"/>
          <w:sz w:val="24"/>
          <w:szCs w:val="24"/>
        </w:rPr>
        <w:t>.</w:t>
      </w:r>
    </w:p>
    <w:p w14:paraId="3B9FA583" w14:textId="77777777" w:rsidR="00BA7B19" w:rsidRPr="00EF7B75" w:rsidRDefault="00BA7B19" w:rsidP="00681FAC">
      <w:pPr>
        <w:spacing w:line="360" w:lineRule="auto"/>
        <w:ind w:firstLine="360"/>
        <w:jc w:val="both"/>
        <w:rPr>
          <w:rFonts w:ascii="Times New Roman" w:hAnsi="Times New Roman" w:cs="Times New Roman"/>
          <w:sz w:val="24"/>
          <w:szCs w:val="24"/>
        </w:rPr>
      </w:pPr>
      <w:r w:rsidRPr="00EF7B75">
        <w:rPr>
          <w:rFonts w:ascii="Times New Roman" w:hAnsi="Times New Roman" w:cs="Times New Roman"/>
          <w:sz w:val="24"/>
          <w:szCs w:val="24"/>
        </w:rPr>
        <w:t xml:space="preserve">Cilj ovoga rada je okarakterizirati maslace </w:t>
      </w:r>
      <w:r w:rsidR="00475D24" w:rsidRPr="00EF7B75">
        <w:rPr>
          <w:rFonts w:ascii="Times New Roman" w:hAnsi="Times New Roman" w:cs="Times New Roman"/>
          <w:sz w:val="24"/>
          <w:szCs w:val="24"/>
        </w:rPr>
        <w:t xml:space="preserve">i mlaćenice </w:t>
      </w:r>
      <w:r w:rsidRPr="00EF7B75">
        <w:rPr>
          <w:rFonts w:ascii="Times New Roman" w:hAnsi="Times New Roman" w:cs="Times New Roman"/>
          <w:sz w:val="24"/>
          <w:szCs w:val="24"/>
        </w:rPr>
        <w:t xml:space="preserve">bez laktoze proizvedene od </w:t>
      </w:r>
      <w:r w:rsidR="00D1511E" w:rsidRPr="00EF7B75">
        <w:rPr>
          <w:rFonts w:ascii="Times New Roman" w:hAnsi="Times New Roman" w:cs="Times New Roman"/>
          <w:sz w:val="24"/>
          <w:szCs w:val="24"/>
        </w:rPr>
        <w:t>tri</w:t>
      </w:r>
      <w:r w:rsidRPr="00EF7B75">
        <w:rPr>
          <w:rFonts w:ascii="Times New Roman" w:hAnsi="Times New Roman" w:cs="Times New Roman"/>
          <w:sz w:val="24"/>
          <w:szCs w:val="24"/>
        </w:rPr>
        <w:t xml:space="preserve"> vrste mlijeka (</w:t>
      </w:r>
      <w:r w:rsidR="00D1511E" w:rsidRPr="00EF7B75">
        <w:rPr>
          <w:rFonts w:ascii="Times New Roman" w:hAnsi="Times New Roman" w:cs="Times New Roman"/>
          <w:sz w:val="24"/>
          <w:szCs w:val="24"/>
        </w:rPr>
        <w:t xml:space="preserve">kravljeg, </w:t>
      </w:r>
      <w:r w:rsidRPr="00EF7B75">
        <w:rPr>
          <w:rFonts w:ascii="Times New Roman" w:hAnsi="Times New Roman" w:cs="Times New Roman"/>
          <w:sz w:val="24"/>
          <w:szCs w:val="24"/>
        </w:rPr>
        <w:t>kozjeg i ovčjeg) te ispitati prihvatljivost od strane potrošača.</w:t>
      </w:r>
    </w:p>
    <w:p w14:paraId="769D7172" w14:textId="77777777" w:rsidR="00BA7B19" w:rsidRPr="00EF7B75" w:rsidRDefault="00BA7B19" w:rsidP="00681FAC">
      <w:pPr>
        <w:spacing w:line="360" w:lineRule="auto"/>
        <w:ind w:firstLine="360"/>
        <w:jc w:val="both"/>
        <w:rPr>
          <w:rFonts w:ascii="Times New Roman" w:hAnsi="Times New Roman" w:cs="Times New Roman"/>
          <w:sz w:val="24"/>
          <w:szCs w:val="24"/>
        </w:rPr>
      </w:pPr>
      <w:r w:rsidRPr="00EF7B75">
        <w:rPr>
          <w:rFonts w:ascii="Times New Roman" w:hAnsi="Times New Roman" w:cs="Times New Roman"/>
          <w:sz w:val="24"/>
          <w:szCs w:val="24"/>
        </w:rPr>
        <w:t xml:space="preserve">Specifični ciljevi ovog istraživanja su:  </w:t>
      </w:r>
    </w:p>
    <w:p w14:paraId="111620F9" w14:textId="77777777" w:rsidR="00B971D2" w:rsidRPr="00EF7B75" w:rsidRDefault="00BA7B19" w:rsidP="00681FAC">
      <w:pPr>
        <w:pStyle w:val="ListParagraph"/>
        <w:numPr>
          <w:ilvl w:val="0"/>
          <w:numId w:val="3"/>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Odrediti kemijski sastav</w:t>
      </w:r>
      <w:r w:rsidR="0003790C" w:rsidRPr="00EF7B75">
        <w:rPr>
          <w:rFonts w:ascii="Times New Roman" w:hAnsi="Times New Roman" w:cs="Times New Roman"/>
          <w:sz w:val="24"/>
          <w:szCs w:val="24"/>
        </w:rPr>
        <w:t xml:space="preserve"> </w:t>
      </w:r>
      <w:r w:rsidRPr="00EF7B75">
        <w:rPr>
          <w:rFonts w:ascii="Times New Roman" w:hAnsi="Times New Roman" w:cs="Times New Roman"/>
          <w:sz w:val="24"/>
          <w:szCs w:val="24"/>
        </w:rPr>
        <w:t>maslaca</w:t>
      </w:r>
      <w:r w:rsidR="00B971D2" w:rsidRPr="00EF7B75">
        <w:rPr>
          <w:rFonts w:ascii="Times New Roman" w:hAnsi="Times New Roman" w:cs="Times New Roman"/>
          <w:sz w:val="24"/>
          <w:szCs w:val="24"/>
        </w:rPr>
        <w:t xml:space="preserve"> bez laktoze</w:t>
      </w:r>
      <w:r w:rsidRPr="00EF7B75">
        <w:rPr>
          <w:rFonts w:ascii="Times New Roman" w:hAnsi="Times New Roman" w:cs="Times New Roman"/>
          <w:sz w:val="24"/>
          <w:szCs w:val="24"/>
        </w:rPr>
        <w:t xml:space="preserve"> (sadržaj suhe tvari, </w:t>
      </w:r>
      <w:r w:rsidR="00B971D2" w:rsidRPr="00EF7B75">
        <w:rPr>
          <w:rFonts w:ascii="Times New Roman" w:hAnsi="Times New Roman" w:cs="Times New Roman"/>
          <w:sz w:val="24"/>
          <w:szCs w:val="24"/>
        </w:rPr>
        <w:t xml:space="preserve">vode, </w:t>
      </w:r>
      <w:r w:rsidRPr="00EF7B75">
        <w:rPr>
          <w:rFonts w:ascii="Times New Roman" w:hAnsi="Times New Roman" w:cs="Times New Roman"/>
          <w:sz w:val="24"/>
          <w:szCs w:val="24"/>
        </w:rPr>
        <w:t>masti, proteina</w:t>
      </w:r>
      <w:r w:rsidR="00B971D2" w:rsidRPr="00EF7B75">
        <w:rPr>
          <w:rFonts w:ascii="Times New Roman" w:hAnsi="Times New Roman" w:cs="Times New Roman"/>
          <w:sz w:val="24"/>
          <w:szCs w:val="24"/>
        </w:rPr>
        <w:t xml:space="preserve"> i</w:t>
      </w:r>
      <w:r w:rsidRPr="00EF7B75">
        <w:rPr>
          <w:rFonts w:ascii="Times New Roman" w:hAnsi="Times New Roman" w:cs="Times New Roman"/>
          <w:sz w:val="24"/>
          <w:szCs w:val="24"/>
        </w:rPr>
        <w:t xml:space="preserve"> laktoze</w:t>
      </w:r>
      <w:r w:rsidR="00B971D2" w:rsidRPr="00EF7B75">
        <w:rPr>
          <w:rFonts w:ascii="Times New Roman" w:hAnsi="Times New Roman" w:cs="Times New Roman"/>
          <w:sz w:val="24"/>
          <w:szCs w:val="24"/>
        </w:rPr>
        <w:t>) i</w:t>
      </w:r>
      <w:r w:rsidR="0003790C" w:rsidRPr="00EF7B75">
        <w:rPr>
          <w:rFonts w:ascii="Times New Roman" w:hAnsi="Times New Roman" w:cs="Times New Roman"/>
          <w:sz w:val="24"/>
          <w:szCs w:val="24"/>
        </w:rPr>
        <w:t xml:space="preserve"> </w:t>
      </w:r>
      <w:r w:rsidR="00B971D2" w:rsidRPr="00EF7B75">
        <w:rPr>
          <w:rFonts w:ascii="Times New Roman" w:hAnsi="Times New Roman" w:cs="Times New Roman"/>
          <w:sz w:val="24"/>
          <w:szCs w:val="24"/>
        </w:rPr>
        <w:t>mlaćenice bez laktoze (sadržaj suhe tvari, masti, proteina, laktoze</w:t>
      </w:r>
      <w:r w:rsidR="0003790C" w:rsidRPr="00EF7B75">
        <w:rPr>
          <w:rFonts w:ascii="Times New Roman" w:hAnsi="Times New Roman" w:cs="Times New Roman"/>
          <w:sz w:val="24"/>
          <w:szCs w:val="24"/>
        </w:rPr>
        <w:t>,</w:t>
      </w:r>
      <w:r w:rsidR="00B971D2" w:rsidRPr="00EF7B75">
        <w:rPr>
          <w:rFonts w:ascii="Times New Roman" w:hAnsi="Times New Roman" w:cs="Times New Roman"/>
          <w:sz w:val="24"/>
          <w:szCs w:val="24"/>
        </w:rPr>
        <w:t xml:space="preserve"> mliječne kiseline</w:t>
      </w:r>
      <w:r w:rsidR="0003790C" w:rsidRPr="00EF7B75">
        <w:rPr>
          <w:rFonts w:ascii="Times New Roman" w:hAnsi="Times New Roman" w:cs="Times New Roman"/>
          <w:sz w:val="24"/>
          <w:szCs w:val="24"/>
        </w:rPr>
        <w:t xml:space="preserve"> i pH</w:t>
      </w:r>
      <w:r w:rsidR="00B971D2" w:rsidRPr="00EF7B75">
        <w:rPr>
          <w:rFonts w:ascii="Times New Roman" w:hAnsi="Times New Roman" w:cs="Times New Roman"/>
          <w:sz w:val="24"/>
          <w:szCs w:val="24"/>
        </w:rPr>
        <w:t>)</w:t>
      </w:r>
    </w:p>
    <w:p w14:paraId="18FB9BFE" w14:textId="77777777" w:rsidR="00362DE5" w:rsidRPr="00EF7B75" w:rsidRDefault="00362DE5" w:rsidP="00362DE5">
      <w:pPr>
        <w:pStyle w:val="ListParagraph"/>
        <w:numPr>
          <w:ilvl w:val="0"/>
          <w:numId w:val="3"/>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 xml:space="preserve">Odrediti sastav masnih kiselina maslaca i mlaćenice bez laktoze </w:t>
      </w:r>
    </w:p>
    <w:p w14:paraId="079C2735" w14:textId="77777777" w:rsidR="00B971D2" w:rsidRPr="00EF7B75" w:rsidRDefault="00B971D2" w:rsidP="00681FAC">
      <w:pPr>
        <w:pStyle w:val="ListParagraph"/>
        <w:numPr>
          <w:ilvl w:val="0"/>
          <w:numId w:val="3"/>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Odrediti boju</w:t>
      </w:r>
      <w:r w:rsidR="0003790C" w:rsidRPr="00EF7B75">
        <w:rPr>
          <w:rFonts w:ascii="Times New Roman" w:hAnsi="Times New Roman" w:cs="Times New Roman"/>
          <w:sz w:val="24"/>
          <w:szCs w:val="24"/>
        </w:rPr>
        <w:t xml:space="preserve"> </w:t>
      </w:r>
      <w:r w:rsidRPr="00EF7B75">
        <w:rPr>
          <w:rFonts w:ascii="Times New Roman" w:hAnsi="Times New Roman" w:cs="Times New Roman"/>
          <w:sz w:val="24"/>
          <w:szCs w:val="24"/>
        </w:rPr>
        <w:t>maslaca i mlaćenice bez laktoze (L*, a* i b* vrijednost)</w:t>
      </w:r>
    </w:p>
    <w:p w14:paraId="0C98DE1F" w14:textId="77777777" w:rsidR="00F67CBC" w:rsidRPr="00EF7B75" w:rsidRDefault="00F67CBC" w:rsidP="00681FAC">
      <w:pPr>
        <w:pStyle w:val="ListParagraph"/>
        <w:numPr>
          <w:ilvl w:val="0"/>
          <w:numId w:val="3"/>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Odrediti instrumentalnu čvrstoću kao mjer</w:t>
      </w:r>
      <w:r w:rsidR="00FB2977" w:rsidRPr="00EF7B75">
        <w:rPr>
          <w:rFonts w:ascii="Times New Roman" w:hAnsi="Times New Roman" w:cs="Times New Roman"/>
          <w:sz w:val="24"/>
          <w:szCs w:val="24"/>
        </w:rPr>
        <w:t>u</w:t>
      </w:r>
      <w:r w:rsidRPr="00EF7B75">
        <w:rPr>
          <w:rFonts w:ascii="Times New Roman" w:hAnsi="Times New Roman" w:cs="Times New Roman"/>
          <w:sz w:val="24"/>
          <w:szCs w:val="24"/>
        </w:rPr>
        <w:t xml:space="preserve"> teksture maslaca</w:t>
      </w:r>
    </w:p>
    <w:p w14:paraId="5F8DF1C6" w14:textId="77777777" w:rsidR="00F67CBC" w:rsidRPr="00EF7B75" w:rsidRDefault="00F67CBC" w:rsidP="00681FAC">
      <w:pPr>
        <w:pStyle w:val="ListParagraph"/>
        <w:numPr>
          <w:ilvl w:val="0"/>
          <w:numId w:val="3"/>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Ispitati senzor</w:t>
      </w:r>
      <w:r w:rsidR="00FB2977" w:rsidRPr="00EF7B75">
        <w:rPr>
          <w:rFonts w:ascii="Times New Roman" w:hAnsi="Times New Roman" w:cs="Times New Roman"/>
          <w:sz w:val="24"/>
          <w:szCs w:val="24"/>
        </w:rPr>
        <w:t>sk</w:t>
      </w:r>
      <w:r w:rsidRPr="00EF7B75">
        <w:rPr>
          <w:rFonts w:ascii="Times New Roman" w:hAnsi="Times New Roman" w:cs="Times New Roman"/>
          <w:sz w:val="24"/>
          <w:szCs w:val="24"/>
        </w:rPr>
        <w:t>u prihvatljivost maslaca i mlaćenice bez laktoze od strane potrošača</w:t>
      </w:r>
    </w:p>
    <w:p w14:paraId="638120B4" w14:textId="77777777" w:rsidR="00F67CBC" w:rsidRPr="00EF7B75" w:rsidRDefault="00F67CBC" w:rsidP="00681FAC">
      <w:pPr>
        <w:pStyle w:val="ListParagraph"/>
        <w:numPr>
          <w:ilvl w:val="0"/>
          <w:numId w:val="3"/>
        </w:numPr>
        <w:spacing w:line="360" w:lineRule="auto"/>
        <w:jc w:val="both"/>
        <w:rPr>
          <w:rFonts w:ascii="Times New Roman" w:hAnsi="Times New Roman" w:cs="Times New Roman"/>
          <w:kern w:val="2"/>
          <w14:ligatures w14:val="standardContextual"/>
        </w:rPr>
      </w:pPr>
      <w:r w:rsidRPr="00EF7B75">
        <w:rPr>
          <w:rFonts w:ascii="Times New Roman" w:hAnsi="Times New Roman" w:cs="Times New Roman"/>
          <w:sz w:val="24"/>
          <w:szCs w:val="24"/>
        </w:rPr>
        <w:t xml:space="preserve">Okarakterizirati </w:t>
      </w:r>
      <w:r w:rsidR="009A5E91" w:rsidRPr="00EF7B75">
        <w:rPr>
          <w:rFonts w:ascii="Times New Roman" w:hAnsi="Times New Roman" w:cs="Times New Roman"/>
          <w:sz w:val="24"/>
          <w:szCs w:val="24"/>
        </w:rPr>
        <w:t xml:space="preserve">i usporediti </w:t>
      </w:r>
      <w:r w:rsidR="00D1511E" w:rsidRPr="00EF7B75">
        <w:rPr>
          <w:rFonts w:ascii="Times New Roman" w:hAnsi="Times New Roman" w:cs="Times New Roman"/>
          <w:sz w:val="24"/>
          <w:szCs w:val="24"/>
        </w:rPr>
        <w:t xml:space="preserve">kravlji, </w:t>
      </w:r>
      <w:r w:rsidRPr="00EF7B75">
        <w:rPr>
          <w:rFonts w:ascii="Times New Roman" w:hAnsi="Times New Roman" w:cs="Times New Roman"/>
          <w:sz w:val="24"/>
          <w:szCs w:val="24"/>
        </w:rPr>
        <w:t>kozji i ovčji maslac i mlaćenicu bez laktoze na temelju njihovog kemijskog sastava, boje, sastava masnih kiselina, teksture i senzor</w:t>
      </w:r>
      <w:r w:rsidR="00FB2977" w:rsidRPr="00EF7B75">
        <w:rPr>
          <w:rFonts w:ascii="Times New Roman" w:hAnsi="Times New Roman" w:cs="Times New Roman"/>
          <w:sz w:val="24"/>
          <w:szCs w:val="24"/>
        </w:rPr>
        <w:t>sk</w:t>
      </w:r>
      <w:r w:rsidRPr="00EF7B75">
        <w:rPr>
          <w:rFonts w:ascii="Times New Roman" w:hAnsi="Times New Roman" w:cs="Times New Roman"/>
          <w:sz w:val="24"/>
          <w:szCs w:val="24"/>
        </w:rPr>
        <w:t>e ocjene potrošača</w:t>
      </w:r>
      <w:r w:rsidR="00790F62">
        <w:rPr>
          <w:rFonts w:ascii="Times New Roman" w:hAnsi="Times New Roman" w:cs="Times New Roman"/>
          <w:sz w:val="24"/>
          <w:szCs w:val="24"/>
        </w:rPr>
        <w:t xml:space="preserve"> te pritom primijeniti </w:t>
      </w:r>
      <w:proofErr w:type="spellStart"/>
      <w:r w:rsidR="00790F62">
        <w:rPr>
          <w:rFonts w:ascii="Times New Roman" w:hAnsi="Times New Roman" w:cs="Times New Roman"/>
          <w:sz w:val="24"/>
          <w:szCs w:val="24"/>
        </w:rPr>
        <w:t>multivarijantne</w:t>
      </w:r>
      <w:proofErr w:type="spellEnd"/>
      <w:r w:rsidR="00790F62">
        <w:rPr>
          <w:rFonts w:ascii="Times New Roman" w:hAnsi="Times New Roman" w:cs="Times New Roman"/>
          <w:sz w:val="24"/>
          <w:szCs w:val="24"/>
        </w:rPr>
        <w:t xml:space="preserve"> analize</w:t>
      </w:r>
    </w:p>
    <w:p w14:paraId="6BD0892E" w14:textId="77777777" w:rsidR="00367C2E" w:rsidRPr="00EF7B75" w:rsidRDefault="00367C2E" w:rsidP="00681FAC">
      <w:pPr>
        <w:pStyle w:val="ListParagraph"/>
        <w:numPr>
          <w:ilvl w:val="0"/>
          <w:numId w:val="3"/>
        </w:numPr>
        <w:spacing w:line="360" w:lineRule="auto"/>
        <w:jc w:val="both"/>
        <w:rPr>
          <w:rFonts w:ascii="Times New Roman" w:hAnsi="Times New Roman" w:cs="Times New Roman"/>
          <w:kern w:val="2"/>
          <w14:ligatures w14:val="standardContextual"/>
        </w:rPr>
      </w:pPr>
      <w:r w:rsidRPr="00EF7B75">
        <w:rPr>
          <w:rFonts w:ascii="Times New Roman" w:hAnsi="Times New Roman" w:cs="Times New Roman"/>
        </w:rPr>
        <w:br w:type="page"/>
      </w:r>
    </w:p>
    <w:p w14:paraId="3A2BAA37" w14:textId="77777777" w:rsidR="005A03F1" w:rsidRPr="00EF7B75" w:rsidRDefault="00367C2E" w:rsidP="00D244AA">
      <w:pPr>
        <w:pStyle w:val="Heading1"/>
        <w:numPr>
          <w:ilvl w:val="0"/>
          <w:numId w:val="2"/>
        </w:numPr>
        <w:spacing w:line="360" w:lineRule="auto"/>
        <w:ind w:left="714" w:hanging="357"/>
        <w:jc w:val="both"/>
        <w:rPr>
          <w:rFonts w:ascii="Times New Roman" w:hAnsi="Times New Roman" w:cs="Times New Roman"/>
          <w:b/>
          <w:bCs/>
          <w:color w:val="auto"/>
          <w:sz w:val="32"/>
          <w:szCs w:val="32"/>
        </w:rPr>
      </w:pPr>
      <w:bookmarkStart w:id="4" w:name="_Toc207194864"/>
      <w:r w:rsidRPr="00EF7B75">
        <w:rPr>
          <w:rFonts w:ascii="Times New Roman" w:hAnsi="Times New Roman" w:cs="Times New Roman"/>
          <w:b/>
          <w:bCs/>
          <w:color w:val="auto"/>
          <w:sz w:val="32"/>
          <w:szCs w:val="32"/>
        </w:rPr>
        <w:lastRenderedPageBreak/>
        <w:t>MATERIJALI I METODE RADA</w:t>
      </w:r>
      <w:bookmarkEnd w:id="4"/>
    </w:p>
    <w:p w14:paraId="382DC73D" w14:textId="77777777" w:rsidR="00367C2E" w:rsidRPr="00EF7B75" w:rsidRDefault="009D1608" w:rsidP="00D244AA">
      <w:pPr>
        <w:pStyle w:val="Heading2"/>
        <w:numPr>
          <w:ilvl w:val="1"/>
          <w:numId w:val="2"/>
        </w:numPr>
        <w:spacing w:line="360" w:lineRule="auto"/>
        <w:ind w:left="1077"/>
        <w:jc w:val="both"/>
        <w:rPr>
          <w:rFonts w:ascii="Times New Roman" w:hAnsi="Times New Roman" w:cs="Times New Roman"/>
          <w:color w:val="auto"/>
          <w:sz w:val="28"/>
          <w:szCs w:val="28"/>
        </w:rPr>
      </w:pPr>
      <w:bookmarkStart w:id="5" w:name="_Toc207194865"/>
      <w:r w:rsidRPr="00EF7B75">
        <w:rPr>
          <w:rFonts w:ascii="Times New Roman" w:hAnsi="Times New Roman" w:cs="Times New Roman"/>
          <w:color w:val="auto"/>
          <w:sz w:val="28"/>
          <w:szCs w:val="28"/>
        </w:rPr>
        <w:t>PROIZVODNJA MASLACA I MLAĆENICE</w:t>
      </w:r>
      <w:bookmarkEnd w:id="5"/>
    </w:p>
    <w:p w14:paraId="4F413F08" w14:textId="77777777" w:rsidR="00890992" w:rsidRPr="00EF7B75" w:rsidRDefault="00890992" w:rsidP="00890992">
      <w:pPr>
        <w:spacing w:after="120" w:line="360" w:lineRule="auto"/>
        <w:ind w:firstLine="360"/>
        <w:jc w:val="both"/>
        <w:rPr>
          <w:rFonts w:ascii="Times New Roman" w:hAnsi="Times New Roman" w:cs="Times New Roman"/>
          <w:sz w:val="24"/>
          <w:szCs w:val="24"/>
        </w:rPr>
      </w:pPr>
      <w:r w:rsidRPr="00EF7B75">
        <w:rPr>
          <w:rFonts w:ascii="Times New Roman" w:hAnsi="Times New Roman" w:cs="Times New Roman"/>
          <w:sz w:val="24"/>
          <w:szCs w:val="24"/>
        </w:rPr>
        <w:t xml:space="preserve">U svrhu </w:t>
      </w:r>
      <w:r w:rsidR="00344120">
        <w:rPr>
          <w:rFonts w:ascii="Times New Roman" w:hAnsi="Times New Roman" w:cs="Times New Roman"/>
          <w:sz w:val="24"/>
          <w:szCs w:val="24"/>
        </w:rPr>
        <w:t>provedbe</w:t>
      </w:r>
      <w:r w:rsidR="00344120" w:rsidRPr="00EF7B75">
        <w:rPr>
          <w:rFonts w:ascii="Times New Roman" w:hAnsi="Times New Roman" w:cs="Times New Roman"/>
          <w:sz w:val="24"/>
          <w:szCs w:val="24"/>
        </w:rPr>
        <w:t xml:space="preserve"> </w:t>
      </w:r>
      <w:r w:rsidRPr="00EF7B75">
        <w:rPr>
          <w:rFonts w:ascii="Times New Roman" w:hAnsi="Times New Roman" w:cs="Times New Roman"/>
          <w:sz w:val="24"/>
          <w:szCs w:val="24"/>
        </w:rPr>
        <w:t xml:space="preserve">ovog istraživanja, proizvedeni su maslac i mlaćenica bez laktoze od kravljeg, kozjeg i ovčjeg mlijeka </w:t>
      </w:r>
      <w:r w:rsidR="00E70957" w:rsidRPr="00EF7B75">
        <w:rPr>
          <w:rFonts w:ascii="Times New Roman" w:hAnsi="Times New Roman" w:cs="Times New Roman"/>
          <w:sz w:val="24"/>
          <w:szCs w:val="24"/>
        </w:rPr>
        <w:t>u Praktikumu</w:t>
      </w:r>
      <w:r w:rsidRPr="00EF7B75">
        <w:rPr>
          <w:rFonts w:ascii="Times New Roman" w:hAnsi="Times New Roman" w:cs="Times New Roman"/>
          <w:sz w:val="24"/>
          <w:szCs w:val="24"/>
        </w:rPr>
        <w:t xml:space="preserve"> Zavoda za mljekarstvo na Agronomskom fakultetu. Početna sirovina za proizvodnju kravljeg maslaca i mlaćenice bilo je mlijeko dopremljeno s farme iz Rugvice, dok je za kozji maslac i mlaćenicu korišteno mlijeko s farme iz Križevaca, a za ovčji maslac i mlaćenicu mlijeko je dopremljeno s farme ovaca iz mjesta </w:t>
      </w:r>
      <w:proofErr w:type="spellStart"/>
      <w:r w:rsidRPr="00EF7B75">
        <w:rPr>
          <w:rFonts w:ascii="Times New Roman" w:hAnsi="Times New Roman" w:cs="Times New Roman"/>
          <w:sz w:val="24"/>
          <w:szCs w:val="24"/>
        </w:rPr>
        <w:t>Kokinec</w:t>
      </w:r>
      <w:proofErr w:type="spellEnd"/>
      <w:r w:rsidRPr="00EF7B75">
        <w:rPr>
          <w:rFonts w:ascii="Times New Roman" w:hAnsi="Times New Roman" w:cs="Times New Roman"/>
          <w:sz w:val="24"/>
          <w:szCs w:val="24"/>
        </w:rPr>
        <w:t xml:space="preserve"> (okolica Bjelovara). Prije same obrade, mlijeko je </w:t>
      </w:r>
      <w:r w:rsidR="00344120">
        <w:rPr>
          <w:rFonts w:ascii="Times New Roman" w:hAnsi="Times New Roman" w:cs="Times New Roman"/>
          <w:sz w:val="24"/>
          <w:szCs w:val="24"/>
        </w:rPr>
        <w:t>procijeđeno</w:t>
      </w:r>
      <w:r w:rsidR="00344120" w:rsidRPr="00EF7B75">
        <w:rPr>
          <w:rFonts w:ascii="Times New Roman" w:hAnsi="Times New Roman" w:cs="Times New Roman"/>
          <w:sz w:val="24"/>
          <w:szCs w:val="24"/>
        </w:rPr>
        <w:t xml:space="preserve"> </w:t>
      </w:r>
      <w:r w:rsidRPr="00EF7B75">
        <w:rPr>
          <w:rFonts w:ascii="Times New Roman" w:hAnsi="Times New Roman" w:cs="Times New Roman"/>
          <w:sz w:val="24"/>
          <w:szCs w:val="24"/>
        </w:rPr>
        <w:t>kroz sito radi uklanjanja mogućih mehaničkih nečistoća.</w:t>
      </w:r>
    </w:p>
    <w:p w14:paraId="151C07E0" w14:textId="77777777" w:rsidR="00910461" w:rsidRPr="00EF7B75" w:rsidRDefault="00910461" w:rsidP="00890992">
      <w:pPr>
        <w:spacing w:after="120" w:line="360" w:lineRule="auto"/>
        <w:ind w:firstLine="360"/>
        <w:jc w:val="both"/>
        <w:rPr>
          <w:rFonts w:ascii="Times New Roman" w:hAnsi="Times New Roman" w:cs="Times New Roman"/>
          <w:sz w:val="24"/>
          <w:szCs w:val="24"/>
        </w:rPr>
      </w:pPr>
      <w:r w:rsidRPr="00EF7B75">
        <w:rPr>
          <w:rFonts w:ascii="Times New Roman" w:hAnsi="Times New Roman" w:cs="Times New Roman"/>
          <w:noProof/>
          <w:sz w:val="24"/>
          <w:szCs w:val="24"/>
          <w:lang w:val="en-US"/>
          <w14:ligatures w14:val="standardContextual"/>
        </w:rPr>
        <w:drawing>
          <wp:anchor distT="0" distB="0" distL="114300" distR="114300" simplePos="0" relativeHeight="251658240" behindDoc="1" locked="0" layoutInCell="1" allowOverlap="1" wp14:anchorId="2A02F779" wp14:editId="4EDCAC01">
            <wp:simplePos x="0" y="0"/>
            <wp:positionH relativeFrom="column">
              <wp:posOffset>939437</wp:posOffset>
            </wp:positionH>
            <wp:positionV relativeFrom="page">
              <wp:posOffset>3961130</wp:posOffset>
            </wp:positionV>
            <wp:extent cx="1871980" cy="2159000"/>
            <wp:effectExtent l="0" t="0" r="0" b="0"/>
            <wp:wrapTopAndBottom/>
            <wp:docPr id="1116668254" name="Picture 2" descr="A machine pouring liquid into a p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668254" name="Picture 2" descr="A machine pouring liquid into a pot&#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71980" cy="2159000"/>
                    </a:xfrm>
                    <a:prstGeom prst="rect">
                      <a:avLst/>
                    </a:prstGeom>
                  </pic:spPr>
                </pic:pic>
              </a:graphicData>
            </a:graphic>
            <wp14:sizeRelH relativeFrom="margin">
              <wp14:pctWidth>0</wp14:pctWidth>
            </wp14:sizeRelH>
            <wp14:sizeRelV relativeFrom="margin">
              <wp14:pctHeight>0</wp14:pctHeight>
            </wp14:sizeRelV>
          </wp:anchor>
        </w:drawing>
      </w:r>
      <w:r w:rsidRPr="00EF7B75">
        <w:rPr>
          <w:rFonts w:ascii="Times New Roman" w:hAnsi="Times New Roman" w:cs="Times New Roman"/>
          <w:noProof/>
          <w:sz w:val="24"/>
          <w:szCs w:val="24"/>
          <w:lang w:val="en-US"/>
          <w14:ligatures w14:val="standardContextual"/>
        </w:rPr>
        <w:drawing>
          <wp:anchor distT="0" distB="0" distL="114300" distR="114300" simplePos="0" relativeHeight="251659264" behindDoc="1" locked="0" layoutInCell="1" allowOverlap="1" wp14:anchorId="02BF9469" wp14:editId="0AAD1ECB">
            <wp:simplePos x="0" y="0"/>
            <wp:positionH relativeFrom="column">
              <wp:posOffset>3148965</wp:posOffset>
            </wp:positionH>
            <wp:positionV relativeFrom="page">
              <wp:posOffset>3927475</wp:posOffset>
            </wp:positionV>
            <wp:extent cx="1684655" cy="2159635"/>
            <wp:effectExtent l="0" t="0" r="0" b="0"/>
            <wp:wrapTopAndBottom/>
            <wp:docPr id="709861201" name="Picture 3" descr="A large pot of liquid with a digital tim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861201" name="Picture 3" descr="A large pot of liquid with a digital timer&#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84655" cy="2159635"/>
                    </a:xfrm>
                    <a:prstGeom prst="rect">
                      <a:avLst/>
                    </a:prstGeom>
                  </pic:spPr>
                </pic:pic>
              </a:graphicData>
            </a:graphic>
            <wp14:sizeRelH relativeFrom="margin">
              <wp14:pctWidth>0</wp14:pctWidth>
            </wp14:sizeRelH>
            <wp14:sizeRelV relativeFrom="margin">
              <wp14:pctHeight>0</wp14:pctHeight>
            </wp14:sizeRelV>
          </wp:anchor>
        </w:drawing>
      </w:r>
    </w:p>
    <w:p w14:paraId="6F66DA6A" w14:textId="77777777" w:rsidR="00D32A17" w:rsidRPr="00EF7B75" w:rsidRDefault="0015346A" w:rsidP="00D32A17">
      <w:pPr>
        <w:tabs>
          <w:tab w:val="left" w:pos="3000"/>
          <w:tab w:val="center" w:pos="4716"/>
          <w:tab w:val="left" w:pos="6326"/>
        </w:tabs>
        <w:spacing w:after="0" w:line="360" w:lineRule="auto"/>
        <w:ind w:firstLine="360"/>
        <w:rPr>
          <w:rFonts w:ascii="Times New Roman" w:hAnsi="Times New Roman" w:cs="Times New Roman"/>
          <w:sz w:val="24"/>
          <w:szCs w:val="24"/>
          <w14:ligatures w14:val="standardContextual"/>
        </w:rPr>
      </w:pPr>
      <w:r w:rsidRPr="00EF7B75">
        <w:rPr>
          <w:rFonts w:ascii="Times New Roman" w:hAnsi="Times New Roman" w:cs="Times New Roman"/>
          <w:noProof/>
          <w:sz w:val="20"/>
          <w:szCs w:val="20"/>
          <w:lang w:val="en-US"/>
          <w14:ligatures w14:val="standardContextual"/>
        </w:rPr>
        <w:drawing>
          <wp:anchor distT="0" distB="0" distL="114300" distR="114300" simplePos="0" relativeHeight="251662336" behindDoc="1" locked="0" layoutInCell="1" allowOverlap="1" wp14:anchorId="2E831064" wp14:editId="7518911A">
            <wp:simplePos x="0" y="0"/>
            <wp:positionH relativeFrom="column">
              <wp:posOffset>3332480</wp:posOffset>
            </wp:positionH>
            <wp:positionV relativeFrom="page">
              <wp:posOffset>6409962</wp:posOffset>
            </wp:positionV>
            <wp:extent cx="1501140" cy="2159635"/>
            <wp:effectExtent l="0" t="0" r="3810" b="0"/>
            <wp:wrapTopAndBottom/>
            <wp:docPr id="34742994" name="Picture 5" descr="A person pouring liquid into a p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42994" name="Picture 5" descr="A person pouring liquid into a po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01140" cy="2159635"/>
                    </a:xfrm>
                    <a:prstGeom prst="rect">
                      <a:avLst/>
                    </a:prstGeom>
                  </pic:spPr>
                </pic:pic>
              </a:graphicData>
            </a:graphic>
            <wp14:sizeRelH relativeFrom="margin">
              <wp14:pctWidth>0</wp14:pctWidth>
            </wp14:sizeRelH>
            <wp14:sizeRelV relativeFrom="margin">
              <wp14:pctHeight>0</wp14:pctHeight>
            </wp14:sizeRelV>
          </wp:anchor>
        </w:drawing>
      </w:r>
      <w:r w:rsidRPr="00EF7B75">
        <w:rPr>
          <w:rFonts w:ascii="Times New Roman" w:hAnsi="Times New Roman" w:cs="Times New Roman"/>
          <w:noProof/>
          <w:sz w:val="20"/>
          <w:szCs w:val="20"/>
          <w:lang w:val="en-US"/>
          <w14:ligatures w14:val="standardContextual"/>
        </w:rPr>
        <w:drawing>
          <wp:anchor distT="0" distB="0" distL="114300" distR="114300" simplePos="0" relativeHeight="251661312" behindDoc="1" locked="0" layoutInCell="1" allowOverlap="1" wp14:anchorId="4A8379A9" wp14:editId="30DF1725">
            <wp:simplePos x="0" y="0"/>
            <wp:positionH relativeFrom="margin">
              <wp:posOffset>938893</wp:posOffset>
            </wp:positionH>
            <wp:positionV relativeFrom="page">
              <wp:posOffset>6397625</wp:posOffset>
            </wp:positionV>
            <wp:extent cx="2078990" cy="2159635"/>
            <wp:effectExtent l="0" t="0" r="0" b="0"/>
            <wp:wrapTopAndBottom/>
            <wp:docPr id="2060935170" name="Picture 4" descr="A spoon in a pot of mil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935170" name="Picture 4" descr="A spoon in a pot of milk&#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78990" cy="2159635"/>
                    </a:xfrm>
                    <a:prstGeom prst="rect">
                      <a:avLst/>
                    </a:prstGeom>
                  </pic:spPr>
                </pic:pic>
              </a:graphicData>
            </a:graphic>
            <wp14:sizeRelH relativeFrom="margin">
              <wp14:pctWidth>0</wp14:pctWidth>
            </wp14:sizeRelH>
            <wp14:sizeRelV relativeFrom="margin">
              <wp14:pctHeight>0</wp14:pctHeight>
            </wp14:sizeRelV>
          </wp:anchor>
        </w:drawing>
      </w:r>
      <w:r w:rsidR="00910461" w:rsidRPr="00EF7B75">
        <w:rPr>
          <w:rFonts w:ascii="Times New Roman" w:hAnsi="Times New Roman" w:cs="Times New Roman"/>
          <w:sz w:val="24"/>
          <w:szCs w:val="24"/>
          <w14:ligatures w14:val="standardContextual"/>
        </w:rPr>
        <w:tab/>
      </w:r>
      <w:r w:rsidR="00910461" w:rsidRPr="00EF7B75">
        <w:rPr>
          <w:rFonts w:ascii="Times New Roman" w:hAnsi="Times New Roman" w:cs="Times New Roman"/>
          <w:sz w:val="20"/>
          <w:szCs w:val="20"/>
          <w14:ligatures w14:val="standardContextual"/>
        </w:rPr>
        <w:t>a)</w:t>
      </w:r>
      <w:r w:rsidR="00910461" w:rsidRPr="00EF7B75">
        <w:rPr>
          <w:rFonts w:ascii="Times New Roman" w:hAnsi="Times New Roman" w:cs="Times New Roman"/>
          <w:sz w:val="20"/>
          <w:szCs w:val="20"/>
          <w14:ligatures w14:val="standardContextual"/>
        </w:rPr>
        <w:tab/>
      </w:r>
      <w:r w:rsidR="00910461" w:rsidRPr="00EF7B75">
        <w:rPr>
          <w:rFonts w:ascii="Times New Roman" w:hAnsi="Times New Roman" w:cs="Times New Roman"/>
          <w:sz w:val="20"/>
          <w:szCs w:val="20"/>
          <w14:ligatures w14:val="standardContextual"/>
        </w:rPr>
        <w:tab/>
        <w:t>b</w:t>
      </w:r>
      <w:r w:rsidR="00D32A17" w:rsidRPr="00EF7B75">
        <w:rPr>
          <w:rFonts w:ascii="Times New Roman" w:hAnsi="Times New Roman" w:cs="Times New Roman"/>
          <w:sz w:val="20"/>
          <w:szCs w:val="20"/>
          <w14:ligatures w14:val="standardContextual"/>
        </w:rPr>
        <w:t>)</w:t>
      </w:r>
    </w:p>
    <w:p w14:paraId="57D5FDA2" w14:textId="77777777" w:rsidR="007E5AD5" w:rsidRPr="00EF7B75" w:rsidRDefault="00762391" w:rsidP="00D244AA">
      <w:pPr>
        <w:tabs>
          <w:tab w:val="left" w:pos="3000"/>
          <w:tab w:val="center" w:pos="4716"/>
          <w:tab w:val="left" w:pos="6326"/>
        </w:tabs>
        <w:spacing w:after="0" w:line="360" w:lineRule="auto"/>
        <w:ind w:firstLine="360"/>
        <w:rPr>
          <w:rFonts w:ascii="Times New Roman" w:hAnsi="Times New Roman" w:cs="Times New Roman"/>
          <w:sz w:val="24"/>
          <w:szCs w:val="24"/>
          <w14:ligatures w14:val="standardContextual"/>
        </w:rPr>
      </w:pPr>
      <w:r w:rsidRPr="00EF7B75">
        <w:rPr>
          <w:noProof/>
          <w:lang w:val="en-US"/>
        </w:rPr>
        <mc:AlternateContent>
          <mc:Choice Requires="wps">
            <w:drawing>
              <wp:anchor distT="0" distB="0" distL="114300" distR="114300" simplePos="0" relativeHeight="251664384" behindDoc="0" locked="0" layoutInCell="1" allowOverlap="1" wp14:anchorId="7987BC9B" wp14:editId="675B822A">
                <wp:simplePos x="0" y="0"/>
                <wp:positionH relativeFrom="margin">
                  <wp:align>right</wp:align>
                </wp:positionH>
                <wp:positionV relativeFrom="paragraph">
                  <wp:posOffset>2552700</wp:posOffset>
                </wp:positionV>
                <wp:extent cx="5753100" cy="635"/>
                <wp:effectExtent l="0" t="0" r="0" b="0"/>
                <wp:wrapTopAndBottom/>
                <wp:docPr id="1829074109" name="Text Box 1"/>
                <wp:cNvGraphicFramePr/>
                <a:graphic xmlns:a="http://schemas.openxmlformats.org/drawingml/2006/main">
                  <a:graphicData uri="http://schemas.microsoft.com/office/word/2010/wordprocessingShape">
                    <wps:wsp>
                      <wps:cNvSpPr txBox="1"/>
                      <wps:spPr>
                        <a:xfrm>
                          <a:off x="0" y="0"/>
                          <a:ext cx="5753100" cy="635"/>
                        </a:xfrm>
                        <a:prstGeom prst="rect">
                          <a:avLst/>
                        </a:prstGeom>
                        <a:solidFill>
                          <a:prstClr val="white"/>
                        </a:solidFill>
                        <a:ln>
                          <a:noFill/>
                        </a:ln>
                      </wps:spPr>
                      <wps:txbx>
                        <w:txbxContent>
                          <w:p w14:paraId="757EF37F" w14:textId="77777777" w:rsidR="00EB69F7" w:rsidRPr="00EF7B75" w:rsidRDefault="00EB69F7" w:rsidP="00762391">
                            <w:pPr>
                              <w:tabs>
                                <w:tab w:val="left" w:pos="3154"/>
                                <w:tab w:val="left" w:pos="6429"/>
                              </w:tabs>
                              <w:jc w:val="center"/>
                              <w:rPr>
                                <w:rFonts w:ascii="Times New Roman" w:hAnsi="Times New Roman" w:cs="Times New Roman"/>
                              </w:rPr>
                            </w:pPr>
                            <w:bookmarkStart w:id="6" w:name="_Toc206006431"/>
                            <w:bookmarkStart w:id="7" w:name="_Toc205646880"/>
                            <w:r w:rsidRPr="009C1D82">
                              <w:rPr>
                                <w:rFonts w:ascii="Times New Roman" w:hAnsi="Times New Roman" w:cs="Times New Roman"/>
                              </w:rPr>
                              <w:t xml:space="preserve">Slika </w:t>
                            </w:r>
                            <w:r w:rsidRPr="009C1D82">
                              <w:rPr>
                                <w:rFonts w:ascii="Times New Roman" w:hAnsi="Times New Roman" w:cs="Times New Roman"/>
                              </w:rPr>
                              <w:fldChar w:fldCharType="begin"/>
                            </w:r>
                            <w:r w:rsidRPr="009C1D82">
                              <w:rPr>
                                <w:rFonts w:ascii="Times New Roman" w:hAnsi="Times New Roman" w:cs="Times New Roman"/>
                              </w:rPr>
                              <w:instrText xml:space="preserve"> SEQ Slika \* ARABIC </w:instrText>
                            </w:r>
                            <w:r w:rsidRPr="009C1D82">
                              <w:rPr>
                                <w:rFonts w:ascii="Times New Roman" w:hAnsi="Times New Roman" w:cs="Times New Roman"/>
                              </w:rPr>
                              <w:fldChar w:fldCharType="separate"/>
                            </w:r>
                            <w:r w:rsidRPr="009C1D82">
                              <w:rPr>
                                <w:rFonts w:ascii="Times New Roman" w:hAnsi="Times New Roman" w:cs="Times New Roman"/>
                              </w:rPr>
                              <w:t>1</w:t>
                            </w:r>
                            <w:r w:rsidRPr="009C1D82">
                              <w:rPr>
                                <w:rFonts w:ascii="Times New Roman" w:hAnsi="Times New Roman" w:cs="Times New Roman"/>
                              </w:rPr>
                              <w:fldChar w:fldCharType="end"/>
                            </w:r>
                            <w:r w:rsidRPr="009C1D82">
                              <w:rPr>
                                <w:rFonts w:ascii="Times New Roman" w:hAnsi="Times New Roman" w:cs="Times New Roman"/>
                              </w:rPr>
                              <w:t>.</w:t>
                            </w:r>
                            <w:r w:rsidRPr="00EF7B75">
                              <w:t xml:space="preserve"> </w:t>
                            </w:r>
                            <w:r w:rsidRPr="00EF7B75">
                              <w:rPr>
                                <w:rFonts w:ascii="Times New Roman" w:hAnsi="Times New Roman" w:cs="Times New Roman"/>
                              </w:rPr>
                              <w:t xml:space="preserve">Postupci u proizvodnji maslaca i mlaćenice bez laktoze: a) obiranje vrhnja pomoću separatora, b) toplinska obrada vrhnja, c) dodavanje </w:t>
                            </w:r>
                            <w:proofErr w:type="spellStart"/>
                            <w:r w:rsidRPr="00EF7B75">
                              <w:rPr>
                                <w:rFonts w:ascii="Times New Roman" w:hAnsi="Times New Roman" w:cs="Times New Roman"/>
                              </w:rPr>
                              <w:t>mezofilne</w:t>
                            </w:r>
                            <w:proofErr w:type="spellEnd"/>
                            <w:r w:rsidRPr="00EF7B75">
                              <w:rPr>
                                <w:rFonts w:ascii="Times New Roman" w:hAnsi="Times New Roman" w:cs="Times New Roman"/>
                              </w:rPr>
                              <w:t xml:space="preserve"> kulture u vrhnje, d) dodavanje enzima laktaze u vrhnje</w:t>
                            </w:r>
                            <w:bookmarkEnd w:id="6"/>
                          </w:p>
                          <w:bookmarkEnd w:id="7"/>
                          <w:p w14:paraId="225046CD" w14:textId="77777777" w:rsidR="00EB69F7" w:rsidRPr="00EF7B75" w:rsidRDefault="00EB69F7" w:rsidP="00D32A17">
                            <w:pPr>
                              <w:tabs>
                                <w:tab w:val="left" w:pos="3154"/>
                                <w:tab w:val="left" w:pos="6429"/>
                              </w:tabs>
                              <w:rPr>
                                <w:rFonts w:ascii="Times New Roman" w:hAnsi="Times New Roman" w:cs="Times New Roman"/>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987BC9B" id="_x0000_t202" coordsize="21600,21600" o:spt="202" path="m,l,21600r21600,l21600,xe">
                <v:stroke joinstyle="miter"/>
                <v:path gradientshapeok="t" o:connecttype="rect"/>
              </v:shapetype>
              <v:shape id="Text Box 1" o:spid="_x0000_s1026" type="#_x0000_t202" style="position:absolute;left:0;text-align:left;margin-left:401.8pt;margin-top:201pt;width:453pt;height:.05pt;z-index:25166438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" stroked="f">
                <v:textbox style="mso-fit-shape-to-text:t" inset="0,0,0,0">
                  <w:txbxContent>
                    <w:p w14:paraId="757EF37F" w14:textId="77777777" w:rsidR="00EB69F7" w:rsidRPr="00EF7B75" w:rsidRDefault="00EB69F7" w:rsidP="00762391">
                      <w:pPr>
                        <w:tabs>
                          <w:tab w:val="left" w:pos="3154"/>
                          <w:tab w:val="left" w:pos="6429"/>
                        </w:tabs>
                        <w:jc w:val="center"/>
                        <w:rPr>
                          <w:rFonts w:ascii="Times New Roman" w:hAnsi="Times New Roman" w:cs="Times New Roman"/>
                        </w:rPr>
                      </w:pPr>
                      <w:bookmarkStart w:id="8" w:name="_Toc206006431"/>
                      <w:bookmarkStart w:id="9" w:name="_Toc205646880"/>
                      <w:r w:rsidRPr="009C1D82">
                        <w:rPr>
                          <w:rFonts w:ascii="Times New Roman" w:hAnsi="Times New Roman" w:cs="Times New Roman"/>
                        </w:rPr>
                        <w:t xml:space="preserve">Slika </w:t>
                      </w:r>
                      <w:r w:rsidRPr="009C1D82">
                        <w:rPr>
                          <w:rFonts w:ascii="Times New Roman" w:hAnsi="Times New Roman" w:cs="Times New Roman"/>
                        </w:rPr>
                        <w:fldChar w:fldCharType="begin"/>
                      </w:r>
                      <w:r w:rsidRPr="009C1D82">
                        <w:rPr>
                          <w:rFonts w:ascii="Times New Roman" w:hAnsi="Times New Roman" w:cs="Times New Roman"/>
                        </w:rPr>
                        <w:instrText xml:space="preserve"> SEQ Slika \* ARABIC </w:instrText>
                      </w:r>
                      <w:r w:rsidRPr="009C1D82">
                        <w:rPr>
                          <w:rFonts w:ascii="Times New Roman" w:hAnsi="Times New Roman" w:cs="Times New Roman"/>
                        </w:rPr>
                        <w:fldChar w:fldCharType="separate"/>
                      </w:r>
                      <w:r w:rsidRPr="009C1D82">
                        <w:rPr>
                          <w:rFonts w:ascii="Times New Roman" w:hAnsi="Times New Roman" w:cs="Times New Roman"/>
                        </w:rPr>
                        <w:t>1</w:t>
                      </w:r>
                      <w:r w:rsidRPr="009C1D82">
                        <w:rPr>
                          <w:rFonts w:ascii="Times New Roman" w:hAnsi="Times New Roman" w:cs="Times New Roman"/>
                        </w:rPr>
                        <w:fldChar w:fldCharType="end"/>
                      </w:r>
                      <w:r w:rsidRPr="009C1D82">
                        <w:rPr>
                          <w:rFonts w:ascii="Times New Roman" w:hAnsi="Times New Roman" w:cs="Times New Roman"/>
                        </w:rPr>
                        <w:t>.</w:t>
                      </w:r>
                      <w:r w:rsidRPr="00EF7B75">
                        <w:t xml:space="preserve"> </w:t>
                      </w:r>
                      <w:r w:rsidRPr="00EF7B75">
                        <w:rPr>
                          <w:rFonts w:ascii="Times New Roman" w:hAnsi="Times New Roman" w:cs="Times New Roman"/>
                        </w:rPr>
                        <w:t xml:space="preserve">Postupci u proizvodnji maslaca i mlaćenice bez laktoze: a) obiranje vrhnja pomoću separatora, b) toplinska obrada vrhnja, c) dodavanje </w:t>
                      </w:r>
                      <w:proofErr w:type="spellStart"/>
                      <w:r w:rsidRPr="00EF7B75">
                        <w:rPr>
                          <w:rFonts w:ascii="Times New Roman" w:hAnsi="Times New Roman" w:cs="Times New Roman"/>
                        </w:rPr>
                        <w:t>mezofilne</w:t>
                      </w:r>
                      <w:proofErr w:type="spellEnd"/>
                      <w:r w:rsidRPr="00EF7B75">
                        <w:rPr>
                          <w:rFonts w:ascii="Times New Roman" w:hAnsi="Times New Roman" w:cs="Times New Roman"/>
                        </w:rPr>
                        <w:t xml:space="preserve"> kulture u vrhnje, d) dodavanje enzima laktaze u vrhnje</w:t>
                      </w:r>
                      <w:bookmarkEnd w:id="8"/>
                    </w:p>
                    <w:bookmarkEnd w:id="9"/>
                    <w:p w14:paraId="225046CD" w14:textId="77777777" w:rsidR="00EB69F7" w:rsidRPr="00EF7B75" w:rsidRDefault="00EB69F7" w:rsidP="00D32A17">
                      <w:pPr>
                        <w:tabs>
                          <w:tab w:val="left" w:pos="3154"/>
                          <w:tab w:val="left" w:pos="6429"/>
                        </w:tabs>
                        <w:rPr>
                          <w:rFonts w:ascii="Times New Roman" w:hAnsi="Times New Roman" w:cs="Times New Roman"/>
                        </w:rPr>
                      </w:pPr>
                    </w:p>
                  </w:txbxContent>
                </v:textbox>
                <w10:wrap type="topAndBottom" anchorx="margin"/>
              </v:shape>
            </w:pict>
          </mc:Fallback>
        </mc:AlternateContent>
      </w:r>
      <w:r w:rsidR="00D32A17" w:rsidRPr="00EF7B75">
        <w:rPr>
          <w:rFonts w:ascii="Times New Roman" w:hAnsi="Times New Roman" w:cs="Times New Roman"/>
          <w:sz w:val="20"/>
          <w:szCs w:val="20"/>
        </w:rPr>
        <w:t xml:space="preserve">                                                    </w:t>
      </w:r>
      <w:r w:rsidR="00910461" w:rsidRPr="00EF7B75">
        <w:rPr>
          <w:rFonts w:ascii="Times New Roman" w:hAnsi="Times New Roman" w:cs="Times New Roman"/>
          <w:sz w:val="20"/>
          <w:szCs w:val="20"/>
        </w:rPr>
        <w:t>c)</w:t>
      </w:r>
      <w:r w:rsidR="00910461" w:rsidRPr="00EF7B75">
        <w:rPr>
          <w:rFonts w:ascii="Times New Roman" w:hAnsi="Times New Roman" w:cs="Times New Roman"/>
          <w:sz w:val="20"/>
          <w:szCs w:val="20"/>
        </w:rPr>
        <w:tab/>
      </w:r>
      <w:r w:rsidRPr="00EF7B75">
        <w:rPr>
          <w:rFonts w:ascii="Times New Roman" w:hAnsi="Times New Roman" w:cs="Times New Roman"/>
          <w:sz w:val="20"/>
          <w:szCs w:val="20"/>
        </w:rPr>
        <w:tab/>
      </w:r>
      <w:r w:rsidRPr="00EF7B75">
        <w:rPr>
          <w:rFonts w:ascii="Times New Roman" w:hAnsi="Times New Roman" w:cs="Times New Roman"/>
          <w:sz w:val="20"/>
          <w:szCs w:val="20"/>
        </w:rPr>
        <w:tab/>
      </w:r>
      <w:r w:rsidR="00910461" w:rsidRPr="00EF7B75">
        <w:rPr>
          <w:rFonts w:ascii="Times New Roman" w:hAnsi="Times New Roman" w:cs="Times New Roman"/>
          <w:sz w:val="20"/>
          <w:szCs w:val="20"/>
        </w:rPr>
        <w:t>d)</w:t>
      </w:r>
    </w:p>
    <w:p w14:paraId="477003B2" w14:textId="77777777" w:rsidR="00C91958" w:rsidRPr="00EF7B75" w:rsidRDefault="00910461" w:rsidP="00EB69F7">
      <w:pPr>
        <w:spacing w:after="120" w:line="360" w:lineRule="auto"/>
        <w:ind w:firstLine="360"/>
        <w:jc w:val="both"/>
        <w:rPr>
          <w:rFonts w:ascii="Times New Roman" w:hAnsi="Times New Roman" w:cs="Times New Roman"/>
          <w:sz w:val="24"/>
          <w:szCs w:val="24"/>
        </w:rPr>
      </w:pPr>
      <w:r w:rsidRPr="00EF7B75">
        <w:rPr>
          <w:rFonts w:ascii="Times New Roman" w:hAnsi="Times New Roman" w:cs="Times New Roman"/>
          <w:sz w:val="24"/>
          <w:szCs w:val="24"/>
        </w:rPr>
        <w:lastRenderedPageBreak/>
        <w:t>Prvi korak u proizvodnji maslaca bio je izdvajanje mliječne masti, odnosno obiranje vrhnja iz mlijeka, pomoću separatora (</w:t>
      </w:r>
      <w:proofErr w:type="spellStart"/>
      <w:r w:rsidRPr="00EF7B75">
        <w:rPr>
          <w:rFonts w:ascii="Times New Roman" w:hAnsi="Times New Roman" w:cs="Times New Roman"/>
          <w:sz w:val="24"/>
          <w:szCs w:val="24"/>
        </w:rPr>
        <w:t>Elecrem</w:t>
      </w:r>
      <w:proofErr w:type="spellEnd"/>
      <w:r w:rsidRPr="00EF7B75">
        <w:rPr>
          <w:rFonts w:ascii="Times New Roman" w:hAnsi="Times New Roman" w:cs="Times New Roman"/>
          <w:sz w:val="24"/>
          <w:szCs w:val="24"/>
        </w:rPr>
        <w:t xml:space="preserve"> 1, </w:t>
      </w:r>
      <w:proofErr w:type="spellStart"/>
      <w:r w:rsidRPr="00EF7B75">
        <w:rPr>
          <w:rFonts w:ascii="Times New Roman" w:hAnsi="Times New Roman" w:cs="Times New Roman"/>
          <w:sz w:val="24"/>
          <w:szCs w:val="24"/>
        </w:rPr>
        <w:t>Elecrem</w:t>
      </w:r>
      <w:proofErr w:type="spellEnd"/>
      <w:r w:rsidRPr="00EF7B75">
        <w:rPr>
          <w:rFonts w:ascii="Times New Roman" w:hAnsi="Times New Roman" w:cs="Times New Roman"/>
          <w:sz w:val="24"/>
          <w:szCs w:val="24"/>
        </w:rPr>
        <w:t xml:space="preserve"> SAS, Francuska) kapaciteta 125 litara (slika</w:t>
      </w:r>
      <w:r w:rsidR="00D64E35" w:rsidRPr="00EF7B75">
        <w:rPr>
          <w:rFonts w:ascii="Times New Roman" w:hAnsi="Times New Roman" w:cs="Times New Roman"/>
          <w:sz w:val="24"/>
          <w:szCs w:val="24"/>
        </w:rPr>
        <w:t xml:space="preserve"> 1</w:t>
      </w:r>
      <w:r w:rsidR="006B039B" w:rsidRPr="00EF7B75">
        <w:rPr>
          <w:rFonts w:ascii="Times New Roman" w:hAnsi="Times New Roman" w:cs="Times New Roman"/>
          <w:sz w:val="24"/>
          <w:szCs w:val="24"/>
        </w:rPr>
        <w:t>a</w:t>
      </w:r>
      <w:r w:rsidRPr="00EF7B75">
        <w:rPr>
          <w:rFonts w:ascii="Times New Roman" w:hAnsi="Times New Roman" w:cs="Times New Roman"/>
          <w:sz w:val="24"/>
          <w:szCs w:val="24"/>
        </w:rPr>
        <w:t>). Prije obiranja, mlijeko je zagrijano na 45 °C, jer je na toj temperaturi proces najuspješniji, a obiranje najefikasnije. Dobiveno vrhnje zatim je standardizirano na 36</w:t>
      </w:r>
      <w:r w:rsidR="002F763D">
        <w:rPr>
          <w:rFonts w:ascii="Times New Roman" w:hAnsi="Times New Roman" w:cs="Times New Roman"/>
          <w:sz w:val="24"/>
          <w:szCs w:val="24"/>
        </w:rPr>
        <w:t xml:space="preserve"> </w:t>
      </w:r>
      <w:r w:rsidRPr="00EF7B75">
        <w:rPr>
          <w:rFonts w:ascii="Times New Roman" w:hAnsi="Times New Roman" w:cs="Times New Roman"/>
          <w:sz w:val="24"/>
          <w:szCs w:val="24"/>
        </w:rPr>
        <w:t xml:space="preserve">% mliječne masti te je podvrgnuto pasterizaciji na 90 °C tijekom 5 minuta (slika </w:t>
      </w:r>
      <w:r w:rsidR="00D64E35" w:rsidRPr="00EF7B75">
        <w:rPr>
          <w:rFonts w:ascii="Times New Roman" w:hAnsi="Times New Roman" w:cs="Times New Roman"/>
          <w:sz w:val="24"/>
          <w:szCs w:val="24"/>
        </w:rPr>
        <w:t>1</w:t>
      </w:r>
      <w:r w:rsidR="006B039B" w:rsidRPr="00EF7B75">
        <w:rPr>
          <w:rFonts w:ascii="Times New Roman" w:hAnsi="Times New Roman" w:cs="Times New Roman"/>
          <w:sz w:val="24"/>
          <w:szCs w:val="24"/>
        </w:rPr>
        <w:t>b</w:t>
      </w:r>
      <w:r w:rsidRPr="00EF7B75">
        <w:rPr>
          <w:rFonts w:ascii="Times New Roman" w:hAnsi="Times New Roman" w:cs="Times New Roman"/>
          <w:sz w:val="24"/>
          <w:szCs w:val="24"/>
        </w:rPr>
        <w:t>).</w:t>
      </w:r>
    </w:p>
    <w:p w14:paraId="2F4AA752" w14:textId="77777777" w:rsidR="00C91958" w:rsidRPr="00EF7B75" w:rsidRDefault="008A714A" w:rsidP="00EB69F7">
      <w:pPr>
        <w:spacing w:after="120" w:line="360" w:lineRule="auto"/>
        <w:ind w:firstLine="360"/>
        <w:jc w:val="both"/>
        <w:rPr>
          <w:rFonts w:ascii="Times New Roman" w:hAnsi="Times New Roman" w:cs="Times New Roman"/>
          <w:sz w:val="24"/>
          <w:szCs w:val="24"/>
        </w:rPr>
      </w:pPr>
      <w:r w:rsidRPr="00EF7B75">
        <w:rPr>
          <w:rFonts w:ascii="Times New Roman" w:hAnsi="Times New Roman" w:cs="Times New Roman"/>
          <w:sz w:val="24"/>
          <w:szCs w:val="24"/>
        </w:rPr>
        <w:t>Pasterizirano je vrhnje ohlađeno do temperature</w:t>
      </w:r>
      <w:r w:rsidR="008061F3" w:rsidRPr="00EF7B75">
        <w:rPr>
          <w:rFonts w:ascii="Times New Roman" w:hAnsi="Times New Roman" w:cs="Times New Roman"/>
          <w:sz w:val="24"/>
          <w:szCs w:val="24"/>
        </w:rPr>
        <w:t xml:space="preserve"> 20-30 °C</w:t>
      </w:r>
      <w:r w:rsidRPr="00EF7B75">
        <w:rPr>
          <w:rFonts w:ascii="Times New Roman" w:hAnsi="Times New Roman" w:cs="Times New Roman"/>
          <w:sz w:val="24"/>
          <w:szCs w:val="24"/>
        </w:rPr>
        <w:t xml:space="preserve"> pogodne za rast i razvoj mezofilnih bakterija (</w:t>
      </w:r>
      <w:proofErr w:type="spellStart"/>
      <w:r w:rsidR="008061F3" w:rsidRPr="00EF7B75">
        <w:rPr>
          <w:rFonts w:ascii="Times New Roman" w:hAnsi="Times New Roman" w:cs="Times New Roman"/>
          <w:sz w:val="24"/>
          <w:szCs w:val="24"/>
        </w:rPr>
        <w:t>Samaržija</w:t>
      </w:r>
      <w:proofErr w:type="spellEnd"/>
      <w:r w:rsidR="008061F3" w:rsidRPr="00EF7B75">
        <w:rPr>
          <w:rFonts w:ascii="Times New Roman" w:hAnsi="Times New Roman" w:cs="Times New Roman"/>
          <w:sz w:val="24"/>
          <w:szCs w:val="24"/>
        </w:rPr>
        <w:t>, 2015</w:t>
      </w:r>
      <w:r w:rsidRPr="00EF7B75">
        <w:rPr>
          <w:rFonts w:ascii="Times New Roman" w:hAnsi="Times New Roman" w:cs="Times New Roman"/>
          <w:sz w:val="24"/>
          <w:szCs w:val="24"/>
        </w:rPr>
        <w:t xml:space="preserve">) i inokulirano s </w:t>
      </w:r>
      <w:proofErr w:type="spellStart"/>
      <w:r w:rsidRPr="00EF7B75">
        <w:rPr>
          <w:rFonts w:ascii="Times New Roman" w:hAnsi="Times New Roman" w:cs="Times New Roman"/>
          <w:sz w:val="24"/>
          <w:szCs w:val="24"/>
        </w:rPr>
        <w:t>mezofilnom</w:t>
      </w:r>
      <w:proofErr w:type="spellEnd"/>
      <w:r w:rsidRPr="00EF7B75">
        <w:rPr>
          <w:rFonts w:ascii="Times New Roman" w:hAnsi="Times New Roman" w:cs="Times New Roman"/>
          <w:sz w:val="24"/>
          <w:szCs w:val="24"/>
        </w:rPr>
        <w:t xml:space="preserve"> mikrobnom kulturom (DVS, </w:t>
      </w:r>
      <w:proofErr w:type="spellStart"/>
      <w:r w:rsidRPr="00EF7B75">
        <w:rPr>
          <w:rFonts w:ascii="Times New Roman" w:hAnsi="Times New Roman" w:cs="Times New Roman"/>
          <w:sz w:val="24"/>
          <w:szCs w:val="24"/>
        </w:rPr>
        <w:t>Sacco</w:t>
      </w:r>
      <w:proofErr w:type="spellEnd"/>
      <w:r w:rsidRPr="00EF7B75">
        <w:rPr>
          <w:rFonts w:ascii="Times New Roman" w:hAnsi="Times New Roman" w:cs="Times New Roman"/>
          <w:sz w:val="24"/>
          <w:szCs w:val="24"/>
        </w:rPr>
        <w:t xml:space="preserve"> MW 030 R) </w:t>
      </w:r>
      <w:r w:rsidR="006E2498" w:rsidRPr="00EF7B75">
        <w:rPr>
          <w:rFonts w:ascii="Times New Roman" w:hAnsi="Times New Roman" w:cs="Times New Roman"/>
          <w:sz w:val="24"/>
          <w:szCs w:val="24"/>
        </w:rPr>
        <w:t>koja u svome sastavu sadrži bakterij</w:t>
      </w:r>
      <w:r w:rsidR="007455F4" w:rsidRPr="00EF7B75">
        <w:rPr>
          <w:rFonts w:ascii="Times New Roman" w:hAnsi="Times New Roman" w:cs="Times New Roman"/>
          <w:sz w:val="24"/>
          <w:szCs w:val="24"/>
        </w:rPr>
        <w:t>ske vrste</w:t>
      </w:r>
      <w:r w:rsidRPr="00EF7B75">
        <w:rPr>
          <w:rFonts w:ascii="Times New Roman" w:hAnsi="Times New Roman" w:cs="Times New Roman"/>
          <w:sz w:val="24"/>
          <w:szCs w:val="24"/>
        </w:rPr>
        <w:t xml:space="preserve"> </w:t>
      </w:r>
      <w:proofErr w:type="spellStart"/>
      <w:r w:rsidRPr="00EF7B75">
        <w:rPr>
          <w:rFonts w:ascii="Times New Roman" w:hAnsi="Times New Roman" w:cs="Times New Roman"/>
          <w:i/>
          <w:iCs/>
          <w:sz w:val="24"/>
          <w:szCs w:val="24"/>
        </w:rPr>
        <w:t>Lactococcus</w:t>
      </w:r>
      <w:proofErr w:type="spellEnd"/>
      <w:r w:rsidRPr="00EF7B75">
        <w:rPr>
          <w:rFonts w:ascii="Times New Roman" w:hAnsi="Times New Roman" w:cs="Times New Roman"/>
          <w:i/>
          <w:iCs/>
          <w:sz w:val="24"/>
          <w:szCs w:val="24"/>
        </w:rPr>
        <w:t xml:space="preserve"> </w:t>
      </w:r>
      <w:proofErr w:type="spellStart"/>
      <w:r w:rsidRPr="00EF7B75">
        <w:rPr>
          <w:rFonts w:ascii="Times New Roman" w:hAnsi="Times New Roman" w:cs="Times New Roman"/>
          <w:i/>
          <w:iCs/>
          <w:sz w:val="24"/>
          <w:szCs w:val="24"/>
        </w:rPr>
        <w:t>lactis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subsp</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i/>
          <w:iCs/>
          <w:sz w:val="24"/>
          <w:szCs w:val="24"/>
        </w:rPr>
        <w:t>cremoris</w:t>
      </w:r>
      <w:proofErr w:type="spellEnd"/>
      <w:r w:rsidRPr="00EF7B75">
        <w:rPr>
          <w:rFonts w:ascii="Times New Roman" w:hAnsi="Times New Roman" w:cs="Times New Roman"/>
          <w:sz w:val="24"/>
          <w:szCs w:val="24"/>
        </w:rPr>
        <w:t xml:space="preserve"> i </w:t>
      </w:r>
      <w:proofErr w:type="spellStart"/>
      <w:r w:rsidRPr="00EF7B75">
        <w:rPr>
          <w:rFonts w:ascii="Times New Roman" w:hAnsi="Times New Roman" w:cs="Times New Roman"/>
          <w:i/>
          <w:iCs/>
          <w:sz w:val="24"/>
          <w:szCs w:val="24"/>
        </w:rPr>
        <w:t>Leuconostoc</w:t>
      </w:r>
      <w:proofErr w:type="spellEnd"/>
      <w:r w:rsidRPr="00EF7B75">
        <w:rPr>
          <w:rFonts w:ascii="Times New Roman" w:hAnsi="Times New Roman" w:cs="Times New Roman"/>
          <w:i/>
          <w:iCs/>
          <w:sz w:val="24"/>
          <w:szCs w:val="24"/>
        </w:rPr>
        <w:t xml:space="preserve"> </w:t>
      </w:r>
      <w:proofErr w:type="spellStart"/>
      <w:r w:rsidRPr="00EF7B75">
        <w:rPr>
          <w:rFonts w:ascii="Times New Roman" w:hAnsi="Times New Roman" w:cs="Times New Roman"/>
          <w:i/>
          <w:iCs/>
          <w:sz w:val="24"/>
          <w:szCs w:val="24"/>
        </w:rPr>
        <w:t>mesenteroides</w:t>
      </w:r>
      <w:proofErr w:type="spellEnd"/>
      <w:r w:rsidR="007E5AD5" w:rsidRPr="00EF7B75">
        <w:rPr>
          <w:rFonts w:ascii="Times New Roman" w:hAnsi="Times New Roman" w:cs="Times New Roman"/>
          <w:i/>
          <w:iCs/>
          <w:sz w:val="24"/>
          <w:szCs w:val="24"/>
        </w:rPr>
        <w:t xml:space="preserve"> </w:t>
      </w:r>
      <w:r w:rsidR="007E5AD5" w:rsidRPr="00EF7B75">
        <w:rPr>
          <w:rFonts w:ascii="Times New Roman" w:hAnsi="Times New Roman" w:cs="Times New Roman"/>
          <w:sz w:val="24"/>
          <w:szCs w:val="24"/>
        </w:rPr>
        <w:t>(slika</w:t>
      </w:r>
      <w:r w:rsidR="00D64E35" w:rsidRPr="00EF7B75">
        <w:rPr>
          <w:rFonts w:ascii="Times New Roman" w:hAnsi="Times New Roman" w:cs="Times New Roman"/>
          <w:sz w:val="24"/>
          <w:szCs w:val="24"/>
        </w:rPr>
        <w:t xml:space="preserve"> 1</w:t>
      </w:r>
      <w:r w:rsidR="006B039B" w:rsidRPr="00EF7B75">
        <w:rPr>
          <w:rFonts w:ascii="Times New Roman" w:hAnsi="Times New Roman" w:cs="Times New Roman"/>
          <w:sz w:val="24"/>
          <w:szCs w:val="24"/>
        </w:rPr>
        <w:t>c</w:t>
      </w:r>
      <w:r w:rsidR="007E5AD5" w:rsidRPr="00EF7B75">
        <w:rPr>
          <w:rFonts w:ascii="Times New Roman" w:hAnsi="Times New Roman" w:cs="Times New Roman"/>
          <w:sz w:val="24"/>
          <w:szCs w:val="24"/>
        </w:rPr>
        <w:t>)</w:t>
      </w:r>
      <w:r w:rsidR="006E2498" w:rsidRPr="00EF7B75">
        <w:rPr>
          <w:rFonts w:ascii="Times New Roman" w:hAnsi="Times New Roman" w:cs="Times New Roman"/>
          <w:sz w:val="24"/>
          <w:szCs w:val="24"/>
        </w:rPr>
        <w:t>.</w:t>
      </w:r>
      <w:r w:rsidR="00B84391" w:rsidRPr="00EF7B75">
        <w:rPr>
          <w:rFonts w:ascii="Times New Roman" w:hAnsi="Times New Roman" w:cs="Times New Roman"/>
          <w:sz w:val="24"/>
          <w:szCs w:val="24"/>
        </w:rPr>
        <w:t xml:space="preserve"> </w:t>
      </w:r>
      <w:r w:rsidR="008061F3" w:rsidRPr="00EF7B75">
        <w:rPr>
          <w:rFonts w:ascii="Times New Roman" w:hAnsi="Times New Roman" w:cs="Times New Roman"/>
          <w:sz w:val="24"/>
          <w:szCs w:val="24"/>
        </w:rPr>
        <w:t>U</w:t>
      </w:r>
      <w:r w:rsidR="00890992" w:rsidRPr="00EF7B75">
        <w:rPr>
          <w:rFonts w:ascii="Times New Roman" w:hAnsi="Times New Roman" w:cs="Times New Roman"/>
          <w:sz w:val="24"/>
          <w:szCs w:val="24"/>
        </w:rPr>
        <w:t>sporedno s dodavanjem</w:t>
      </w:r>
      <w:r w:rsidR="00B84391" w:rsidRPr="00EF7B75">
        <w:rPr>
          <w:rFonts w:ascii="Times New Roman" w:hAnsi="Times New Roman" w:cs="Times New Roman"/>
          <w:sz w:val="24"/>
          <w:szCs w:val="24"/>
        </w:rPr>
        <w:t xml:space="preserve"> mikrobne kulture u vrhnje je dodan</w:t>
      </w:r>
      <w:r w:rsidR="00890992" w:rsidRPr="00EF7B75">
        <w:rPr>
          <w:rFonts w:ascii="Times New Roman" w:hAnsi="Times New Roman" w:cs="Times New Roman"/>
          <w:sz w:val="24"/>
          <w:szCs w:val="24"/>
        </w:rPr>
        <w:t>a</w:t>
      </w:r>
      <w:r w:rsidR="00B84391" w:rsidRPr="00EF7B75">
        <w:rPr>
          <w:rFonts w:ascii="Times New Roman" w:hAnsi="Times New Roman" w:cs="Times New Roman"/>
          <w:sz w:val="24"/>
          <w:szCs w:val="24"/>
        </w:rPr>
        <w:t xml:space="preserve"> i </w:t>
      </w:r>
      <w:proofErr w:type="spellStart"/>
      <w:r w:rsidR="00890992" w:rsidRPr="00EF7B75">
        <w:rPr>
          <w:rFonts w:ascii="Times New Roman" w:hAnsi="Times New Roman" w:cs="Times New Roman"/>
          <w:sz w:val="24"/>
          <w:szCs w:val="24"/>
        </w:rPr>
        <w:t>laktaza</w:t>
      </w:r>
      <w:proofErr w:type="spellEnd"/>
      <w:r w:rsidR="00890992" w:rsidRPr="00EF7B75">
        <w:rPr>
          <w:rFonts w:ascii="Times New Roman" w:hAnsi="Times New Roman" w:cs="Times New Roman"/>
          <w:sz w:val="24"/>
          <w:szCs w:val="24"/>
        </w:rPr>
        <w:t xml:space="preserve"> (</w:t>
      </w:r>
      <w:r w:rsidR="00536836" w:rsidRPr="00EF7B75">
        <w:rPr>
          <w:rFonts w:ascii="Times New Roman" w:hAnsi="Times New Roman" w:cs="Times New Roman"/>
          <w:sz w:val="24"/>
          <w:szCs w:val="24"/>
        </w:rPr>
        <w:t>1</w:t>
      </w:r>
      <w:r w:rsidR="00A26FD3">
        <w:rPr>
          <w:rFonts w:ascii="Times New Roman" w:hAnsi="Times New Roman" w:cs="Times New Roman"/>
          <w:sz w:val="24"/>
          <w:szCs w:val="24"/>
        </w:rPr>
        <w:t xml:space="preserve"> </w:t>
      </w:r>
      <w:proofErr w:type="spellStart"/>
      <w:r w:rsidR="00536836" w:rsidRPr="00EF7B75">
        <w:rPr>
          <w:rFonts w:ascii="Times New Roman" w:hAnsi="Times New Roman" w:cs="Times New Roman"/>
          <w:sz w:val="24"/>
          <w:szCs w:val="24"/>
        </w:rPr>
        <w:t>mL</w:t>
      </w:r>
      <w:proofErr w:type="spellEnd"/>
      <w:r w:rsidR="00145B91" w:rsidRPr="00EF7B75">
        <w:rPr>
          <w:rFonts w:ascii="Times New Roman" w:hAnsi="Times New Roman" w:cs="Times New Roman"/>
          <w:sz w:val="24"/>
          <w:szCs w:val="24"/>
        </w:rPr>
        <w:t>/L</w:t>
      </w:r>
      <w:r w:rsidR="00890992" w:rsidRPr="00EF7B75">
        <w:rPr>
          <w:rFonts w:ascii="Times New Roman" w:hAnsi="Times New Roman" w:cs="Times New Roman"/>
          <w:sz w:val="24"/>
          <w:szCs w:val="24"/>
        </w:rPr>
        <w:t xml:space="preserve"> vrhnja)</w:t>
      </w:r>
      <w:r w:rsidR="00B544F9" w:rsidRPr="00EF7B75">
        <w:rPr>
          <w:rFonts w:ascii="Times New Roman" w:hAnsi="Times New Roman" w:cs="Times New Roman"/>
          <w:sz w:val="24"/>
          <w:szCs w:val="24"/>
        </w:rPr>
        <w:t xml:space="preserve">, enzim koji </w:t>
      </w:r>
      <w:r w:rsidR="00890992" w:rsidRPr="00EF7B75">
        <w:rPr>
          <w:rFonts w:ascii="Times New Roman" w:hAnsi="Times New Roman" w:cs="Times New Roman"/>
          <w:sz w:val="24"/>
          <w:szCs w:val="24"/>
        </w:rPr>
        <w:t xml:space="preserve">razgrađuje mliječni šećer laktozu na jednostavne šećere glukozu i </w:t>
      </w:r>
      <w:proofErr w:type="spellStart"/>
      <w:r w:rsidR="00890992" w:rsidRPr="00EF7B75">
        <w:rPr>
          <w:rFonts w:ascii="Times New Roman" w:hAnsi="Times New Roman" w:cs="Times New Roman"/>
          <w:sz w:val="24"/>
          <w:szCs w:val="24"/>
        </w:rPr>
        <w:t>galaktozu</w:t>
      </w:r>
      <w:proofErr w:type="spellEnd"/>
      <w:r w:rsidR="00890992" w:rsidRPr="00EF7B75">
        <w:rPr>
          <w:rFonts w:ascii="Times New Roman" w:hAnsi="Times New Roman" w:cs="Times New Roman"/>
          <w:sz w:val="24"/>
          <w:szCs w:val="24"/>
        </w:rPr>
        <w:t xml:space="preserve"> </w:t>
      </w:r>
      <w:r w:rsidR="007E5AD5" w:rsidRPr="00EF7B75">
        <w:rPr>
          <w:rFonts w:ascii="Times New Roman" w:hAnsi="Times New Roman" w:cs="Times New Roman"/>
          <w:sz w:val="24"/>
          <w:szCs w:val="24"/>
        </w:rPr>
        <w:t>(slika</w:t>
      </w:r>
      <w:r w:rsidR="00D64E35" w:rsidRPr="00EF7B75">
        <w:rPr>
          <w:rFonts w:ascii="Times New Roman" w:hAnsi="Times New Roman" w:cs="Times New Roman"/>
          <w:sz w:val="24"/>
          <w:szCs w:val="24"/>
        </w:rPr>
        <w:t xml:space="preserve"> 1</w:t>
      </w:r>
      <w:r w:rsidR="006B039B" w:rsidRPr="00EF7B75">
        <w:rPr>
          <w:rFonts w:ascii="Times New Roman" w:hAnsi="Times New Roman" w:cs="Times New Roman"/>
          <w:sz w:val="24"/>
          <w:szCs w:val="24"/>
        </w:rPr>
        <w:t>d</w:t>
      </w:r>
      <w:r w:rsidR="007E5AD5" w:rsidRPr="00EF7B75">
        <w:rPr>
          <w:rFonts w:ascii="Times New Roman" w:hAnsi="Times New Roman" w:cs="Times New Roman"/>
          <w:sz w:val="24"/>
          <w:szCs w:val="24"/>
        </w:rPr>
        <w:t>)</w:t>
      </w:r>
      <w:r w:rsidR="007B75ED" w:rsidRPr="00EF7B75">
        <w:rPr>
          <w:rFonts w:ascii="Times New Roman" w:hAnsi="Times New Roman" w:cs="Times New Roman"/>
          <w:sz w:val="24"/>
          <w:szCs w:val="24"/>
        </w:rPr>
        <w:t>.</w:t>
      </w:r>
      <w:r w:rsidR="006E2498" w:rsidRPr="00EF7B75">
        <w:rPr>
          <w:rFonts w:ascii="Times New Roman" w:hAnsi="Times New Roman" w:cs="Times New Roman"/>
          <w:sz w:val="24"/>
          <w:szCs w:val="24"/>
        </w:rPr>
        <w:t xml:space="preserve"> </w:t>
      </w:r>
      <w:r w:rsidR="007455F4" w:rsidRPr="00EF7B75">
        <w:rPr>
          <w:rFonts w:ascii="Times New Roman" w:hAnsi="Times New Roman" w:cs="Times New Roman"/>
          <w:sz w:val="24"/>
          <w:szCs w:val="24"/>
        </w:rPr>
        <w:t>Inokulirano vrhnje</w:t>
      </w:r>
      <w:r w:rsidR="007B75ED" w:rsidRPr="00EF7B75">
        <w:rPr>
          <w:rFonts w:ascii="Times New Roman" w:hAnsi="Times New Roman" w:cs="Times New Roman"/>
          <w:sz w:val="24"/>
          <w:szCs w:val="24"/>
        </w:rPr>
        <w:t xml:space="preserve"> </w:t>
      </w:r>
      <w:r w:rsidR="00890992" w:rsidRPr="00EF7B75">
        <w:rPr>
          <w:rFonts w:ascii="Times New Roman" w:hAnsi="Times New Roman" w:cs="Times New Roman"/>
          <w:sz w:val="24"/>
          <w:szCs w:val="24"/>
        </w:rPr>
        <w:t>potom</w:t>
      </w:r>
      <w:r w:rsidR="007B75ED" w:rsidRPr="00EF7B75">
        <w:rPr>
          <w:rFonts w:ascii="Times New Roman" w:hAnsi="Times New Roman" w:cs="Times New Roman"/>
          <w:sz w:val="24"/>
          <w:szCs w:val="24"/>
        </w:rPr>
        <w:t xml:space="preserve"> je</w:t>
      </w:r>
      <w:r w:rsidR="006E2498" w:rsidRPr="00EF7B75">
        <w:rPr>
          <w:rFonts w:ascii="Times New Roman" w:hAnsi="Times New Roman" w:cs="Times New Roman"/>
          <w:sz w:val="24"/>
          <w:szCs w:val="24"/>
        </w:rPr>
        <w:t xml:space="preserve"> podvrgnuto</w:t>
      </w:r>
      <w:r w:rsidR="007455F4" w:rsidRPr="00EF7B75">
        <w:rPr>
          <w:rFonts w:ascii="Times New Roman" w:hAnsi="Times New Roman" w:cs="Times New Roman"/>
          <w:sz w:val="24"/>
          <w:szCs w:val="24"/>
        </w:rPr>
        <w:t xml:space="preserve"> </w:t>
      </w:r>
      <w:r w:rsidRPr="00EF7B75">
        <w:rPr>
          <w:rFonts w:ascii="Times New Roman" w:hAnsi="Times New Roman" w:cs="Times New Roman"/>
          <w:sz w:val="24"/>
          <w:szCs w:val="24"/>
        </w:rPr>
        <w:t>biokemijskom zrenju na temperaturi 20 °C</w:t>
      </w:r>
      <w:r w:rsidR="006E2498" w:rsidRPr="00EF7B75">
        <w:rPr>
          <w:rFonts w:ascii="Times New Roman" w:hAnsi="Times New Roman" w:cs="Times New Roman"/>
          <w:sz w:val="24"/>
          <w:szCs w:val="24"/>
        </w:rPr>
        <w:t xml:space="preserve"> tijekom </w:t>
      </w:r>
      <w:r w:rsidRPr="00EF7B75">
        <w:rPr>
          <w:rFonts w:ascii="Times New Roman" w:hAnsi="Times New Roman" w:cs="Times New Roman"/>
          <w:sz w:val="24"/>
          <w:szCs w:val="24"/>
        </w:rPr>
        <w:t xml:space="preserve">24 </w:t>
      </w:r>
      <w:r w:rsidR="006E2498" w:rsidRPr="00EF7B75">
        <w:rPr>
          <w:rFonts w:ascii="Times New Roman" w:hAnsi="Times New Roman" w:cs="Times New Roman"/>
          <w:sz w:val="24"/>
          <w:szCs w:val="24"/>
        </w:rPr>
        <w:t>sata</w:t>
      </w:r>
      <w:r w:rsidR="007B75ED" w:rsidRPr="00EF7B75">
        <w:rPr>
          <w:rFonts w:ascii="Times New Roman" w:hAnsi="Times New Roman" w:cs="Times New Roman"/>
          <w:sz w:val="24"/>
          <w:szCs w:val="24"/>
        </w:rPr>
        <w:t xml:space="preserve"> te </w:t>
      </w:r>
      <w:r w:rsidRPr="00EF7B75">
        <w:rPr>
          <w:rFonts w:ascii="Times New Roman" w:hAnsi="Times New Roman" w:cs="Times New Roman"/>
          <w:sz w:val="24"/>
          <w:szCs w:val="24"/>
        </w:rPr>
        <w:t>fizikalnom zrenju na temperaturi 4 °C</w:t>
      </w:r>
      <w:r w:rsidR="007B75ED" w:rsidRPr="00EF7B75">
        <w:rPr>
          <w:rFonts w:ascii="Times New Roman" w:hAnsi="Times New Roman" w:cs="Times New Roman"/>
          <w:sz w:val="24"/>
          <w:szCs w:val="24"/>
        </w:rPr>
        <w:t xml:space="preserve"> iduća 24 sata</w:t>
      </w:r>
      <w:r w:rsidR="00F24F1E" w:rsidRPr="00EF7B75">
        <w:rPr>
          <w:rFonts w:ascii="Times New Roman" w:hAnsi="Times New Roman" w:cs="Times New Roman"/>
          <w:sz w:val="24"/>
          <w:szCs w:val="24"/>
        </w:rPr>
        <w:t>.</w:t>
      </w:r>
    </w:p>
    <w:p w14:paraId="5E01BE98" w14:textId="77777777" w:rsidR="00890992" w:rsidRPr="00EF7B75" w:rsidRDefault="00890992" w:rsidP="006B039B">
      <w:pPr>
        <w:spacing w:after="0" w:line="360" w:lineRule="auto"/>
        <w:ind w:firstLine="360"/>
        <w:jc w:val="both"/>
        <w:rPr>
          <w:rFonts w:ascii="Times New Roman" w:hAnsi="Times New Roman" w:cs="Times New Roman"/>
          <w:sz w:val="24"/>
          <w:szCs w:val="24"/>
        </w:rPr>
      </w:pPr>
      <w:r w:rsidRPr="00EF7B75">
        <w:rPr>
          <w:rFonts w:ascii="Times New Roman" w:hAnsi="Times New Roman" w:cs="Times New Roman"/>
          <w:sz w:val="24"/>
          <w:szCs w:val="24"/>
        </w:rPr>
        <w:t>Nakon završetka biokemijskog i fizičkog zrenja, fermentirano vrhnje prebačeno je u bućkalicu za maslac kapaciteta 5 L (</w:t>
      </w:r>
      <w:proofErr w:type="spellStart"/>
      <w:r w:rsidRPr="00EF7B75">
        <w:rPr>
          <w:rFonts w:ascii="Times New Roman" w:hAnsi="Times New Roman" w:cs="Times New Roman"/>
          <w:sz w:val="24"/>
          <w:szCs w:val="24"/>
        </w:rPr>
        <w:t>Milky</w:t>
      </w:r>
      <w:proofErr w:type="spellEnd"/>
      <w:r w:rsidRPr="00EF7B75">
        <w:rPr>
          <w:rFonts w:ascii="Times New Roman" w:hAnsi="Times New Roman" w:cs="Times New Roman"/>
          <w:sz w:val="24"/>
          <w:szCs w:val="24"/>
        </w:rPr>
        <w:t>, Francuska), gdje je procesom bućkanja izdvojena mlaćenica i formirana</w:t>
      </w:r>
      <w:r w:rsidR="00AB3F4A" w:rsidRPr="00EF7B75">
        <w:rPr>
          <w:rFonts w:ascii="Times New Roman" w:hAnsi="Times New Roman" w:cs="Times New Roman"/>
          <w:sz w:val="24"/>
          <w:szCs w:val="24"/>
        </w:rPr>
        <w:t xml:space="preserve"> su</w:t>
      </w:r>
      <w:r w:rsidRPr="00EF7B75">
        <w:rPr>
          <w:rFonts w:ascii="Times New Roman" w:hAnsi="Times New Roman" w:cs="Times New Roman"/>
          <w:sz w:val="24"/>
          <w:szCs w:val="24"/>
        </w:rPr>
        <w:t xml:space="preserve"> zrna maslaca. Mlaćenica je kroz sito odvojena u zasebnu bocu (slika </w:t>
      </w:r>
      <w:r w:rsidR="00D64E35" w:rsidRPr="00EF7B75">
        <w:rPr>
          <w:rFonts w:ascii="Times New Roman" w:hAnsi="Times New Roman" w:cs="Times New Roman"/>
          <w:sz w:val="24"/>
          <w:szCs w:val="24"/>
        </w:rPr>
        <w:t>2</w:t>
      </w:r>
      <w:r w:rsidRPr="00EF7B75">
        <w:rPr>
          <w:rFonts w:ascii="Times New Roman" w:hAnsi="Times New Roman" w:cs="Times New Roman"/>
          <w:sz w:val="24"/>
          <w:szCs w:val="24"/>
        </w:rPr>
        <w:t>), dok su zrna maslaca nakon toga isprana hladnom vodom na 4 °C. Na početku procesa gnječenja, zrna maslaca su dodatno obrađena s ciljem uklanjanja preostale mlaćenice i vode, a u njih je dodana sol (0,1</w:t>
      </w:r>
      <w:r w:rsidR="002F763D">
        <w:rPr>
          <w:rFonts w:ascii="Times New Roman" w:hAnsi="Times New Roman" w:cs="Times New Roman"/>
          <w:sz w:val="24"/>
          <w:szCs w:val="24"/>
        </w:rPr>
        <w:t xml:space="preserve"> </w:t>
      </w:r>
      <w:r w:rsidRPr="00EF7B75">
        <w:rPr>
          <w:rFonts w:ascii="Times New Roman" w:hAnsi="Times New Roman" w:cs="Times New Roman"/>
          <w:sz w:val="24"/>
          <w:szCs w:val="24"/>
        </w:rPr>
        <w:t>%). Završni korak u proizvodnji bio je oblikovanje maslaca u blokove i njihovo pakiranje u mast-</w:t>
      </w:r>
      <w:proofErr w:type="spellStart"/>
      <w:r w:rsidRPr="00EF7B75">
        <w:rPr>
          <w:rFonts w:ascii="Times New Roman" w:hAnsi="Times New Roman" w:cs="Times New Roman"/>
          <w:sz w:val="24"/>
          <w:szCs w:val="24"/>
        </w:rPr>
        <w:t>nepropusan</w:t>
      </w:r>
      <w:proofErr w:type="spellEnd"/>
      <w:r w:rsidRPr="00EF7B75">
        <w:rPr>
          <w:rFonts w:ascii="Times New Roman" w:hAnsi="Times New Roman" w:cs="Times New Roman"/>
          <w:sz w:val="24"/>
          <w:szCs w:val="24"/>
        </w:rPr>
        <w:t xml:space="preserve"> papir (slika </w:t>
      </w:r>
      <w:r w:rsidR="00D64E35" w:rsidRPr="00EF7B75">
        <w:rPr>
          <w:rFonts w:ascii="Times New Roman" w:hAnsi="Times New Roman" w:cs="Times New Roman"/>
          <w:sz w:val="24"/>
          <w:szCs w:val="24"/>
        </w:rPr>
        <w:t>2</w:t>
      </w:r>
      <w:r w:rsidRPr="00EF7B75">
        <w:rPr>
          <w:rFonts w:ascii="Times New Roman" w:hAnsi="Times New Roman" w:cs="Times New Roman"/>
          <w:sz w:val="24"/>
          <w:szCs w:val="24"/>
        </w:rPr>
        <w:t>). Dobiveni maslac i mlaćenica pohranjeni su u hladnjak na 4 °C do provedbe analiza.</w:t>
      </w:r>
    </w:p>
    <w:p w14:paraId="03F9A3D7" w14:textId="77777777" w:rsidR="00890992" w:rsidRPr="00EF7B75" w:rsidRDefault="00890992" w:rsidP="00BF1078">
      <w:pPr>
        <w:spacing w:after="0" w:line="360" w:lineRule="auto"/>
        <w:ind w:firstLine="360"/>
        <w:jc w:val="center"/>
        <w:rPr>
          <w:rFonts w:ascii="Times New Roman" w:hAnsi="Times New Roman" w:cs="Times New Roman"/>
          <w:sz w:val="24"/>
          <w:szCs w:val="24"/>
        </w:rPr>
      </w:pPr>
    </w:p>
    <w:p w14:paraId="1B0F21AF" w14:textId="77777777" w:rsidR="001752EB" w:rsidRPr="00EF7B75" w:rsidRDefault="003654B8" w:rsidP="001752EB">
      <w:pPr>
        <w:keepNext/>
        <w:spacing w:after="0" w:line="360" w:lineRule="auto"/>
        <w:ind w:firstLine="360"/>
        <w:jc w:val="center"/>
      </w:pPr>
      <w:r w:rsidRPr="00EF7B75">
        <w:rPr>
          <w:rFonts w:ascii="Times New Roman" w:hAnsi="Times New Roman" w:cs="Times New Roman"/>
          <w:noProof/>
          <w:sz w:val="24"/>
          <w:szCs w:val="24"/>
          <w:lang w:val="en-US"/>
        </w:rPr>
        <w:drawing>
          <wp:inline distT="0" distB="0" distL="0" distR="0" wp14:anchorId="3C9D68D7" wp14:editId="7DCBC2F0">
            <wp:extent cx="3291501" cy="2373086"/>
            <wp:effectExtent l="0" t="0" r="4445" b="8255"/>
            <wp:docPr id="1320432502" name="Picture 1" descr="A white container with a label tied to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432502" name="Picture 1" descr="A white container with a label tied to it&#10;&#10;AI-generated content may be incorrect."/>
                    <pic:cNvPicPr/>
                  </pic:nvPicPr>
                  <pic:blipFill>
                    <a:blip r:embed="rId13"/>
                    <a:stretch>
                      <a:fillRect/>
                    </a:stretch>
                  </pic:blipFill>
                  <pic:spPr>
                    <a:xfrm>
                      <a:off x="0" y="0"/>
                      <a:ext cx="3314574" cy="2389721"/>
                    </a:xfrm>
                    <a:prstGeom prst="rect">
                      <a:avLst/>
                    </a:prstGeom>
                  </pic:spPr>
                </pic:pic>
              </a:graphicData>
            </a:graphic>
          </wp:inline>
        </w:drawing>
      </w:r>
    </w:p>
    <w:p w14:paraId="2E8C015B" w14:textId="77777777" w:rsidR="007E5AD5" w:rsidRPr="00EF7B75" w:rsidRDefault="001752EB" w:rsidP="001752EB">
      <w:pPr>
        <w:pStyle w:val="Caption"/>
        <w:jc w:val="center"/>
        <w:rPr>
          <w:rFonts w:ascii="Times New Roman" w:hAnsi="Times New Roman" w:cs="Times New Roman"/>
          <w:i w:val="0"/>
          <w:iCs w:val="0"/>
          <w:color w:val="auto"/>
          <w:sz w:val="22"/>
          <w:szCs w:val="22"/>
        </w:rPr>
      </w:pPr>
      <w:bookmarkStart w:id="10" w:name="_Toc206006432"/>
      <w:r w:rsidRPr="00EF7B75">
        <w:rPr>
          <w:rFonts w:ascii="Times New Roman" w:hAnsi="Times New Roman" w:cs="Times New Roman"/>
          <w:i w:val="0"/>
          <w:iCs w:val="0"/>
          <w:color w:val="auto"/>
          <w:sz w:val="22"/>
          <w:szCs w:val="22"/>
        </w:rPr>
        <w:t xml:space="preserve">Slika </w:t>
      </w:r>
      <w:r w:rsidRPr="00EF7B75">
        <w:rPr>
          <w:rFonts w:ascii="Times New Roman" w:hAnsi="Times New Roman" w:cs="Times New Roman"/>
          <w:i w:val="0"/>
          <w:iCs w:val="0"/>
          <w:color w:val="auto"/>
          <w:sz w:val="22"/>
          <w:szCs w:val="22"/>
        </w:rPr>
        <w:fldChar w:fldCharType="begin"/>
      </w:r>
      <w:r w:rsidRPr="00EF7B75">
        <w:rPr>
          <w:rFonts w:ascii="Times New Roman" w:hAnsi="Times New Roman" w:cs="Times New Roman"/>
          <w:i w:val="0"/>
          <w:iCs w:val="0"/>
          <w:color w:val="auto"/>
          <w:sz w:val="22"/>
          <w:szCs w:val="22"/>
        </w:rPr>
        <w:instrText xml:space="preserve"> SEQ Slika \* ARABIC </w:instrText>
      </w:r>
      <w:r w:rsidRPr="00EF7B75">
        <w:rPr>
          <w:rFonts w:ascii="Times New Roman" w:hAnsi="Times New Roman" w:cs="Times New Roman"/>
          <w:i w:val="0"/>
          <w:iCs w:val="0"/>
          <w:color w:val="auto"/>
          <w:sz w:val="22"/>
          <w:szCs w:val="22"/>
        </w:rPr>
        <w:fldChar w:fldCharType="separate"/>
      </w:r>
      <w:r w:rsidR="00880BEC" w:rsidRPr="00EF7B75">
        <w:rPr>
          <w:rFonts w:ascii="Times New Roman" w:hAnsi="Times New Roman" w:cs="Times New Roman"/>
          <w:i w:val="0"/>
          <w:iCs w:val="0"/>
          <w:color w:val="auto"/>
          <w:sz w:val="22"/>
          <w:szCs w:val="22"/>
        </w:rPr>
        <w:t>2</w:t>
      </w:r>
      <w:r w:rsidRPr="00EF7B75">
        <w:rPr>
          <w:rFonts w:ascii="Times New Roman" w:hAnsi="Times New Roman" w:cs="Times New Roman"/>
          <w:i w:val="0"/>
          <w:iCs w:val="0"/>
          <w:color w:val="auto"/>
          <w:sz w:val="22"/>
          <w:szCs w:val="22"/>
        </w:rPr>
        <w:fldChar w:fldCharType="end"/>
      </w:r>
      <w:r w:rsidRPr="00EF7B75">
        <w:rPr>
          <w:rFonts w:ascii="Times New Roman" w:hAnsi="Times New Roman" w:cs="Times New Roman"/>
          <w:i w:val="0"/>
          <w:iCs w:val="0"/>
          <w:color w:val="auto"/>
          <w:sz w:val="22"/>
          <w:szCs w:val="22"/>
        </w:rPr>
        <w:t>. Maslac i mlaćenica bez laktoze</w:t>
      </w:r>
      <w:bookmarkEnd w:id="10"/>
    </w:p>
    <w:p w14:paraId="4C1CBE2C" w14:textId="77777777" w:rsidR="001752EB" w:rsidRPr="00EF7B75" w:rsidRDefault="00AB3F4A" w:rsidP="001752EB">
      <w:pPr>
        <w:keepNext/>
      </w:pPr>
      <w:r w:rsidRPr="00EF7B75">
        <w:rPr>
          <w:noProof/>
          <w:lang w:val="en-US"/>
        </w:rPr>
        <w:lastRenderedPageBreak/>
        <w:drawing>
          <wp:inline distT="0" distB="0" distL="0" distR="0" wp14:anchorId="0D02724B" wp14:editId="31E75986">
            <wp:extent cx="5761355" cy="7821930"/>
            <wp:effectExtent l="0" t="0" r="0" b="0"/>
            <wp:docPr id="698274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1355" cy="7821930"/>
                    </a:xfrm>
                    <a:prstGeom prst="rect">
                      <a:avLst/>
                    </a:prstGeom>
                    <a:noFill/>
                  </pic:spPr>
                </pic:pic>
              </a:graphicData>
            </a:graphic>
          </wp:inline>
        </w:drawing>
      </w:r>
    </w:p>
    <w:p w14:paraId="05B88E15" w14:textId="77777777" w:rsidR="00D64E35" w:rsidRPr="00EF7B75" w:rsidRDefault="001752EB" w:rsidP="001752EB">
      <w:pPr>
        <w:pStyle w:val="Caption"/>
        <w:rPr>
          <w:rFonts w:ascii="Times New Roman" w:hAnsi="Times New Roman" w:cs="Times New Roman"/>
          <w:i w:val="0"/>
          <w:iCs w:val="0"/>
          <w:color w:val="auto"/>
          <w:sz w:val="22"/>
          <w:szCs w:val="22"/>
        </w:rPr>
      </w:pPr>
      <w:bookmarkStart w:id="11" w:name="_Toc206006433"/>
      <w:r w:rsidRPr="00EF7B75">
        <w:rPr>
          <w:rFonts w:ascii="Times New Roman" w:hAnsi="Times New Roman" w:cs="Times New Roman"/>
          <w:i w:val="0"/>
          <w:iCs w:val="0"/>
          <w:color w:val="auto"/>
          <w:sz w:val="22"/>
          <w:szCs w:val="22"/>
        </w:rPr>
        <w:t xml:space="preserve">Slika </w:t>
      </w:r>
      <w:r w:rsidRPr="00EF7B75">
        <w:rPr>
          <w:rFonts w:ascii="Times New Roman" w:hAnsi="Times New Roman" w:cs="Times New Roman"/>
          <w:i w:val="0"/>
          <w:iCs w:val="0"/>
          <w:color w:val="auto"/>
          <w:sz w:val="22"/>
          <w:szCs w:val="22"/>
        </w:rPr>
        <w:fldChar w:fldCharType="begin"/>
      </w:r>
      <w:r w:rsidRPr="00EF7B75">
        <w:rPr>
          <w:rFonts w:ascii="Times New Roman" w:hAnsi="Times New Roman" w:cs="Times New Roman"/>
          <w:i w:val="0"/>
          <w:iCs w:val="0"/>
          <w:color w:val="auto"/>
          <w:sz w:val="22"/>
          <w:szCs w:val="22"/>
        </w:rPr>
        <w:instrText xml:space="preserve"> SEQ Slika \* ARABIC </w:instrText>
      </w:r>
      <w:r w:rsidRPr="00EF7B75">
        <w:rPr>
          <w:rFonts w:ascii="Times New Roman" w:hAnsi="Times New Roman" w:cs="Times New Roman"/>
          <w:i w:val="0"/>
          <w:iCs w:val="0"/>
          <w:color w:val="auto"/>
          <w:sz w:val="22"/>
          <w:szCs w:val="22"/>
        </w:rPr>
        <w:fldChar w:fldCharType="separate"/>
      </w:r>
      <w:r w:rsidR="00880BEC" w:rsidRPr="00EF7B75">
        <w:rPr>
          <w:rFonts w:ascii="Times New Roman" w:hAnsi="Times New Roman" w:cs="Times New Roman"/>
          <w:i w:val="0"/>
          <w:iCs w:val="0"/>
          <w:color w:val="auto"/>
          <w:sz w:val="22"/>
          <w:szCs w:val="22"/>
        </w:rPr>
        <w:t>3</w:t>
      </w:r>
      <w:r w:rsidRPr="00EF7B75">
        <w:rPr>
          <w:rFonts w:ascii="Times New Roman" w:hAnsi="Times New Roman" w:cs="Times New Roman"/>
          <w:i w:val="0"/>
          <w:iCs w:val="0"/>
          <w:color w:val="auto"/>
          <w:sz w:val="22"/>
          <w:szCs w:val="22"/>
        </w:rPr>
        <w:fldChar w:fldCharType="end"/>
      </w:r>
      <w:r w:rsidRPr="00EF7B75">
        <w:rPr>
          <w:rFonts w:ascii="Times New Roman" w:hAnsi="Times New Roman" w:cs="Times New Roman"/>
          <w:i w:val="0"/>
          <w:iCs w:val="0"/>
          <w:color w:val="auto"/>
          <w:sz w:val="22"/>
          <w:szCs w:val="22"/>
        </w:rPr>
        <w:t>. Shematski prikaz tehnologije proizvodnje maslaca i mlaćenice korištenih u istraživanju</w:t>
      </w:r>
      <w:bookmarkEnd w:id="11"/>
    </w:p>
    <w:p w14:paraId="142F64EB" w14:textId="77777777" w:rsidR="00C32FC4" w:rsidRPr="00EF7B75" w:rsidRDefault="00D244AA" w:rsidP="00CF782B">
      <w:pPr>
        <w:rPr>
          <w:rFonts w:ascii="Times New Roman" w:hAnsi="Times New Roman" w:cs="Times New Roman"/>
        </w:rPr>
      </w:pPr>
      <w:r w:rsidRPr="00EF7B75">
        <w:rPr>
          <w:rFonts w:ascii="Times New Roman" w:hAnsi="Times New Roman" w:cs="Times New Roman"/>
          <w:i/>
          <w:iCs/>
        </w:rPr>
        <w:br w:type="page"/>
      </w:r>
    </w:p>
    <w:p w14:paraId="793F4211" w14:textId="77777777" w:rsidR="00A30310" w:rsidRPr="00EF7B75" w:rsidRDefault="00367C2E" w:rsidP="00D244AA">
      <w:pPr>
        <w:pStyle w:val="Heading2"/>
        <w:numPr>
          <w:ilvl w:val="1"/>
          <w:numId w:val="2"/>
        </w:numPr>
        <w:spacing w:line="360" w:lineRule="auto"/>
        <w:ind w:left="1077"/>
        <w:jc w:val="both"/>
        <w:rPr>
          <w:rFonts w:ascii="Times New Roman" w:hAnsi="Times New Roman" w:cs="Times New Roman"/>
          <w:color w:val="auto"/>
          <w:sz w:val="28"/>
          <w:szCs w:val="28"/>
        </w:rPr>
      </w:pPr>
      <w:bookmarkStart w:id="12" w:name="_Toc207194866"/>
      <w:r w:rsidRPr="00EF7B75">
        <w:rPr>
          <w:rFonts w:ascii="Times New Roman" w:hAnsi="Times New Roman" w:cs="Times New Roman"/>
          <w:color w:val="auto"/>
          <w:sz w:val="28"/>
          <w:szCs w:val="28"/>
        </w:rPr>
        <w:lastRenderedPageBreak/>
        <w:t xml:space="preserve">ANALIZE </w:t>
      </w:r>
      <w:r w:rsidR="006942D9" w:rsidRPr="00EF7B75">
        <w:rPr>
          <w:rFonts w:ascii="Times New Roman" w:hAnsi="Times New Roman" w:cs="Times New Roman"/>
          <w:color w:val="auto"/>
          <w:sz w:val="28"/>
          <w:szCs w:val="28"/>
        </w:rPr>
        <w:t>MASLACA I MLAĆENICE</w:t>
      </w:r>
      <w:bookmarkEnd w:id="12"/>
    </w:p>
    <w:p w14:paraId="0AD676F2" w14:textId="77777777" w:rsidR="005E10B1" w:rsidRPr="00EF7B75" w:rsidRDefault="005E10B1" w:rsidP="00D244AA">
      <w:pPr>
        <w:pStyle w:val="Heading3"/>
        <w:numPr>
          <w:ilvl w:val="2"/>
          <w:numId w:val="2"/>
        </w:numPr>
        <w:spacing w:line="360" w:lineRule="auto"/>
        <w:ind w:left="1077"/>
        <w:jc w:val="both"/>
        <w:rPr>
          <w:rFonts w:ascii="Times New Roman" w:hAnsi="Times New Roman" w:cs="Times New Roman"/>
          <w:color w:val="auto"/>
          <w:sz w:val="24"/>
          <w:szCs w:val="24"/>
        </w:rPr>
      </w:pPr>
      <w:bookmarkStart w:id="13" w:name="_Toc207194867"/>
      <w:r w:rsidRPr="00EF7B75">
        <w:rPr>
          <w:rFonts w:ascii="Times New Roman" w:hAnsi="Times New Roman" w:cs="Times New Roman"/>
          <w:color w:val="auto"/>
          <w:sz w:val="24"/>
          <w:szCs w:val="24"/>
        </w:rPr>
        <w:t>Kemijski sastav</w:t>
      </w:r>
      <w:bookmarkEnd w:id="13"/>
    </w:p>
    <w:p w14:paraId="609DE3A0" w14:textId="77777777" w:rsidR="005E10B1" w:rsidRPr="00EF7B75" w:rsidRDefault="005E10B1" w:rsidP="00D244AA">
      <w:pPr>
        <w:pStyle w:val="Heading4"/>
        <w:numPr>
          <w:ilvl w:val="3"/>
          <w:numId w:val="2"/>
        </w:numPr>
        <w:spacing w:line="360" w:lineRule="auto"/>
        <w:ind w:left="1434" w:hanging="1077"/>
        <w:jc w:val="both"/>
        <w:rPr>
          <w:rFonts w:ascii="Times New Roman" w:hAnsi="Times New Roman" w:cs="Times New Roman"/>
          <w:color w:val="auto"/>
          <w:sz w:val="24"/>
          <w:szCs w:val="24"/>
        </w:rPr>
      </w:pPr>
      <w:r w:rsidRPr="00EF7B75">
        <w:rPr>
          <w:rFonts w:ascii="Times New Roman" w:hAnsi="Times New Roman" w:cs="Times New Roman"/>
          <w:color w:val="auto"/>
          <w:sz w:val="24"/>
          <w:szCs w:val="24"/>
        </w:rPr>
        <w:t>Kemijski sastav maslaca</w:t>
      </w:r>
    </w:p>
    <w:p w14:paraId="2432566E" w14:textId="77777777" w:rsidR="006942D9" w:rsidRPr="00EF7B75" w:rsidRDefault="006942D9" w:rsidP="006942D9">
      <w:pPr>
        <w:spacing w:line="360" w:lineRule="auto"/>
        <w:ind w:firstLine="360"/>
        <w:jc w:val="both"/>
        <w:rPr>
          <w:rFonts w:ascii="Times New Roman" w:hAnsi="Times New Roman" w:cs="Times New Roman"/>
          <w:sz w:val="24"/>
          <w:szCs w:val="24"/>
        </w:rPr>
      </w:pPr>
      <w:r w:rsidRPr="00EF7B75">
        <w:rPr>
          <w:rFonts w:ascii="Times New Roman" w:hAnsi="Times New Roman" w:cs="Times New Roman"/>
          <w:sz w:val="24"/>
          <w:szCs w:val="24"/>
        </w:rPr>
        <w:t>U uzorcima maslaca, 24 sata nakon proizvodnje i skladištenja na temperaturi od 4 °C, određen je udio suhe tvari, vode, mliječne masti, proteina</w:t>
      </w:r>
      <w:r w:rsidR="00A52390" w:rsidRPr="00EF7B75">
        <w:rPr>
          <w:rFonts w:ascii="Times New Roman" w:hAnsi="Times New Roman" w:cs="Times New Roman"/>
          <w:sz w:val="24"/>
          <w:szCs w:val="24"/>
        </w:rPr>
        <w:t xml:space="preserve"> i</w:t>
      </w:r>
      <w:r w:rsidRPr="00EF7B75">
        <w:rPr>
          <w:rFonts w:ascii="Times New Roman" w:hAnsi="Times New Roman" w:cs="Times New Roman"/>
          <w:sz w:val="24"/>
          <w:szCs w:val="24"/>
        </w:rPr>
        <w:t xml:space="preserve"> laktoze</w:t>
      </w:r>
      <w:r w:rsidR="00890992" w:rsidRPr="00EF7B75">
        <w:rPr>
          <w:rFonts w:ascii="Times New Roman" w:hAnsi="Times New Roman" w:cs="Times New Roman"/>
          <w:sz w:val="24"/>
          <w:szCs w:val="24"/>
        </w:rPr>
        <w:t xml:space="preserve"> u Referentnom laboratoriju za mlijeko i mliječne proizvode Zavoda za mljekarstvo Sveučilište u Zagrebu, Agronomski fakultet</w:t>
      </w:r>
      <w:r w:rsidRPr="00EF7B75">
        <w:rPr>
          <w:rFonts w:ascii="Times New Roman" w:hAnsi="Times New Roman" w:cs="Times New Roman"/>
          <w:sz w:val="24"/>
          <w:szCs w:val="24"/>
        </w:rPr>
        <w:t>. Sve analize provedene su u triplikatu, primjenom sljedećih metoda:</w:t>
      </w:r>
    </w:p>
    <w:p w14:paraId="3A2A839E" w14:textId="77777777" w:rsidR="006942D9" w:rsidRPr="00EF7B75" w:rsidRDefault="00A30310" w:rsidP="00475D24">
      <w:pPr>
        <w:pStyle w:val="ListParagraph"/>
        <w:numPr>
          <w:ilvl w:val="0"/>
          <w:numId w:val="4"/>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V</w:t>
      </w:r>
      <w:r w:rsidR="006942D9" w:rsidRPr="00EF7B75">
        <w:rPr>
          <w:rFonts w:ascii="Times New Roman" w:hAnsi="Times New Roman" w:cs="Times New Roman"/>
          <w:sz w:val="24"/>
          <w:szCs w:val="24"/>
        </w:rPr>
        <w:t xml:space="preserve">oda – referentnom metodom </w:t>
      </w:r>
      <w:r w:rsidRPr="00EF7B75">
        <w:rPr>
          <w:rFonts w:ascii="Times New Roman" w:hAnsi="Times New Roman" w:cs="Times New Roman"/>
          <w:sz w:val="24"/>
          <w:szCs w:val="24"/>
        </w:rPr>
        <w:t>određivanja sadržaja</w:t>
      </w:r>
      <w:r w:rsidR="006942D9" w:rsidRPr="00EF7B75">
        <w:rPr>
          <w:rFonts w:ascii="Times New Roman" w:hAnsi="Times New Roman" w:cs="Times New Roman"/>
          <w:sz w:val="24"/>
          <w:szCs w:val="24"/>
        </w:rPr>
        <w:t xml:space="preserve"> vode, nemasnih krut</w:t>
      </w:r>
      <w:r w:rsidRPr="00EF7B75">
        <w:rPr>
          <w:rFonts w:ascii="Times New Roman" w:hAnsi="Times New Roman" w:cs="Times New Roman"/>
          <w:sz w:val="24"/>
          <w:szCs w:val="24"/>
        </w:rPr>
        <w:t>ina</w:t>
      </w:r>
      <w:r w:rsidR="006942D9" w:rsidRPr="00EF7B75">
        <w:rPr>
          <w:rFonts w:ascii="Times New Roman" w:hAnsi="Times New Roman" w:cs="Times New Roman"/>
          <w:sz w:val="24"/>
          <w:szCs w:val="24"/>
        </w:rPr>
        <w:t xml:space="preserve"> i masti prema normi HRN EN ISO 3727-1:2003.</w:t>
      </w:r>
    </w:p>
    <w:p w14:paraId="0C080D15" w14:textId="77777777" w:rsidR="006942D9" w:rsidRPr="00EF7B75" w:rsidRDefault="006942D9" w:rsidP="00475D24">
      <w:pPr>
        <w:pStyle w:val="ListParagraph"/>
        <w:numPr>
          <w:ilvl w:val="0"/>
          <w:numId w:val="4"/>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Suha tvar –</w:t>
      </w:r>
      <w:r w:rsidR="00A30310" w:rsidRPr="00EF7B75">
        <w:rPr>
          <w:rFonts w:ascii="Times New Roman" w:hAnsi="Times New Roman" w:cs="Times New Roman"/>
          <w:sz w:val="24"/>
          <w:szCs w:val="24"/>
        </w:rPr>
        <w:t xml:space="preserve"> </w:t>
      </w:r>
      <w:r w:rsidRPr="00EF7B75">
        <w:rPr>
          <w:rFonts w:ascii="Times New Roman" w:hAnsi="Times New Roman" w:cs="Times New Roman"/>
          <w:sz w:val="24"/>
          <w:szCs w:val="24"/>
        </w:rPr>
        <w:t>referentnom metodom određivanj</w:t>
      </w:r>
      <w:r w:rsidR="00A30310" w:rsidRPr="00EF7B75">
        <w:rPr>
          <w:rFonts w:ascii="Times New Roman" w:hAnsi="Times New Roman" w:cs="Times New Roman"/>
          <w:sz w:val="24"/>
          <w:szCs w:val="24"/>
        </w:rPr>
        <w:t>a sadržaja</w:t>
      </w:r>
      <w:r w:rsidRPr="00EF7B75">
        <w:rPr>
          <w:rFonts w:ascii="Times New Roman" w:hAnsi="Times New Roman" w:cs="Times New Roman"/>
          <w:sz w:val="24"/>
          <w:szCs w:val="24"/>
        </w:rPr>
        <w:t xml:space="preserve"> nemasnih </w:t>
      </w:r>
      <w:r w:rsidR="00A30310" w:rsidRPr="00EF7B75">
        <w:rPr>
          <w:rFonts w:ascii="Times New Roman" w:hAnsi="Times New Roman" w:cs="Times New Roman"/>
          <w:sz w:val="24"/>
          <w:szCs w:val="24"/>
        </w:rPr>
        <w:t>krutina</w:t>
      </w:r>
      <w:r w:rsidRPr="00EF7B75">
        <w:rPr>
          <w:rFonts w:ascii="Times New Roman" w:hAnsi="Times New Roman" w:cs="Times New Roman"/>
          <w:sz w:val="24"/>
          <w:szCs w:val="24"/>
        </w:rPr>
        <w:t xml:space="preserve"> prema normi HRN EN ISO 3727-2:2003.</w:t>
      </w:r>
    </w:p>
    <w:p w14:paraId="2BEA9973" w14:textId="77777777" w:rsidR="006942D9" w:rsidRPr="00EF7B75" w:rsidRDefault="006942D9" w:rsidP="00475D24">
      <w:pPr>
        <w:pStyle w:val="ListParagraph"/>
        <w:numPr>
          <w:ilvl w:val="0"/>
          <w:numId w:val="4"/>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 xml:space="preserve">Mliječna mast – gravimetrijskom metodom </w:t>
      </w:r>
      <w:r w:rsidR="00CC2FF9" w:rsidRPr="00EF7B75">
        <w:rPr>
          <w:rFonts w:ascii="Times New Roman" w:hAnsi="Times New Roman" w:cs="Times New Roman"/>
          <w:sz w:val="24"/>
          <w:szCs w:val="24"/>
        </w:rPr>
        <w:t>sukladno</w:t>
      </w:r>
      <w:r w:rsidRPr="00EF7B75">
        <w:rPr>
          <w:rFonts w:ascii="Times New Roman" w:hAnsi="Times New Roman" w:cs="Times New Roman"/>
          <w:sz w:val="24"/>
          <w:szCs w:val="24"/>
        </w:rPr>
        <w:t xml:space="preserve"> normi HRN EN ISO 17189:2008.</w:t>
      </w:r>
    </w:p>
    <w:p w14:paraId="620D9ACE" w14:textId="77777777" w:rsidR="006942D9" w:rsidRPr="00EF7B75" w:rsidRDefault="006942D9" w:rsidP="00475D24">
      <w:pPr>
        <w:pStyle w:val="ListParagraph"/>
        <w:numPr>
          <w:ilvl w:val="0"/>
          <w:numId w:val="4"/>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Proteini –</w:t>
      </w:r>
      <w:r w:rsidR="00A30310" w:rsidRPr="00EF7B75">
        <w:rPr>
          <w:rFonts w:ascii="Times New Roman" w:hAnsi="Times New Roman" w:cs="Times New Roman"/>
          <w:sz w:val="24"/>
          <w:szCs w:val="24"/>
        </w:rPr>
        <w:t xml:space="preserve"> </w:t>
      </w:r>
      <w:r w:rsidR="00CC2FF9" w:rsidRPr="00EF7B75">
        <w:rPr>
          <w:rFonts w:ascii="Times New Roman" w:hAnsi="Times New Roman" w:cs="Times New Roman"/>
          <w:sz w:val="24"/>
          <w:szCs w:val="24"/>
        </w:rPr>
        <w:t xml:space="preserve">metodom po </w:t>
      </w:r>
      <w:proofErr w:type="spellStart"/>
      <w:r w:rsidR="00CC2FF9" w:rsidRPr="00EF7B75">
        <w:rPr>
          <w:rFonts w:ascii="Times New Roman" w:hAnsi="Times New Roman" w:cs="Times New Roman"/>
          <w:sz w:val="24"/>
          <w:szCs w:val="24"/>
        </w:rPr>
        <w:t>Kjeldahlu</w:t>
      </w:r>
      <w:proofErr w:type="spellEnd"/>
      <w:r w:rsidR="00CC2FF9" w:rsidRPr="00EF7B75">
        <w:rPr>
          <w:rFonts w:ascii="Times New Roman" w:hAnsi="Times New Roman" w:cs="Times New Roman"/>
          <w:sz w:val="24"/>
          <w:szCs w:val="24"/>
        </w:rPr>
        <w:t xml:space="preserve"> odnosno</w:t>
      </w:r>
      <w:r w:rsidRPr="00EF7B75">
        <w:rPr>
          <w:rFonts w:ascii="Times New Roman" w:hAnsi="Times New Roman" w:cs="Times New Roman"/>
          <w:sz w:val="24"/>
          <w:szCs w:val="24"/>
        </w:rPr>
        <w:t xml:space="preserve"> izračun</w:t>
      </w:r>
      <w:r w:rsidR="00A30310" w:rsidRPr="00EF7B75">
        <w:rPr>
          <w:rFonts w:ascii="Times New Roman" w:hAnsi="Times New Roman" w:cs="Times New Roman"/>
          <w:sz w:val="24"/>
          <w:szCs w:val="24"/>
        </w:rPr>
        <w:t>avanjem</w:t>
      </w:r>
      <w:r w:rsidRPr="00EF7B75">
        <w:rPr>
          <w:rFonts w:ascii="Times New Roman" w:hAnsi="Times New Roman" w:cs="Times New Roman"/>
          <w:sz w:val="24"/>
          <w:szCs w:val="24"/>
        </w:rPr>
        <w:t xml:space="preserve"> sirovih proteina prema normi HRN EN ISO 8968-1:2014.</w:t>
      </w:r>
    </w:p>
    <w:p w14:paraId="3EF8BC5C" w14:textId="77777777" w:rsidR="006942D9" w:rsidRPr="00EF7B75" w:rsidRDefault="006942D9" w:rsidP="00475D24">
      <w:pPr>
        <w:pStyle w:val="ListParagraph"/>
        <w:numPr>
          <w:ilvl w:val="0"/>
          <w:numId w:val="4"/>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Laktoza –</w:t>
      </w:r>
      <w:r w:rsidR="00A30310" w:rsidRPr="00EF7B75">
        <w:rPr>
          <w:rFonts w:ascii="Times New Roman" w:hAnsi="Times New Roman" w:cs="Times New Roman"/>
          <w:sz w:val="24"/>
          <w:szCs w:val="24"/>
        </w:rPr>
        <w:t xml:space="preserve"> </w:t>
      </w:r>
      <w:r w:rsidRPr="00EF7B75">
        <w:rPr>
          <w:rFonts w:ascii="Times New Roman" w:hAnsi="Times New Roman" w:cs="Times New Roman"/>
          <w:sz w:val="24"/>
          <w:szCs w:val="24"/>
        </w:rPr>
        <w:t xml:space="preserve">modificiranom enzimskom metodom, korištenjem setova </w:t>
      </w:r>
      <w:proofErr w:type="spellStart"/>
      <w:r w:rsidRPr="00EF7B75">
        <w:rPr>
          <w:rFonts w:ascii="Times New Roman" w:hAnsi="Times New Roman" w:cs="Times New Roman"/>
          <w:sz w:val="24"/>
          <w:szCs w:val="24"/>
        </w:rPr>
        <w:t>Enzytec</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Liquid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Lactose</w:t>
      </w:r>
      <w:proofErr w:type="spellEnd"/>
      <w:r w:rsidRPr="00EF7B75">
        <w:rPr>
          <w:rFonts w:ascii="Times New Roman" w:hAnsi="Times New Roman" w:cs="Times New Roman"/>
          <w:sz w:val="24"/>
          <w:szCs w:val="24"/>
        </w:rPr>
        <w:t>/D-</w:t>
      </w:r>
      <w:proofErr w:type="spellStart"/>
      <w:r w:rsidRPr="00EF7B75">
        <w:rPr>
          <w:rFonts w:ascii="Times New Roman" w:hAnsi="Times New Roman" w:cs="Times New Roman"/>
          <w:sz w:val="24"/>
          <w:szCs w:val="24"/>
        </w:rPr>
        <w:t>Glucose</w:t>
      </w:r>
      <w:proofErr w:type="spellEnd"/>
      <w:r w:rsidRPr="00EF7B75">
        <w:rPr>
          <w:rFonts w:ascii="Times New Roman" w:hAnsi="Times New Roman" w:cs="Times New Roman"/>
          <w:sz w:val="24"/>
          <w:szCs w:val="24"/>
        </w:rPr>
        <w:t xml:space="preserve"> i </w:t>
      </w:r>
      <w:proofErr w:type="spellStart"/>
      <w:r w:rsidRPr="00EF7B75">
        <w:rPr>
          <w:rFonts w:ascii="Times New Roman" w:hAnsi="Times New Roman" w:cs="Times New Roman"/>
          <w:sz w:val="24"/>
          <w:szCs w:val="24"/>
        </w:rPr>
        <w:t>Enzytec</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Liquid</w:t>
      </w:r>
      <w:proofErr w:type="spellEnd"/>
      <w:r w:rsidRPr="00EF7B75">
        <w:rPr>
          <w:rFonts w:ascii="Times New Roman" w:hAnsi="Times New Roman" w:cs="Times New Roman"/>
          <w:sz w:val="24"/>
          <w:szCs w:val="24"/>
        </w:rPr>
        <w:t xml:space="preserve"> D-</w:t>
      </w:r>
      <w:proofErr w:type="spellStart"/>
      <w:r w:rsidRPr="00EF7B75">
        <w:rPr>
          <w:rFonts w:ascii="Times New Roman" w:hAnsi="Times New Roman" w:cs="Times New Roman"/>
          <w:sz w:val="24"/>
          <w:szCs w:val="24"/>
        </w:rPr>
        <w:t>Glucose</w:t>
      </w:r>
      <w:proofErr w:type="spellEnd"/>
      <w:r w:rsidRPr="00EF7B75">
        <w:rPr>
          <w:rFonts w:ascii="Times New Roman" w:hAnsi="Times New Roman" w:cs="Times New Roman"/>
          <w:sz w:val="24"/>
          <w:szCs w:val="24"/>
        </w:rPr>
        <w:t xml:space="preserve"> (R-</w:t>
      </w:r>
      <w:proofErr w:type="spellStart"/>
      <w:r w:rsidRPr="00EF7B75">
        <w:rPr>
          <w:rFonts w:ascii="Times New Roman" w:hAnsi="Times New Roman" w:cs="Times New Roman"/>
          <w:sz w:val="24"/>
          <w:szCs w:val="24"/>
        </w:rPr>
        <w:t>Biopharm</w:t>
      </w:r>
      <w:proofErr w:type="spellEnd"/>
      <w:r w:rsidRPr="00EF7B75">
        <w:rPr>
          <w:rFonts w:ascii="Times New Roman" w:hAnsi="Times New Roman" w:cs="Times New Roman"/>
          <w:sz w:val="24"/>
          <w:szCs w:val="24"/>
        </w:rPr>
        <w:t xml:space="preserve"> AG, </w:t>
      </w:r>
      <w:proofErr w:type="spellStart"/>
      <w:r w:rsidRPr="00EF7B75">
        <w:rPr>
          <w:rFonts w:ascii="Times New Roman" w:hAnsi="Times New Roman" w:cs="Times New Roman"/>
          <w:sz w:val="24"/>
          <w:szCs w:val="24"/>
        </w:rPr>
        <w:t>Darmstadt</w:t>
      </w:r>
      <w:proofErr w:type="spellEnd"/>
      <w:r w:rsidRPr="00EF7B75">
        <w:rPr>
          <w:rFonts w:ascii="Times New Roman" w:hAnsi="Times New Roman" w:cs="Times New Roman"/>
          <w:sz w:val="24"/>
          <w:szCs w:val="24"/>
        </w:rPr>
        <w:t>, Njemačka), temeljenom na normi HRN ISO 5765-1:2003.</w:t>
      </w:r>
    </w:p>
    <w:p w14:paraId="675EE1FF" w14:textId="77777777" w:rsidR="00AB3F4A" w:rsidRPr="00EF7B75" w:rsidRDefault="00AB3F4A" w:rsidP="00AB3F4A">
      <w:pPr>
        <w:pStyle w:val="ListParagraph"/>
        <w:spacing w:line="360" w:lineRule="auto"/>
        <w:jc w:val="both"/>
        <w:rPr>
          <w:rFonts w:ascii="Times New Roman" w:hAnsi="Times New Roman" w:cs="Times New Roman"/>
          <w:sz w:val="24"/>
          <w:szCs w:val="24"/>
        </w:rPr>
      </w:pPr>
    </w:p>
    <w:p w14:paraId="3E10E5E7" w14:textId="77777777" w:rsidR="005E10B1" w:rsidRPr="00EF7B75" w:rsidRDefault="005E10B1" w:rsidP="00D244AA">
      <w:pPr>
        <w:pStyle w:val="Heading4"/>
        <w:numPr>
          <w:ilvl w:val="3"/>
          <w:numId w:val="2"/>
        </w:numPr>
        <w:spacing w:line="360" w:lineRule="auto"/>
        <w:ind w:left="1434" w:hanging="1077"/>
        <w:jc w:val="both"/>
        <w:rPr>
          <w:rFonts w:ascii="Times New Roman" w:hAnsi="Times New Roman" w:cs="Times New Roman"/>
          <w:color w:val="auto"/>
          <w:sz w:val="24"/>
          <w:szCs w:val="24"/>
        </w:rPr>
      </w:pPr>
      <w:r w:rsidRPr="00EF7B75">
        <w:rPr>
          <w:rFonts w:ascii="Times New Roman" w:hAnsi="Times New Roman" w:cs="Times New Roman"/>
          <w:color w:val="auto"/>
          <w:sz w:val="24"/>
          <w:szCs w:val="24"/>
        </w:rPr>
        <w:t>Kemijski sastav mlaćenice</w:t>
      </w:r>
    </w:p>
    <w:p w14:paraId="2950A8D5" w14:textId="77777777" w:rsidR="00475D24" w:rsidRPr="00EF7B75" w:rsidRDefault="00A30310" w:rsidP="0071309E">
      <w:pPr>
        <w:spacing w:line="360" w:lineRule="auto"/>
        <w:ind w:firstLine="360"/>
        <w:jc w:val="both"/>
        <w:rPr>
          <w:rFonts w:ascii="Times New Roman" w:hAnsi="Times New Roman" w:cs="Times New Roman"/>
          <w:sz w:val="24"/>
          <w:szCs w:val="24"/>
        </w:rPr>
      </w:pPr>
      <w:r w:rsidRPr="00EF7B75">
        <w:rPr>
          <w:rFonts w:ascii="Times New Roman" w:hAnsi="Times New Roman" w:cs="Times New Roman"/>
          <w:sz w:val="24"/>
          <w:szCs w:val="24"/>
        </w:rPr>
        <w:t xml:space="preserve">U uzorcima mlaćenice, 24 sata nakon proizvodnje i skladištenja na temperaturi od 4 °C, </w:t>
      </w:r>
      <w:r w:rsidR="00E31F63" w:rsidRPr="00EF7B75">
        <w:rPr>
          <w:rFonts w:ascii="Times New Roman" w:hAnsi="Times New Roman" w:cs="Times New Roman"/>
          <w:sz w:val="24"/>
          <w:szCs w:val="24"/>
        </w:rPr>
        <w:t xml:space="preserve">u triplikatu je </w:t>
      </w:r>
      <w:r w:rsidRPr="00EF7B75">
        <w:rPr>
          <w:rFonts w:ascii="Times New Roman" w:hAnsi="Times New Roman" w:cs="Times New Roman"/>
          <w:sz w:val="24"/>
          <w:szCs w:val="24"/>
        </w:rPr>
        <w:t>određen udio suhe tvari, mliječne masti, proteina, laktoze</w:t>
      </w:r>
      <w:r w:rsidR="00475D24" w:rsidRPr="00EF7B75">
        <w:rPr>
          <w:rFonts w:ascii="Times New Roman" w:hAnsi="Times New Roman" w:cs="Times New Roman"/>
          <w:sz w:val="24"/>
          <w:szCs w:val="24"/>
        </w:rPr>
        <w:t>,</w:t>
      </w:r>
      <w:r w:rsidRPr="00EF7B75">
        <w:rPr>
          <w:rFonts w:ascii="Times New Roman" w:hAnsi="Times New Roman" w:cs="Times New Roman"/>
          <w:sz w:val="24"/>
          <w:szCs w:val="24"/>
        </w:rPr>
        <w:t xml:space="preserve"> </w:t>
      </w:r>
      <w:r w:rsidR="00B61D6F" w:rsidRPr="00EF7B75">
        <w:rPr>
          <w:rFonts w:ascii="Times New Roman" w:hAnsi="Times New Roman" w:cs="Times New Roman"/>
          <w:sz w:val="24"/>
          <w:szCs w:val="24"/>
        </w:rPr>
        <w:t xml:space="preserve">mliječne kiseline </w:t>
      </w:r>
      <w:r w:rsidRPr="00EF7B75">
        <w:rPr>
          <w:rFonts w:ascii="Times New Roman" w:hAnsi="Times New Roman" w:cs="Times New Roman"/>
          <w:sz w:val="24"/>
          <w:szCs w:val="24"/>
        </w:rPr>
        <w:t>te pH vrijednost</w:t>
      </w:r>
      <w:r w:rsidR="00E31F63" w:rsidRPr="00EF7B75">
        <w:rPr>
          <w:rFonts w:ascii="Times New Roman" w:hAnsi="Times New Roman" w:cs="Times New Roman"/>
          <w:sz w:val="24"/>
          <w:szCs w:val="24"/>
        </w:rPr>
        <w:t xml:space="preserve"> primjenom navedenih metoda:</w:t>
      </w:r>
    </w:p>
    <w:p w14:paraId="1669CC06" w14:textId="77777777" w:rsidR="00475D24" w:rsidRPr="00EF7B75" w:rsidRDefault="00475D24" w:rsidP="00475D24">
      <w:pPr>
        <w:pStyle w:val="ListParagraph"/>
        <w:numPr>
          <w:ilvl w:val="0"/>
          <w:numId w:val="5"/>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Suha tvar –</w:t>
      </w:r>
      <w:r w:rsidR="003654B8" w:rsidRPr="00EF7B75">
        <w:rPr>
          <w:rFonts w:ascii="Times New Roman" w:hAnsi="Times New Roman" w:cs="Times New Roman"/>
          <w:sz w:val="24"/>
          <w:szCs w:val="24"/>
        </w:rPr>
        <w:t xml:space="preserve"> </w:t>
      </w:r>
      <w:r w:rsidR="00BF732D" w:rsidRPr="00EF7B75">
        <w:rPr>
          <w:rFonts w:ascii="Times New Roman" w:hAnsi="Times New Roman" w:cs="Times New Roman"/>
          <w:sz w:val="24"/>
          <w:szCs w:val="24"/>
        </w:rPr>
        <w:t>gravimetrijskom metodom prema HRN ISO 13580:2010.</w:t>
      </w:r>
    </w:p>
    <w:p w14:paraId="73C4B115" w14:textId="77777777" w:rsidR="00475D24" w:rsidRPr="00EF7B75" w:rsidRDefault="00475D24" w:rsidP="00475D24">
      <w:pPr>
        <w:pStyle w:val="ListParagraph"/>
        <w:numPr>
          <w:ilvl w:val="0"/>
          <w:numId w:val="5"/>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Mliječna mast –</w:t>
      </w:r>
      <w:r w:rsidR="00BF732D" w:rsidRPr="00EF7B75">
        <w:rPr>
          <w:rFonts w:ascii="Times New Roman" w:hAnsi="Times New Roman" w:cs="Times New Roman"/>
          <w:sz w:val="24"/>
          <w:szCs w:val="24"/>
        </w:rPr>
        <w:t xml:space="preserve"> gravimetrijskom metodom modificiranom za jogurt prema normi  HRN EN ISO 1211.</w:t>
      </w:r>
    </w:p>
    <w:p w14:paraId="5BCA6797" w14:textId="77777777" w:rsidR="00475D24" w:rsidRPr="00EF7B75" w:rsidRDefault="00475D24" w:rsidP="00475D24">
      <w:pPr>
        <w:pStyle w:val="ListParagraph"/>
        <w:numPr>
          <w:ilvl w:val="0"/>
          <w:numId w:val="5"/>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 xml:space="preserve">Proteini – </w:t>
      </w:r>
      <w:r w:rsidR="00BF732D" w:rsidRPr="00EF7B75">
        <w:rPr>
          <w:rFonts w:ascii="Times New Roman" w:hAnsi="Times New Roman" w:cs="Times New Roman"/>
          <w:sz w:val="24"/>
          <w:szCs w:val="24"/>
        </w:rPr>
        <w:t>metodom blok digestije</w:t>
      </w:r>
      <w:r w:rsidR="003654B8" w:rsidRPr="00EF7B75">
        <w:rPr>
          <w:rFonts w:ascii="Times New Roman" w:hAnsi="Times New Roman" w:cs="Times New Roman"/>
          <w:sz w:val="24"/>
          <w:szCs w:val="24"/>
        </w:rPr>
        <w:t xml:space="preserve"> temeljene</w:t>
      </w:r>
      <w:r w:rsidR="00BF732D" w:rsidRPr="00EF7B75">
        <w:rPr>
          <w:rFonts w:ascii="Times New Roman" w:hAnsi="Times New Roman" w:cs="Times New Roman"/>
          <w:sz w:val="24"/>
          <w:szCs w:val="24"/>
        </w:rPr>
        <w:t xml:space="preserve"> na normi HRN EN ISO 8968-1.</w:t>
      </w:r>
    </w:p>
    <w:p w14:paraId="7EF4FA85" w14:textId="77777777" w:rsidR="00475D24" w:rsidRPr="00EF7B75" w:rsidRDefault="00475D24" w:rsidP="00475D24">
      <w:pPr>
        <w:pStyle w:val="ListParagraph"/>
        <w:numPr>
          <w:ilvl w:val="0"/>
          <w:numId w:val="5"/>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 xml:space="preserve">Laktoza – </w:t>
      </w:r>
      <w:r w:rsidR="00BF732D" w:rsidRPr="00EF7B75">
        <w:rPr>
          <w:rFonts w:ascii="Times New Roman" w:hAnsi="Times New Roman" w:cs="Times New Roman"/>
          <w:sz w:val="24"/>
          <w:szCs w:val="24"/>
        </w:rPr>
        <w:t xml:space="preserve">modificiranom </w:t>
      </w:r>
      <w:proofErr w:type="spellStart"/>
      <w:r w:rsidR="00BF732D" w:rsidRPr="00EF7B75">
        <w:rPr>
          <w:rFonts w:ascii="Times New Roman" w:hAnsi="Times New Roman" w:cs="Times New Roman"/>
          <w:sz w:val="24"/>
          <w:szCs w:val="24"/>
        </w:rPr>
        <w:t>enzimatskom</w:t>
      </w:r>
      <w:proofErr w:type="spellEnd"/>
      <w:r w:rsidR="00BF732D" w:rsidRPr="00EF7B75">
        <w:rPr>
          <w:rFonts w:ascii="Times New Roman" w:hAnsi="Times New Roman" w:cs="Times New Roman"/>
          <w:sz w:val="24"/>
          <w:szCs w:val="24"/>
        </w:rPr>
        <w:t xml:space="preserve"> metodom uporabom glukoze preko laktoze  prema normi HRN ISO 5765-1:2003.</w:t>
      </w:r>
    </w:p>
    <w:p w14:paraId="173BCB63" w14:textId="77777777" w:rsidR="00BF732D" w:rsidRPr="00EF7B75" w:rsidRDefault="00475D24">
      <w:pPr>
        <w:pStyle w:val="ListParagraph"/>
        <w:numPr>
          <w:ilvl w:val="0"/>
          <w:numId w:val="5"/>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 xml:space="preserve">Mliječna kiselina – </w:t>
      </w:r>
      <w:r w:rsidR="00BF732D" w:rsidRPr="00EF7B75">
        <w:rPr>
          <w:rFonts w:ascii="Times New Roman" w:hAnsi="Times New Roman" w:cs="Times New Roman"/>
          <w:sz w:val="24"/>
          <w:szCs w:val="24"/>
        </w:rPr>
        <w:t xml:space="preserve">određivanjem </w:t>
      </w:r>
      <w:proofErr w:type="spellStart"/>
      <w:r w:rsidR="00BF732D" w:rsidRPr="00EF7B75">
        <w:rPr>
          <w:rFonts w:ascii="Times New Roman" w:hAnsi="Times New Roman" w:cs="Times New Roman"/>
          <w:sz w:val="24"/>
          <w:szCs w:val="24"/>
        </w:rPr>
        <w:t>titracijske</w:t>
      </w:r>
      <w:proofErr w:type="spellEnd"/>
      <w:r w:rsidR="00BF732D" w:rsidRPr="00EF7B75">
        <w:rPr>
          <w:rFonts w:ascii="Times New Roman" w:hAnsi="Times New Roman" w:cs="Times New Roman"/>
          <w:sz w:val="24"/>
          <w:szCs w:val="24"/>
        </w:rPr>
        <w:t xml:space="preserve"> kiselosti </w:t>
      </w:r>
      <w:proofErr w:type="spellStart"/>
      <w:r w:rsidR="00BF732D" w:rsidRPr="00EF7B75">
        <w:rPr>
          <w:rFonts w:ascii="Times New Roman" w:hAnsi="Times New Roman" w:cs="Times New Roman"/>
          <w:sz w:val="24"/>
          <w:szCs w:val="24"/>
        </w:rPr>
        <w:t>potenciometrijskom</w:t>
      </w:r>
      <w:proofErr w:type="spellEnd"/>
      <w:r w:rsidR="00BF732D" w:rsidRPr="00EF7B75">
        <w:rPr>
          <w:rFonts w:ascii="Times New Roman" w:hAnsi="Times New Roman" w:cs="Times New Roman"/>
          <w:sz w:val="24"/>
          <w:szCs w:val="24"/>
        </w:rPr>
        <w:t xml:space="preserve"> metodom prema HRS ISO/TS 11869:2016.</w:t>
      </w:r>
    </w:p>
    <w:p w14:paraId="6BF64D3C" w14:textId="77777777" w:rsidR="0071309E" w:rsidRPr="00EF7B75" w:rsidRDefault="00475D24" w:rsidP="00AB3F4A">
      <w:pPr>
        <w:pStyle w:val="ListParagraph"/>
        <w:numPr>
          <w:ilvl w:val="0"/>
          <w:numId w:val="5"/>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 xml:space="preserve">pH – vrijednost – </w:t>
      </w:r>
      <w:r w:rsidR="00BF732D" w:rsidRPr="00EF7B75">
        <w:rPr>
          <w:rFonts w:ascii="Times New Roman" w:hAnsi="Times New Roman" w:cs="Times New Roman"/>
          <w:sz w:val="24"/>
          <w:szCs w:val="24"/>
        </w:rPr>
        <w:t xml:space="preserve">metodom diferencijalne pH metrije na instrumentu pH metar </w:t>
      </w:r>
      <w:proofErr w:type="spellStart"/>
      <w:r w:rsidR="00BF732D" w:rsidRPr="00EF7B75">
        <w:rPr>
          <w:rFonts w:ascii="Times New Roman" w:hAnsi="Times New Roman" w:cs="Times New Roman"/>
          <w:sz w:val="24"/>
          <w:szCs w:val="24"/>
        </w:rPr>
        <w:t>Mettler</w:t>
      </w:r>
      <w:proofErr w:type="spellEnd"/>
      <w:r w:rsidR="00BF732D" w:rsidRPr="00EF7B75">
        <w:rPr>
          <w:rFonts w:ascii="Times New Roman" w:hAnsi="Times New Roman" w:cs="Times New Roman"/>
          <w:sz w:val="24"/>
          <w:szCs w:val="24"/>
        </w:rPr>
        <w:t xml:space="preserve"> </w:t>
      </w:r>
      <w:proofErr w:type="spellStart"/>
      <w:r w:rsidR="00BF732D" w:rsidRPr="00EF7B75">
        <w:rPr>
          <w:rFonts w:ascii="Times New Roman" w:hAnsi="Times New Roman" w:cs="Times New Roman"/>
          <w:sz w:val="24"/>
          <w:szCs w:val="24"/>
        </w:rPr>
        <w:t>Toledo</w:t>
      </w:r>
      <w:proofErr w:type="spellEnd"/>
      <w:r w:rsidR="00BF732D" w:rsidRPr="00EF7B75">
        <w:rPr>
          <w:rFonts w:ascii="Times New Roman" w:hAnsi="Times New Roman" w:cs="Times New Roman"/>
          <w:sz w:val="24"/>
          <w:szCs w:val="24"/>
        </w:rPr>
        <w:t xml:space="preserve"> (Švicarska).</w:t>
      </w:r>
    </w:p>
    <w:p w14:paraId="62FDE072" w14:textId="77777777" w:rsidR="0071309E" w:rsidRPr="00EF7B75" w:rsidRDefault="0071309E" w:rsidP="00D244AA">
      <w:pPr>
        <w:pStyle w:val="Heading3"/>
        <w:numPr>
          <w:ilvl w:val="2"/>
          <w:numId w:val="2"/>
        </w:numPr>
        <w:spacing w:line="360" w:lineRule="auto"/>
        <w:ind w:left="1077"/>
        <w:jc w:val="both"/>
        <w:rPr>
          <w:rFonts w:ascii="Times New Roman" w:hAnsi="Times New Roman" w:cs="Times New Roman"/>
          <w:color w:val="auto"/>
          <w:sz w:val="24"/>
          <w:szCs w:val="24"/>
        </w:rPr>
      </w:pPr>
      <w:bookmarkStart w:id="14" w:name="_Toc207194868"/>
      <w:r w:rsidRPr="00EF7B75">
        <w:rPr>
          <w:rFonts w:ascii="Times New Roman" w:hAnsi="Times New Roman" w:cs="Times New Roman"/>
          <w:color w:val="auto"/>
          <w:sz w:val="24"/>
          <w:szCs w:val="24"/>
        </w:rPr>
        <w:lastRenderedPageBreak/>
        <w:t>Masne kiseline</w:t>
      </w:r>
      <w:bookmarkEnd w:id="14"/>
    </w:p>
    <w:p w14:paraId="409853C0" w14:textId="77777777" w:rsidR="0071309E" w:rsidRPr="00EF7B75" w:rsidRDefault="0071309E" w:rsidP="00D244AA">
      <w:pPr>
        <w:pStyle w:val="Heading4"/>
        <w:numPr>
          <w:ilvl w:val="3"/>
          <w:numId w:val="2"/>
        </w:numPr>
        <w:spacing w:line="360" w:lineRule="auto"/>
        <w:ind w:left="1434" w:hanging="1077"/>
        <w:jc w:val="both"/>
        <w:rPr>
          <w:rFonts w:ascii="Times New Roman" w:hAnsi="Times New Roman" w:cs="Times New Roman"/>
          <w:color w:val="auto"/>
          <w:sz w:val="24"/>
          <w:szCs w:val="24"/>
        </w:rPr>
      </w:pPr>
      <w:r w:rsidRPr="00EF7B75">
        <w:rPr>
          <w:rFonts w:ascii="Times New Roman" w:hAnsi="Times New Roman" w:cs="Times New Roman"/>
          <w:color w:val="auto"/>
          <w:sz w:val="24"/>
          <w:szCs w:val="24"/>
        </w:rPr>
        <w:t>Sastav masnih kiselina maslaca</w:t>
      </w:r>
      <w:r w:rsidR="00BF732D" w:rsidRPr="00EF7B75">
        <w:rPr>
          <w:rFonts w:ascii="Times New Roman" w:hAnsi="Times New Roman" w:cs="Times New Roman"/>
          <w:color w:val="auto"/>
          <w:sz w:val="24"/>
          <w:szCs w:val="24"/>
        </w:rPr>
        <w:t xml:space="preserve"> i mlaćenice</w:t>
      </w:r>
    </w:p>
    <w:p w14:paraId="2ED1BA87" w14:textId="77777777" w:rsidR="003654B8" w:rsidRPr="00EF7B75" w:rsidRDefault="00BF732D" w:rsidP="003654B8">
      <w:pPr>
        <w:spacing w:line="360" w:lineRule="auto"/>
        <w:ind w:firstLine="360"/>
        <w:jc w:val="both"/>
        <w:rPr>
          <w:rFonts w:ascii="Times New Roman" w:hAnsi="Times New Roman" w:cs="Times New Roman"/>
          <w:sz w:val="24"/>
          <w:szCs w:val="24"/>
        </w:rPr>
      </w:pPr>
      <w:r w:rsidRPr="00EF7B75">
        <w:rPr>
          <w:rFonts w:ascii="Times New Roman" w:hAnsi="Times New Roman" w:cs="Times New Roman"/>
          <w:sz w:val="24"/>
          <w:szCs w:val="24"/>
        </w:rPr>
        <w:t xml:space="preserve">Priprema metilnih estera masnih kiselina izvršena je u skladu s normom HRN ISO (15884:2003). U tu svrhu je u </w:t>
      </w:r>
      <w:proofErr w:type="spellStart"/>
      <w:r w:rsidRPr="00EF7B75">
        <w:rPr>
          <w:rFonts w:ascii="Times New Roman" w:hAnsi="Times New Roman" w:cs="Times New Roman"/>
          <w:sz w:val="24"/>
          <w:szCs w:val="24"/>
        </w:rPr>
        <w:t>mikroreakcijsku</w:t>
      </w:r>
      <w:proofErr w:type="spellEnd"/>
      <w:r w:rsidRPr="00EF7B75">
        <w:rPr>
          <w:rFonts w:ascii="Times New Roman" w:hAnsi="Times New Roman" w:cs="Times New Roman"/>
          <w:sz w:val="24"/>
          <w:szCs w:val="24"/>
        </w:rPr>
        <w:t xml:space="preserve"> posudicu odvagano 100 mg ekstra</w:t>
      </w:r>
      <w:r w:rsidR="00A26FD3">
        <w:rPr>
          <w:rFonts w:ascii="Times New Roman" w:hAnsi="Times New Roman" w:cs="Times New Roman"/>
          <w:sz w:val="24"/>
          <w:szCs w:val="24"/>
        </w:rPr>
        <w:t>hirane</w:t>
      </w:r>
      <w:r w:rsidRPr="00EF7B75">
        <w:rPr>
          <w:rFonts w:ascii="Times New Roman" w:hAnsi="Times New Roman" w:cs="Times New Roman"/>
          <w:sz w:val="24"/>
          <w:szCs w:val="24"/>
        </w:rPr>
        <w:t xml:space="preserve"> masti maslaca i mlaćenice (slika </w:t>
      </w:r>
      <w:r w:rsidR="00D64E35" w:rsidRPr="00EF7B75">
        <w:rPr>
          <w:rFonts w:ascii="Times New Roman" w:hAnsi="Times New Roman" w:cs="Times New Roman"/>
          <w:sz w:val="24"/>
          <w:szCs w:val="24"/>
        </w:rPr>
        <w:t>4</w:t>
      </w:r>
      <w:r w:rsidRPr="00EF7B75">
        <w:rPr>
          <w:rFonts w:ascii="Times New Roman" w:hAnsi="Times New Roman" w:cs="Times New Roman"/>
          <w:sz w:val="24"/>
          <w:szCs w:val="24"/>
        </w:rPr>
        <w:t xml:space="preserve">) koja je zatim razrijeđena sa 5 </w:t>
      </w:r>
      <w:proofErr w:type="spellStart"/>
      <w:r w:rsidRPr="00EF7B75">
        <w:rPr>
          <w:rFonts w:ascii="Times New Roman" w:hAnsi="Times New Roman" w:cs="Times New Roman"/>
          <w:sz w:val="24"/>
          <w:szCs w:val="24"/>
        </w:rPr>
        <w:t>mL</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heksana</w:t>
      </w:r>
      <w:proofErr w:type="spellEnd"/>
      <w:r w:rsidRPr="00EF7B75">
        <w:rPr>
          <w:rFonts w:ascii="Times New Roman" w:hAnsi="Times New Roman" w:cs="Times New Roman"/>
          <w:sz w:val="24"/>
          <w:szCs w:val="24"/>
        </w:rPr>
        <w:t xml:space="preserve">. Potom je dodano 0,2 </w:t>
      </w:r>
      <w:proofErr w:type="spellStart"/>
      <w:r w:rsidRPr="00EF7B75">
        <w:rPr>
          <w:rFonts w:ascii="Times New Roman" w:hAnsi="Times New Roman" w:cs="Times New Roman"/>
          <w:sz w:val="24"/>
          <w:szCs w:val="24"/>
        </w:rPr>
        <w:t>mL</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transesterifikacijskog</w:t>
      </w:r>
      <w:proofErr w:type="spellEnd"/>
      <w:r w:rsidRPr="00EF7B75">
        <w:rPr>
          <w:rFonts w:ascii="Times New Roman" w:hAnsi="Times New Roman" w:cs="Times New Roman"/>
          <w:sz w:val="24"/>
          <w:szCs w:val="24"/>
        </w:rPr>
        <w:t xml:space="preserve"> reagensa, otapanjem 10,8 g natrijevog </w:t>
      </w:r>
      <w:proofErr w:type="spellStart"/>
      <w:r w:rsidRPr="00EF7B75">
        <w:rPr>
          <w:rFonts w:ascii="Times New Roman" w:hAnsi="Times New Roman" w:cs="Times New Roman"/>
          <w:sz w:val="24"/>
          <w:szCs w:val="24"/>
        </w:rPr>
        <w:t>metoksida</w:t>
      </w:r>
      <w:proofErr w:type="spellEnd"/>
      <w:r w:rsidRPr="00EF7B75">
        <w:rPr>
          <w:rFonts w:ascii="Times New Roman" w:hAnsi="Times New Roman" w:cs="Times New Roman"/>
          <w:sz w:val="24"/>
          <w:szCs w:val="24"/>
        </w:rPr>
        <w:t xml:space="preserve"> (NaOCH</w:t>
      </w:r>
      <w:r w:rsidRPr="00EF7B75">
        <w:rPr>
          <w:rFonts w:ascii="Times New Roman" w:hAnsi="Times New Roman" w:cs="Times New Roman"/>
          <w:sz w:val="24"/>
          <w:szCs w:val="24"/>
          <w:vertAlign w:val="subscript"/>
        </w:rPr>
        <w:t>3</w:t>
      </w:r>
      <w:r w:rsidRPr="00EF7B75">
        <w:rPr>
          <w:rFonts w:ascii="Times New Roman" w:hAnsi="Times New Roman" w:cs="Times New Roman"/>
          <w:sz w:val="24"/>
          <w:szCs w:val="24"/>
        </w:rPr>
        <w:t xml:space="preserve">) u 100 </w:t>
      </w:r>
      <w:proofErr w:type="spellStart"/>
      <w:r w:rsidRPr="00EF7B75">
        <w:rPr>
          <w:rFonts w:ascii="Times New Roman" w:hAnsi="Times New Roman" w:cs="Times New Roman"/>
          <w:sz w:val="24"/>
          <w:szCs w:val="24"/>
        </w:rPr>
        <w:t>mL</w:t>
      </w:r>
      <w:proofErr w:type="spellEnd"/>
      <w:r w:rsidRPr="00EF7B75">
        <w:rPr>
          <w:rFonts w:ascii="Times New Roman" w:hAnsi="Times New Roman" w:cs="Times New Roman"/>
          <w:sz w:val="24"/>
          <w:szCs w:val="24"/>
        </w:rPr>
        <w:t xml:space="preserve"> metanola, te je smjesa temeljito promiješana. </w:t>
      </w:r>
      <w:r w:rsidR="00124697" w:rsidRPr="00EF7B75">
        <w:rPr>
          <w:rFonts w:ascii="Times New Roman" w:hAnsi="Times New Roman" w:cs="Times New Roman"/>
          <w:sz w:val="24"/>
          <w:szCs w:val="24"/>
        </w:rPr>
        <w:t>O</w:t>
      </w:r>
      <w:r w:rsidRPr="00EF7B75">
        <w:rPr>
          <w:rFonts w:ascii="Times New Roman" w:hAnsi="Times New Roman" w:cs="Times New Roman"/>
          <w:sz w:val="24"/>
          <w:szCs w:val="24"/>
        </w:rPr>
        <w:t xml:space="preserve">topina je </w:t>
      </w:r>
      <w:proofErr w:type="spellStart"/>
      <w:r w:rsidRPr="00EF7B75">
        <w:rPr>
          <w:rFonts w:ascii="Times New Roman" w:hAnsi="Times New Roman" w:cs="Times New Roman"/>
          <w:sz w:val="24"/>
          <w:szCs w:val="24"/>
        </w:rPr>
        <w:t>vorteksirana</w:t>
      </w:r>
      <w:proofErr w:type="spellEnd"/>
      <w:r w:rsidRPr="00EF7B75">
        <w:rPr>
          <w:rFonts w:ascii="Times New Roman" w:hAnsi="Times New Roman" w:cs="Times New Roman"/>
          <w:sz w:val="24"/>
          <w:szCs w:val="24"/>
        </w:rPr>
        <w:t xml:space="preserve"> kroz 1 minutu, a nakon 5 minuta dodano je 0,5 g natrijeva </w:t>
      </w:r>
      <w:proofErr w:type="spellStart"/>
      <w:r w:rsidRPr="00EF7B75">
        <w:rPr>
          <w:rFonts w:ascii="Times New Roman" w:hAnsi="Times New Roman" w:cs="Times New Roman"/>
          <w:sz w:val="24"/>
          <w:szCs w:val="24"/>
        </w:rPr>
        <w:t>hidrogensulfata</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monohidrata</w:t>
      </w:r>
      <w:proofErr w:type="spellEnd"/>
      <w:r w:rsidRPr="00EF7B75">
        <w:rPr>
          <w:rFonts w:ascii="Times New Roman" w:hAnsi="Times New Roman" w:cs="Times New Roman"/>
          <w:sz w:val="24"/>
          <w:szCs w:val="24"/>
        </w:rPr>
        <w:t xml:space="preserve"> (NaHSO</w:t>
      </w:r>
      <w:r w:rsidRPr="00EF7B75">
        <w:rPr>
          <w:rFonts w:ascii="Times New Roman" w:hAnsi="Times New Roman" w:cs="Times New Roman"/>
          <w:sz w:val="24"/>
          <w:szCs w:val="24"/>
          <w:vertAlign w:val="subscript"/>
        </w:rPr>
        <w:t>4</w:t>
      </w:r>
      <w:r w:rsidRPr="00EF7B75">
        <w:rPr>
          <w:rFonts w:ascii="Times New Roman" w:hAnsi="Times New Roman" w:cs="Times New Roman"/>
          <w:sz w:val="24"/>
          <w:szCs w:val="24"/>
        </w:rPr>
        <w:t xml:space="preserve"> × H</w:t>
      </w:r>
      <w:r w:rsidRPr="00EF7B75">
        <w:rPr>
          <w:rFonts w:ascii="Times New Roman" w:hAnsi="Times New Roman" w:cs="Times New Roman"/>
          <w:sz w:val="24"/>
          <w:szCs w:val="24"/>
          <w:vertAlign w:val="subscript"/>
        </w:rPr>
        <w:t>2</w:t>
      </w:r>
      <w:r w:rsidRPr="00EF7B75">
        <w:rPr>
          <w:rFonts w:ascii="Times New Roman" w:hAnsi="Times New Roman" w:cs="Times New Roman"/>
          <w:sz w:val="24"/>
          <w:szCs w:val="24"/>
        </w:rPr>
        <w:t xml:space="preserve">O) te je sve ponovno promiješano. Sadržaj je zatim prebačen u epruvete za centrifugiranje i centrifugiran na 350 G tijekom 3 minute na sobnoj temperaturi. Nakon centrifugiranja, odvojen je gornji sloj – čisti </w:t>
      </w:r>
      <w:proofErr w:type="spellStart"/>
      <w:r w:rsidRPr="00EF7B75">
        <w:rPr>
          <w:rFonts w:ascii="Times New Roman" w:hAnsi="Times New Roman" w:cs="Times New Roman"/>
          <w:sz w:val="24"/>
          <w:szCs w:val="24"/>
        </w:rPr>
        <w:t>supernatant</w:t>
      </w:r>
      <w:proofErr w:type="spellEnd"/>
      <w:r w:rsidRPr="00EF7B75">
        <w:rPr>
          <w:rFonts w:ascii="Times New Roman" w:hAnsi="Times New Roman" w:cs="Times New Roman"/>
          <w:sz w:val="24"/>
          <w:szCs w:val="24"/>
        </w:rPr>
        <w:t xml:space="preserve"> koji je prenesen u čistu </w:t>
      </w:r>
      <w:proofErr w:type="spellStart"/>
      <w:r w:rsidRPr="00EF7B75">
        <w:rPr>
          <w:rFonts w:ascii="Times New Roman" w:hAnsi="Times New Roman" w:cs="Times New Roman"/>
          <w:sz w:val="24"/>
          <w:szCs w:val="24"/>
        </w:rPr>
        <w:t>vialu</w:t>
      </w:r>
      <w:proofErr w:type="spellEnd"/>
      <w:r w:rsidRPr="00EF7B75">
        <w:rPr>
          <w:rFonts w:ascii="Times New Roman" w:hAnsi="Times New Roman" w:cs="Times New Roman"/>
          <w:sz w:val="24"/>
          <w:szCs w:val="24"/>
        </w:rPr>
        <w:t xml:space="preserve">. </w:t>
      </w:r>
    </w:p>
    <w:p w14:paraId="3EED9559" w14:textId="77777777" w:rsidR="00405701" w:rsidRPr="00EF7B75" w:rsidRDefault="003654B8" w:rsidP="00405701">
      <w:pPr>
        <w:keepNext/>
        <w:spacing w:after="0" w:line="360" w:lineRule="auto"/>
        <w:ind w:firstLine="360"/>
        <w:jc w:val="center"/>
      </w:pPr>
      <w:r w:rsidRPr="00EF7B75">
        <w:rPr>
          <w:rFonts w:ascii="Times New Roman" w:hAnsi="Times New Roman" w:cs="Times New Roman"/>
          <w:noProof/>
          <w:sz w:val="24"/>
          <w:szCs w:val="24"/>
          <w:lang w:val="en-US"/>
        </w:rPr>
        <w:drawing>
          <wp:inline distT="0" distB="0" distL="0" distR="0" wp14:anchorId="13623EF3" wp14:editId="3B15BEE1">
            <wp:extent cx="2334722" cy="1676400"/>
            <wp:effectExtent l="0" t="0" r="8890" b="0"/>
            <wp:docPr id="959248648" name="Picture 1" descr="A hand holding a small tube with yellow liqui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248648" name="Picture 1" descr="A hand holding a small tube with yellow liquid&#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49170" cy="1686774"/>
                    </a:xfrm>
                    <a:prstGeom prst="rect">
                      <a:avLst/>
                    </a:prstGeom>
                    <a:noFill/>
                  </pic:spPr>
                </pic:pic>
              </a:graphicData>
            </a:graphic>
          </wp:inline>
        </w:drawing>
      </w:r>
    </w:p>
    <w:p w14:paraId="3B875C09" w14:textId="77777777" w:rsidR="00D64E35" w:rsidRPr="00EF7B75" w:rsidRDefault="00405701" w:rsidP="00405701">
      <w:pPr>
        <w:pStyle w:val="Caption"/>
        <w:jc w:val="center"/>
        <w:rPr>
          <w:rFonts w:ascii="Times New Roman" w:hAnsi="Times New Roman" w:cs="Times New Roman"/>
          <w:i w:val="0"/>
          <w:iCs w:val="0"/>
          <w:color w:val="auto"/>
          <w:sz w:val="22"/>
          <w:szCs w:val="22"/>
        </w:rPr>
      </w:pPr>
      <w:bookmarkStart w:id="15" w:name="_Toc206006434"/>
      <w:r w:rsidRPr="00EF7B75">
        <w:rPr>
          <w:rFonts w:ascii="Times New Roman" w:hAnsi="Times New Roman" w:cs="Times New Roman"/>
          <w:i w:val="0"/>
          <w:iCs w:val="0"/>
          <w:color w:val="auto"/>
          <w:sz w:val="22"/>
          <w:szCs w:val="22"/>
        </w:rPr>
        <w:t xml:space="preserve">Slika </w:t>
      </w:r>
      <w:r w:rsidRPr="00EF7B75">
        <w:rPr>
          <w:rFonts w:ascii="Times New Roman" w:hAnsi="Times New Roman" w:cs="Times New Roman"/>
          <w:i w:val="0"/>
          <w:iCs w:val="0"/>
          <w:color w:val="auto"/>
          <w:sz w:val="22"/>
          <w:szCs w:val="22"/>
        </w:rPr>
        <w:fldChar w:fldCharType="begin"/>
      </w:r>
      <w:r w:rsidRPr="00EF7B75">
        <w:rPr>
          <w:rFonts w:ascii="Times New Roman" w:hAnsi="Times New Roman" w:cs="Times New Roman"/>
          <w:i w:val="0"/>
          <w:iCs w:val="0"/>
          <w:color w:val="auto"/>
          <w:sz w:val="22"/>
          <w:szCs w:val="22"/>
        </w:rPr>
        <w:instrText xml:space="preserve"> SEQ Slika \* ARABIC </w:instrText>
      </w:r>
      <w:r w:rsidRPr="00EF7B75">
        <w:rPr>
          <w:rFonts w:ascii="Times New Roman" w:hAnsi="Times New Roman" w:cs="Times New Roman"/>
          <w:i w:val="0"/>
          <w:iCs w:val="0"/>
          <w:color w:val="auto"/>
          <w:sz w:val="22"/>
          <w:szCs w:val="22"/>
        </w:rPr>
        <w:fldChar w:fldCharType="separate"/>
      </w:r>
      <w:r w:rsidR="00880BEC" w:rsidRPr="00EF7B75">
        <w:rPr>
          <w:rFonts w:ascii="Times New Roman" w:hAnsi="Times New Roman" w:cs="Times New Roman"/>
          <w:i w:val="0"/>
          <w:iCs w:val="0"/>
          <w:color w:val="auto"/>
          <w:sz w:val="22"/>
          <w:szCs w:val="22"/>
        </w:rPr>
        <w:t>4</w:t>
      </w:r>
      <w:r w:rsidRPr="00EF7B75">
        <w:rPr>
          <w:rFonts w:ascii="Times New Roman" w:hAnsi="Times New Roman" w:cs="Times New Roman"/>
          <w:i w:val="0"/>
          <w:iCs w:val="0"/>
          <w:color w:val="auto"/>
          <w:sz w:val="22"/>
          <w:szCs w:val="22"/>
        </w:rPr>
        <w:fldChar w:fldCharType="end"/>
      </w:r>
      <w:r w:rsidRPr="00EF7B75">
        <w:rPr>
          <w:rFonts w:ascii="Times New Roman" w:hAnsi="Times New Roman" w:cs="Times New Roman"/>
          <w:i w:val="0"/>
          <w:iCs w:val="0"/>
          <w:color w:val="auto"/>
          <w:sz w:val="22"/>
          <w:szCs w:val="22"/>
        </w:rPr>
        <w:t>. Ekstrahirana mast iz maslaca</w:t>
      </w:r>
      <w:bookmarkEnd w:id="15"/>
    </w:p>
    <w:p w14:paraId="52E2A3E7" w14:textId="77777777" w:rsidR="00D64E35" w:rsidRPr="00EF7B75" w:rsidRDefault="00D64E35" w:rsidP="00D64E35"/>
    <w:p w14:paraId="5BB6BE91" w14:textId="77777777" w:rsidR="00BF732D" w:rsidRPr="00EF7B75" w:rsidRDefault="00BF732D" w:rsidP="00124697">
      <w:pPr>
        <w:spacing w:line="360" w:lineRule="auto"/>
        <w:ind w:firstLine="360"/>
        <w:jc w:val="both"/>
        <w:rPr>
          <w:rFonts w:ascii="Times New Roman" w:hAnsi="Times New Roman" w:cs="Times New Roman"/>
          <w:sz w:val="24"/>
          <w:szCs w:val="24"/>
        </w:rPr>
      </w:pPr>
      <w:r w:rsidRPr="00EF7B75">
        <w:rPr>
          <w:rFonts w:ascii="Times New Roman" w:hAnsi="Times New Roman" w:cs="Times New Roman"/>
          <w:sz w:val="24"/>
          <w:szCs w:val="24"/>
        </w:rPr>
        <w:t xml:space="preserve">Pripremljeni metilni esteri masnih kiselina analizirani su plinskom </w:t>
      </w:r>
      <w:proofErr w:type="spellStart"/>
      <w:r w:rsidRPr="00EF7B75">
        <w:rPr>
          <w:rFonts w:ascii="Times New Roman" w:hAnsi="Times New Roman" w:cs="Times New Roman"/>
          <w:sz w:val="24"/>
          <w:szCs w:val="24"/>
        </w:rPr>
        <w:t>kromatografijom</w:t>
      </w:r>
      <w:proofErr w:type="spellEnd"/>
      <w:r w:rsidRPr="00EF7B75">
        <w:rPr>
          <w:rFonts w:ascii="Times New Roman" w:hAnsi="Times New Roman" w:cs="Times New Roman"/>
          <w:sz w:val="24"/>
          <w:szCs w:val="24"/>
        </w:rPr>
        <w:t xml:space="preserve"> u skladu s normom HRN ISO (15885:2003) na plinskom </w:t>
      </w:r>
      <w:proofErr w:type="spellStart"/>
      <w:r w:rsidRPr="00EF7B75">
        <w:rPr>
          <w:rFonts w:ascii="Times New Roman" w:hAnsi="Times New Roman" w:cs="Times New Roman"/>
          <w:sz w:val="24"/>
          <w:szCs w:val="24"/>
        </w:rPr>
        <w:t>kromatografu</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Shimadzu</w:t>
      </w:r>
      <w:proofErr w:type="spellEnd"/>
      <w:r w:rsidRPr="00EF7B75">
        <w:rPr>
          <w:rFonts w:ascii="Times New Roman" w:hAnsi="Times New Roman" w:cs="Times New Roman"/>
          <w:sz w:val="24"/>
          <w:szCs w:val="24"/>
        </w:rPr>
        <w:t xml:space="preserve"> GC Plus-2010 s FID detektorom i kapilarnom kolonom </w:t>
      </w:r>
      <w:proofErr w:type="spellStart"/>
      <w:r w:rsidRPr="00EF7B75">
        <w:rPr>
          <w:rFonts w:ascii="Times New Roman" w:hAnsi="Times New Roman" w:cs="Times New Roman"/>
          <w:sz w:val="24"/>
          <w:szCs w:val="24"/>
        </w:rPr>
        <w:t>InertCap</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PureWax</w:t>
      </w:r>
      <w:proofErr w:type="spellEnd"/>
      <w:r w:rsidRPr="00EF7B75">
        <w:rPr>
          <w:rFonts w:ascii="Times New Roman" w:hAnsi="Times New Roman" w:cs="Times New Roman"/>
          <w:sz w:val="24"/>
          <w:szCs w:val="24"/>
        </w:rPr>
        <w:t xml:space="preserve"> dimenzije 0,25 mm I.D. x 30 m, s debljinom sloja od 0,25 </w:t>
      </w:r>
      <w:proofErr w:type="spellStart"/>
      <w:r w:rsidRPr="00EF7B75">
        <w:rPr>
          <w:rFonts w:ascii="Times New Roman" w:hAnsi="Times New Roman" w:cs="Times New Roman"/>
          <w:sz w:val="24"/>
          <w:szCs w:val="24"/>
        </w:rPr>
        <w:t>μm</w:t>
      </w:r>
      <w:proofErr w:type="spellEnd"/>
      <w:r w:rsidRPr="00EF7B75">
        <w:rPr>
          <w:rFonts w:ascii="Times New Roman" w:hAnsi="Times New Roman" w:cs="Times New Roman"/>
          <w:sz w:val="24"/>
          <w:szCs w:val="24"/>
        </w:rPr>
        <w:t xml:space="preserve"> (slika </w:t>
      </w:r>
      <w:r w:rsidR="00997BD0" w:rsidRPr="00EF7B75">
        <w:rPr>
          <w:rFonts w:ascii="Times New Roman" w:hAnsi="Times New Roman" w:cs="Times New Roman"/>
          <w:sz w:val="24"/>
          <w:szCs w:val="24"/>
        </w:rPr>
        <w:t>5</w:t>
      </w:r>
      <w:r w:rsidRPr="00EF7B75">
        <w:rPr>
          <w:rFonts w:ascii="Times New Roman" w:hAnsi="Times New Roman" w:cs="Times New Roman"/>
          <w:sz w:val="24"/>
          <w:szCs w:val="24"/>
        </w:rPr>
        <w:t xml:space="preserve">). </w:t>
      </w:r>
    </w:p>
    <w:p w14:paraId="0CB99EDD" w14:textId="77777777" w:rsidR="00405701" w:rsidRPr="00EF7B75" w:rsidRDefault="003654B8" w:rsidP="00405701">
      <w:pPr>
        <w:keepNext/>
        <w:spacing w:after="0" w:line="360" w:lineRule="auto"/>
        <w:ind w:firstLine="360"/>
        <w:jc w:val="center"/>
      </w:pPr>
      <w:r w:rsidRPr="00EF7B75">
        <w:rPr>
          <w:rFonts w:ascii="Times New Roman" w:hAnsi="Times New Roman" w:cs="Times New Roman"/>
          <w:noProof/>
          <w:sz w:val="24"/>
          <w:szCs w:val="24"/>
          <w:lang w:val="en-US"/>
        </w:rPr>
        <w:drawing>
          <wp:inline distT="0" distB="0" distL="0" distR="0" wp14:anchorId="4C4885F8" wp14:editId="154858D5">
            <wp:extent cx="1996440" cy="2043887"/>
            <wp:effectExtent l="0" t="0" r="3810" b="0"/>
            <wp:docPr id="11735174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96440" cy="2043887"/>
                    </a:xfrm>
                    <a:prstGeom prst="rect">
                      <a:avLst/>
                    </a:prstGeom>
                    <a:noFill/>
                  </pic:spPr>
                </pic:pic>
              </a:graphicData>
            </a:graphic>
          </wp:inline>
        </w:drawing>
      </w:r>
    </w:p>
    <w:p w14:paraId="48104420" w14:textId="77777777" w:rsidR="00D64E35" w:rsidRPr="00EF7B75" w:rsidRDefault="00405701" w:rsidP="00405701">
      <w:pPr>
        <w:pStyle w:val="Caption"/>
        <w:jc w:val="center"/>
        <w:rPr>
          <w:rFonts w:ascii="Times New Roman" w:hAnsi="Times New Roman" w:cs="Times New Roman"/>
          <w:i w:val="0"/>
          <w:iCs w:val="0"/>
          <w:color w:val="auto"/>
          <w:sz w:val="22"/>
          <w:szCs w:val="22"/>
        </w:rPr>
      </w:pPr>
      <w:bookmarkStart w:id="16" w:name="_Toc206006435"/>
      <w:r w:rsidRPr="00EF7B75">
        <w:rPr>
          <w:rFonts w:ascii="Times New Roman" w:hAnsi="Times New Roman" w:cs="Times New Roman"/>
          <w:i w:val="0"/>
          <w:iCs w:val="0"/>
          <w:color w:val="auto"/>
          <w:sz w:val="22"/>
          <w:szCs w:val="22"/>
        </w:rPr>
        <w:t xml:space="preserve">Slika </w:t>
      </w:r>
      <w:r w:rsidRPr="00EF7B75">
        <w:rPr>
          <w:rFonts w:ascii="Times New Roman" w:hAnsi="Times New Roman" w:cs="Times New Roman"/>
          <w:i w:val="0"/>
          <w:iCs w:val="0"/>
          <w:color w:val="auto"/>
          <w:sz w:val="22"/>
          <w:szCs w:val="22"/>
        </w:rPr>
        <w:fldChar w:fldCharType="begin"/>
      </w:r>
      <w:r w:rsidRPr="00EF7B75">
        <w:rPr>
          <w:rFonts w:ascii="Times New Roman" w:hAnsi="Times New Roman" w:cs="Times New Roman"/>
          <w:i w:val="0"/>
          <w:iCs w:val="0"/>
          <w:color w:val="auto"/>
          <w:sz w:val="22"/>
          <w:szCs w:val="22"/>
        </w:rPr>
        <w:instrText xml:space="preserve"> SEQ Slika \* ARABIC </w:instrText>
      </w:r>
      <w:r w:rsidRPr="00EF7B75">
        <w:rPr>
          <w:rFonts w:ascii="Times New Roman" w:hAnsi="Times New Roman" w:cs="Times New Roman"/>
          <w:i w:val="0"/>
          <w:iCs w:val="0"/>
          <w:color w:val="auto"/>
          <w:sz w:val="22"/>
          <w:szCs w:val="22"/>
        </w:rPr>
        <w:fldChar w:fldCharType="separate"/>
      </w:r>
      <w:r w:rsidR="00880BEC" w:rsidRPr="00EF7B75">
        <w:rPr>
          <w:rFonts w:ascii="Times New Roman" w:hAnsi="Times New Roman" w:cs="Times New Roman"/>
          <w:i w:val="0"/>
          <w:iCs w:val="0"/>
          <w:color w:val="auto"/>
          <w:sz w:val="22"/>
          <w:szCs w:val="22"/>
        </w:rPr>
        <w:t>5</w:t>
      </w:r>
      <w:r w:rsidRPr="00EF7B75">
        <w:rPr>
          <w:rFonts w:ascii="Times New Roman" w:hAnsi="Times New Roman" w:cs="Times New Roman"/>
          <w:i w:val="0"/>
          <w:iCs w:val="0"/>
          <w:color w:val="auto"/>
          <w:sz w:val="22"/>
          <w:szCs w:val="22"/>
        </w:rPr>
        <w:fldChar w:fldCharType="end"/>
      </w:r>
      <w:r w:rsidRPr="00EF7B75">
        <w:rPr>
          <w:rFonts w:ascii="Times New Roman" w:hAnsi="Times New Roman" w:cs="Times New Roman"/>
          <w:i w:val="0"/>
          <w:iCs w:val="0"/>
          <w:color w:val="auto"/>
          <w:sz w:val="22"/>
          <w:szCs w:val="22"/>
        </w:rPr>
        <w:t xml:space="preserve">. Plinski </w:t>
      </w:r>
      <w:proofErr w:type="spellStart"/>
      <w:r w:rsidRPr="00EF7B75">
        <w:rPr>
          <w:rFonts w:ascii="Times New Roman" w:hAnsi="Times New Roman" w:cs="Times New Roman"/>
          <w:i w:val="0"/>
          <w:iCs w:val="0"/>
          <w:color w:val="auto"/>
          <w:sz w:val="22"/>
          <w:szCs w:val="22"/>
        </w:rPr>
        <w:t>kromatograf</w:t>
      </w:r>
      <w:proofErr w:type="spellEnd"/>
      <w:r w:rsidRPr="00EF7B75">
        <w:rPr>
          <w:rFonts w:ascii="Times New Roman" w:hAnsi="Times New Roman" w:cs="Times New Roman"/>
          <w:i w:val="0"/>
          <w:iCs w:val="0"/>
          <w:color w:val="auto"/>
          <w:sz w:val="22"/>
          <w:szCs w:val="22"/>
        </w:rPr>
        <w:t xml:space="preserve"> </w:t>
      </w:r>
      <w:proofErr w:type="spellStart"/>
      <w:r w:rsidRPr="00EF7B75">
        <w:rPr>
          <w:rFonts w:ascii="Times New Roman" w:hAnsi="Times New Roman" w:cs="Times New Roman"/>
          <w:i w:val="0"/>
          <w:iCs w:val="0"/>
          <w:color w:val="auto"/>
          <w:sz w:val="22"/>
          <w:szCs w:val="22"/>
        </w:rPr>
        <w:t>Shimadzu</w:t>
      </w:r>
      <w:proofErr w:type="spellEnd"/>
      <w:r w:rsidRPr="00EF7B75">
        <w:rPr>
          <w:rFonts w:ascii="Times New Roman" w:hAnsi="Times New Roman" w:cs="Times New Roman"/>
          <w:i w:val="0"/>
          <w:iCs w:val="0"/>
          <w:color w:val="auto"/>
          <w:sz w:val="22"/>
          <w:szCs w:val="22"/>
        </w:rPr>
        <w:t xml:space="preserve"> GC Plus-2010</w:t>
      </w:r>
      <w:bookmarkEnd w:id="16"/>
    </w:p>
    <w:p w14:paraId="3312502D" w14:textId="77777777" w:rsidR="00475D24" w:rsidRPr="00EF7B75" w:rsidRDefault="00BF732D" w:rsidP="00124697">
      <w:pPr>
        <w:spacing w:line="360" w:lineRule="auto"/>
        <w:ind w:firstLine="360"/>
        <w:jc w:val="both"/>
        <w:rPr>
          <w:rFonts w:ascii="Times New Roman" w:hAnsi="Times New Roman" w:cs="Times New Roman"/>
          <w:sz w:val="24"/>
          <w:szCs w:val="24"/>
        </w:rPr>
      </w:pPr>
      <w:r w:rsidRPr="00EF7B75">
        <w:rPr>
          <w:rFonts w:ascii="Times New Roman" w:hAnsi="Times New Roman" w:cs="Times New Roman"/>
          <w:sz w:val="24"/>
          <w:szCs w:val="24"/>
        </w:rPr>
        <w:lastRenderedPageBreak/>
        <w:t xml:space="preserve">Metoda analize uključivala je normalizaciju uzorka, s injektiranjem u </w:t>
      </w:r>
      <w:proofErr w:type="spellStart"/>
      <w:r w:rsidRPr="00EF7B75">
        <w:rPr>
          <w:rFonts w:ascii="Times New Roman" w:hAnsi="Times New Roman" w:cs="Times New Roman"/>
          <w:sz w:val="24"/>
          <w:szCs w:val="24"/>
        </w:rPr>
        <w:t>split</w:t>
      </w:r>
      <w:proofErr w:type="spellEnd"/>
      <w:r w:rsidRPr="00EF7B75">
        <w:rPr>
          <w:rFonts w:ascii="Times New Roman" w:hAnsi="Times New Roman" w:cs="Times New Roman"/>
          <w:sz w:val="24"/>
          <w:szCs w:val="24"/>
        </w:rPr>
        <w:t xml:space="preserve"> načinu rada, pri temperaturi </w:t>
      </w:r>
      <w:proofErr w:type="spellStart"/>
      <w:r w:rsidRPr="00EF7B75">
        <w:rPr>
          <w:rFonts w:ascii="Times New Roman" w:hAnsi="Times New Roman" w:cs="Times New Roman"/>
          <w:sz w:val="24"/>
          <w:szCs w:val="24"/>
        </w:rPr>
        <w:t>injektora</w:t>
      </w:r>
      <w:proofErr w:type="spellEnd"/>
      <w:r w:rsidRPr="00EF7B75">
        <w:rPr>
          <w:rFonts w:ascii="Times New Roman" w:hAnsi="Times New Roman" w:cs="Times New Roman"/>
          <w:sz w:val="24"/>
          <w:szCs w:val="24"/>
        </w:rPr>
        <w:t xml:space="preserve"> od 250</w:t>
      </w:r>
      <w:r w:rsidR="00B67468">
        <w:rPr>
          <w:rFonts w:ascii="Times New Roman" w:hAnsi="Times New Roman" w:cs="Times New Roman"/>
          <w:sz w:val="24"/>
          <w:szCs w:val="24"/>
        </w:rPr>
        <w:t xml:space="preserve"> </w:t>
      </w:r>
      <w:r w:rsidRPr="00EF7B75">
        <w:rPr>
          <w:rFonts w:ascii="Times New Roman" w:hAnsi="Times New Roman" w:cs="Times New Roman"/>
          <w:sz w:val="24"/>
          <w:szCs w:val="24"/>
        </w:rPr>
        <w:t xml:space="preserve">°C. Uzorak od 1 </w:t>
      </w:r>
      <w:proofErr w:type="spellStart"/>
      <w:r w:rsidRPr="00EF7B75">
        <w:rPr>
          <w:rFonts w:ascii="Times New Roman" w:hAnsi="Times New Roman" w:cs="Times New Roman"/>
          <w:sz w:val="24"/>
          <w:szCs w:val="24"/>
        </w:rPr>
        <w:t>μL</w:t>
      </w:r>
      <w:proofErr w:type="spellEnd"/>
      <w:r w:rsidRPr="00EF7B75">
        <w:rPr>
          <w:rFonts w:ascii="Times New Roman" w:hAnsi="Times New Roman" w:cs="Times New Roman"/>
          <w:sz w:val="24"/>
          <w:szCs w:val="24"/>
        </w:rPr>
        <w:t xml:space="preserve"> injektiran je s omjerom razrjeđenja 1:50. Početna temperatura kolone bila je 50</w:t>
      </w:r>
      <w:r w:rsidR="00B67468">
        <w:rPr>
          <w:rFonts w:ascii="Times New Roman" w:hAnsi="Times New Roman" w:cs="Times New Roman"/>
          <w:sz w:val="24"/>
          <w:szCs w:val="24"/>
        </w:rPr>
        <w:t xml:space="preserve"> </w:t>
      </w:r>
      <w:r w:rsidRPr="00EF7B75">
        <w:rPr>
          <w:rFonts w:ascii="Times New Roman" w:hAnsi="Times New Roman" w:cs="Times New Roman"/>
          <w:sz w:val="24"/>
          <w:szCs w:val="24"/>
        </w:rPr>
        <w:t>°C, a nakon 5 minuta temperatura je linearno povećavana za 5</w:t>
      </w:r>
      <w:r w:rsidR="00B67468">
        <w:rPr>
          <w:rFonts w:ascii="Times New Roman" w:hAnsi="Times New Roman" w:cs="Times New Roman"/>
          <w:sz w:val="24"/>
          <w:szCs w:val="24"/>
        </w:rPr>
        <w:t xml:space="preserve"> </w:t>
      </w:r>
      <w:r w:rsidRPr="00EF7B75">
        <w:rPr>
          <w:rFonts w:ascii="Times New Roman" w:hAnsi="Times New Roman" w:cs="Times New Roman"/>
          <w:sz w:val="24"/>
          <w:szCs w:val="24"/>
        </w:rPr>
        <w:t>°C po minuti do 260</w:t>
      </w:r>
      <w:r w:rsidR="00B67468">
        <w:rPr>
          <w:rFonts w:ascii="Times New Roman" w:hAnsi="Times New Roman" w:cs="Times New Roman"/>
          <w:sz w:val="24"/>
          <w:szCs w:val="24"/>
        </w:rPr>
        <w:t xml:space="preserve"> </w:t>
      </w:r>
      <w:r w:rsidRPr="00EF7B75">
        <w:rPr>
          <w:rFonts w:ascii="Times New Roman" w:hAnsi="Times New Roman" w:cs="Times New Roman"/>
          <w:sz w:val="24"/>
          <w:szCs w:val="24"/>
        </w:rPr>
        <w:t>°C, na kojoj je zadržana 30 minuta. Kao nositelj plina korišten je helij.</w:t>
      </w:r>
    </w:p>
    <w:p w14:paraId="609A8BF0" w14:textId="77777777" w:rsidR="00124697" w:rsidRPr="00EF7B75" w:rsidRDefault="00124697" w:rsidP="00124697">
      <w:pPr>
        <w:spacing w:line="360" w:lineRule="auto"/>
        <w:ind w:firstLine="360"/>
        <w:jc w:val="both"/>
        <w:rPr>
          <w:rFonts w:ascii="Times New Roman" w:hAnsi="Times New Roman" w:cs="Times New Roman"/>
          <w:sz w:val="24"/>
          <w:szCs w:val="24"/>
        </w:rPr>
      </w:pPr>
    </w:p>
    <w:p w14:paraId="23F75BDE" w14:textId="77777777" w:rsidR="00367C2E" w:rsidRPr="00EF7B75" w:rsidRDefault="00367C2E" w:rsidP="00DD715A">
      <w:pPr>
        <w:pStyle w:val="Heading3"/>
        <w:numPr>
          <w:ilvl w:val="2"/>
          <w:numId w:val="2"/>
        </w:numPr>
        <w:spacing w:line="360" w:lineRule="auto"/>
        <w:ind w:left="1077"/>
        <w:jc w:val="both"/>
        <w:rPr>
          <w:rFonts w:ascii="Times New Roman" w:hAnsi="Times New Roman" w:cs="Times New Roman"/>
          <w:color w:val="auto"/>
          <w:sz w:val="24"/>
          <w:szCs w:val="24"/>
        </w:rPr>
      </w:pPr>
      <w:bookmarkStart w:id="17" w:name="_Toc207194869"/>
      <w:r w:rsidRPr="00EF7B75">
        <w:rPr>
          <w:rFonts w:ascii="Times New Roman" w:hAnsi="Times New Roman" w:cs="Times New Roman"/>
          <w:color w:val="auto"/>
          <w:sz w:val="24"/>
          <w:szCs w:val="24"/>
        </w:rPr>
        <w:t>Boja</w:t>
      </w:r>
      <w:bookmarkEnd w:id="17"/>
    </w:p>
    <w:p w14:paraId="638C19C8" w14:textId="77777777" w:rsidR="005E10B1" w:rsidRPr="00EF7B75" w:rsidRDefault="005E10B1" w:rsidP="00DD715A">
      <w:pPr>
        <w:pStyle w:val="Heading4"/>
        <w:numPr>
          <w:ilvl w:val="3"/>
          <w:numId w:val="2"/>
        </w:numPr>
        <w:spacing w:line="360" w:lineRule="auto"/>
        <w:ind w:left="1434" w:hanging="1077"/>
        <w:jc w:val="both"/>
        <w:rPr>
          <w:rFonts w:ascii="Times New Roman" w:hAnsi="Times New Roman" w:cs="Times New Roman"/>
          <w:color w:val="auto"/>
          <w:sz w:val="24"/>
          <w:szCs w:val="24"/>
        </w:rPr>
      </w:pPr>
      <w:r w:rsidRPr="00EF7B75">
        <w:rPr>
          <w:rFonts w:ascii="Times New Roman" w:hAnsi="Times New Roman" w:cs="Times New Roman"/>
          <w:color w:val="auto"/>
          <w:sz w:val="24"/>
          <w:szCs w:val="24"/>
        </w:rPr>
        <w:t>Boja maslaca</w:t>
      </w:r>
      <w:r w:rsidR="00E54D9F" w:rsidRPr="00EF7B75">
        <w:rPr>
          <w:rFonts w:ascii="Times New Roman" w:hAnsi="Times New Roman" w:cs="Times New Roman"/>
          <w:color w:val="auto"/>
          <w:sz w:val="24"/>
          <w:szCs w:val="24"/>
        </w:rPr>
        <w:t xml:space="preserve"> i mlaćenice</w:t>
      </w:r>
    </w:p>
    <w:p w14:paraId="10C5E819" w14:textId="77777777" w:rsidR="00CC2FF9" w:rsidRPr="00EF7B75" w:rsidRDefault="00CC2FF9" w:rsidP="00CC2FF9">
      <w:p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 xml:space="preserve">Boja maslaca i mlaćenice izmjerena je 24 sata nakon njihove izrade, pri čemu su za svaki proizvod provedena tri ponavljanja. Mjerenje maslaca izvršeno je na tri nasumično odabrana mjesta na površini blokova maslaca. Za uzorak mlaćenice, </w:t>
      </w:r>
      <w:r w:rsidR="00AB3F4A" w:rsidRPr="00EF7B75">
        <w:rPr>
          <w:rFonts w:ascii="Times New Roman" w:hAnsi="Times New Roman" w:cs="Times New Roman"/>
          <w:sz w:val="24"/>
          <w:szCs w:val="24"/>
        </w:rPr>
        <w:t xml:space="preserve">uzorak je </w:t>
      </w:r>
      <w:r w:rsidRPr="00EF7B75">
        <w:rPr>
          <w:rFonts w:ascii="Times New Roman" w:hAnsi="Times New Roman" w:cs="Times New Roman"/>
          <w:sz w:val="24"/>
          <w:szCs w:val="24"/>
        </w:rPr>
        <w:t>prethodno preliven u malu pliticu</w:t>
      </w:r>
      <w:r w:rsidR="003B0415">
        <w:rPr>
          <w:rFonts w:ascii="Times New Roman" w:hAnsi="Times New Roman" w:cs="Times New Roman"/>
          <w:sz w:val="24"/>
          <w:szCs w:val="24"/>
        </w:rPr>
        <w:t xml:space="preserve"> promjera 6 cm i visine 2 cm</w:t>
      </w:r>
      <w:r w:rsidRPr="00EF7B75">
        <w:rPr>
          <w:rFonts w:ascii="Times New Roman" w:hAnsi="Times New Roman" w:cs="Times New Roman"/>
          <w:sz w:val="24"/>
          <w:szCs w:val="24"/>
        </w:rPr>
        <w:t xml:space="preserve">, te je mjerenje u triplikatu nasumično provedeno po površini tekućine u plitici. Za određivanje boje korišten je uređaj Minolta </w:t>
      </w:r>
      <w:proofErr w:type="spellStart"/>
      <w:r w:rsidRPr="00EF7B75">
        <w:rPr>
          <w:rFonts w:ascii="Times New Roman" w:hAnsi="Times New Roman" w:cs="Times New Roman"/>
          <w:sz w:val="24"/>
          <w:szCs w:val="24"/>
        </w:rPr>
        <w:t>Chroma-Meter</w:t>
      </w:r>
      <w:proofErr w:type="spellEnd"/>
      <w:r w:rsidRPr="00EF7B75">
        <w:rPr>
          <w:rFonts w:ascii="Times New Roman" w:hAnsi="Times New Roman" w:cs="Times New Roman"/>
          <w:sz w:val="24"/>
          <w:szCs w:val="24"/>
        </w:rPr>
        <w:t xml:space="preserve"> CR-410, s promjerom mjernog područja od 50 mm, u skladu s definicijama Međunarodne komisije za iluminaciju (CIE, 1976). Uređaj je izmjerio tri pokazatelja boje prema CIELAB standardu: L* (svjetlina), a* (crveno-zelena komponenta) i b* (žuto-plava komponenta). CIELAB (ili </w:t>
      </w:r>
      <w:proofErr w:type="spellStart"/>
      <w:r w:rsidRPr="00EF7B75">
        <w:rPr>
          <w:rFonts w:ascii="Times New Roman" w:hAnsi="Times New Roman" w:cs="Times New Roman"/>
          <w:sz w:val="24"/>
          <w:szCs w:val="24"/>
        </w:rPr>
        <w:t>CIELab</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kolorimetrijski</w:t>
      </w:r>
      <w:proofErr w:type="spellEnd"/>
      <w:r w:rsidRPr="00EF7B75">
        <w:rPr>
          <w:rFonts w:ascii="Times New Roman" w:hAnsi="Times New Roman" w:cs="Times New Roman"/>
          <w:sz w:val="24"/>
          <w:szCs w:val="24"/>
        </w:rPr>
        <w:t xml:space="preserve"> je sustav koji je 1976. godine standardizirala Međunarodna komisija za iluminaciju (CIE) radi kvantitativnog opisivanja boja na način što sličniji ljudskoj percepciji razlika između boja. Ovaj sustav obuhvaća tri temeljna segmenta:</w:t>
      </w:r>
    </w:p>
    <w:p w14:paraId="1365C3C7" w14:textId="77777777" w:rsidR="00CC2FF9" w:rsidRPr="00EF7B75" w:rsidRDefault="00CC2FF9" w:rsidP="00CC2FF9">
      <w:pPr>
        <w:pStyle w:val="ListParagraph"/>
        <w:numPr>
          <w:ilvl w:val="0"/>
          <w:numId w:val="9"/>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L* – svjetlina ili sjaj, koja se kreće od tamne (0) do vrlo svijetle nijanse (100),</w:t>
      </w:r>
    </w:p>
    <w:p w14:paraId="421461B7" w14:textId="77777777" w:rsidR="00CC2FF9" w:rsidRPr="00EF7B75" w:rsidRDefault="00CC2FF9" w:rsidP="00CC2FF9">
      <w:pPr>
        <w:pStyle w:val="ListParagraph"/>
        <w:numPr>
          <w:ilvl w:val="0"/>
          <w:numId w:val="9"/>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a* – crvenilo, odnosno spektralna komponenta od zelene (-a) do crvene (+a),</w:t>
      </w:r>
    </w:p>
    <w:p w14:paraId="22F57AB4" w14:textId="77777777" w:rsidR="00124697" w:rsidRPr="00EF7B75" w:rsidRDefault="00CC2FF9" w:rsidP="00CC2FF9">
      <w:pPr>
        <w:pStyle w:val="ListParagraph"/>
        <w:numPr>
          <w:ilvl w:val="0"/>
          <w:numId w:val="9"/>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b* – žutilo, odnosno spektralna komponenta od plave (-b) do žute (+b).</w:t>
      </w:r>
    </w:p>
    <w:p w14:paraId="3E712155" w14:textId="77777777" w:rsidR="00997BD0" w:rsidRPr="00EF7B75" w:rsidRDefault="00997BD0" w:rsidP="00997BD0">
      <w:pPr>
        <w:pStyle w:val="ListParagraph"/>
        <w:spacing w:line="360" w:lineRule="auto"/>
        <w:jc w:val="both"/>
        <w:rPr>
          <w:rFonts w:ascii="Times New Roman" w:hAnsi="Times New Roman" w:cs="Times New Roman"/>
          <w:sz w:val="24"/>
          <w:szCs w:val="24"/>
        </w:rPr>
      </w:pPr>
    </w:p>
    <w:p w14:paraId="1518A0D5" w14:textId="77777777" w:rsidR="00367C2E" w:rsidRPr="00EF7B75" w:rsidRDefault="00367C2E" w:rsidP="00842E2F">
      <w:pPr>
        <w:pStyle w:val="Heading3"/>
        <w:numPr>
          <w:ilvl w:val="2"/>
          <w:numId w:val="2"/>
        </w:numPr>
        <w:spacing w:line="360" w:lineRule="auto"/>
        <w:ind w:left="1077"/>
        <w:jc w:val="both"/>
        <w:rPr>
          <w:rFonts w:ascii="Times New Roman" w:hAnsi="Times New Roman" w:cs="Times New Roman"/>
          <w:color w:val="auto"/>
          <w:sz w:val="24"/>
          <w:szCs w:val="24"/>
        </w:rPr>
      </w:pPr>
      <w:bookmarkStart w:id="18" w:name="_Toc207194870"/>
      <w:r w:rsidRPr="00EF7B75">
        <w:rPr>
          <w:rFonts w:ascii="Times New Roman" w:hAnsi="Times New Roman" w:cs="Times New Roman"/>
          <w:color w:val="auto"/>
          <w:sz w:val="24"/>
          <w:szCs w:val="24"/>
        </w:rPr>
        <w:t>Tekstura</w:t>
      </w:r>
      <w:bookmarkEnd w:id="18"/>
      <w:r w:rsidRPr="00EF7B75">
        <w:rPr>
          <w:rFonts w:ascii="Times New Roman" w:hAnsi="Times New Roman" w:cs="Times New Roman"/>
          <w:color w:val="auto"/>
          <w:sz w:val="24"/>
          <w:szCs w:val="24"/>
        </w:rPr>
        <w:t xml:space="preserve"> </w:t>
      </w:r>
    </w:p>
    <w:p w14:paraId="6CDED4E2" w14:textId="77777777" w:rsidR="005E10B1" w:rsidRPr="00EF7B75" w:rsidRDefault="005E10B1" w:rsidP="00842E2F">
      <w:pPr>
        <w:pStyle w:val="Heading4"/>
        <w:numPr>
          <w:ilvl w:val="3"/>
          <w:numId w:val="2"/>
        </w:numPr>
        <w:spacing w:line="360" w:lineRule="auto"/>
        <w:ind w:left="1434" w:hanging="1077"/>
        <w:jc w:val="both"/>
        <w:rPr>
          <w:rFonts w:ascii="Times New Roman" w:hAnsi="Times New Roman" w:cs="Times New Roman"/>
          <w:color w:val="auto"/>
          <w:sz w:val="24"/>
          <w:szCs w:val="24"/>
        </w:rPr>
      </w:pPr>
      <w:r w:rsidRPr="00EF7B75">
        <w:rPr>
          <w:rFonts w:ascii="Times New Roman" w:hAnsi="Times New Roman" w:cs="Times New Roman"/>
          <w:color w:val="auto"/>
          <w:sz w:val="24"/>
          <w:szCs w:val="24"/>
        </w:rPr>
        <w:t>Tekstura maslaca</w:t>
      </w:r>
    </w:p>
    <w:p w14:paraId="3B99C336" w14:textId="77777777" w:rsidR="006B7304" w:rsidRPr="00EF7B75" w:rsidRDefault="007E47BD" w:rsidP="006B7304">
      <w:pPr>
        <w:spacing w:line="360" w:lineRule="auto"/>
        <w:ind w:firstLine="360"/>
        <w:jc w:val="both"/>
        <w:rPr>
          <w:rFonts w:ascii="Times New Roman" w:hAnsi="Times New Roman" w:cs="Times New Roman"/>
          <w:sz w:val="24"/>
          <w:szCs w:val="24"/>
        </w:rPr>
      </w:pPr>
      <w:r w:rsidRPr="00EF7B75">
        <w:rPr>
          <w:rFonts w:ascii="Times New Roman" w:hAnsi="Times New Roman" w:cs="Times New Roman"/>
          <w:sz w:val="24"/>
          <w:szCs w:val="24"/>
        </w:rPr>
        <w:t xml:space="preserve">Za provođenje testa </w:t>
      </w:r>
      <w:proofErr w:type="spellStart"/>
      <w:r w:rsidRPr="00EF7B75">
        <w:rPr>
          <w:rFonts w:ascii="Times New Roman" w:hAnsi="Times New Roman" w:cs="Times New Roman"/>
          <w:sz w:val="24"/>
          <w:szCs w:val="24"/>
        </w:rPr>
        <w:t>rezivosti</w:t>
      </w:r>
      <w:proofErr w:type="spellEnd"/>
      <w:r w:rsidRPr="00EF7B75">
        <w:rPr>
          <w:rFonts w:ascii="Times New Roman" w:hAnsi="Times New Roman" w:cs="Times New Roman"/>
          <w:sz w:val="24"/>
          <w:szCs w:val="24"/>
        </w:rPr>
        <w:t xml:space="preserve"> maslaca korišten je </w:t>
      </w:r>
      <w:proofErr w:type="spellStart"/>
      <w:r w:rsidRPr="00EF7B75">
        <w:rPr>
          <w:rFonts w:ascii="Times New Roman" w:hAnsi="Times New Roman" w:cs="Times New Roman"/>
          <w:sz w:val="24"/>
          <w:szCs w:val="24"/>
        </w:rPr>
        <w:t>teksturni</w:t>
      </w:r>
      <w:proofErr w:type="spellEnd"/>
      <w:r w:rsidRPr="00EF7B75">
        <w:rPr>
          <w:rFonts w:ascii="Times New Roman" w:hAnsi="Times New Roman" w:cs="Times New Roman"/>
          <w:sz w:val="24"/>
          <w:szCs w:val="24"/>
        </w:rPr>
        <w:t xml:space="preserve"> analizator </w:t>
      </w:r>
      <w:r w:rsidR="00BC13FA" w:rsidRPr="00EF7B75">
        <w:rPr>
          <w:rFonts w:ascii="Times New Roman" w:hAnsi="Times New Roman" w:cs="Times New Roman"/>
          <w:sz w:val="24"/>
          <w:szCs w:val="24"/>
        </w:rPr>
        <w:t>(</w:t>
      </w:r>
      <w:r w:rsidRPr="00EF7B75">
        <w:rPr>
          <w:rFonts w:ascii="Times New Roman" w:hAnsi="Times New Roman" w:cs="Times New Roman"/>
          <w:sz w:val="24"/>
          <w:szCs w:val="24"/>
        </w:rPr>
        <w:t>TA Plus</w:t>
      </w:r>
      <w:r w:rsidR="00BC13FA" w:rsidRPr="00EF7B75">
        <w:rPr>
          <w:rFonts w:ascii="Times New Roman" w:hAnsi="Times New Roman" w:cs="Times New Roman"/>
          <w:sz w:val="24"/>
          <w:szCs w:val="24"/>
        </w:rPr>
        <w:t xml:space="preserve"> </w:t>
      </w:r>
      <w:r w:rsidRPr="00EF7B75">
        <w:rPr>
          <w:rFonts w:ascii="Times New Roman" w:hAnsi="Times New Roman" w:cs="Times New Roman"/>
          <w:sz w:val="24"/>
          <w:szCs w:val="24"/>
        </w:rPr>
        <w:t xml:space="preserve">Lloyd Instruments, UK) opremljen mjernom stanicom kapaciteta 500 N (model XLC-500-Al) u laboratoriju Instituta za jadranske kulture i melioraciju krša u Splitu. </w:t>
      </w:r>
      <w:r w:rsidR="00CC2FF9" w:rsidRPr="00EF7B75">
        <w:rPr>
          <w:rFonts w:ascii="Times New Roman" w:hAnsi="Times New Roman" w:cs="Times New Roman"/>
          <w:sz w:val="24"/>
          <w:szCs w:val="24"/>
        </w:rPr>
        <w:t>Nakon dostave u laboratorij, uzorci maslaca su pohranjeni u rashladnoj vitrini na temperaturi od 10 °C tijekom 24 sata.</w:t>
      </w:r>
      <w:r w:rsidR="00492A57" w:rsidRPr="00EF7B75">
        <w:rPr>
          <w:rFonts w:ascii="Times New Roman" w:hAnsi="Times New Roman" w:cs="Times New Roman"/>
          <w:sz w:val="24"/>
          <w:szCs w:val="24"/>
        </w:rPr>
        <w:t xml:space="preserve"> </w:t>
      </w:r>
    </w:p>
    <w:p w14:paraId="14E2B1AE" w14:textId="77777777" w:rsidR="007E47BD" w:rsidRPr="00EF7B75" w:rsidRDefault="007E47BD" w:rsidP="00EB69F7">
      <w:pPr>
        <w:spacing w:after="120" w:line="360" w:lineRule="auto"/>
        <w:ind w:firstLine="360"/>
        <w:jc w:val="both"/>
        <w:rPr>
          <w:rFonts w:ascii="Times New Roman" w:hAnsi="Times New Roman" w:cs="Times New Roman"/>
          <w:sz w:val="24"/>
          <w:szCs w:val="24"/>
        </w:rPr>
      </w:pPr>
      <w:r w:rsidRPr="00EF7B75">
        <w:rPr>
          <w:rFonts w:ascii="Times New Roman" w:hAnsi="Times New Roman" w:cs="Times New Roman"/>
          <w:sz w:val="24"/>
          <w:szCs w:val="24"/>
        </w:rPr>
        <w:t xml:space="preserve">Uzorci za </w:t>
      </w:r>
      <w:r w:rsidR="00813CB8" w:rsidRPr="00EF7B75">
        <w:rPr>
          <w:rFonts w:ascii="Times New Roman" w:hAnsi="Times New Roman" w:cs="Times New Roman"/>
          <w:sz w:val="24"/>
          <w:szCs w:val="24"/>
        </w:rPr>
        <w:t>mjerenje</w:t>
      </w:r>
      <w:r w:rsidRPr="00EF7B75">
        <w:rPr>
          <w:rFonts w:ascii="Times New Roman" w:hAnsi="Times New Roman" w:cs="Times New Roman"/>
          <w:sz w:val="24"/>
          <w:szCs w:val="24"/>
        </w:rPr>
        <w:t xml:space="preserve"> uzimani su s gornje strane maslaca, kroz cijelu dubinu, pomoću svrdla kvadratnog profila s oštrim vrhom, čime su dobiveni uzorci </w:t>
      </w:r>
      <w:r w:rsidR="00CC2FF9" w:rsidRPr="00EF7B75">
        <w:rPr>
          <w:rFonts w:ascii="Times New Roman" w:hAnsi="Times New Roman" w:cs="Times New Roman"/>
          <w:sz w:val="24"/>
          <w:szCs w:val="24"/>
        </w:rPr>
        <w:t xml:space="preserve">poprimili </w:t>
      </w:r>
      <w:r w:rsidRPr="00EF7B75">
        <w:rPr>
          <w:rFonts w:ascii="Times New Roman" w:hAnsi="Times New Roman" w:cs="Times New Roman"/>
          <w:sz w:val="24"/>
          <w:szCs w:val="24"/>
        </w:rPr>
        <w:t>kockast</w:t>
      </w:r>
      <w:r w:rsidR="00CC2FF9" w:rsidRPr="00EF7B75">
        <w:rPr>
          <w:rFonts w:ascii="Times New Roman" w:hAnsi="Times New Roman" w:cs="Times New Roman"/>
          <w:sz w:val="24"/>
          <w:szCs w:val="24"/>
        </w:rPr>
        <w:t>i oblik</w:t>
      </w:r>
      <w:r w:rsidRPr="00EF7B75">
        <w:rPr>
          <w:rFonts w:ascii="Times New Roman" w:hAnsi="Times New Roman" w:cs="Times New Roman"/>
          <w:sz w:val="24"/>
          <w:szCs w:val="24"/>
        </w:rPr>
        <w:t xml:space="preserve">. </w:t>
      </w:r>
      <w:r w:rsidR="00813CB8" w:rsidRPr="00EF7B75">
        <w:rPr>
          <w:rFonts w:ascii="Times New Roman" w:hAnsi="Times New Roman" w:cs="Times New Roman"/>
          <w:sz w:val="24"/>
          <w:szCs w:val="24"/>
        </w:rPr>
        <w:t xml:space="preserve">Tako </w:t>
      </w:r>
      <w:r w:rsidR="00813CB8" w:rsidRPr="00EF7B75">
        <w:rPr>
          <w:rFonts w:ascii="Times New Roman" w:hAnsi="Times New Roman" w:cs="Times New Roman"/>
          <w:sz w:val="24"/>
          <w:szCs w:val="24"/>
        </w:rPr>
        <w:lastRenderedPageBreak/>
        <w:t>d</w:t>
      </w:r>
      <w:r w:rsidRPr="00EF7B75">
        <w:rPr>
          <w:rFonts w:ascii="Times New Roman" w:hAnsi="Times New Roman" w:cs="Times New Roman"/>
          <w:sz w:val="24"/>
          <w:szCs w:val="24"/>
        </w:rPr>
        <w:t xml:space="preserve">obiveni uzorci dodatno su izrezani pomoću </w:t>
      </w:r>
      <w:r w:rsidR="00813CB8" w:rsidRPr="00EF7B75">
        <w:rPr>
          <w:rFonts w:ascii="Times New Roman" w:hAnsi="Times New Roman" w:cs="Times New Roman"/>
          <w:sz w:val="24"/>
          <w:szCs w:val="24"/>
        </w:rPr>
        <w:t>naprave za rezanje</w:t>
      </w:r>
      <w:r w:rsidRPr="00EF7B75">
        <w:rPr>
          <w:rFonts w:ascii="Times New Roman" w:hAnsi="Times New Roman" w:cs="Times New Roman"/>
          <w:sz w:val="24"/>
          <w:szCs w:val="24"/>
        </w:rPr>
        <w:t xml:space="preserve"> s tankom napetom čeličnom niti, na dv</w:t>
      </w:r>
      <w:r w:rsidR="00813CB8" w:rsidRPr="00EF7B75">
        <w:rPr>
          <w:rFonts w:ascii="Times New Roman" w:hAnsi="Times New Roman" w:cs="Times New Roman"/>
          <w:sz w:val="24"/>
          <w:szCs w:val="24"/>
        </w:rPr>
        <w:t>a manja uzorka oblika</w:t>
      </w:r>
      <w:r w:rsidRPr="00EF7B75">
        <w:rPr>
          <w:rFonts w:ascii="Times New Roman" w:hAnsi="Times New Roman" w:cs="Times New Roman"/>
          <w:sz w:val="24"/>
          <w:szCs w:val="24"/>
        </w:rPr>
        <w:t xml:space="preserve"> kocke dimenzij</w:t>
      </w:r>
      <w:r w:rsidR="00813CB8" w:rsidRPr="00EF7B75">
        <w:rPr>
          <w:rFonts w:ascii="Times New Roman" w:hAnsi="Times New Roman" w:cs="Times New Roman"/>
          <w:sz w:val="24"/>
          <w:szCs w:val="24"/>
        </w:rPr>
        <w:t>e</w:t>
      </w:r>
      <w:r w:rsidRPr="00EF7B75">
        <w:rPr>
          <w:rFonts w:ascii="Times New Roman" w:hAnsi="Times New Roman" w:cs="Times New Roman"/>
          <w:sz w:val="24"/>
          <w:szCs w:val="24"/>
        </w:rPr>
        <w:t xml:space="preserve"> 28 × 28 × 28 mm. Nakon rezanja, uzorci su pohranjeni u </w:t>
      </w:r>
      <w:r w:rsidR="00813CB8" w:rsidRPr="00EF7B75">
        <w:rPr>
          <w:rFonts w:ascii="Times New Roman" w:hAnsi="Times New Roman" w:cs="Times New Roman"/>
          <w:sz w:val="24"/>
          <w:szCs w:val="24"/>
        </w:rPr>
        <w:t xml:space="preserve">manje </w:t>
      </w:r>
      <w:r w:rsidRPr="00EF7B75">
        <w:rPr>
          <w:rFonts w:ascii="Times New Roman" w:hAnsi="Times New Roman" w:cs="Times New Roman"/>
          <w:sz w:val="24"/>
          <w:szCs w:val="24"/>
        </w:rPr>
        <w:t>plastične kutije</w:t>
      </w:r>
      <w:r w:rsidR="00813CB8" w:rsidRPr="00EF7B75">
        <w:rPr>
          <w:rFonts w:ascii="Times New Roman" w:hAnsi="Times New Roman" w:cs="Times New Roman"/>
          <w:sz w:val="24"/>
          <w:szCs w:val="24"/>
        </w:rPr>
        <w:t xml:space="preserve"> s poklopcem</w:t>
      </w:r>
      <w:r w:rsidRPr="00EF7B75">
        <w:rPr>
          <w:rFonts w:ascii="Times New Roman" w:hAnsi="Times New Roman" w:cs="Times New Roman"/>
          <w:sz w:val="24"/>
          <w:szCs w:val="24"/>
        </w:rPr>
        <w:t xml:space="preserve"> i ponovno stavljeni na hlađenje</w:t>
      </w:r>
      <w:r w:rsidR="00813CB8" w:rsidRPr="00EF7B75">
        <w:rPr>
          <w:rFonts w:ascii="Times New Roman" w:hAnsi="Times New Roman" w:cs="Times New Roman"/>
          <w:sz w:val="24"/>
          <w:szCs w:val="24"/>
        </w:rPr>
        <w:t xml:space="preserve"> u rashladnu vitrinu</w:t>
      </w:r>
      <w:r w:rsidRPr="00EF7B75">
        <w:rPr>
          <w:rFonts w:ascii="Times New Roman" w:hAnsi="Times New Roman" w:cs="Times New Roman"/>
          <w:sz w:val="24"/>
          <w:szCs w:val="24"/>
        </w:rPr>
        <w:t xml:space="preserve"> na 10 °C, gdje su ostali sljedećih 24 sata.</w:t>
      </w:r>
    </w:p>
    <w:p w14:paraId="57C7297D" w14:textId="77777777" w:rsidR="007E47BD" w:rsidRPr="00EF7B75" w:rsidRDefault="007E47BD" w:rsidP="00D200BF">
      <w:pPr>
        <w:spacing w:line="360" w:lineRule="auto"/>
        <w:ind w:firstLine="360"/>
        <w:jc w:val="both"/>
        <w:rPr>
          <w:rFonts w:ascii="Times New Roman" w:hAnsi="Times New Roman" w:cs="Times New Roman"/>
          <w:sz w:val="24"/>
          <w:szCs w:val="24"/>
        </w:rPr>
      </w:pPr>
      <w:r w:rsidRPr="00EF7B75">
        <w:rPr>
          <w:rFonts w:ascii="Times New Roman" w:hAnsi="Times New Roman" w:cs="Times New Roman"/>
          <w:sz w:val="24"/>
          <w:szCs w:val="24"/>
        </w:rPr>
        <w:t xml:space="preserve">Test </w:t>
      </w:r>
      <w:proofErr w:type="spellStart"/>
      <w:r w:rsidRPr="00EF7B75">
        <w:rPr>
          <w:rFonts w:ascii="Times New Roman" w:hAnsi="Times New Roman" w:cs="Times New Roman"/>
          <w:sz w:val="24"/>
          <w:szCs w:val="24"/>
        </w:rPr>
        <w:t>rezivosti</w:t>
      </w:r>
      <w:proofErr w:type="spellEnd"/>
      <w:r w:rsidRPr="00EF7B75">
        <w:rPr>
          <w:rFonts w:ascii="Times New Roman" w:hAnsi="Times New Roman" w:cs="Times New Roman"/>
          <w:sz w:val="24"/>
          <w:szCs w:val="24"/>
        </w:rPr>
        <w:t xml:space="preserve"> proveden je korištenjem alata s pravokutnim metalnim okvirom i napetom čeličnom niti na donjem dijelu</w:t>
      </w:r>
      <w:r w:rsidR="00492A57" w:rsidRPr="00EF7B75">
        <w:rPr>
          <w:rFonts w:ascii="Times New Roman" w:hAnsi="Times New Roman" w:cs="Times New Roman"/>
          <w:sz w:val="24"/>
          <w:szCs w:val="24"/>
        </w:rPr>
        <w:t xml:space="preserve"> okvira</w:t>
      </w:r>
      <w:r w:rsidRPr="00EF7B75">
        <w:rPr>
          <w:rFonts w:ascii="Times New Roman" w:hAnsi="Times New Roman" w:cs="Times New Roman"/>
          <w:sz w:val="24"/>
          <w:szCs w:val="24"/>
        </w:rPr>
        <w:t xml:space="preserve"> (tzv. </w:t>
      </w:r>
      <w:proofErr w:type="spellStart"/>
      <w:r w:rsidRPr="00EF7B75">
        <w:rPr>
          <w:rFonts w:ascii="Times New Roman" w:hAnsi="Times New Roman" w:cs="Times New Roman"/>
          <w:sz w:val="24"/>
          <w:szCs w:val="24"/>
        </w:rPr>
        <w:t>wire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cutter</w:t>
      </w:r>
      <w:proofErr w:type="spellEnd"/>
      <w:r w:rsidRPr="00EF7B75">
        <w:rPr>
          <w:rFonts w:ascii="Times New Roman" w:hAnsi="Times New Roman" w:cs="Times New Roman"/>
          <w:sz w:val="24"/>
          <w:szCs w:val="24"/>
        </w:rPr>
        <w:t xml:space="preserve"> probe)</w:t>
      </w:r>
      <w:r w:rsidR="004C18F1" w:rsidRPr="00EF7B75">
        <w:rPr>
          <w:rFonts w:ascii="Times New Roman" w:hAnsi="Times New Roman" w:cs="Times New Roman"/>
          <w:sz w:val="24"/>
          <w:szCs w:val="24"/>
        </w:rPr>
        <w:t xml:space="preserve"> (slika</w:t>
      </w:r>
      <w:r w:rsidR="007A5894" w:rsidRPr="00EF7B75">
        <w:rPr>
          <w:rFonts w:ascii="Times New Roman" w:hAnsi="Times New Roman" w:cs="Times New Roman"/>
          <w:sz w:val="24"/>
          <w:szCs w:val="24"/>
        </w:rPr>
        <w:t xml:space="preserve"> 6</w:t>
      </w:r>
      <w:r w:rsidR="004C18F1" w:rsidRPr="00EF7B75">
        <w:rPr>
          <w:rFonts w:ascii="Times New Roman" w:hAnsi="Times New Roman" w:cs="Times New Roman"/>
          <w:sz w:val="24"/>
          <w:szCs w:val="24"/>
        </w:rPr>
        <w:t>)</w:t>
      </w:r>
      <w:r w:rsidR="00B05505" w:rsidRPr="00EF7B75">
        <w:rPr>
          <w:rFonts w:ascii="Times New Roman" w:hAnsi="Times New Roman" w:cs="Times New Roman"/>
          <w:sz w:val="24"/>
          <w:szCs w:val="24"/>
        </w:rPr>
        <w:t xml:space="preserve"> </w:t>
      </w:r>
      <w:r w:rsidRPr="00EF7B75">
        <w:rPr>
          <w:rFonts w:ascii="Times New Roman" w:hAnsi="Times New Roman" w:cs="Times New Roman"/>
          <w:sz w:val="24"/>
          <w:szCs w:val="24"/>
        </w:rPr>
        <w:t>prema sljedećim softverskim postavkama:</w:t>
      </w:r>
    </w:p>
    <w:p w14:paraId="0E8F92FB" w14:textId="77777777" w:rsidR="007E47BD" w:rsidRPr="00EF7B75" w:rsidRDefault="007E47BD" w:rsidP="00D200BF">
      <w:pPr>
        <w:pStyle w:val="ListParagraph"/>
        <w:numPr>
          <w:ilvl w:val="0"/>
          <w:numId w:val="7"/>
        </w:numPr>
        <w:spacing w:line="360" w:lineRule="auto"/>
        <w:jc w:val="both"/>
        <w:rPr>
          <w:rFonts w:ascii="Times New Roman" w:hAnsi="Times New Roman" w:cs="Times New Roman"/>
          <w:sz w:val="24"/>
          <w:szCs w:val="24"/>
        </w:rPr>
      </w:pPr>
      <w:proofErr w:type="spellStart"/>
      <w:r w:rsidRPr="00EF7B75">
        <w:rPr>
          <w:rFonts w:ascii="Times New Roman" w:hAnsi="Times New Roman" w:cs="Times New Roman"/>
          <w:sz w:val="24"/>
          <w:szCs w:val="24"/>
        </w:rPr>
        <w:t>Predtestna</w:t>
      </w:r>
      <w:proofErr w:type="spellEnd"/>
      <w:r w:rsidRPr="00EF7B75">
        <w:rPr>
          <w:rFonts w:ascii="Times New Roman" w:hAnsi="Times New Roman" w:cs="Times New Roman"/>
          <w:sz w:val="24"/>
          <w:szCs w:val="24"/>
        </w:rPr>
        <w:t xml:space="preserve"> sila okidača: 0,001 N</w:t>
      </w:r>
    </w:p>
    <w:p w14:paraId="3506503F" w14:textId="77777777" w:rsidR="007E47BD" w:rsidRPr="00EF7B75" w:rsidRDefault="007E47BD" w:rsidP="00D200BF">
      <w:pPr>
        <w:pStyle w:val="ListParagraph"/>
        <w:numPr>
          <w:ilvl w:val="0"/>
          <w:numId w:val="7"/>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Brzina kretanja alata: 0,5 mm/s</w:t>
      </w:r>
    </w:p>
    <w:p w14:paraId="4E41490B" w14:textId="77777777" w:rsidR="007E47BD" w:rsidRPr="00EF7B75" w:rsidRDefault="007E47BD" w:rsidP="00D200BF">
      <w:pPr>
        <w:pStyle w:val="ListParagraph"/>
        <w:numPr>
          <w:ilvl w:val="0"/>
          <w:numId w:val="7"/>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Ekstenzija alata: 20 mm</w:t>
      </w:r>
    </w:p>
    <w:p w14:paraId="399C01C4" w14:textId="77777777" w:rsidR="007E47BD" w:rsidRPr="00EF7B75" w:rsidRDefault="00CC2FF9" w:rsidP="00B05505">
      <w:pPr>
        <w:spacing w:line="360" w:lineRule="auto"/>
        <w:ind w:firstLine="360"/>
        <w:jc w:val="both"/>
        <w:rPr>
          <w:rFonts w:ascii="Times New Roman" w:hAnsi="Times New Roman" w:cs="Times New Roman"/>
          <w:sz w:val="24"/>
          <w:szCs w:val="24"/>
        </w:rPr>
      </w:pPr>
      <w:r w:rsidRPr="00EF7B75">
        <w:rPr>
          <w:rFonts w:ascii="Times New Roman" w:hAnsi="Times New Roman" w:cs="Times New Roman"/>
          <w:sz w:val="24"/>
          <w:szCs w:val="24"/>
        </w:rPr>
        <w:t xml:space="preserve">Tijek kretanja alata prikazan je u obliku krivulje na grafikonu, a na temelju te krivulje softver </w:t>
      </w:r>
      <w:proofErr w:type="spellStart"/>
      <w:r w:rsidRPr="00EF7B75">
        <w:rPr>
          <w:rFonts w:ascii="Times New Roman" w:hAnsi="Times New Roman" w:cs="Times New Roman"/>
          <w:sz w:val="24"/>
          <w:szCs w:val="24"/>
        </w:rPr>
        <w:t>Nexygen</w:t>
      </w:r>
      <w:proofErr w:type="spellEnd"/>
      <w:r w:rsidRPr="00EF7B75">
        <w:rPr>
          <w:rFonts w:ascii="Times New Roman" w:hAnsi="Times New Roman" w:cs="Times New Roman"/>
          <w:sz w:val="24"/>
          <w:szCs w:val="24"/>
        </w:rPr>
        <w:t xml:space="preserve"> je izračunao čvrstoću maslaca, odnosno najveću vrijednost sile koja je postignuta tijekom testa.</w:t>
      </w:r>
    </w:p>
    <w:p w14:paraId="30FC7CB8" w14:textId="77777777" w:rsidR="00405701" w:rsidRPr="00EF7B75" w:rsidRDefault="00BF732D" w:rsidP="00405701">
      <w:pPr>
        <w:keepNext/>
        <w:spacing w:after="0"/>
        <w:jc w:val="center"/>
      </w:pPr>
      <w:r w:rsidRPr="00EF7B75">
        <w:rPr>
          <w:noProof/>
          <w:lang w:val="en-US"/>
          <w14:ligatures w14:val="standardContextual"/>
        </w:rPr>
        <w:drawing>
          <wp:inline distT="0" distB="0" distL="0" distR="0" wp14:anchorId="13849FC6" wp14:editId="61F231D7">
            <wp:extent cx="2672080" cy="2004060"/>
            <wp:effectExtent l="0" t="0" r="0" b="0"/>
            <wp:docPr id="3" name="Slika 3" descr="F:\darija documents\REKTOROVA 2024 MASLAC\slike - maslac\slike za rad\DSC00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F:\darija documents\REKTOROVA 2024 MASLAC\slike - maslac\slike za rad\DSC00612.JP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72080" cy="2004060"/>
                    </a:xfrm>
                    <a:prstGeom prst="rect">
                      <a:avLst/>
                    </a:prstGeom>
                    <a:noFill/>
                    <a:ln>
                      <a:noFill/>
                    </a:ln>
                  </pic:spPr>
                </pic:pic>
              </a:graphicData>
            </a:graphic>
          </wp:inline>
        </w:drawing>
      </w:r>
    </w:p>
    <w:p w14:paraId="61496161" w14:textId="77777777" w:rsidR="00997BD0" w:rsidRPr="00EF7B75" w:rsidRDefault="00405701" w:rsidP="00405701">
      <w:pPr>
        <w:pStyle w:val="Caption"/>
        <w:jc w:val="center"/>
        <w:rPr>
          <w:rFonts w:ascii="Times New Roman" w:hAnsi="Times New Roman" w:cs="Times New Roman"/>
          <w:i w:val="0"/>
          <w:iCs w:val="0"/>
          <w:color w:val="auto"/>
          <w:sz w:val="22"/>
          <w:szCs w:val="22"/>
        </w:rPr>
      </w:pPr>
      <w:bookmarkStart w:id="19" w:name="_Toc206006436"/>
      <w:r w:rsidRPr="00EF7B75">
        <w:rPr>
          <w:rFonts w:ascii="Times New Roman" w:hAnsi="Times New Roman" w:cs="Times New Roman"/>
          <w:i w:val="0"/>
          <w:iCs w:val="0"/>
          <w:color w:val="auto"/>
          <w:sz w:val="22"/>
          <w:szCs w:val="22"/>
        </w:rPr>
        <w:t xml:space="preserve">Slika </w:t>
      </w:r>
      <w:r w:rsidRPr="00EF7B75">
        <w:rPr>
          <w:rFonts w:ascii="Times New Roman" w:hAnsi="Times New Roman" w:cs="Times New Roman"/>
          <w:i w:val="0"/>
          <w:iCs w:val="0"/>
          <w:color w:val="auto"/>
          <w:sz w:val="22"/>
          <w:szCs w:val="22"/>
        </w:rPr>
        <w:fldChar w:fldCharType="begin"/>
      </w:r>
      <w:r w:rsidRPr="00EF7B75">
        <w:rPr>
          <w:rFonts w:ascii="Times New Roman" w:hAnsi="Times New Roman" w:cs="Times New Roman"/>
          <w:i w:val="0"/>
          <w:iCs w:val="0"/>
          <w:color w:val="auto"/>
          <w:sz w:val="22"/>
          <w:szCs w:val="22"/>
        </w:rPr>
        <w:instrText xml:space="preserve"> SEQ Slika \* ARABIC </w:instrText>
      </w:r>
      <w:r w:rsidRPr="00EF7B75">
        <w:rPr>
          <w:rFonts w:ascii="Times New Roman" w:hAnsi="Times New Roman" w:cs="Times New Roman"/>
          <w:i w:val="0"/>
          <w:iCs w:val="0"/>
          <w:color w:val="auto"/>
          <w:sz w:val="22"/>
          <w:szCs w:val="22"/>
        </w:rPr>
        <w:fldChar w:fldCharType="separate"/>
      </w:r>
      <w:r w:rsidR="00880BEC" w:rsidRPr="00EF7B75">
        <w:rPr>
          <w:rFonts w:ascii="Times New Roman" w:hAnsi="Times New Roman" w:cs="Times New Roman"/>
          <w:i w:val="0"/>
          <w:iCs w:val="0"/>
          <w:color w:val="auto"/>
          <w:sz w:val="22"/>
          <w:szCs w:val="22"/>
        </w:rPr>
        <w:t>6</w:t>
      </w:r>
      <w:r w:rsidRPr="00EF7B75">
        <w:rPr>
          <w:rFonts w:ascii="Times New Roman" w:hAnsi="Times New Roman" w:cs="Times New Roman"/>
          <w:i w:val="0"/>
          <w:iCs w:val="0"/>
          <w:color w:val="auto"/>
          <w:sz w:val="22"/>
          <w:szCs w:val="22"/>
        </w:rPr>
        <w:fldChar w:fldCharType="end"/>
      </w:r>
      <w:r w:rsidRPr="00EF7B75">
        <w:rPr>
          <w:rFonts w:ascii="Times New Roman" w:hAnsi="Times New Roman" w:cs="Times New Roman"/>
          <w:i w:val="0"/>
          <w:iCs w:val="0"/>
          <w:color w:val="auto"/>
          <w:sz w:val="22"/>
          <w:szCs w:val="22"/>
        </w:rPr>
        <w:t xml:space="preserve">. Test </w:t>
      </w:r>
      <w:proofErr w:type="spellStart"/>
      <w:r w:rsidRPr="00EF7B75">
        <w:rPr>
          <w:rFonts w:ascii="Times New Roman" w:hAnsi="Times New Roman" w:cs="Times New Roman"/>
          <w:i w:val="0"/>
          <w:iCs w:val="0"/>
          <w:color w:val="auto"/>
          <w:sz w:val="22"/>
          <w:szCs w:val="22"/>
        </w:rPr>
        <w:t>rezivosti</w:t>
      </w:r>
      <w:proofErr w:type="spellEnd"/>
      <w:r w:rsidRPr="00EF7B75">
        <w:rPr>
          <w:rFonts w:ascii="Times New Roman" w:hAnsi="Times New Roman" w:cs="Times New Roman"/>
          <w:i w:val="0"/>
          <w:iCs w:val="0"/>
          <w:color w:val="auto"/>
          <w:sz w:val="22"/>
          <w:szCs w:val="22"/>
        </w:rPr>
        <w:t xml:space="preserve"> maslaca pomoću alata </w:t>
      </w:r>
      <w:proofErr w:type="spellStart"/>
      <w:r w:rsidRPr="00EF7B75">
        <w:rPr>
          <w:rFonts w:ascii="Times New Roman" w:hAnsi="Times New Roman" w:cs="Times New Roman"/>
          <w:i w:val="0"/>
          <w:iCs w:val="0"/>
          <w:color w:val="auto"/>
          <w:sz w:val="22"/>
          <w:szCs w:val="22"/>
        </w:rPr>
        <w:t>wire</w:t>
      </w:r>
      <w:proofErr w:type="spellEnd"/>
      <w:r w:rsidRPr="00EF7B75">
        <w:rPr>
          <w:rFonts w:ascii="Times New Roman" w:hAnsi="Times New Roman" w:cs="Times New Roman"/>
          <w:i w:val="0"/>
          <w:iCs w:val="0"/>
          <w:color w:val="auto"/>
          <w:sz w:val="22"/>
          <w:szCs w:val="22"/>
        </w:rPr>
        <w:t xml:space="preserve"> </w:t>
      </w:r>
      <w:proofErr w:type="spellStart"/>
      <w:r w:rsidRPr="00EF7B75">
        <w:rPr>
          <w:rFonts w:ascii="Times New Roman" w:hAnsi="Times New Roman" w:cs="Times New Roman"/>
          <w:i w:val="0"/>
          <w:iCs w:val="0"/>
          <w:color w:val="auto"/>
          <w:sz w:val="22"/>
          <w:szCs w:val="22"/>
        </w:rPr>
        <w:t>cutter</w:t>
      </w:r>
      <w:proofErr w:type="spellEnd"/>
      <w:r w:rsidRPr="00EF7B75">
        <w:rPr>
          <w:rFonts w:ascii="Times New Roman" w:hAnsi="Times New Roman" w:cs="Times New Roman"/>
          <w:i w:val="0"/>
          <w:iCs w:val="0"/>
          <w:color w:val="auto"/>
          <w:sz w:val="22"/>
          <w:szCs w:val="22"/>
        </w:rPr>
        <w:t xml:space="preserve"> probe</w:t>
      </w:r>
      <w:bookmarkEnd w:id="19"/>
    </w:p>
    <w:p w14:paraId="5729AB77" w14:textId="77777777" w:rsidR="00124697" w:rsidRPr="00EF7B75" w:rsidRDefault="00124697" w:rsidP="004C18F1"/>
    <w:p w14:paraId="74A3DD47" w14:textId="77777777" w:rsidR="00367C2E" w:rsidRPr="00EF7B75" w:rsidRDefault="00367C2E" w:rsidP="00842E2F">
      <w:pPr>
        <w:pStyle w:val="Heading3"/>
        <w:numPr>
          <w:ilvl w:val="2"/>
          <w:numId w:val="2"/>
        </w:numPr>
        <w:spacing w:line="360" w:lineRule="auto"/>
        <w:ind w:left="1077"/>
        <w:jc w:val="both"/>
        <w:rPr>
          <w:rFonts w:ascii="Times New Roman" w:hAnsi="Times New Roman" w:cs="Times New Roman"/>
          <w:color w:val="auto"/>
          <w:sz w:val="24"/>
          <w:szCs w:val="24"/>
        </w:rPr>
      </w:pPr>
      <w:bookmarkStart w:id="20" w:name="_Toc207194871"/>
      <w:r w:rsidRPr="00EF7B75">
        <w:rPr>
          <w:rFonts w:ascii="Times New Roman" w:hAnsi="Times New Roman" w:cs="Times New Roman"/>
          <w:color w:val="auto"/>
          <w:sz w:val="24"/>
          <w:szCs w:val="24"/>
        </w:rPr>
        <w:t>Senzo</w:t>
      </w:r>
      <w:r w:rsidR="007245CD" w:rsidRPr="00EF7B75">
        <w:rPr>
          <w:rFonts w:ascii="Times New Roman" w:hAnsi="Times New Roman" w:cs="Times New Roman"/>
          <w:color w:val="auto"/>
          <w:sz w:val="24"/>
          <w:szCs w:val="24"/>
        </w:rPr>
        <w:t>rska</w:t>
      </w:r>
      <w:r w:rsidRPr="00EF7B75">
        <w:rPr>
          <w:rFonts w:ascii="Times New Roman" w:hAnsi="Times New Roman" w:cs="Times New Roman"/>
          <w:color w:val="auto"/>
          <w:sz w:val="24"/>
          <w:szCs w:val="24"/>
        </w:rPr>
        <w:t xml:space="preserve"> analiza</w:t>
      </w:r>
      <w:bookmarkEnd w:id="20"/>
    </w:p>
    <w:p w14:paraId="4D6CDFF5" w14:textId="77777777" w:rsidR="00211E59" w:rsidRPr="00EF7B75" w:rsidRDefault="00211E59" w:rsidP="00842E2F">
      <w:pPr>
        <w:pStyle w:val="Heading4"/>
        <w:numPr>
          <w:ilvl w:val="3"/>
          <w:numId w:val="2"/>
        </w:numPr>
        <w:spacing w:line="360" w:lineRule="auto"/>
        <w:ind w:left="1434" w:hanging="1077"/>
        <w:jc w:val="both"/>
        <w:rPr>
          <w:rFonts w:ascii="Times New Roman" w:hAnsi="Times New Roman" w:cs="Times New Roman"/>
          <w:color w:val="auto"/>
          <w:sz w:val="24"/>
          <w:szCs w:val="24"/>
        </w:rPr>
      </w:pPr>
      <w:r w:rsidRPr="00EF7B75">
        <w:rPr>
          <w:rFonts w:ascii="Times New Roman" w:hAnsi="Times New Roman" w:cs="Times New Roman"/>
          <w:color w:val="auto"/>
          <w:sz w:val="24"/>
          <w:szCs w:val="24"/>
        </w:rPr>
        <w:t>Senzor</w:t>
      </w:r>
      <w:r w:rsidR="007245CD" w:rsidRPr="00EF7B75">
        <w:rPr>
          <w:rFonts w:ascii="Times New Roman" w:hAnsi="Times New Roman" w:cs="Times New Roman"/>
          <w:color w:val="auto"/>
          <w:sz w:val="24"/>
          <w:szCs w:val="24"/>
        </w:rPr>
        <w:t>ska</w:t>
      </w:r>
      <w:r w:rsidRPr="00EF7B75">
        <w:rPr>
          <w:rFonts w:ascii="Times New Roman" w:hAnsi="Times New Roman" w:cs="Times New Roman"/>
          <w:color w:val="auto"/>
          <w:sz w:val="24"/>
          <w:szCs w:val="24"/>
        </w:rPr>
        <w:t xml:space="preserve"> analiza maslaca</w:t>
      </w:r>
      <w:r w:rsidR="00D724A0" w:rsidRPr="00EF7B75">
        <w:rPr>
          <w:rFonts w:ascii="Times New Roman" w:hAnsi="Times New Roman" w:cs="Times New Roman"/>
          <w:color w:val="auto"/>
          <w:sz w:val="24"/>
          <w:szCs w:val="24"/>
        </w:rPr>
        <w:t xml:space="preserve"> i mlaćenice</w:t>
      </w:r>
    </w:p>
    <w:p w14:paraId="64D89AE2" w14:textId="77777777" w:rsidR="008A702A" w:rsidRPr="00EF7B75" w:rsidRDefault="008A702A" w:rsidP="008A702A">
      <w:pPr>
        <w:spacing w:after="120" w:line="360" w:lineRule="auto"/>
        <w:ind w:firstLine="360"/>
        <w:jc w:val="both"/>
        <w:rPr>
          <w:rFonts w:ascii="Times New Roman" w:hAnsi="Times New Roman" w:cs="Times New Roman"/>
          <w:sz w:val="24"/>
          <w:szCs w:val="24"/>
        </w:rPr>
      </w:pPr>
      <w:r w:rsidRPr="00EF7B75">
        <w:rPr>
          <w:rFonts w:ascii="Times New Roman" w:hAnsi="Times New Roman" w:cs="Times New Roman"/>
          <w:sz w:val="24"/>
          <w:szCs w:val="24"/>
        </w:rPr>
        <w:t>Trećeg dana nakon proizvodnje maslaca i mlaćenice provedena je senzorska analiza primjenom hedonističkog testa s ciljem ispitivanja dopadljivosti i preferencija potrošača prema maslacima i mlaćenicama bez laktoze, proizvedenima od tri vrste mlijeka (kravlje, kozje i ovčje). Ukupno su održana tri ciklusa</w:t>
      </w:r>
      <w:r w:rsidR="003B0415">
        <w:rPr>
          <w:rFonts w:ascii="Times New Roman" w:hAnsi="Times New Roman" w:cs="Times New Roman"/>
          <w:sz w:val="24"/>
          <w:szCs w:val="24"/>
        </w:rPr>
        <w:t xml:space="preserve"> senzorske analize</w:t>
      </w:r>
      <w:r w:rsidRPr="00EF7B75">
        <w:rPr>
          <w:rFonts w:ascii="Times New Roman" w:hAnsi="Times New Roman" w:cs="Times New Roman"/>
          <w:sz w:val="24"/>
          <w:szCs w:val="24"/>
        </w:rPr>
        <w:t xml:space="preserve">, pri čemu je u svakom ciklusu ocijenjen po jedan proizvod od svake vrste mlijeka – maslac i mlaćenica bez laktoze. U ciklusu ocjenjivanja proizvoda od kozjeg mlijeka sudjelovalo je 57 ocjenjivača, proizvode od kravljeg </w:t>
      </w:r>
      <w:r w:rsidRPr="00EF7B75">
        <w:rPr>
          <w:rFonts w:ascii="Times New Roman" w:hAnsi="Times New Roman" w:cs="Times New Roman"/>
          <w:sz w:val="24"/>
          <w:szCs w:val="24"/>
        </w:rPr>
        <w:lastRenderedPageBreak/>
        <w:t xml:space="preserve">mlijeka ocijenilo je 127 </w:t>
      </w:r>
      <w:r w:rsidR="003B0415">
        <w:rPr>
          <w:rFonts w:ascii="Times New Roman" w:hAnsi="Times New Roman" w:cs="Times New Roman"/>
          <w:sz w:val="24"/>
          <w:szCs w:val="24"/>
        </w:rPr>
        <w:t>ispitanika</w:t>
      </w:r>
      <w:r w:rsidRPr="00EF7B75">
        <w:rPr>
          <w:rFonts w:ascii="Times New Roman" w:hAnsi="Times New Roman" w:cs="Times New Roman"/>
          <w:sz w:val="24"/>
          <w:szCs w:val="24"/>
        </w:rPr>
        <w:t xml:space="preserve">, dok je </w:t>
      </w:r>
      <w:r w:rsidR="003B0415">
        <w:rPr>
          <w:rFonts w:ascii="Times New Roman" w:hAnsi="Times New Roman" w:cs="Times New Roman"/>
          <w:sz w:val="24"/>
          <w:szCs w:val="24"/>
        </w:rPr>
        <w:t>u ocjenjivanju</w:t>
      </w:r>
      <w:r w:rsidR="003B0415" w:rsidRPr="00EF7B75">
        <w:rPr>
          <w:rFonts w:ascii="Times New Roman" w:hAnsi="Times New Roman" w:cs="Times New Roman"/>
          <w:sz w:val="24"/>
          <w:szCs w:val="24"/>
        </w:rPr>
        <w:t xml:space="preserve"> </w:t>
      </w:r>
      <w:r w:rsidRPr="00EF7B75">
        <w:rPr>
          <w:rFonts w:ascii="Times New Roman" w:hAnsi="Times New Roman" w:cs="Times New Roman"/>
          <w:sz w:val="24"/>
          <w:szCs w:val="24"/>
        </w:rPr>
        <w:t>maslac</w:t>
      </w:r>
      <w:r w:rsidR="003B0415">
        <w:rPr>
          <w:rFonts w:ascii="Times New Roman" w:hAnsi="Times New Roman" w:cs="Times New Roman"/>
          <w:sz w:val="24"/>
          <w:szCs w:val="24"/>
        </w:rPr>
        <w:t>a</w:t>
      </w:r>
      <w:r w:rsidRPr="00EF7B75">
        <w:rPr>
          <w:rFonts w:ascii="Times New Roman" w:hAnsi="Times New Roman" w:cs="Times New Roman"/>
          <w:sz w:val="24"/>
          <w:szCs w:val="24"/>
        </w:rPr>
        <w:t xml:space="preserve"> i mlaćenic</w:t>
      </w:r>
      <w:r w:rsidR="003B0415">
        <w:rPr>
          <w:rFonts w:ascii="Times New Roman" w:hAnsi="Times New Roman" w:cs="Times New Roman"/>
          <w:sz w:val="24"/>
          <w:szCs w:val="24"/>
        </w:rPr>
        <w:t>e</w:t>
      </w:r>
      <w:r w:rsidRPr="00EF7B75">
        <w:rPr>
          <w:rFonts w:ascii="Times New Roman" w:hAnsi="Times New Roman" w:cs="Times New Roman"/>
          <w:sz w:val="24"/>
          <w:szCs w:val="24"/>
        </w:rPr>
        <w:t xml:space="preserve"> od ovčjeg mlijeka sudjelovalo 85 ocjenjivača.</w:t>
      </w:r>
    </w:p>
    <w:p w14:paraId="64BACAFB" w14:textId="77777777" w:rsidR="008A702A" w:rsidRPr="00EF7B75" w:rsidRDefault="008A702A" w:rsidP="008A702A">
      <w:p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Senzorska analiza, ovisno o vremenskim uvjetima, provedena je na dvije lokacije:</w:t>
      </w:r>
    </w:p>
    <w:p w14:paraId="6D09FB30" w14:textId="77777777" w:rsidR="008A702A" w:rsidRPr="00EF7B75" w:rsidRDefault="008A702A" w:rsidP="008A702A">
      <w:pPr>
        <w:pStyle w:val="ListParagraph"/>
        <w:numPr>
          <w:ilvl w:val="0"/>
          <w:numId w:val="19"/>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u Laboratoriju za senzorske analize poljoprivredno-prehrambenih proizvoda Agronomskog fakulteta Sveučilišta u Zagrebu</w:t>
      </w:r>
      <w:r w:rsidR="00405701" w:rsidRPr="00EF7B75">
        <w:rPr>
          <w:rFonts w:ascii="Times New Roman" w:hAnsi="Times New Roman" w:cs="Times New Roman"/>
          <w:sz w:val="24"/>
          <w:szCs w:val="24"/>
        </w:rPr>
        <w:t xml:space="preserve"> (slika 7a)</w:t>
      </w:r>
      <w:r w:rsidRPr="00EF7B75">
        <w:rPr>
          <w:rFonts w:ascii="Times New Roman" w:hAnsi="Times New Roman" w:cs="Times New Roman"/>
          <w:sz w:val="24"/>
          <w:szCs w:val="24"/>
        </w:rPr>
        <w:t xml:space="preserve">, opremljenom prema normi HRN ISO 8589:2007, u kontroliranim uvjetima (relativna vlažnost 50-55 %, temperatura 20-22 °C, neutralno bijelo osvjetljenje od 4000 K i 500 </w:t>
      </w:r>
      <w:proofErr w:type="spellStart"/>
      <w:r w:rsidRPr="00EF7B75">
        <w:rPr>
          <w:rFonts w:ascii="Times New Roman" w:hAnsi="Times New Roman" w:cs="Times New Roman"/>
          <w:sz w:val="24"/>
          <w:szCs w:val="24"/>
        </w:rPr>
        <w:t>luxa</w:t>
      </w:r>
      <w:proofErr w:type="spellEnd"/>
      <w:r w:rsidRPr="00EF7B75">
        <w:rPr>
          <w:rFonts w:ascii="Times New Roman" w:hAnsi="Times New Roman" w:cs="Times New Roman"/>
          <w:sz w:val="24"/>
          <w:szCs w:val="24"/>
        </w:rPr>
        <w:t xml:space="preserve"> na radnom stolu),</w:t>
      </w:r>
    </w:p>
    <w:p w14:paraId="32F651E1" w14:textId="77777777" w:rsidR="008A702A" w:rsidRPr="00EF7B75" w:rsidRDefault="008A702A" w:rsidP="008A702A">
      <w:pPr>
        <w:pStyle w:val="ListParagraph"/>
        <w:numPr>
          <w:ilvl w:val="0"/>
          <w:numId w:val="19"/>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 xml:space="preserve">te ispred studentskog restorana Zeleni paviljon, u sklopu Agronomskog i Šumarskog fakulteta Sveučilišta u Zagrebu (slika </w:t>
      </w:r>
      <w:r w:rsidR="00405701" w:rsidRPr="00EF7B75">
        <w:rPr>
          <w:rFonts w:ascii="Times New Roman" w:hAnsi="Times New Roman" w:cs="Times New Roman"/>
          <w:sz w:val="24"/>
          <w:szCs w:val="24"/>
        </w:rPr>
        <w:t>7b</w:t>
      </w:r>
      <w:r w:rsidRPr="00EF7B75">
        <w:rPr>
          <w:rFonts w:ascii="Times New Roman" w:hAnsi="Times New Roman" w:cs="Times New Roman"/>
          <w:sz w:val="24"/>
          <w:szCs w:val="24"/>
        </w:rPr>
        <w:t>).</w:t>
      </w:r>
    </w:p>
    <w:p w14:paraId="2EAFFEE1" w14:textId="77777777" w:rsidR="00D724A0" w:rsidRPr="00EF7B75" w:rsidRDefault="00DD715A" w:rsidP="0033669B">
      <w:pPr>
        <w:spacing w:line="360" w:lineRule="auto"/>
        <w:jc w:val="both"/>
      </w:pPr>
      <w:r w:rsidRPr="00EF7B75">
        <w:rPr>
          <w:noProof/>
          <w:lang w:val="en-US"/>
        </w:rPr>
        <w:drawing>
          <wp:anchor distT="0" distB="0" distL="114300" distR="114300" simplePos="0" relativeHeight="251665408" behindDoc="0" locked="0" layoutInCell="1" allowOverlap="1" wp14:anchorId="236EE6D0" wp14:editId="70998E01">
            <wp:simplePos x="0" y="0"/>
            <wp:positionH relativeFrom="margin">
              <wp:align>right</wp:align>
            </wp:positionH>
            <wp:positionV relativeFrom="margin">
              <wp:posOffset>3457575</wp:posOffset>
            </wp:positionV>
            <wp:extent cx="3012440" cy="1727835"/>
            <wp:effectExtent l="0" t="0" r="0" b="5715"/>
            <wp:wrapTopAndBottom/>
            <wp:docPr id="3336979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697902" name="Picture 3"/>
                    <pic:cNvPicPr>
                      <a:picLocks noChangeAspect="1" noChangeArrowheads="1"/>
                    </pic:cNvPicPr>
                  </pic:nvPicPr>
                  <pic:blipFill rotWithShape="1">
                    <a:blip r:embed="rId18">
                      <a:extLst>
                        <a:ext uri="{28A0092B-C50C-407E-A947-70E740481C1C}">
                          <a14:useLocalDpi xmlns:a14="http://schemas.microsoft.com/office/drawing/2010/main" val="0"/>
                        </a:ext>
                      </a:extLst>
                    </a:blip>
                    <a:srcRect t="24827" b="9997"/>
                    <a:stretch>
                      <a:fillRect/>
                    </a:stretch>
                  </pic:blipFill>
                  <pic:spPr bwMode="auto">
                    <a:xfrm>
                      <a:off x="0" y="0"/>
                      <a:ext cx="3012440" cy="17278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F7B75">
        <w:rPr>
          <w:noProof/>
          <w:lang w:val="en-US"/>
          <w14:ligatures w14:val="standardContextual"/>
        </w:rPr>
        <w:drawing>
          <wp:anchor distT="0" distB="0" distL="114300" distR="114300" simplePos="0" relativeHeight="251666432" behindDoc="0" locked="0" layoutInCell="1" allowOverlap="1" wp14:anchorId="4DE9B167" wp14:editId="19478BC5">
            <wp:simplePos x="0" y="0"/>
            <wp:positionH relativeFrom="margin">
              <wp:align>left</wp:align>
            </wp:positionH>
            <wp:positionV relativeFrom="page">
              <wp:posOffset>4386580</wp:posOffset>
            </wp:positionV>
            <wp:extent cx="2524760" cy="1727835"/>
            <wp:effectExtent l="0" t="0" r="8890" b="5715"/>
            <wp:wrapTopAndBottom/>
            <wp:docPr id="82508945" name="Picture 1" descr="A table with a computer and plates of f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08945" name="Picture 1" descr="A table with a computer and plates of food&#10;&#10;AI-generated content may be incorrect."/>
                    <pic:cNvPicPr/>
                  </pic:nvPicPr>
                  <pic:blipFill rotWithShape="1">
                    <a:blip r:embed="rId19" cstate="print">
                      <a:extLst>
                        <a:ext uri="{28A0092B-C50C-407E-A947-70E740481C1C}">
                          <a14:useLocalDpi xmlns:a14="http://schemas.microsoft.com/office/drawing/2010/main" val="0"/>
                        </a:ext>
                      </a:extLst>
                    </a:blip>
                    <a:srcRect r="5058" b="13360"/>
                    <a:stretch>
                      <a:fillRect/>
                    </a:stretch>
                  </pic:blipFill>
                  <pic:spPr bwMode="auto">
                    <a:xfrm>
                      <a:off x="0" y="0"/>
                      <a:ext cx="2524760" cy="17278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A702A" w:rsidRPr="00EF7B75">
        <w:rPr>
          <w:rFonts w:ascii="Times New Roman" w:hAnsi="Times New Roman" w:cs="Times New Roman"/>
          <w:sz w:val="24"/>
          <w:szCs w:val="24"/>
        </w:rPr>
        <w:t>Svaki sudionik ocijenio je proizvode u zasebnom boksu, čime su osigurani uvjeti individualnog i neovisnog ocjenjivanja</w:t>
      </w:r>
      <w:r w:rsidR="00D724A0" w:rsidRPr="00EF7B75">
        <w:rPr>
          <w:rFonts w:ascii="Times New Roman" w:hAnsi="Times New Roman" w:cs="Times New Roman"/>
          <w:sz w:val="24"/>
          <w:szCs w:val="24"/>
        </w:rPr>
        <w:t>.</w:t>
      </w:r>
    </w:p>
    <w:p w14:paraId="30D1C4EC" w14:textId="77777777" w:rsidR="00D724A0" w:rsidRPr="00EF7B75" w:rsidRDefault="00DD715A" w:rsidP="005C72DE">
      <w:pPr>
        <w:pStyle w:val="ListParagraph"/>
        <w:ind w:left="1416"/>
        <w:rPr>
          <w:rFonts w:ascii="Times New Roman" w:hAnsi="Times New Roman" w:cs="Times New Roman"/>
        </w:rPr>
      </w:pPr>
      <w:r w:rsidRPr="00EF7B75">
        <w:rPr>
          <w:noProof/>
          <w:lang w:val="en-US"/>
        </w:rPr>
        <mc:AlternateContent>
          <mc:Choice Requires="wps">
            <w:drawing>
              <wp:anchor distT="0" distB="0" distL="114300" distR="114300" simplePos="0" relativeHeight="251674624" behindDoc="0" locked="0" layoutInCell="1" allowOverlap="1" wp14:anchorId="68C9C5C0" wp14:editId="1FB45801">
                <wp:simplePos x="0" y="0"/>
                <wp:positionH relativeFrom="margin">
                  <wp:align>right</wp:align>
                </wp:positionH>
                <wp:positionV relativeFrom="paragraph">
                  <wp:posOffset>1959610</wp:posOffset>
                </wp:positionV>
                <wp:extent cx="5740400" cy="635"/>
                <wp:effectExtent l="0" t="0" r="0" b="635"/>
                <wp:wrapTopAndBottom/>
                <wp:docPr id="1365426036" name="Text Box 1"/>
                <wp:cNvGraphicFramePr/>
                <a:graphic xmlns:a="http://schemas.openxmlformats.org/drawingml/2006/main">
                  <a:graphicData uri="http://schemas.microsoft.com/office/word/2010/wordprocessingShape">
                    <wps:wsp>
                      <wps:cNvSpPr txBox="1"/>
                      <wps:spPr>
                        <a:xfrm>
                          <a:off x="0" y="0"/>
                          <a:ext cx="5740400" cy="635"/>
                        </a:xfrm>
                        <a:prstGeom prst="rect">
                          <a:avLst/>
                        </a:prstGeom>
                        <a:solidFill>
                          <a:prstClr val="white"/>
                        </a:solidFill>
                        <a:ln>
                          <a:noFill/>
                        </a:ln>
                      </wps:spPr>
                      <wps:txbx>
                        <w:txbxContent>
                          <w:p w14:paraId="5B06CB84" w14:textId="77777777" w:rsidR="00EB69F7" w:rsidRPr="00EF7B75" w:rsidRDefault="00EB69F7" w:rsidP="007B150D">
                            <w:pPr>
                              <w:pStyle w:val="Caption"/>
                              <w:jc w:val="both"/>
                              <w:rPr>
                                <w:rFonts w:ascii="Times New Roman" w:hAnsi="Times New Roman" w:cs="Times New Roman"/>
                                <w:i w:val="0"/>
                                <w:iCs w:val="0"/>
                                <w:color w:val="auto"/>
                                <w:sz w:val="28"/>
                                <w:szCs w:val="28"/>
                              </w:rPr>
                            </w:pPr>
                            <w:bookmarkStart w:id="21" w:name="_Toc206006437"/>
                            <w:r w:rsidRPr="00EF7B75">
                              <w:rPr>
                                <w:rFonts w:ascii="Times New Roman" w:hAnsi="Times New Roman" w:cs="Times New Roman"/>
                                <w:i w:val="0"/>
                                <w:iCs w:val="0"/>
                                <w:color w:val="auto"/>
                                <w:sz w:val="22"/>
                                <w:szCs w:val="22"/>
                              </w:rPr>
                              <w:t xml:space="preserve">Slika </w:t>
                            </w:r>
                            <w:r w:rsidRPr="00EF7B75">
                              <w:rPr>
                                <w:rFonts w:ascii="Times New Roman" w:hAnsi="Times New Roman" w:cs="Times New Roman"/>
                                <w:i w:val="0"/>
                                <w:iCs w:val="0"/>
                                <w:color w:val="auto"/>
                                <w:sz w:val="22"/>
                                <w:szCs w:val="22"/>
                              </w:rPr>
                              <w:fldChar w:fldCharType="begin"/>
                            </w:r>
                            <w:r w:rsidRPr="00EF7B75">
                              <w:rPr>
                                <w:rFonts w:ascii="Times New Roman" w:hAnsi="Times New Roman" w:cs="Times New Roman"/>
                                <w:i w:val="0"/>
                                <w:iCs w:val="0"/>
                                <w:color w:val="auto"/>
                                <w:sz w:val="22"/>
                                <w:szCs w:val="22"/>
                              </w:rPr>
                              <w:instrText xml:space="preserve"> SEQ Slika \* ARABIC </w:instrText>
                            </w:r>
                            <w:r w:rsidRPr="00EF7B75">
                              <w:rPr>
                                <w:rFonts w:ascii="Times New Roman" w:hAnsi="Times New Roman" w:cs="Times New Roman"/>
                                <w:i w:val="0"/>
                                <w:iCs w:val="0"/>
                                <w:color w:val="auto"/>
                                <w:sz w:val="22"/>
                                <w:szCs w:val="22"/>
                              </w:rPr>
                              <w:fldChar w:fldCharType="separate"/>
                            </w:r>
                            <w:r w:rsidRPr="00EF7B75">
                              <w:rPr>
                                <w:rFonts w:ascii="Times New Roman" w:hAnsi="Times New Roman" w:cs="Times New Roman"/>
                                <w:i w:val="0"/>
                                <w:iCs w:val="0"/>
                                <w:color w:val="auto"/>
                                <w:sz w:val="22"/>
                                <w:szCs w:val="22"/>
                              </w:rPr>
                              <w:t>7</w:t>
                            </w:r>
                            <w:r w:rsidRPr="00EF7B75">
                              <w:rPr>
                                <w:rFonts w:ascii="Times New Roman" w:hAnsi="Times New Roman" w:cs="Times New Roman"/>
                                <w:i w:val="0"/>
                                <w:iCs w:val="0"/>
                                <w:color w:val="auto"/>
                                <w:sz w:val="22"/>
                                <w:szCs w:val="22"/>
                              </w:rPr>
                              <w:fldChar w:fldCharType="end"/>
                            </w:r>
                            <w:r w:rsidRPr="00EF7B75">
                              <w:rPr>
                                <w:rFonts w:ascii="Times New Roman" w:hAnsi="Times New Roman" w:cs="Times New Roman"/>
                                <w:i w:val="0"/>
                                <w:iCs w:val="0"/>
                                <w:color w:val="auto"/>
                                <w:sz w:val="22"/>
                                <w:szCs w:val="22"/>
                              </w:rPr>
                              <w:t>. Boksovi za senzorsko ocjenjivanje proizvoda: a) Laboratorij za senzorske analize poljoprivredno-prehrambenih proizvoda Agronomskog fakulteta Sveučilišta u Zagrebu, b) ispred studentskog restorana Zeleni paviljon</w:t>
                            </w:r>
                            <w:bookmarkEnd w:id="2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8C9C5C0" id="_x0000_s1027" type="#_x0000_t202" style="position:absolute;left:0;text-align:left;margin-left:400.8pt;margin-top:154.3pt;width:452pt;height:.05pt;z-index:25167462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" stroked="f">
                <v:textbox style="mso-fit-shape-to-text:t" inset="0,0,0,0">
                  <w:txbxContent>
                    <w:p w14:paraId="5B06CB84" w14:textId="77777777" w:rsidR="00EB69F7" w:rsidRPr="00EF7B75" w:rsidRDefault="00EB69F7" w:rsidP="007B150D">
                      <w:pPr>
                        <w:pStyle w:val="Caption"/>
                        <w:jc w:val="both"/>
                        <w:rPr>
                          <w:rFonts w:ascii="Times New Roman" w:hAnsi="Times New Roman" w:cs="Times New Roman"/>
                          <w:i w:val="0"/>
                          <w:iCs w:val="0"/>
                          <w:color w:val="auto"/>
                          <w:sz w:val="28"/>
                          <w:szCs w:val="28"/>
                        </w:rPr>
                      </w:pPr>
                      <w:bookmarkStart w:id="22" w:name="_Toc206006437"/>
                      <w:r w:rsidRPr="00EF7B75">
                        <w:rPr>
                          <w:rFonts w:ascii="Times New Roman" w:hAnsi="Times New Roman" w:cs="Times New Roman"/>
                          <w:i w:val="0"/>
                          <w:iCs w:val="0"/>
                          <w:color w:val="auto"/>
                          <w:sz w:val="22"/>
                          <w:szCs w:val="22"/>
                        </w:rPr>
                        <w:t xml:space="preserve">Slika </w:t>
                      </w:r>
                      <w:r w:rsidRPr="00EF7B75">
                        <w:rPr>
                          <w:rFonts w:ascii="Times New Roman" w:hAnsi="Times New Roman" w:cs="Times New Roman"/>
                          <w:i w:val="0"/>
                          <w:iCs w:val="0"/>
                          <w:color w:val="auto"/>
                          <w:sz w:val="22"/>
                          <w:szCs w:val="22"/>
                        </w:rPr>
                        <w:fldChar w:fldCharType="begin"/>
                      </w:r>
                      <w:r w:rsidRPr="00EF7B75">
                        <w:rPr>
                          <w:rFonts w:ascii="Times New Roman" w:hAnsi="Times New Roman" w:cs="Times New Roman"/>
                          <w:i w:val="0"/>
                          <w:iCs w:val="0"/>
                          <w:color w:val="auto"/>
                          <w:sz w:val="22"/>
                          <w:szCs w:val="22"/>
                        </w:rPr>
                        <w:instrText xml:space="preserve"> SEQ Slika \* ARABIC </w:instrText>
                      </w:r>
                      <w:r w:rsidRPr="00EF7B75">
                        <w:rPr>
                          <w:rFonts w:ascii="Times New Roman" w:hAnsi="Times New Roman" w:cs="Times New Roman"/>
                          <w:i w:val="0"/>
                          <w:iCs w:val="0"/>
                          <w:color w:val="auto"/>
                          <w:sz w:val="22"/>
                          <w:szCs w:val="22"/>
                        </w:rPr>
                        <w:fldChar w:fldCharType="separate"/>
                      </w:r>
                      <w:r w:rsidRPr="00EF7B75">
                        <w:rPr>
                          <w:rFonts w:ascii="Times New Roman" w:hAnsi="Times New Roman" w:cs="Times New Roman"/>
                          <w:i w:val="0"/>
                          <w:iCs w:val="0"/>
                          <w:color w:val="auto"/>
                          <w:sz w:val="22"/>
                          <w:szCs w:val="22"/>
                        </w:rPr>
                        <w:t>7</w:t>
                      </w:r>
                      <w:r w:rsidRPr="00EF7B75">
                        <w:rPr>
                          <w:rFonts w:ascii="Times New Roman" w:hAnsi="Times New Roman" w:cs="Times New Roman"/>
                          <w:i w:val="0"/>
                          <w:iCs w:val="0"/>
                          <w:color w:val="auto"/>
                          <w:sz w:val="22"/>
                          <w:szCs w:val="22"/>
                        </w:rPr>
                        <w:fldChar w:fldCharType="end"/>
                      </w:r>
                      <w:r w:rsidRPr="00EF7B75">
                        <w:rPr>
                          <w:rFonts w:ascii="Times New Roman" w:hAnsi="Times New Roman" w:cs="Times New Roman"/>
                          <w:i w:val="0"/>
                          <w:iCs w:val="0"/>
                          <w:color w:val="auto"/>
                          <w:sz w:val="22"/>
                          <w:szCs w:val="22"/>
                        </w:rPr>
                        <w:t>. Boksovi za senzorsko ocjenjivanje proizvoda: a) Laboratorij za senzorske analize poljoprivredno-prehrambenih proizvoda Agronomskog fakulteta Sveučilišta u Zagrebu, b) ispred studentskog restorana Zeleni paviljon</w:t>
                      </w:r>
                      <w:bookmarkEnd w:id="22"/>
                    </w:p>
                  </w:txbxContent>
                </v:textbox>
                <w10:wrap type="topAndBottom" anchorx="margin"/>
              </v:shape>
            </w:pict>
          </mc:Fallback>
        </mc:AlternateContent>
      </w:r>
      <w:r w:rsidR="005C72DE" w:rsidRPr="00EF7B75">
        <w:rPr>
          <w:rFonts w:ascii="Times New Roman" w:hAnsi="Times New Roman" w:cs="Times New Roman"/>
        </w:rPr>
        <w:t xml:space="preserve">          a)                                                                                   b)</w:t>
      </w:r>
    </w:p>
    <w:p w14:paraId="7A7C5AA3" w14:textId="77777777" w:rsidR="005C72DE" w:rsidRPr="00EF7B75" w:rsidRDefault="005C72DE" w:rsidP="00D724A0">
      <w:pPr>
        <w:spacing w:line="360" w:lineRule="auto"/>
        <w:ind w:firstLine="708"/>
        <w:jc w:val="both"/>
        <w:rPr>
          <w:rFonts w:ascii="Times New Roman" w:hAnsi="Times New Roman" w:cs="Times New Roman"/>
          <w:sz w:val="24"/>
          <w:szCs w:val="24"/>
        </w:rPr>
      </w:pPr>
    </w:p>
    <w:p w14:paraId="0FAE154E" w14:textId="77777777" w:rsidR="004C18F1" w:rsidRPr="00EF7B75" w:rsidRDefault="008A702A" w:rsidP="007B150D">
      <w:pPr>
        <w:spacing w:line="360" w:lineRule="auto"/>
        <w:ind w:firstLine="708"/>
        <w:jc w:val="both"/>
        <w:rPr>
          <w:rFonts w:ascii="Times New Roman" w:hAnsi="Times New Roman" w:cs="Times New Roman"/>
          <w:sz w:val="24"/>
          <w:szCs w:val="24"/>
        </w:rPr>
      </w:pPr>
      <w:r w:rsidRPr="00EF7B75">
        <w:rPr>
          <w:rFonts w:ascii="Times New Roman" w:hAnsi="Times New Roman" w:cs="Times New Roman"/>
          <w:sz w:val="24"/>
          <w:szCs w:val="24"/>
        </w:rPr>
        <w:t xml:space="preserve">Uzorci maslaca, narezani na kockice približnih dimenzija 2 x 2 x 2 cm i mase oko 10 g, servirani su u plastičnim </w:t>
      </w:r>
      <w:r w:rsidR="003B0415">
        <w:rPr>
          <w:rFonts w:ascii="Times New Roman" w:hAnsi="Times New Roman" w:cs="Times New Roman"/>
          <w:sz w:val="24"/>
          <w:szCs w:val="24"/>
        </w:rPr>
        <w:t xml:space="preserve">crnim </w:t>
      </w:r>
      <w:r w:rsidRPr="00EF7B75">
        <w:rPr>
          <w:rFonts w:ascii="Times New Roman" w:hAnsi="Times New Roman" w:cs="Times New Roman"/>
          <w:sz w:val="24"/>
          <w:szCs w:val="24"/>
        </w:rPr>
        <w:t xml:space="preserve">posudicama zapremine 50 ml. Uzorci mlaćenice posluženi su u prozirnim plastičnim posudicama volumena 30 ml, u koje je točeno približno 15 ml mlaćenice (slika </w:t>
      </w:r>
      <w:r w:rsidR="006376E0" w:rsidRPr="00EF7B75">
        <w:rPr>
          <w:rFonts w:ascii="Times New Roman" w:hAnsi="Times New Roman" w:cs="Times New Roman"/>
          <w:sz w:val="24"/>
          <w:szCs w:val="24"/>
        </w:rPr>
        <w:t>8</w:t>
      </w:r>
      <w:r w:rsidRPr="00EF7B75">
        <w:rPr>
          <w:rFonts w:ascii="Times New Roman" w:hAnsi="Times New Roman" w:cs="Times New Roman"/>
          <w:sz w:val="24"/>
          <w:szCs w:val="24"/>
        </w:rPr>
        <w:t xml:space="preserve">). Svi uzorci bili su kodirani troznamenkastom šifrom i posluženi na temperaturi od 19 °C. Kao sredstva za neutralizaciju okusa između uzoraka ocjenjivači su </w:t>
      </w:r>
      <w:r w:rsidR="003B0415">
        <w:rPr>
          <w:rFonts w:ascii="Times New Roman" w:hAnsi="Times New Roman" w:cs="Times New Roman"/>
          <w:sz w:val="24"/>
          <w:szCs w:val="24"/>
        </w:rPr>
        <w:t>imali na raspolaganju</w:t>
      </w:r>
      <w:r w:rsidR="003B0415" w:rsidRPr="00EF7B75">
        <w:rPr>
          <w:rFonts w:ascii="Times New Roman" w:hAnsi="Times New Roman" w:cs="Times New Roman"/>
          <w:sz w:val="24"/>
          <w:szCs w:val="24"/>
        </w:rPr>
        <w:t xml:space="preserve"> </w:t>
      </w:r>
      <w:r w:rsidRPr="00EF7B75">
        <w:rPr>
          <w:rFonts w:ascii="Times New Roman" w:hAnsi="Times New Roman" w:cs="Times New Roman"/>
          <w:sz w:val="24"/>
          <w:szCs w:val="24"/>
        </w:rPr>
        <w:t>kruh i vodu.</w:t>
      </w:r>
    </w:p>
    <w:p w14:paraId="24740F01" w14:textId="77777777" w:rsidR="00405701" w:rsidRPr="00EF7B75" w:rsidRDefault="004C18F1" w:rsidP="00405701">
      <w:pPr>
        <w:keepNext/>
        <w:jc w:val="center"/>
      </w:pPr>
      <w:r w:rsidRPr="00EF7B75">
        <w:rPr>
          <w:noProof/>
          <w:lang w:val="en-US"/>
        </w:rPr>
        <w:lastRenderedPageBreak/>
        <w:drawing>
          <wp:inline distT="0" distB="0" distL="0" distR="0" wp14:anchorId="64A0DE80" wp14:editId="0A84C0ED">
            <wp:extent cx="3243587" cy="2520000"/>
            <wp:effectExtent l="0" t="0" r="0" b="0"/>
            <wp:docPr id="1970167503" name="Picture 4" descr="A table with food items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167503" name="Picture 4" descr="A table with food items on it&#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43587" cy="2520000"/>
                    </a:xfrm>
                    <a:prstGeom prst="rect">
                      <a:avLst/>
                    </a:prstGeom>
                    <a:noFill/>
                  </pic:spPr>
                </pic:pic>
              </a:graphicData>
            </a:graphic>
          </wp:inline>
        </w:drawing>
      </w:r>
    </w:p>
    <w:p w14:paraId="13705FA6" w14:textId="77777777" w:rsidR="005C72DE" w:rsidRPr="00EF7B75" w:rsidRDefault="00405701" w:rsidP="00405701">
      <w:pPr>
        <w:pStyle w:val="Caption"/>
        <w:jc w:val="center"/>
        <w:rPr>
          <w:rFonts w:ascii="Times New Roman" w:hAnsi="Times New Roman" w:cs="Times New Roman"/>
          <w:i w:val="0"/>
          <w:iCs w:val="0"/>
          <w:color w:val="auto"/>
          <w:sz w:val="22"/>
          <w:szCs w:val="22"/>
        </w:rPr>
      </w:pPr>
      <w:bookmarkStart w:id="23" w:name="_Toc206006438"/>
      <w:r w:rsidRPr="00EF7B75">
        <w:rPr>
          <w:rFonts w:ascii="Times New Roman" w:hAnsi="Times New Roman" w:cs="Times New Roman"/>
          <w:i w:val="0"/>
          <w:iCs w:val="0"/>
          <w:color w:val="auto"/>
          <w:sz w:val="22"/>
          <w:szCs w:val="22"/>
        </w:rPr>
        <w:t xml:space="preserve">Slika </w:t>
      </w:r>
      <w:r w:rsidRPr="00EF7B75">
        <w:rPr>
          <w:rFonts w:ascii="Times New Roman" w:hAnsi="Times New Roman" w:cs="Times New Roman"/>
          <w:i w:val="0"/>
          <w:iCs w:val="0"/>
          <w:color w:val="auto"/>
          <w:sz w:val="22"/>
          <w:szCs w:val="22"/>
        </w:rPr>
        <w:fldChar w:fldCharType="begin"/>
      </w:r>
      <w:r w:rsidRPr="00EF7B75">
        <w:rPr>
          <w:rFonts w:ascii="Times New Roman" w:hAnsi="Times New Roman" w:cs="Times New Roman"/>
          <w:i w:val="0"/>
          <w:iCs w:val="0"/>
          <w:color w:val="auto"/>
          <w:sz w:val="22"/>
          <w:szCs w:val="22"/>
        </w:rPr>
        <w:instrText xml:space="preserve"> SEQ Slika \* ARABIC </w:instrText>
      </w:r>
      <w:r w:rsidRPr="00EF7B75">
        <w:rPr>
          <w:rFonts w:ascii="Times New Roman" w:hAnsi="Times New Roman" w:cs="Times New Roman"/>
          <w:i w:val="0"/>
          <w:iCs w:val="0"/>
          <w:color w:val="auto"/>
          <w:sz w:val="22"/>
          <w:szCs w:val="22"/>
        </w:rPr>
        <w:fldChar w:fldCharType="separate"/>
      </w:r>
      <w:r w:rsidR="00880BEC" w:rsidRPr="00EF7B75">
        <w:rPr>
          <w:rFonts w:ascii="Times New Roman" w:hAnsi="Times New Roman" w:cs="Times New Roman"/>
          <w:i w:val="0"/>
          <w:iCs w:val="0"/>
          <w:color w:val="auto"/>
          <w:sz w:val="22"/>
          <w:szCs w:val="22"/>
        </w:rPr>
        <w:t>8</w:t>
      </w:r>
      <w:r w:rsidRPr="00EF7B75">
        <w:rPr>
          <w:rFonts w:ascii="Times New Roman" w:hAnsi="Times New Roman" w:cs="Times New Roman"/>
          <w:i w:val="0"/>
          <w:iCs w:val="0"/>
          <w:color w:val="auto"/>
          <w:sz w:val="22"/>
          <w:szCs w:val="22"/>
        </w:rPr>
        <w:fldChar w:fldCharType="end"/>
      </w:r>
      <w:r w:rsidRPr="00EF7B75">
        <w:rPr>
          <w:rFonts w:ascii="Times New Roman" w:hAnsi="Times New Roman" w:cs="Times New Roman"/>
          <w:i w:val="0"/>
          <w:iCs w:val="0"/>
          <w:color w:val="auto"/>
          <w:sz w:val="22"/>
          <w:szCs w:val="22"/>
        </w:rPr>
        <w:t>. Priprema uzoraka za senzorsku analizu</w:t>
      </w:r>
      <w:bookmarkEnd w:id="23"/>
    </w:p>
    <w:p w14:paraId="59122551" w14:textId="77777777" w:rsidR="004C18F1" w:rsidRPr="00EF7B75" w:rsidRDefault="004C18F1" w:rsidP="00D724A0">
      <w:pPr>
        <w:rPr>
          <w:rFonts w:ascii="Times New Roman" w:hAnsi="Times New Roman" w:cs="Times New Roman"/>
        </w:rPr>
      </w:pPr>
    </w:p>
    <w:p w14:paraId="282E6F3E" w14:textId="77777777" w:rsidR="00D724A0" w:rsidRPr="00EF7B75" w:rsidRDefault="008A702A" w:rsidP="00EB69F7">
      <w:pPr>
        <w:spacing w:after="120" w:line="360" w:lineRule="auto"/>
        <w:ind w:firstLine="360"/>
        <w:jc w:val="both"/>
        <w:rPr>
          <w:rFonts w:ascii="Times New Roman" w:hAnsi="Times New Roman" w:cs="Times New Roman"/>
          <w:sz w:val="24"/>
          <w:szCs w:val="24"/>
        </w:rPr>
      </w:pPr>
      <w:r w:rsidRPr="00EF7B75">
        <w:rPr>
          <w:rFonts w:ascii="Times New Roman" w:hAnsi="Times New Roman" w:cs="Times New Roman"/>
          <w:sz w:val="24"/>
          <w:szCs w:val="24"/>
        </w:rPr>
        <w:t xml:space="preserve">Sudionici </w:t>
      </w:r>
      <w:r w:rsidR="00B746FB">
        <w:rPr>
          <w:rFonts w:ascii="Times New Roman" w:hAnsi="Times New Roman" w:cs="Times New Roman"/>
          <w:sz w:val="24"/>
          <w:szCs w:val="24"/>
        </w:rPr>
        <w:t xml:space="preserve">iz redova studenata i zaposlenika Agronomskog fakulteta </w:t>
      </w:r>
      <w:r w:rsidRPr="00EF7B75">
        <w:rPr>
          <w:rFonts w:ascii="Times New Roman" w:hAnsi="Times New Roman" w:cs="Times New Roman"/>
          <w:sz w:val="24"/>
          <w:szCs w:val="24"/>
        </w:rPr>
        <w:t xml:space="preserve">su ocjenjivali proizvode pomoću tableta putem digitalnog upitnika kreiranog u softveru Compusense, ocjenjujući dopadljivost </w:t>
      </w:r>
      <w:r w:rsidR="003B0415">
        <w:rPr>
          <w:rFonts w:ascii="Times New Roman" w:hAnsi="Times New Roman" w:cs="Times New Roman"/>
          <w:sz w:val="24"/>
          <w:szCs w:val="24"/>
        </w:rPr>
        <w:t xml:space="preserve">maslaca i </w:t>
      </w:r>
      <w:r w:rsidR="00B746FB">
        <w:rPr>
          <w:rFonts w:ascii="Times New Roman" w:hAnsi="Times New Roman" w:cs="Times New Roman"/>
          <w:sz w:val="24"/>
          <w:szCs w:val="24"/>
        </w:rPr>
        <w:t>mlaćenice</w:t>
      </w:r>
      <w:r w:rsidR="003B0415">
        <w:rPr>
          <w:rFonts w:ascii="Times New Roman" w:hAnsi="Times New Roman" w:cs="Times New Roman"/>
          <w:sz w:val="24"/>
          <w:szCs w:val="24"/>
        </w:rPr>
        <w:t xml:space="preserve"> (</w:t>
      </w:r>
      <w:r w:rsidRPr="00EF7B75">
        <w:rPr>
          <w:rFonts w:ascii="Times New Roman" w:hAnsi="Times New Roman" w:cs="Times New Roman"/>
          <w:sz w:val="24"/>
          <w:szCs w:val="24"/>
        </w:rPr>
        <w:t>izgled, miris, okus, tekstur</w:t>
      </w:r>
      <w:r w:rsidR="003B0415">
        <w:rPr>
          <w:rFonts w:ascii="Times New Roman" w:hAnsi="Times New Roman" w:cs="Times New Roman"/>
          <w:sz w:val="24"/>
          <w:szCs w:val="24"/>
        </w:rPr>
        <w:t>u</w:t>
      </w:r>
      <w:r w:rsidRPr="00EF7B75">
        <w:rPr>
          <w:rFonts w:ascii="Times New Roman" w:hAnsi="Times New Roman" w:cs="Times New Roman"/>
          <w:sz w:val="24"/>
          <w:szCs w:val="24"/>
        </w:rPr>
        <w:t xml:space="preserve"> i ukupn</w:t>
      </w:r>
      <w:r w:rsidR="003B0415">
        <w:rPr>
          <w:rFonts w:ascii="Times New Roman" w:hAnsi="Times New Roman" w:cs="Times New Roman"/>
          <w:sz w:val="24"/>
          <w:szCs w:val="24"/>
        </w:rPr>
        <w:t>u</w:t>
      </w:r>
      <w:r w:rsidRPr="00EF7B75">
        <w:rPr>
          <w:rFonts w:ascii="Times New Roman" w:hAnsi="Times New Roman" w:cs="Times New Roman"/>
          <w:sz w:val="24"/>
          <w:szCs w:val="24"/>
        </w:rPr>
        <w:t xml:space="preserve"> dopadljivost</w:t>
      </w:r>
      <w:r w:rsidR="003B0415">
        <w:rPr>
          <w:rFonts w:ascii="Times New Roman" w:hAnsi="Times New Roman" w:cs="Times New Roman"/>
          <w:sz w:val="24"/>
          <w:szCs w:val="24"/>
        </w:rPr>
        <w:t>)</w:t>
      </w:r>
      <w:r w:rsidRPr="00EF7B75">
        <w:rPr>
          <w:rFonts w:ascii="Times New Roman" w:hAnsi="Times New Roman" w:cs="Times New Roman"/>
          <w:sz w:val="24"/>
          <w:szCs w:val="24"/>
        </w:rPr>
        <w:t>. Također su ocjenjivali primjerenost slatkog i kiselog okusa te spremnost na kupnju takvih proizvoda. Za sva navedena svojstva korištena je hedonistička numerička skala intenziteta od 1 do 5, pri čemu su krajnje vrijednosti definirane na sljedeći način</w:t>
      </w:r>
      <w:r w:rsidR="00D724A0" w:rsidRPr="00EF7B75">
        <w:rPr>
          <w:rFonts w:ascii="Times New Roman" w:hAnsi="Times New Roman" w:cs="Times New Roman"/>
          <w:sz w:val="24"/>
          <w:szCs w:val="24"/>
        </w:rPr>
        <w:t xml:space="preserve">: </w:t>
      </w:r>
    </w:p>
    <w:p w14:paraId="186E56B2" w14:textId="77777777" w:rsidR="00D724A0" w:rsidRPr="00EF7B75" w:rsidRDefault="00D724A0" w:rsidP="00D724A0">
      <w:pPr>
        <w:pStyle w:val="ListParagraph"/>
        <w:numPr>
          <w:ilvl w:val="0"/>
          <w:numId w:val="11"/>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1 = „uopće mi se ne sviđa“ i 5 = „jako mi se sviđa“, za dopadljivost karakteristika</w:t>
      </w:r>
    </w:p>
    <w:p w14:paraId="5C00B4D7" w14:textId="77777777" w:rsidR="00D724A0" w:rsidRPr="00EF7B75" w:rsidRDefault="00D724A0" w:rsidP="00D724A0">
      <w:pPr>
        <w:pStyle w:val="ListParagraph"/>
        <w:numPr>
          <w:ilvl w:val="0"/>
          <w:numId w:val="11"/>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 xml:space="preserve">1 = „izrazito </w:t>
      </w:r>
      <w:r w:rsidR="009822F9">
        <w:rPr>
          <w:rFonts w:ascii="Times New Roman" w:hAnsi="Times New Roman" w:cs="Times New Roman"/>
          <w:sz w:val="24"/>
          <w:szCs w:val="24"/>
        </w:rPr>
        <w:t>neprimjereno</w:t>
      </w:r>
      <w:r w:rsidRPr="00EF7B75">
        <w:rPr>
          <w:rFonts w:ascii="Times New Roman" w:hAnsi="Times New Roman" w:cs="Times New Roman"/>
          <w:sz w:val="24"/>
          <w:szCs w:val="24"/>
        </w:rPr>
        <w:t>“ i 5 = „</w:t>
      </w:r>
      <w:r w:rsidR="009822F9">
        <w:rPr>
          <w:rFonts w:ascii="Times New Roman" w:hAnsi="Times New Roman" w:cs="Times New Roman"/>
          <w:sz w:val="24"/>
          <w:szCs w:val="24"/>
        </w:rPr>
        <w:t>potpuno</w:t>
      </w:r>
      <w:r w:rsidR="009822F9" w:rsidRPr="00EF7B75">
        <w:rPr>
          <w:rFonts w:ascii="Times New Roman" w:hAnsi="Times New Roman" w:cs="Times New Roman"/>
          <w:sz w:val="24"/>
          <w:szCs w:val="24"/>
        </w:rPr>
        <w:t xml:space="preserve"> </w:t>
      </w:r>
      <w:r w:rsidR="009822F9">
        <w:rPr>
          <w:rFonts w:ascii="Times New Roman" w:hAnsi="Times New Roman" w:cs="Times New Roman"/>
          <w:sz w:val="24"/>
          <w:szCs w:val="24"/>
        </w:rPr>
        <w:t>primjereno</w:t>
      </w:r>
      <w:r w:rsidRPr="00EF7B75">
        <w:rPr>
          <w:rFonts w:ascii="Times New Roman" w:hAnsi="Times New Roman" w:cs="Times New Roman"/>
          <w:sz w:val="24"/>
          <w:szCs w:val="24"/>
        </w:rPr>
        <w:t>“, za primjerenost slatkog/kiselog okusa</w:t>
      </w:r>
    </w:p>
    <w:p w14:paraId="22269591" w14:textId="77777777" w:rsidR="00D724A0" w:rsidRPr="00EF7B75" w:rsidRDefault="00D724A0" w:rsidP="00D724A0">
      <w:pPr>
        <w:pStyle w:val="ListParagraph"/>
        <w:numPr>
          <w:ilvl w:val="0"/>
          <w:numId w:val="11"/>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1 = „sigurno ne bih kupio/kupila“ i  5 = „sigurno bih kupio/kupila“, za spremnost na kupnju proizvoda</w:t>
      </w:r>
    </w:p>
    <w:p w14:paraId="3D44A003" w14:textId="77777777" w:rsidR="00D724A0" w:rsidRPr="00EF7B75" w:rsidRDefault="00DF4F10" w:rsidP="00D724A0">
      <w:pPr>
        <w:spacing w:line="360" w:lineRule="auto"/>
        <w:ind w:firstLine="360"/>
        <w:jc w:val="both"/>
        <w:rPr>
          <w:rFonts w:ascii="Times New Roman" w:hAnsi="Times New Roman" w:cs="Times New Roman"/>
          <w:sz w:val="24"/>
          <w:szCs w:val="24"/>
        </w:rPr>
      </w:pPr>
      <w:r w:rsidRPr="00EF7B75">
        <w:rPr>
          <w:rFonts w:ascii="Times New Roman" w:hAnsi="Times New Roman" w:cs="Times New Roman"/>
          <w:sz w:val="24"/>
          <w:szCs w:val="24"/>
        </w:rPr>
        <w:t>Kroz upitnik su prikupljeni podaci o demografskoj strukturi sudionika, uključujući spol, dob, stupanj završenog obrazovanja, prosječna primanja kućanstva i prebivalište. Također su prikupljene informacije o učestalosti konzumacije mliječnih proizvoda. Dodatno, ispitani su stavovi sudionika prema konzumaciji maslaca i proizvoda bez laktoze putem niza tvrdnji:</w:t>
      </w:r>
      <w:r w:rsidR="00D724A0" w:rsidRPr="00EF7B75">
        <w:rPr>
          <w:rFonts w:ascii="Times New Roman" w:hAnsi="Times New Roman" w:cs="Times New Roman"/>
          <w:sz w:val="24"/>
          <w:szCs w:val="24"/>
        </w:rPr>
        <w:t xml:space="preserve"> </w:t>
      </w:r>
    </w:p>
    <w:p w14:paraId="0CBB5FBF" w14:textId="77777777" w:rsidR="00D724A0" w:rsidRPr="00EF7B75" w:rsidRDefault="00D724A0" w:rsidP="00D724A0">
      <w:pPr>
        <w:pStyle w:val="ListParagraph"/>
        <w:numPr>
          <w:ilvl w:val="0"/>
          <w:numId w:val="12"/>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„Moje mišljenje o konzumaciji maslaca je pozitivno.“</w:t>
      </w:r>
    </w:p>
    <w:p w14:paraId="0B54CEE6" w14:textId="77777777" w:rsidR="00D724A0" w:rsidRPr="00EF7B75" w:rsidRDefault="00D724A0" w:rsidP="00D724A0">
      <w:pPr>
        <w:pStyle w:val="ListParagraph"/>
        <w:numPr>
          <w:ilvl w:val="0"/>
          <w:numId w:val="12"/>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„Smatram da je zdravo konzumirati maslac“</w:t>
      </w:r>
    </w:p>
    <w:p w14:paraId="4F91FCFC" w14:textId="77777777" w:rsidR="00D724A0" w:rsidRPr="00EF7B75" w:rsidRDefault="00D724A0" w:rsidP="00D724A0">
      <w:pPr>
        <w:pStyle w:val="ListParagraph"/>
        <w:numPr>
          <w:ilvl w:val="0"/>
          <w:numId w:val="12"/>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„Smatram da je ovčji/kozji maslac zdraviji od kravljeg.“</w:t>
      </w:r>
    </w:p>
    <w:p w14:paraId="2EA32890" w14:textId="77777777" w:rsidR="00D724A0" w:rsidRPr="00EF7B75" w:rsidRDefault="00D724A0" w:rsidP="00D724A0">
      <w:pPr>
        <w:pStyle w:val="ListParagraph"/>
        <w:numPr>
          <w:ilvl w:val="0"/>
          <w:numId w:val="12"/>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„Spreman/spremna sam platiti veću cijenu za ovčji/kozji maslac.“</w:t>
      </w:r>
    </w:p>
    <w:p w14:paraId="4457EE0F" w14:textId="77777777" w:rsidR="00D724A0" w:rsidRPr="00EF7B75" w:rsidRDefault="00D724A0" w:rsidP="00D724A0">
      <w:pPr>
        <w:pStyle w:val="ListParagraph"/>
        <w:numPr>
          <w:ilvl w:val="0"/>
          <w:numId w:val="12"/>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lastRenderedPageBreak/>
        <w:t xml:space="preserve">„Smatram da laktoza-free proizvodi imaju dobar okus u usporedbi s proizvodima koji sadrže laktozu.“ </w:t>
      </w:r>
    </w:p>
    <w:p w14:paraId="7C5495CE" w14:textId="77777777" w:rsidR="00D724A0" w:rsidRPr="00EF7B75" w:rsidRDefault="00D724A0" w:rsidP="00D724A0">
      <w:pPr>
        <w:pStyle w:val="ListParagraph"/>
        <w:numPr>
          <w:ilvl w:val="0"/>
          <w:numId w:val="12"/>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 xml:space="preserve">„Smatram da je ili bi prelazak na laktoza-free proizvode pozitivno utjecao na moje zdravlje.“. </w:t>
      </w:r>
    </w:p>
    <w:p w14:paraId="5403F04D" w14:textId="77777777" w:rsidR="00DF4F10" w:rsidRPr="00EF7B75" w:rsidRDefault="00DF4F10" w:rsidP="002343AC">
      <w:pPr>
        <w:spacing w:line="360" w:lineRule="auto"/>
        <w:ind w:firstLine="357"/>
        <w:jc w:val="both"/>
        <w:rPr>
          <w:rFonts w:ascii="Times New Roman" w:hAnsi="Times New Roman" w:cs="Times New Roman"/>
          <w:sz w:val="24"/>
          <w:szCs w:val="24"/>
        </w:rPr>
      </w:pPr>
      <w:r w:rsidRPr="00EF7B75">
        <w:rPr>
          <w:rFonts w:ascii="Times New Roman" w:hAnsi="Times New Roman" w:cs="Times New Roman"/>
          <w:sz w:val="24"/>
          <w:szCs w:val="24"/>
        </w:rPr>
        <w:t>Ocjenjivači su zatraženi da izraze svoje mišljenje o svakoj tvrdnji na skali od 1 do 5, pri čemu su vrijednosti definirane na sljedeći način: 1 = Nimalo se ne slažem; 2 = Ne slažem se; 3 = Niti se slažem niti ne slažem; 4 = Slažem se; 5 = Izrazito se slažem.</w:t>
      </w:r>
    </w:p>
    <w:p w14:paraId="3626AC8A" w14:textId="77777777" w:rsidR="00DD715A" w:rsidRPr="00EF7B75" w:rsidRDefault="00DF4F10" w:rsidP="002343AC">
      <w:pPr>
        <w:spacing w:line="360" w:lineRule="auto"/>
        <w:ind w:firstLine="357"/>
        <w:jc w:val="both"/>
        <w:rPr>
          <w:rFonts w:ascii="Times New Roman" w:hAnsi="Times New Roman" w:cs="Times New Roman"/>
          <w:sz w:val="24"/>
          <w:szCs w:val="24"/>
        </w:rPr>
      </w:pPr>
      <w:r w:rsidRPr="00EF7B75">
        <w:rPr>
          <w:rFonts w:ascii="Times New Roman" w:hAnsi="Times New Roman" w:cs="Times New Roman"/>
          <w:sz w:val="24"/>
          <w:szCs w:val="24"/>
        </w:rPr>
        <w:t>Prije senzorske analize, istraživanje je odobrilo Etičko povjerenstvo za senzorske analize poljoprivredno-prehrambenih proizvoda Sveučilišta u Zagrebu, Agronomski fakultet, a sudionici su na početku ocjenjivanja dali svoj informirani pristanak.</w:t>
      </w:r>
    </w:p>
    <w:p w14:paraId="04B5F990" w14:textId="77777777" w:rsidR="00842E2F" w:rsidRPr="00EF7B75" w:rsidRDefault="00842E2F" w:rsidP="00DF4F10">
      <w:pPr>
        <w:spacing w:line="360" w:lineRule="auto"/>
        <w:jc w:val="both"/>
        <w:rPr>
          <w:rFonts w:ascii="Times New Roman" w:hAnsi="Times New Roman" w:cs="Times New Roman"/>
          <w:sz w:val="24"/>
          <w:szCs w:val="24"/>
        </w:rPr>
      </w:pPr>
    </w:p>
    <w:p w14:paraId="5433AB1B" w14:textId="77777777" w:rsidR="00B87389" w:rsidRPr="00EF7B75" w:rsidRDefault="002E528C" w:rsidP="00842E2F">
      <w:pPr>
        <w:pStyle w:val="Heading2"/>
        <w:numPr>
          <w:ilvl w:val="1"/>
          <w:numId w:val="2"/>
        </w:numPr>
        <w:spacing w:line="360" w:lineRule="auto"/>
        <w:ind w:left="1077"/>
        <w:jc w:val="both"/>
        <w:rPr>
          <w:rFonts w:ascii="Times New Roman" w:hAnsi="Times New Roman" w:cs="Times New Roman"/>
          <w:sz w:val="28"/>
          <w:szCs w:val="28"/>
        </w:rPr>
      </w:pPr>
      <w:bookmarkStart w:id="24" w:name="_Toc207194872"/>
      <w:r w:rsidRPr="00EF7B75">
        <w:rPr>
          <w:rFonts w:ascii="Times New Roman" w:hAnsi="Times New Roman" w:cs="Times New Roman"/>
          <w:color w:val="auto"/>
          <w:sz w:val="28"/>
          <w:szCs w:val="28"/>
        </w:rPr>
        <w:t>STATISTIČKA OBRADA PODATAKA</w:t>
      </w:r>
      <w:bookmarkEnd w:id="24"/>
    </w:p>
    <w:p w14:paraId="5D380193" w14:textId="77777777" w:rsidR="00B87389" w:rsidRPr="00EF7B75" w:rsidRDefault="00B87389" w:rsidP="00064612">
      <w:pPr>
        <w:spacing w:after="0" w:line="360" w:lineRule="auto"/>
        <w:ind w:firstLine="426"/>
        <w:jc w:val="both"/>
        <w:rPr>
          <w:rFonts w:ascii="Times New Roman" w:hAnsi="Times New Roman" w:cs="Times New Roman"/>
          <w:sz w:val="24"/>
          <w:szCs w:val="24"/>
        </w:rPr>
      </w:pPr>
      <w:r w:rsidRPr="00EF7B75">
        <w:rPr>
          <w:rFonts w:ascii="Times New Roman" w:hAnsi="Times New Roman" w:cs="Times New Roman"/>
          <w:sz w:val="24"/>
          <w:szCs w:val="24"/>
        </w:rPr>
        <w:t xml:space="preserve">U analizi podataka korištena je jednosmjerna ANOVA uz </w:t>
      </w:r>
      <w:proofErr w:type="spellStart"/>
      <w:r w:rsidRPr="00EF7B75">
        <w:rPr>
          <w:rFonts w:ascii="Times New Roman" w:hAnsi="Times New Roman" w:cs="Times New Roman"/>
          <w:sz w:val="24"/>
          <w:szCs w:val="24"/>
        </w:rPr>
        <w:t>Tukeyjev</w:t>
      </w:r>
      <w:proofErr w:type="spellEnd"/>
      <w:r w:rsidRPr="00EF7B75">
        <w:rPr>
          <w:rFonts w:ascii="Times New Roman" w:hAnsi="Times New Roman" w:cs="Times New Roman"/>
          <w:sz w:val="24"/>
          <w:szCs w:val="24"/>
        </w:rPr>
        <w:t xml:space="preserve"> post‐</w:t>
      </w:r>
      <w:proofErr w:type="spellStart"/>
      <w:r w:rsidRPr="00EF7B75">
        <w:rPr>
          <w:rFonts w:ascii="Times New Roman" w:hAnsi="Times New Roman" w:cs="Times New Roman"/>
          <w:sz w:val="24"/>
          <w:szCs w:val="24"/>
        </w:rPr>
        <w:t>hoc</w:t>
      </w:r>
      <w:proofErr w:type="spellEnd"/>
      <w:r w:rsidRPr="00EF7B75">
        <w:rPr>
          <w:rFonts w:ascii="Times New Roman" w:hAnsi="Times New Roman" w:cs="Times New Roman"/>
          <w:sz w:val="24"/>
          <w:szCs w:val="24"/>
        </w:rPr>
        <w:t xml:space="preserve"> test (HSD) za procjenu razlika u srednjim vrijednostima sastavnih svojstava u SAS statističkom softveru (SAS Institute, 2025).</w:t>
      </w:r>
    </w:p>
    <w:p w14:paraId="48A14B47" w14:textId="77777777" w:rsidR="00924C56" w:rsidRPr="00EF7B75" w:rsidRDefault="00B87389" w:rsidP="00064612">
      <w:pPr>
        <w:spacing w:after="0" w:line="360" w:lineRule="auto"/>
        <w:ind w:firstLine="426"/>
        <w:jc w:val="both"/>
        <w:rPr>
          <w:rFonts w:ascii="Times New Roman" w:hAnsi="Times New Roman" w:cs="Times New Roman"/>
          <w:sz w:val="24"/>
          <w:szCs w:val="24"/>
        </w:rPr>
      </w:pPr>
      <w:r w:rsidRPr="00EF7B75">
        <w:rPr>
          <w:rFonts w:ascii="Times New Roman" w:hAnsi="Times New Roman" w:cs="Times New Roman"/>
          <w:sz w:val="24"/>
          <w:szCs w:val="24"/>
        </w:rPr>
        <w:t xml:space="preserve">Analiza glavnih komponenti (PCA) i hijerarhijsko aglomerativno </w:t>
      </w:r>
      <w:proofErr w:type="spellStart"/>
      <w:r w:rsidRPr="00EF7B75">
        <w:rPr>
          <w:rFonts w:ascii="Times New Roman" w:hAnsi="Times New Roman" w:cs="Times New Roman"/>
          <w:sz w:val="24"/>
          <w:szCs w:val="24"/>
        </w:rPr>
        <w:t>klasteriranje</w:t>
      </w:r>
      <w:proofErr w:type="spellEnd"/>
      <w:r w:rsidRPr="00EF7B75">
        <w:rPr>
          <w:rFonts w:ascii="Times New Roman" w:hAnsi="Times New Roman" w:cs="Times New Roman"/>
          <w:sz w:val="24"/>
          <w:szCs w:val="24"/>
        </w:rPr>
        <w:t xml:space="preserve"> (HAC) izračunati su u statističkom softveru SAS (SAS Institute, 2025). Sve su varijable najprije standardizirane u z‐rezultate (srednja vrijednost = 0, SD = 1) kako razlike u mjerilima ne bi iskrivile </w:t>
      </w:r>
      <w:proofErr w:type="spellStart"/>
      <w:r w:rsidRPr="00EF7B75">
        <w:rPr>
          <w:rFonts w:ascii="Times New Roman" w:hAnsi="Times New Roman" w:cs="Times New Roman"/>
          <w:sz w:val="24"/>
          <w:szCs w:val="24"/>
        </w:rPr>
        <w:t>multivarijatnu</w:t>
      </w:r>
      <w:proofErr w:type="spellEnd"/>
      <w:r w:rsidRPr="00EF7B75">
        <w:rPr>
          <w:rFonts w:ascii="Times New Roman" w:hAnsi="Times New Roman" w:cs="Times New Roman"/>
          <w:sz w:val="24"/>
          <w:szCs w:val="24"/>
        </w:rPr>
        <w:t xml:space="preserve"> analizu. Zatim je provedena PCA na korelacijskoj matrici, a radi poboljšanja razumijevanja upotrijebljena je </w:t>
      </w:r>
      <w:proofErr w:type="spellStart"/>
      <w:r w:rsidRPr="00EF7B75">
        <w:rPr>
          <w:rFonts w:ascii="Times New Roman" w:hAnsi="Times New Roman" w:cs="Times New Roman"/>
          <w:sz w:val="24"/>
          <w:szCs w:val="24"/>
        </w:rPr>
        <w:t>ortogonalna</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Varimax</w:t>
      </w:r>
      <w:proofErr w:type="spellEnd"/>
      <w:r w:rsidRPr="00EF7B75">
        <w:rPr>
          <w:rFonts w:ascii="Times New Roman" w:hAnsi="Times New Roman" w:cs="Times New Roman"/>
          <w:sz w:val="24"/>
          <w:szCs w:val="24"/>
        </w:rPr>
        <w:t xml:space="preserve"> rotacija koja maksimizira varijancu unutar svake komponente. Tako dobivene dvije rotirane glavne komponente korištene su u HAC, pri čemu je za grupiranje primijenjena </w:t>
      </w:r>
      <w:proofErr w:type="spellStart"/>
      <w:r w:rsidRPr="00EF7B75">
        <w:rPr>
          <w:rFonts w:ascii="Times New Roman" w:hAnsi="Times New Roman" w:cs="Times New Roman"/>
          <w:sz w:val="24"/>
          <w:szCs w:val="24"/>
        </w:rPr>
        <w:t>Wardova</w:t>
      </w:r>
      <w:proofErr w:type="spellEnd"/>
      <w:r w:rsidRPr="00EF7B75">
        <w:rPr>
          <w:rFonts w:ascii="Times New Roman" w:hAnsi="Times New Roman" w:cs="Times New Roman"/>
          <w:sz w:val="24"/>
          <w:szCs w:val="24"/>
        </w:rPr>
        <w:t xml:space="preserve"> metoda minimalne varijance (</w:t>
      </w:r>
      <w:proofErr w:type="spellStart"/>
      <w:r w:rsidRPr="00EF7B75">
        <w:rPr>
          <w:rFonts w:ascii="Times New Roman" w:hAnsi="Times New Roman" w:cs="Times New Roman"/>
          <w:sz w:val="24"/>
          <w:szCs w:val="24"/>
        </w:rPr>
        <w:t>Ward’s</w:t>
      </w:r>
      <w:proofErr w:type="spellEnd"/>
      <w:r w:rsidRPr="00EF7B75">
        <w:rPr>
          <w:rFonts w:ascii="Times New Roman" w:hAnsi="Times New Roman" w:cs="Times New Roman"/>
          <w:sz w:val="24"/>
          <w:szCs w:val="24"/>
        </w:rPr>
        <w:t xml:space="preserve"> minimum </w:t>
      </w:r>
      <w:proofErr w:type="spellStart"/>
      <w:r w:rsidRPr="00EF7B75">
        <w:rPr>
          <w:rFonts w:ascii="Times New Roman" w:hAnsi="Times New Roman" w:cs="Times New Roman"/>
          <w:sz w:val="24"/>
          <w:szCs w:val="24"/>
        </w:rPr>
        <w:t>variance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method</w:t>
      </w:r>
      <w:proofErr w:type="spellEnd"/>
      <w:r w:rsidRPr="00EF7B75">
        <w:rPr>
          <w:rFonts w:ascii="Times New Roman" w:hAnsi="Times New Roman" w:cs="Times New Roman"/>
          <w:sz w:val="24"/>
          <w:szCs w:val="24"/>
        </w:rPr>
        <w:t xml:space="preserve">), koja minimizira ukupnu </w:t>
      </w:r>
      <w:proofErr w:type="spellStart"/>
      <w:r w:rsidRPr="00EF7B75">
        <w:rPr>
          <w:rFonts w:ascii="Times New Roman" w:hAnsi="Times New Roman" w:cs="Times New Roman"/>
          <w:sz w:val="24"/>
          <w:szCs w:val="24"/>
        </w:rPr>
        <w:t>unutargrupnu</w:t>
      </w:r>
      <w:proofErr w:type="spellEnd"/>
      <w:r w:rsidRPr="00EF7B75">
        <w:rPr>
          <w:rFonts w:ascii="Times New Roman" w:hAnsi="Times New Roman" w:cs="Times New Roman"/>
          <w:sz w:val="24"/>
          <w:szCs w:val="24"/>
        </w:rPr>
        <w:t xml:space="preserve"> varijancu tijekom svakog koraka spajanja. Kao mjera udaljenosti korištena je </w:t>
      </w:r>
      <w:proofErr w:type="spellStart"/>
      <w:r w:rsidRPr="00EF7B75">
        <w:rPr>
          <w:rFonts w:ascii="Times New Roman" w:hAnsi="Times New Roman" w:cs="Times New Roman"/>
          <w:sz w:val="24"/>
          <w:szCs w:val="24"/>
        </w:rPr>
        <w:t>Euclideova</w:t>
      </w:r>
      <w:proofErr w:type="spellEnd"/>
      <w:r w:rsidRPr="00EF7B75">
        <w:rPr>
          <w:rFonts w:ascii="Times New Roman" w:hAnsi="Times New Roman" w:cs="Times New Roman"/>
          <w:sz w:val="24"/>
          <w:szCs w:val="24"/>
        </w:rPr>
        <w:t xml:space="preserve"> udaljenost, čime je omogućeno jasno razgraničenje među klasterima temeljem sličnosti između uzoraka. Vizualna prezentacija rezultata PCA-e i HAC-a pripremljena je u programu Microsoft Excel.</w:t>
      </w:r>
      <w:r w:rsidR="00924C56" w:rsidRPr="00EF7B75">
        <w:rPr>
          <w:rFonts w:ascii="Times New Roman" w:hAnsi="Times New Roman" w:cs="Times New Roman"/>
          <w:sz w:val="24"/>
          <w:szCs w:val="24"/>
        </w:rPr>
        <w:t xml:space="preserve"> </w:t>
      </w:r>
    </w:p>
    <w:p w14:paraId="6ED1CBB1" w14:textId="77777777" w:rsidR="00367C2E" w:rsidRPr="00EF7B75" w:rsidRDefault="00924C56" w:rsidP="00064612">
      <w:pPr>
        <w:spacing w:line="360" w:lineRule="auto"/>
        <w:ind w:firstLine="357"/>
        <w:jc w:val="both"/>
      </w:pPr>
      <w:r w:rsidRPr="00EF7B75">
        <w:rPr>
          <w:rFonts w:ascii="Times New Roman" w:hAnsi="Times New Roman" w:cs="Times New Roman"/>
          <w:sz w:val="24"/>
          <w:szCs w:val="24"/>
        </w:rPr>
        <w:t xml:space="preserve">Prikupljeni podaci o demografskoj strukturi potrošača, sudionika senzorskog ocjenjivanja proizvoda, njihovoj učestalosti konzumacije mliječnih proizvoda, kao i njihovim stavovima prema konzumaciji maslaca i proizvoda bez laktoze </w:t>
      </w:r>
      <w:r w:rsidR="00B746FB">
        <w:rPr>
          <w:rFonts w:ascii="Times New Roman" w:hAnsi="Times New Roman" w:cs="Times New Roman"/>
          <w:sz w:val="24"/>
          <w:szCs w:val="24"/>
        </w:rPr>
        <w:t>grafički su pripremljeni</w:t>
      </w:r>
      <w:r w:rsidRPr="00EF7B75">
        <w:rPr>
          <w:rFonts w:ascii="Times New Roman" w:hAnsi="Times New Roman" w:cs="Times New Roman"/>
          <w:sz w:val="24"/>
          <w:szCs w:val="24"/>
        </w:rPr>
        <w:t xml:space="preserve"> pomoću programa Microsoft Excel.</w:t>
      </w:r>
      <w:r w:rsidR="00367C2E" w:rsidRPr="00EF7B75">
        <w:br w:type="page"/>
      </w:r>
    </w:p>
    <w:p w14:paraId="01802A88" w14:textId="77777777" w:rsidR="00367C2E" w:rsidRPr="00EF7B75" w:rsidRDefault="00367C2E" w:rsidP="00DD715A">
      <w:pPr>
        <w:pStyle w:val="Heading1"/>
        <w:numPr>
          <w:ilvl w:val="0"/>
          <w:numId w:val="2"/>
        </w:numPr>
        <w:spacing w:line="360" w:lineRule="auto"/>
        <w:ind w:left="714" w:hanging="357"/>
        <w:jc w:val="both"/>
        <w:rPr>
          <w:rFonts w:ascii="Times New Roman" w:hAnsi="Times New Roman" w:cs="Times New Roman"/>
          <w:b/>
          <w:bCs/>
          <w:color w:val="auto"/>
          <w:sz w:val="32"/>
          <w:szCs w:val="32"/>
        </w:rPr>
      </w:pPr>
      <w:bookmarkStart w:id="25" w:name="_Toc207194873"/>
      <w:r w:rsidRPr="00EF7B75">
        <w:rPr>
          <w:rFonts w:ascii="Times New Roman" w:hAnsi="Times New Roman" w:cs="Times New Roman"/>
          <w:b/>
          <w:bCs/>
          <w:color w:val="auto"/>
          <w:sz w:val="32"/>
          <w:szCs w:val="32"/>
        </w:rPr>
        <w:lastRenderedPageBreak/>
        <w:t>REZULTATI</w:t>
      </w:r>
      <w:r w:rsidR="00580449" w:rsidRPr="00EF7B75">
        <w:rPr>
          <w:rFonts w:ascii="Times New Roman" w:hAnsi="Times New Roman" w:cs="Times New Roman"/>
          <w:b/>
          <w:bCs/>
          <w:color w:val="auto"/>
          <w:sz w:val="32"/>
          <w:szCs w:val="32"/>
        </w:rPr>
        <w:t xml:space="preserve"> ISTRAŽIVANJA</w:t>
      </w:r>
      <w:bookmarkEnd w:id="25"/>
    </w:p>
    <w:p w14:paraId="2CEC662B" w14:textId="77777777" w:rsidR="002D5D33" w:rsidRPr="00EF7B75" w:rsidRDefault="00F149B9" w:rsidP="00DD715A">
      <w:pPr>
        <w:pStyle w:val="Heading2"/>
        <w:numPr>
          <w:ilvl w:val="1"/>
          <w:numId w:val="2"/>
        </w:numPr>
        <w:spacing w:line="360" w:lineRule="auto"/>
        <w:ind w:left="1077"/>
        <w:jc w:val="both"/>
        <w:rPr>
          <w:rFonts w:ascii="Times New Roman" w:hAnsi="Times New Roman" w:cs="Times New Roman"/>
          <w:color w:val="auto"/>
          <w:sz w:val="28"/>
          <w:szCs w:val="28"/>
        </w:rPr>
      </w:pPr>
      <w:bookmarkStart w:id="26" w:name="_Toc207194874"/>
      <w:r w:rsidRPr="00EF7B75">
        <w:rPr>
          <w:rFonts w:ascii="Times New Roman" w:hAnsi="Times New Roman" w:cs="Times New Roman"/>
          <w:color w:val="auto"/>
          <w:sz w:val="28"/>
          <w:szCs w:val="28"/>
        </w:rPr>
        <w:t>KEMIJSKI SASTAV</w:t>
      </w:r>
      <w:bookmarkEnd w:id="26"/>
    </w:p>
    <w:p w14:paraId="04185365" w14:textId="77777777" w:rsidR="00F149B9" w:rsidRPr="00EF7B75" w:rsidRDefault="00D208A4" w:rsidP="00DD715A">
      <w:pPr>
        <w:pStyle w:val="Heading3"/>
        <w:numPr>
          <w:ilvl w:val="2"/>
          <w:numId w:val="2"/>
        </w:numPr>
        <w:spacing w:line="360" w:lineRule="auto"/>
        <w:ind w:left="1077"/>
        <w:jc w:val="both"/>
        <w:rPr>
          <w:rFonts w:ascii="Times New Roman" w:hAnsi="Times New Roman" w:cs="Times New Roman"/>
          <w:color w:val="auto"/>
          <w:sz w:val="24"/>
          <w:szCs w:val="24"/>
        </w:rPr>
      </w:pPr>
      <w:bookmarkStart w:id="27" w:name="_Toc207194875"/>
      <w:r w:rsidRPr="00EF7B75">
        <w:rPr>
          <w:rFonts w:ascii="Times New Roman" w:hAnsi="Times New Roman" w:cs="Times New Roman"/>
          <w:color w:val="auto"/>
          <w:sz w:val="24"/>
          <w:szCs w:val="24"/>
        </w:rPr>
        <w:t>Kemijski sastav maslaca</w:t>
      </w:r>
      <w:bookmarkEnd w:id="27"/>
    </w:p>
    <w:p w14:paraId="34440B84" w14:textId="77777777" w:rsidR="00745931" w:rsidRPr="00EF7B75" w:rsidRDefault="00745931" w:rsidP="00745931">
      <w:pPr>
        <w:spacing w:line="360" w:lineRule="auto"/>
        <w:ind w:firstLine="360"/>
        <w:jc w:val="both"/>
        <w:rPr>
          <w:rFonts w:ascii="Times New Roman" w:hAnsi="Times New Roman" w:cs="Times New Roman"/>
          <w:sz w:val="24"/>
          <w:szCs w:val="24"/>
        </w:rPr>
      </w:pPr>
      <w:r w:rsidRPr="00EF7B75">
        <w:rPr>
          <w:rFonts w:ascii="Times New Roman" w:hAnsi="Times New Roman" w:cs="Times New Roman"/>
          <w:sz w:val="24"/>
          <w:szCs w:val="24"/>
        </w:rPr>
        <w:t xml:space="preserve">U tablici </w:t>
      </w:r>
      <w:r w:rsidR="00E0393F" w:rsidRPr="00EF7B75">
        <w:rPr>
          <w:rFonts w:ascii="Times New Roman" w:hAnsi="Times New Roman" w:cs="Times New Roman"/>
          <w:sz w:val="24"/>
          <w:szCs w:val="24"/>
        </w:rPr>
        <w:t>1</w:t>
      </w:r>
      <w:r w:rsidRPr="00EF7B75">
        <w:rPr>
          <w:rFonts w:ascii="Times New Roman" w:hAnsi="Times New Roman" w:cs="Times New Roman"/>
          <w:sz w:val="24"/>
          <w:szCs w:val="24"/>
        </w:rPr>
        <w:t xml:space="preserve"> prikazane su vrijednosti kemijskog sastava maslaca bez laktoze ovisno o vrsti mlijeka (kravlje, kozje, ovčje) korištenog za njihovu proizvodnju.</w:t>
      </w:r>
    </w:p>
    <w:p w14:paraId="317AA387" w14:textId="77777777" w:rsidR="00E0393F" w:rsidRPr="00EF7B75" w:rsidRDefault="00E0393F" w:rsidP="00E0393F">
      <w:pPr>
        <w:pStyle w:val="Caption"/>
        <w:keepNext/>
        <w:rPr>
          <w:rFonts w:ascii="Times New Roman" w:hAnsi="Times New Roman" w:cs="Times New Roman"/>
          <w:i w:val="0"/>
          <w:iCs w:val="0"/>
          <w:color w:val="auto"/>
          <w:sz w:val="24"/>
          <w:szCs w:val="24"/>
        </w:rPr>
      </w:pPr>
      <w:r w:rsidRPr="00EF7B75">
        <w:rPr>
          <w:rFonts w:ascii="Times New Roman" w:hAnsi="Times New Roman" w:cs="Times New Roman"/>
          <w:i w:val="0"/>
          <w:iCs w:val="0"/>
          <w:color w:val="auto"/>
          <w:sz w:val="24"/>
          <w:szCs w:val="24"/>
        </w:rPr>
        <w:t xml:space="preserve">Tablica </w:t>
      </w:r>
      <w:r w:rsidRPr="00EF7B75">
        <w:rPr>
          <w:rFonts w:ascii="Times New Roman" w:hAnsi="Times New Roman" w:cs="Times New Roman"/>
          <w:i w:val="0"/>
          <w:iCs w:val="0"/>
          <w:color w:val="auto"/>
          <w:sz w:val="24"/>
          <w:szCs w:val="24"/>
        </w:rPr>
        <w:fldChar w:fldCharType="begin"/>
      </w:r>
      <w:r w:rsidRPr="00EF7B75">
        <w:rPr>
          <w:rFonts w:ascii="Times New Roman" w:hAnsi="Times New Roman" w:cs="Times New Roman"/>
          <w:i w:val="0"/>
          <w:iCs w:val="0"/>
          <w:color w:val="auto"/>
          <w:sz w:val="24"/>
          <w:szCs w:val="24"/>
        </w:rPr>
        <w:instrText xml:space="preserve"> SEQ Tablica \* ARABIC </w:instrText>
      </w:r>
      <w:r w:rsidRPr="00EF7B75">
        <w:rPr>
          <w:rFonts w:ascii="Times New Roman" w:hAnsi="Times New Roman" w:cs="Times New Roman"/>
          <w:i w:val="0"/>
          <w:iCs w:val="0"/>
          <w:color w:val="auto"/>
          <w:sz w:val="24"/>
          <w:szCs w:val="24"/>
        </w:rPr>
        <w:fldChar w:fldCharType="separate"/>
      </w:r>
      <w:r w:rsidR="00880BEC" w:rsidRPr="00EF7B75">
        <w:rPr>
          <w:rFonts w:ascii="Times New Roman" w:hAnsi="Times New Roman" w:cs="Times New Roman"/>
          <w:i w:val="0"/>
          <w:iCs w:val="0"/>
          <w:color w:val="auto"/>
          <w:sz w:val="24"/>
          <w:szCs w:val="24"/>
        </w:rPr>
        <w:t>1</w:t>
      </w:r>
      <w:r w:rsidRPr="00EF7B75">
        <w:rPr>
          <w:rFonts w:ascii="Times New Roman" w:hAnsi="Times New Roman" w:cs="Times New Roman"/>
          <w:i w:val="0"/>
          <w:iCs w:val="0"/>
          <w:color w:val="auto"/>
          <w:sz w:val="24"/>
          <w:szCs w:val="24"/>
        </w:rPr>
        <w:fldChar w:fldCharType="end"/>
      </w:r>
      <w:r w:rsidRPr="00EF7B75">
        <w:rPr>
          <w:rFonts w:ascii="Times New Roman" w:hAnsi="Times New Roman" w:cs="Times New Roman"/>
          <w:i w:val="0"/>
          <w:iCs w:val="0"/>
          <w:color w:val="auto"/>
          <w:sz w:val="24"/>
          <w:szCs w:val="24"/>
        </w:rPr>
        <w:t>. Utjecaj vrste mlijeka na kemijski sastav maslaca bez laktoze</w:t>
      </w:r>
    </w:p>
    <w:tbl>
      <w:tblPr>
        <w:tblStyle w:val="TableGrid"/>
        <w:tblW w:w="8926" w:type="dxa"/>
        <w:tblLook w:val="04A0" w:firstRow="1" w:lastRow="0" w:firstColumn="1" w:lastColumn="0" w:noHBand="0" w:noVBand="1"/>
      </w:tblPr>
      <w:tblGrid>
        <w:gridCol w:w="2830"/>
        <w:gridCol w:w="2032"/>
        <w:gridCol w:w="2032"/>
        <w:gridCol w:w="2032"/>
      </w:tblGrid>
      <w:tr w:rsidR="00DB0337" w:rsidRPr="00EF7B75" w14:paraId="54F08676" w14:textId="77777777" w:rsidTr="00CE0148">
        <w:tc>
          <w:tcPr>
            <w:tcW w:w="2830" w:type="dxa"/>
            <w:vMerge w:val="restart"/>
            <w:tcBorders>
              <w:left w:val="nil"/>
              <w:right w:val="nil"/>
            </w:tcBorders>
            <w:vAlign w:val="center"/>
          </w:tcPr>
          <w:p w14:paraId="48E048B3"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 xml:space="preserve">Svojstvo </w:t>
            </w:r>
          </w:p>
          <w:p w14:paraId="5F51C445"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(g/100g)</w:t>
            </w:r>
          </w:p>
        </w:tc>
        <w:tc>
          <w:tcPr>
            <w:tcW w:w="6096" w:type="dxa"/>
            <w:gridSpan w:val="3"/>
            <w:tcBorders>
              <w:left w:val="nil"/>
              <w:right w:val="nil"/>
            </w:tcBorders>
            <w:vAlign w:val="center"/>
          </w:tcPr>
          <w:p w14:paraId="5EE366ED"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Vrsta maslaca</w:t>
            </w:r>
          </w:p>
        </w:tc>
      </w:tr>
      <w:tr w:rsidR="00DB0337" w:rsidRPr="00EF7B75" w14:paraId="79BCA712" w14:textId="77777777" w:rsidTr="00CE0148">
        <w:tc>
          <w:tcPr>
            <w:tcW w:w="2830" w:type="dxa"/>
            <w:vMerge/>
            <w:tcBorders>
              <w:left w:val="nil"/>
              <w:right w:val="nil"/>
            </w:tcBorders>
            <w:vAlign w:val="center"/>
          </w:tcPr>
          <w:p w14:paraId="2A633A14" w14:textId="77777777" w:rsidR="00DB0337" w:rsidRPr="00EF7B75" w:rsidRDefault="00DB0337" w:rsidP="00CE0148">
            <w:pPr>
              <w:jc w:val="center"/>
              <w:rPr>
                <w:rFonts w:ascii="Times New Roman" w:hAnsi="Times New Roman" w:cs="Times New Roman"/>
              </w:rPr>
            </w:pPr>
          </w:p>
        </w:tc>
        <w:tc>
          <w:tcPr>
            <w:tcW w:w="2032" w:type="dxa"/>
            <w:tcBorders>
              <w:left w:val="nil"/>
              <w:right w:val="nil"/>
            </w:tcBorders>
            <w:vAlign w:val="center"/>
          </w:tcPr>
          <w:p w14:paraId="3BB7E99B"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Kravlji</w:t>
            </w:r>
          </w:p>
        </w:tc>
        <w:tc>
          <w:tcPr>
            <w:tcW w:w="2032" w:type="dxa"/>
            <w:tcBorders>
              <w:left w:val="nil"/>
              <w:right w:val="nil"/>
            </w:tcBorders>
            <w:vAlign w:val="center"/>
          </w:tcPr>
          <w:p w14:paraId="1989BF12"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Kozji</w:t>
            </w:r>
          </w:p>
        </w:tc>
        <w:tc>
          <w:tcPr>
            <w:tcW w:w="2032" w:type="dxa"/>
            <w:tcBorders>
              <w:left w:val="nil"/>
              <w:right w:val="nil"/>
            </w:tcBorders>
            <w:vAlign w:val="center"/>
          </w:tcPr>
          <w:p w14:paraId="5473CE42"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Ovčji</w:t>
            </w:r>
          </w:p>
        </w:tc>
      </w:tr>
      <w:tr w:rsidR="00DB0337" w:rsidRPr="00EF7B75" w14:paraId="4881C4BA" w14:textId="77777777" w:rsidTr="00CE0148">
        <w:tc>
          <w:tcPr>
            <w:tcW w:w="2830" w:type="dxa"/>
            <w:tcBorders>
              <w:left w:val="nil"/>
              <w:right w:val="nil"/>
            </w:tcBorders>
            <w:vAlign w:val="center"/>
          </w:tcPr>
          <w:p w14:paraId="5562495C"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Voda</w:t>
            </w:r>
          </w:p>
        </w:tc>
        <w:tc>
          <w:tcPr>
            <w:tcW w:w="2032" w:type="dxa"/>
            <w:tcBorders>
              <w:left w:val="nil"/>
              <w:right w:val="nil"/>
            </w:tcBorders>
            <w:vAlign w:val="center"/>
          </w:tcPr>
          <w:p w14:paraId="36A536F3" w14:textId="77777777" w:rsidR="00DB0337" w:rsidRPr="00EF7B75" w:rsidRDefault="00DB0337" w:rsidP="00CE0148">
            <w:pPr>
              <w:jc w:val="center"/>
              <w:rPr>
                <w:rFonts w:ascii="Times New Roman" w:hAnsi="Times New Roman" w:cs="Times New Roman"/>
                <w:color w:val="000000"/>
                <w:sz w:val="22"/>
                <w:szCs w:val="22"/>
              </w:rPr>
            </w:pPr>
            <w:r w:rsidRPr="00EF7B75">
              <w:rPr>
                <w:rFonts w:ascii="Times New Roman" w:hAnsi="Times New Roman" w:cs="Times New Roman"/>
                <w:color w:val="000000"/>
              </w:rPr>
              <w:t>19,80</w:t>
            </w:r>
            <w:r w:rsidR="00CD4904" w:rsidRPr="00EF7B75">
              <w:rPr>
                <w:rFonts w:ascii="Times New Roman" w:hAnsi="Times New Roman" w:cs="Times New Roman"/>
                <w:color w:val="000000"/>
                <w:vertAlign w:val="superscript"/>
              </w:rPr>
              <w:t>a</w:t>
            </w:r>
            <w:r w:rsidRPr="00EF7B75">
              <w:rPr>
                <w:rFonts w:ascii="Times New Roman" w:hAnsi="Times New Roman" w:cs="Times New Roman"/>
                <w:color w:val="000000"/>
              </w:rPr>
              <w:t xml:space="preserve"> ± 2,76</w:t>
            </w:r>
          </w:p>
        </w:tc>
        <w:tc>
          <w:tcPr>
            <w:tcW w:w="2032" w:type="dxa"/>
            <w:tcBorders>
              <w:left w:val="nil"/>
              <w:right w:val="nil"/>
            </w:tcBorders>
            <w:vAlign w:val="center"/>
          </w:tcPr>
          <w:p w14:paraId="7B39CAA9"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color w:val="000000"/>
              </w:rPr>
              <w:t>13,70</w:t>
            </w:r>
            <w:r w:rsidR="00CD4904" w:rsidRPr="00EF7B75">
              <w:rPr>
                <w:rFonts w:ascii="Times New Roman" w:hAnsi="Times New Roman" w:cs="Times New Roman"/>
                <w:color w:val="000000"/>
                <w:vertAlign w:val="superscript"/>
              </w:rPr>
              <w:t>b</w:t>
            </w:r>
            <w:r w:rsidRPr="00EF7B75">
              <w:rPr>
                <w:rFonts w:ascii="Times New Roman" w:hAnsi="Times New Roman" w:cs="Times New Roman"/>
                <w:color w:val="000000"/>
              </w:rPr>
              <w:t xml:space="preserve"> ± 0,92</w:t>
            </w:r>
          </w:p>
        </w:tc>
        <w:tc>
          <w:tcPr>
            <w:tcW w:w="2032" w:type="dxa"/>
            <w:tcBorders>
              <w:left w:val="nil"/>
              <w:right w:val="nil"/>
            </w:tcBorders>
            <w:vAlign w:val="center"/>
          </w:tcPr>
          <w:p w14:paraId="7320B30C"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color w:val="000000"/>
              </w:rPr>
              <w:t>15,08</w:t>
            </w:r>
            <w:r w:rsidR="00CD4904" w:rsidRPr="00EF7B75">
              <w:rPr>
                <w:rFonts w:ascii="Times New Roman" w:hAnsi="Times New Roman" w:cs="Times New Roman"/>
                <w:color w:val="000000"/>
                <w:vertAlign w:val="superscript"/>
              </w:rPr>
              <w:t>b</w:t>
            </w:r>
            <w:r w:rsidRPr="00EF7B75">
              <w:rPr>
                <w:rFonts w:ascii="Times New Roman" w:hAnsi="Times New Roman" w:cs="Times New Roman"/>
                <w:color w:val="000000"/>
              </w:rPr>
              <w:t xml:space="preserve"> ± 0,60</w:t>
            </w:r>
          </w:p>
        </w:tc>
      </w:tr>
      <w:tr w:rsidR="00DB0337" w:rsidRPr="00EF7B75" w14:paraId="38568915" w14:textId="77777777" w:rsidTr="00CE0148">
        <w:tc>
          <w:tcPr>
            <w:tcW w:w="2830" w:type="dxa"/>
            <w:tcBorders>
              <w:left w:val="nil"/>
              <w:right w:val="nil"/>
            </w:tcBorders>
            <w:vAlign w:val="center"/>
          </w:tcPr>
          <w:p w14:paraId="3564E6AB"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Suha tvar</w:t>
            </w:r>
          </w:p>
        </w:tc>
        <w:tc>
          <w:tcPr>
            <w:tcW w:w="2032" w:type="dxa"/>
            <w:tcBorders>
              <w:left w:val="nil"/>
              <w:right w:val="nil"/>
            </w:tcBorders>
            <w:vAlign w:val="center"/>
          </w:tcPr>
          <w:p w14:paraId="7AF1F274"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color w:val="000000"/>
              </w:rPr>
              <w:t>80,20</w:t>
            </w:r>
            <w:r w:rsidR="00DF4F96" w:rsidRPr="00EF7B75">
              <w:rPr>
                <w:rFonts w:ascii="Times New Roman" w:hAnsi="Times New Roman" w:cs="Times New Roman"/>
                <w:color w:val="000000"/>
                <w:vertAlign w:val="superscript"/>
              </w:rPr>
              <w:t>b</w:t>
            </w:r>
            <w:r w:rsidRPr="00EF7B75">
              <w:rPr>
                <w:rFonts w:ascii="Times New Roman" w:hAnsi="Times New Roman" w:cs="Times New Roman"/>
                <w:color w:val="000000"/>
              </w:rPr>
              <w:t xml:space="preserve"> ± 2,76</w:t>
            </w:r>
          </w:p>
        </w:tc>
        <w:tc>
          <w:tcPr>
            <w:tcW w:w="2032" w:type="dxa"/>
            <w:tcBorders>
              <w:left w:val="nil"/>
              <w:right w:val="nil"/>
            </w:tcBorders>
            <w:vAlign w:val="center"/>
          </w:tcPr>
          <w:p w14:paraId="2EEF3F28"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color w:val="000000"/>
              </w:rPr>
              <w:t>86,30</w:t>
            </w:r>
            <w:r w:rsidR="00DF4F96" w:rsidRPr="00EF7B75">
              <w:rPr>
                <w:rFonts w:ascii="Times New Roman" w:hAnsi="Times New Roman" w:cs="Times New Roman"/>
                <w:color w:val="000000"/>
                <w:vertAlign w:val="superscript"/>
              </w:rPr>
              <w:t>a</w:t>
            </w:r>
            <w:r w:rsidRPr="00EF7B75">
              <w:rPr>
                <w:rFonts w:ascii="Times New Roman" w:hAnsi="Times New Roman" w:cs="Times New Roman"/>
                <w:color w:val="000000"/>
              </w:rPr>
              <w:t xml:space="preserve"> ± 0,92</w:t>
            </w:r>
          </w:p>
        </w:tc>
        <w:tc>
          <w:tcPr>
            <w:tcW w:w="2032" w:type="dxa"/>
            <w:tcBorders>
              <w:left w:val="nil"/>
              <w:right w:val="nil"/>
            </w:tcBorders>
            <w:vAlign w:val="center"/>
          </w:tcPr>
          <w:p w14:paraId="2B56B47A"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color w:val="000000"/>
              </w:rPr>
              <w:t>84,92</w:t>
            </w:r>
            <w:r w:rsidR="00DF4F96" w:rsidRPr="00EF7B75">
              <w:rPr>
                <w:rFonts w:ascii="Times New Roman" w:hAnsi="Times New Roman" w:cs="Times New Roman"/>
                <w:color w:val="000000"/>
                <w:vertAlign w:val="superscript"/>
              </w:rPr>
              <w:t>a</w:t>
            </w:r>
            <w:r w:rsidRPr="00EF7B75">
              <w:rPr>
                <w:rFonts w:ascii="Times New Roman" w:hAnsi="Times New Roman" w:cs="Times New Roman"/>
                <w:color w:val="000000"/>
              </w:rPr>
              <w:t xml:space="preserve"> ± 0,60</w:t>
            </w:r>
          </w:p>
        </w:tc>
      </w:tr>
      <w:tr w:rsidR="00DB0337" w:rsidRPr="00EF7B75" w14:paraId="306E7650" w14:textId="77777777" w:rsidTr="00CE0148">
        <w:tc>
          <w:tcPr>
            <w:tcW w:w="2830" w:type="dxa"/>
            <w:tcBorders>
              <w:left w:val="nil"/>
              <w:right w:val="nil"/>
            </w:tcBorders>
            <w:vAlign w:val="center"/>
          </w:tcPr>
          <w:p w14:paraId="6AD5BF85"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Mliječna mast</w:t>
            </w:r>
          </w:p>
        </w:tc>
        <w:tc>
          <w:tcPr>
            <w:tcW w:w="2032" w:type="dxa"/>
            <w:tcBorders>
              <w:left w:val="nil"/>
              <w:right w:val="nil"/>
            </w:tcBorders>
            <w:vAlign w:val="center"/>
          </w:tcPr>
          <w:p w14:paraId="252149CE"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color w:val="000000"/>
              </w:rPr>
              <w:t>77,35</w:t>
            </w:r>
            <w:r w:rsidR="009F737F" w:rsidRPr="00EF7B75">
              <w:rPr>
                <w:rFonts w:ascii="Times New Roman" w:hAnsi="Times New Roman" w:cs="Times New Roman"/>
                <w:color w:val="000000"/>
                <w:vertAlign w:val="superscript"/>
              </w:rPr>
              <w:t>b</w:t>
            </w:r>
            <w:r w:rsidRPr="00EF7B75">
              <w:rPr>
                <w:rFonts w:ascii="Times New Roman" w:hAnsi="Times New Roman" w:cs="Times New Roman"/>
                <w:color w:val="000000"/>
              </w:rPr>
              <w:t xml:space="preserve"> ± 2,78</w:t>
            </w:r>
          </w:p>
        </w:tc>
        <w:tc>
          <w:tcPr>
            <w:tcW w:w="2032" w:type="dxa"/>
            <w:tcBorders>
              <w:left w:val="nil"/>
              <w:right w:val="nil"/>
            </w:tcBorders>
            <w:vAlign w:val="center"/>
          </w:tcPr>
          <w:p w14:paraId="09191A50"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color w:val="000000"/>
              </w:rPr>
              <w:t>86,76</w:t>
            </w:r>
            <w:r w:rsidR="009F737F" w:rsidRPr="00EF7B75">
              <w:rPr>
                <w:rFonts w:ascii="Times New Roman" w:hAnsi="Times New Roman" w:cs="Times New Roman"/>
                <w:color w:val="000000"/>
                <w:vertAlign w:val="superscript"/>
              </w:rPr>
              <w:t>a</w:t>
            </w:r>
            <w:r w:rsidRPr="00EF7B75">
              <w:rPr>
                <w:rFonts w:ascii="Times New Roman" w:hAnsi="Times New Roman" w:cs="Times New Roman"/>
                <w:color w:val="000000"/>
              </w:rPr>
              <w:t xml:space="preserve"> ± 0,24</w:t>
            </w:r>
          </w:p>
        </w:tc>
        <w:tc>
          <w:tcPr>
            <w:tcW w:w="2032" w:type="dxa"/>
            <w:tcBorders>
              <w:left w:val="nil"/>
              <w:right w:val="nil"/>
            </w:tcBorders>
            <w:vAlign w:val="center"/>
          </w:tcPr>
          <w:p w14:paraId="23132490"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color w:val="000000"/>
              </w:rPr>
              <w:t>83,32</w:t>
            </w:r>
            <w:r w:rsidR="009F737F" w:rsidRPr="00EF7B75">
              <w:rPr>
                <w:rFonts w:ascii="Times New Roman" w:hAnsi="Times New Roman" w:cs="Times New Roman"/>
                <w:color w:val="000000"/>
                <w:vertAlign w:val="superscript"/>
              </w:rPr>
              <w:t>a</w:t>
            </w:r>
            <w:r w:rsidRPr="00EF7B75">
              <w:rPr>
                <w:rFonts w:ascii="Times New Roman" w:hAnsi="Times New Roman" w:cs="Times New Roman"/>
                <w:color w:val="000000"/>
              </w:rPr>
              <w:t xml:space="preserve"> ± 0,61</w:t>
            </w:r>
          </w:p>
        </w:tc>
      </w:tr>
      <w:tr w:rsidR="00DB0337" w:rsidRPr="00EF7B75" w14:paraId="09A3CBE5" w14:textId="77777777" w:rsidTr="00CE0148">
        <w:tc>
          <w:tcPr>
            <w:tcW w:w="2830" w:type="dxa"/>
            <w:tcBorders>
              <w:left w:val="nil"/>
              <w:right w:val="nil"/>
            </w:tcBorders>
            <w:vAlign w:val="center"/>
          </w:tcPr>
          <w:p w14:paraId="18BDB847"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Protein</w:t>
            </w:r>
          </w:p>
        </w:tc>
        <w:tc>
          <w:tcPr>
            <w:tcW w:w="2032" w:type="dxa"/>
            <w:tcBorders>
              <w:left w:val="nil"/>
              <w:right w:val="nil"/>
            </w:tcBorders>
            <w:vAlign w:val="center"/>
          </w:tcPr>
          <w:p w14:paraId="41532DC5"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color w:val="000000"/>
              </w:rPr>
              <w:t>1,69</w:t>
            </w:r>
            <w:r w:rsidR="009F737F" w:rsidRPr="00EF7B75">
              <w:rPr>
                <w:rFonts w:ascii="Times New Roman" w:hAnsi="Times New Roman" w:cs="Times New Roman"/>
                <w:color w:val="000000"/>
                <w:vertAlign w:val="superscript"/>
              </w:rPr>
              <w:t>a</w:t>
            </w:r>
            <w:r w:rsidRPr="00EF7B75">
              <w:rPr>
                <w:rFonts w:ascii="Times New Roman" w:hAnsi="Times New Roman" w:cs="Times New Roman"/>
                <w:color w:val="000000"/>
              </w:rPr>
              <w:t xml:space="preserve"> ± 0,13</w:t>
            </w:r>
          </w:p>
        </w:tc>
        <w:tc>
          <w:tcPr>
            <w:tcW w:w="2032" w:type="dxa"/>
            <w:tcBorders>
              <w:left w:val="nil"/>
              <w:right w:val="nil"/>
            </w:tcBorders>
            <w:vAlign w:val="center"/>
          </w:tcPr>
          <w:p w14:paraId="2F0FBE53"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color w:val="000000"/>
              </w:rPr>
              <w:t>0,99</w:t>
            </w:r>
            <w:r w:rsidR="009F737F" w:rsidRPr="00EF7B75">
              <w:rPr>
                <w:rFonts w:ascii="Times New Roman" w:hAnsi="Times New Roman" w:cs="Times New Roman"/>
                <w:color w:val="000000"/>
                <w:vertAlign w:val="superscript"/>
              </w:rPr>
              <w:t>c</w:t>
            </w:r>
            <w:r w:rsidRPr="00EF7B75">
              <w:rPr>
                <w:rFonts w:ascii="Times New Roman" w:hAnsi="Times New Roman" w:cs="Times New Roman"/>
                <w:color w:val="000000"/>
              </w:rPr>
              <w:t xml:space="preserve"> ± 0,02</w:t>
            </w:r>
            <w:r w:rsidRPr="00EF7B75">
              <w:rPr>
                <w:rFonts w:ascii="Times New Roman" w:hAnsi="Times New Roman" w:cs="Times New Roman"/>
              </w:rPr>
              <w:t xml:space="preserve"> </w:t>
            </w:r>
          </w:p>
        </w:tc>
        <w:tc>
          <w:tcPr>
            <w:tcW w:w="2032" w:type="dxa"/>
            <w:tcBorders>
              <w:left w:val="nil"/>
              <w:right w:val="nil"/>
            </w:tcBorders>
            <w:vAlign w:val="center"/>
          </w:tcPr>
          <w:p w14:paraId="0A05553D"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color w:val="000000"/>
              </w:rPr>
              <w:t>1,35</w:t>
            </w:r>
            <w:r w:rsidR="009F737F" w:rsidRPr="00EF7B75">
              <w:rPr>
                <w:rFonts w:ascii="Times New Roman" w:hAnsi="Times New Roman" w:cs="Times New Roman"/>
                <w:color w:val="000000"/>
                <w:vertAlign w:val="superscript"/>
              </w:rPr>
              <w:t>b</w:t>
            </w:r>
            <w:r w:rsidRPr="00EF7B75">
              <w:rPr>
                <w:rFonts w:ascii="Times New Roman" w:hAnsi="Times New Roman" w:cs="Times New Roman"/>
                <w:color w:val="000000"/>
              </w:rPr>
              <w:t xml:space="preserve"> ± 0,09</w:t>
            </w:r>
          </w:p>
        </w:tc>
      </w:tr>
      <w:tr w:rsidR="00DB0337" w:rsidRPr="00EF7B75" w14:paraId="72887683" w14:textId="77777777" w:rsidTr="00CE0148">
        <w:tc>
          <w:tcPr>
            <w:tcW w:w="2830" w:type="dxa"/>
            <w:tcBorders>
              <w:left w:val="nil"/>
              <w:right w:val="nil"/>
            </w:tcBorders>
            <w:vAlign w:val="center"/>
          </w:tcPr>
          <w:p w14:paraId="6BD1D5A6"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Laktoza</w:t>
            </w:r>
          </w:p>
        </w:tc>
        <w:tc>
          <w:tcPr>
            <w:tcW w:w="2032" w:type="dxa"/>
            <w:tcBorders>
              <w:left w:val="nil"/>
              <w:right w:val="nil"/>
            </w:tcBorders>
            <w:vAlign w:val="center"/>
          </w:tcPr>
          <w:p w14:paraId="6BFE29C1"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color w:val="000000"/>
              </w:rPr>
              <w:t>0,00 ± 0,00</w:t>
            </w:r>
          </w:p>
        </w:tc>
        <w:tc>
          <w:tcPr>
            <w:tcW w:w="2032" w:type="dxa"/>
            <w:tcBorders>
              <w:left w:val="nil"/>
              <w:right w:val="nil"/>
            </w:tcBorders>
            <w:vAlign w:val="center"/>
          </w:tcPr>
          <w:p w14:paraId="1094B30C"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color w:val="000000"/>
              </w:rPr>
              <w:t>0,00 ± 0,00</w:t>
            </w:r>
          </w:p>
        </w:tc>
        <w:tc>
          <w:tcPr>
            <w:tcW w:w="2032" w:type="dxa"/>
            <w:tcBorders>
              <w:left w:val="nil"/>
              <w:right w:val="nil"/>
            </w:tcBorders>
            <w:vAlign w:val="center"/>
          </w:tcPr>
          <w:p w14:paraId="33A5966C"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color w:val="000000"/>
              </w:rPr>
              <w:t>0,00 ± 0,00</w:t>
            </w:r>
          </w:p>
        </w:tc>
      </w:tr>
    </w:tbl>
    <w:p w14:paraId="78377227" w14:textId="77777777" w:rsidR="002D5D33" w:rsidRPr="00EF7B75" w:rsidRDefault="00381757" w:rsidP="002D5D33">
      <w:pPr>
        <w:rPr>
          <w:rFonts w:ascii="Times New Roman" w:hAnsi="Times New Roman" w:cs="Times New Roman"/>
        </w:rPr>
      </w:pPr>
      <w:proofErr w:type="spellStart"/>
      <w:r w:rsidRPr="00EF7B75">
        <w:rPr>
          <w:rFonts w:ascii="Times New Roman" w:hAnsi="Times New Roman" w:cs="Times New Roman"/>
          <w:sz w:val="20"/>
          <w:szCs w:val="20"/>
          <w:vertAlign w:val="superscript"/>
        </w:rPr>
        <w:t>abc</w:t>
      </w:r>
      <w:proofErr w:type="spellEnd"/>
      <w:r w:rsidRPr="00EF7B75">
        <w:rPr>
          <w:rFonts w:ascii="Times New Roman" w:hAnsi="Times New Roman" w:cs="Times New Roman"/>
          <w:sz w:val="20"/>
          <w:szCs w:val="20"/>
        </w:rPr>
        <w:t>: vrijednosti označene različitim slovima unutar reda označavaju značajnu razliku (P&lt;0,05) između tretmana</w:t>
      </w:r>
    </w:p>
    <w:p w14:paraId="02233809" w14:textId="77777777" w:rsidR="00AE2531" w:rsidRPr="00EF7B75" w:rsidRDefault="00A6650B" w:rsidP="0031487B">
      <w:pPr>
        <w:spacing w:line="360" w:lineRule="auto"/>
        <w:jc w:val="both"/>
        <w:rPr>
          <w:rFonts w:ascii="Times New Roman" w:hAnsi="Times New Roman" w:cs="Times New Roman"/>
        </w:rPr>
      </w:pPr>
      <w:r w:rsidRPr="00EF7B75">
        <w:rPr>
          <w:rFonts w:ascii="Times New Roman" w:hAnsi="Times New Roman" w:cs="Times New Roman"/>
        </w:rPr>
        <w:tab/>
      </w:r>
    </w:p>
    <w:p w14:paraId="1C295A1C" w14:textId="77777777" w:rsidR="0080312A" w:rsidRPr="00EF7B75" w:rsidRDefault="007B11D5" w:rsidP="00CE0148">
      <w:pPr>
        <w:spacing w:line="360" w:lineRule="auto"/>
        <w:ind w:firstLine="360"/>
        <w:jc w:val="both"/>
        <w:rPr>
          <w:rFonts w:ascii="Times New Roman" w:hAnsi="Times New Roman" w:cs="Times New Roman"/>
          <w:sz w:val="24"/>
          <w:szCs w:val="24"/>
        </w:rPr>
      </w:pPr>
      <w:r w:rsidRPr="00EF7B75">
        <w:rPr>
          <w:rFonts w:ascii="Times New Roman" w:hAnsi="Times New Roman" w:cs="Times New Roman"/>
          <w:sz w:val="24"/>
          <w:szCs w:val="24"/>
        </w:rPr>
        <w:t xml:space="preserve">Ovim istraživanjem utvrđeno je da vrsta mlijeka korištena u proizvodnji maslaca bez laktoze značajno (P&lt;0,05) utječe na njegov kemijski sastav. </w:t>
      </w:r>
      <w:r w:rsidR="00A6650B" w:rsidRPr="00EF7B75">
        <w:rPr>
          <w:rFonts w:ascii="Times New Roman" w:hAnsi="Times New Roman" w:cs="Times New Roman"/>
          <w:sz w:val="24"/>
          <w:szCs w:val="24"/>
        </w:rPr>
        <w:t>Kravlji maslac sadrž</w:t>
      </w:r>
      <w:r w:rsidR="0031487B" w:rsidRPr="00EF7B75">
        <w:rPr>
          <w:rFonts w:ascii="Times New Roman" w:hAnsi="Times New Roman" w:cs="Times New Roman"/>
          <w:sz w:val="24"/>
          <w:szCs w:val="24"/>
        </w:rPr>
        <w:t>i</w:t>
      </w:r>
      <w:r w:rsidR="00A6650B" w:rsidRPr="00EF7B75">
        <w:rPr>
          <w:rFonts w:ascii="Times New Roman" w:hAnsi="Times New Roman" w:cs="Times New Roman"/>
          <w:sz w:val="24"/>
          <w:szCs w:val="24"/>
        </w:rPr>
        <w:t xml:space="preserve"> značajno (P&lt;0,05) </w:t>
      </w:r>
      <w:r w:rsidR="00C504FD" w:rsidRPr="00EF7B75">
        <w:rPr>
          <w:rFonts w:ascii="Times New Roman" w:hAnsi="Times New Roman" w:cs="Times New Roman"/>
          <w:sz w:val="24"/>
          <w:szCs w:val="24"/>
        </w:rPr>
        <w:t>veći</w:t>
      </w:r>
      <w:r w:rsidR="00A6650B" w:rsidRPr="00EF7B75">
        <w:rPr>
          <w:rFonts w:ascii="Times New Roman" w:hAnsi="Times New Roman" w:cs="Times New Roman"/>
          <w:sz w:val="24"/>
          <w:szCs w:val="24"/>
        </w:rPr>
        <w:t xml:space="preserve"> udio vode i </w:t>
      </w:r>
      <w:r w:rsidR="00C504FD" w:rsidRPr="00EF7B75">
        <w:rPr>
          <w:rFonts w:ascii="Times New Roman" w:hAnsi="Times New Roman" w:cs="Times New Roman"/>
          <w:sz w:val="24"/>
          <w:szCs w:val="24"/>
        </w:rPr>
        <w:t>manji</w:t>
      </w:r>
      <w:r w:rsidR="00A6650B" w:rsidRPr="00EF7B75">
        <w:rPr>
          <w:rFonts w:ascii="Times New Roman" w:hAnsi="Times New Roman" w:cs="Times New Roman"/>
          <w:sz w:val="24"/>
          <w:szCs w:val="24"/>
        </w:rPr>
        <w:t xml:space="preserve"> udio suhe tvari </w:t>
      </w:r>
      <w:r w:rsidR="00AE2531" w:rsidRPr="00EF7B75">
        <w:rPr>
          <w:rFonts w:ascii="Times New Roman" w:hAnsi="Times New Roman" w:cs="Times New Roman"/>
          <w:sz w:val="24"/>
          <w:szCs w:val="24"/>
        </w:rPr>
        <w:t>nego</w:t>
      </w:r>
      <w:r w:rsidR="00A6650B" w:rsidRPr="00EF7B75">
        <w:rPr>
          <w:rFonts w:ascii="Times New Roman" w:hAnsi="Times New Roman" w:cs="Times New Roman"/>
          <w:sz w:val="24"/>
          <w:szCs w:val="24"/>
        </w:rPr>
        <w:t xml:space="preserve"> maslac proizveden od kozjeg ili ovčjeg mlijeka. </w:t>
      </w:r>
      <w:r w:rsidRPr="00EF7B75">
        <w:rPr>
          <w:rFonts w:ascii="Times New Roman" w:hAnsi="Times New Roman" w:cs="Times New Roman"/>
          <w:sz w:val="24"/>
          <w:szCs w:val="24"/>
        </w:rPr>
        <w:t xml:space="preserve">Sadržaj mliječne masti bio je statistički značajno niži (P&lt;0,05) u kravljem maslacu u usporedbi s maslacima od kozjeg i ovčjeg mlijeka. Međutim, razlike između kozjeg i ovčjeg maslaca u udjelu mliječne masti nisu bile statistički značajne (P&lt;0,05), iako je udio bio </w:t>
      </w:r>
      <w:r w:rsidR="00C504FD" w:rsidRPr="00EF7B75">
        <w:rPr>
          <w:rFonts w:ascii="Times New Roman" w:hAnsi="Times New Roman" w:cs="Times New Roman"/>
          <w:sz w:val="24"/>
          <w:szCs w:val="24"/>
        </w:rPr>
        <w:t>veći</w:t>
      </w:r>
      <w:r w:rsidRPr="00EF7B75">
        <w:rPr>
          <w:rFonts w:ascii="Times New Roman" w:hAnsi="Times New Roman" w:cs="Times New Roman"/>
          <w:sz w:val="24"/>
          <w:szCs w:val="24"/>
        </w:rPr>
        <w:t xml:space="preserve"> u kozjem maslacu. </w:t>
      </w:r>
      <w:r w:rsidR="00A6650B" w:rsidRPr="00EF7B75">
        <w:rPr>
          <w:rFonts w:ascii="Times New Roman" w:hAnsi="Times New Roman" w:cs="Times New Roman"/>
          <w:sz w:val="24"/>
          <w:szCs w:val="24"/>
        </w:rPr>
        <w:t>Nasuprot tome, značajno</w:t>
      </w:r>
      <w:r w:rsidR="0031487B" w:rsidRPr="00EF7B75">
        <w:rPr>
          <w:rFonts w:ascii="Times New Roman" w:hAnsi="Times New Roman" w:cs="Times New Roman"/>
          <w:sz w:val="24"/>
          <w:szCs w:val="24"/>
        </w:rPr>
        <w:t xml:space="preserve"> (P&lt;0,05)</w:t>
      </w:r>
      <w:r w:rsidR="00A6650B" w:rsidRPr="00EF7B75">
        <w:rPr>
          <w:rFonts w:ascii="Times New Roman" w:hAnsi="Times New Roman" w:cs="Times New Roman"/>
          <w:sz w:val="24"/>
          <w:szCs w:val="24"/>
        </w:rPr>
        <w:t xml:space="preserve"> najv</w:t>
      </w:r>
      <w:r w:rsidR="00C504FD" w:rsidRPr="00EF7B75">
        <w:rPr>
          <w:rFonts w:ascii="Times New Roman" w:hAnsi="Times New Roman" w:cs="Times New Roman"/>
          <w:sz w:val="24"/>
          <w:szCs w:val="24"/>
        </w:rPr>
        <w:t>eći</w:t>
      </w:r>
      <w:r w:rsidR="00A6650B" w:rsidRPr="00EF7B75">
        <w:rPr>
          <w:rFonts w:ascii="Times New Roman" w:hAnsi="Times New Roman" w:cs="Times New Roman"/>
          <w:sz w:val="24"/>
          <w:szCs w:val="24"/>
        </w:rPr>
        <w:t xml:space="preserve"> udio proteina utvrđen je</w:t>
      </w:r>
      <w:r w:rsidR="0031487B" w:rsidRPr="00EF7B75">
        <w:rPr>
          <w:rFonts w:ascii="Times New Roman" w:hAnsi="Times New Roman" w:cs="Times New Roman"/>
          <w:sz w:val="24"/>
          <w:szCs w:val="24"/>
        </w:rPr>
        <w:t xml:space="preserve"> u kravljem maslacu, dok je naj</w:t>
      </w:r>
      <w:r w:rsidR="00C504FD" w:rsidRPr="00EF7B75">
        <w:rPr>
          <w:rFonts w:ascii="Times New Roman" w:hAnsi="Times New Roman" w:cs="Times New Roman"/>
          <w:sz w:val="24"/>
          <w:szCs w:val="24"/>
        </w:rPr>
        <w:t>manji</w:t>
      </w:r>
      <w:r w:rsidR="0031487B" w:rsidRPr="00EF7B75">
        <w:rPr>
          <w:rFonts w:ascii="Times New Roman" w:hAnsi="Times New Roman" w:cs="Times New Roman"/>
          <w:sz w:val="24"/>
          <w:szCs w:val="24"/>
        </w:rPr>
        <w:t xml:space="preserve"> udio proteina sadržavao kozji maslac. </w:t>
      </w:r>
      <w:r w:rsidRPr="00EF7B75">
        <w:rPr>
          <w:rFonts w:ascii="Times New Roman" w:hAnsi="Times New Roman" w:cs="Times New Roman"/>
          <w:sz w:val="24"/>
          <w:szCs w:val="24"/>
        </w:rPr>
        <w:t xml:space="preserve">Maslac je općenito karakteriziran smanjenim udjelom laktoze, bez obzira na vrstu mlijeka od kojeg je proizveden. Dodatkom enzima </w:t>
      </w:r>
      <w:proofErr w:type="spellStart"/>
      <w:r w:rsidRPr="00EF7B75">
        <w:rPr>
          <w:rFonts w:ascii="Times New Roman" w:hAnsi="Times New Roman" w:cs="Times New Roman"/>
          <w:sz w:val="24"/>
          <w:szCs w:val="24"/>
        </w:rPr>
        <w:t>laktaze</w:t>
      </w:r>
      <w:proofErr w:type="spellEnd"/>
      <w:r w:rsidRPr="00EF7B75">
        <w:rPr>
          <w:rFonts w:ascii="Times New Roman" w:hAnsi="Times New Roman" w:cs="Times New Roman"/>
          <w:sz w:val="24"/>
          <w:szCs w:val="24"/>
        </w:rPr>
        <w:t xml:space="preserve"> u procesu proizvodnje vrhnja za sve vrste maslaca, prisutnost laktoze nije utvrđena ni u jednoj vrsti, što ukazuje na učinkovito razgradnju laktoze u procesu proizvodnje maslaca. </w:t>
      </w:r>
    </w:p>
    <w:p w14:paraId="7972976C" w14:textId="77777777" w:rsidR="003F08E8" w:rsidRPr="00EF7B75" w:rsidRDefault="00D208A4" w:rsidP="003F08E8">
      <w:pPr>
        <w:pStyle w:val="Heading3"/>
        <w:numPr>
          <w:ilvl w:val="2"/>
          <w:numId w:val="2"/>
        </w:numPr>
        <w:spacing w:line="360" w:lineRule="auto"/>
        <w:jc w:val="both"/>
        <w:rPr>
          <w:rFonts w:ascii="Times New Roman" w:hAnsi="Times New Roman" w:cs="Times New Roman"/>
          <w:color w:val="auto"/>
          <w:sz w:val="24"/>
          <w:szCs w:val="24"/>
        </w:rPr>
      </w:pPr>
      <w:bookmarkStart w:id="28" w:name="_Toc207194876"/>
      <w:r w:rsidRPr="00EF7B75">
        <w:rPr>
          <w:rFonts w:ascii="Times New Roman" w:hAnsi="Times New Roman" w:cs="Times New Roman"/>
          <w:color w:val="auto"/>
          <w:sz w:val="24"/>
          <w:szCs w:val="24"/>
        </w:rPr>
        <w:t>Kemijski sastav mlaćenice</w:t>
      </w:r>
      <w:bookmarkEnd w:id="28"/>
    </w:p>
    <w:p w14:paraId="3C28045E" w14:textId="77777777" w:rsidR="00AE2531" w:rsidRPr="00EF7B75" w:rsidRDefault="00AE2531" w:rsidP="00AE2531">
      <w:pPr>
        <w:spacing w:line="360" w:lineRule="auto"/>
        <w:ind w:firstLine="360"/>
        <w:jc w:val="both"/>
        <w:rPr>
          <w:rFonts w:ascii="Times New Roman" w:hAnsi="Times New Roman" w:cs="Times New Roman"/>
          <w:sz w:val="24"/>
          <w:szCs w:val="24"/>
        </w:rPr>
      </w:pPr>
      <w:r w:rsidRPr="00EF7B75">
        <w:rPr>
          <w:rFonts w:ascii="Times New Roman" w:hAnsi="Times New Roman" w:cs="Times New Roman"/>
          <w:sz w:val="24"/>
          <w:szCs w:val="24"/>
        </w:rPr>
        <w:t xml:space="preserve">U tablici </w:t>
      </w:r>
      <w:r w:rsidR="00E0393F" w:rsidRPr="00EF7B75">
        <w:rPr>
          <w:rFonts w:ascii="Times New Roman" w:hAnsi="Times New Roman" w:cs="Times New Roman"/>
          <w:sz w:val="24"/>
          <w:szCs w:val="24"/>
        </w:rPr>
        <w:t>2</w:t>
      </w:r>
      <w:r w:rsidRPr="00EF7B75">
        <w:rPr>
          <w:rFonts w:ascii="Times New Roman" w:hAnsi="Times New Roman" w:cs="Times New Roman"/>
          <w:sz w:val="24"/>
          <w:szCs w:val="24"/>
        </w:rPr>
        <w:t xml:space="preserve"> prikazane su vrijednosti kemijskog sastava m</w:t>
      </w:r>
      <w:r w:rsidR="0080312A" w:rsidRPr="00EF7B75">
        <w:rPr>
          <w:rFonts w:ascii="Times New Roman" w:hAnsi="Times New Roman" w:cs="Times New Roman"/>
          <w:sz w:val="24"/>
          <w:szCs w:val="24"/>
        </w:rPr>
        <w:t>laćenica</w:t>
      </w:r>
      <w:r w:rsidRPr="00EF7B75">
        <w:rPr>
          <w:rFonts w:ascii="Times New Roman" w:hAnsi="Times New Roman" w:cs="Times New Roman"/>
          <w:sz w:val="24"/>
          <w:szCs w:val="24"/>
        </w:rPr>
        <w:t xml:space="preserve"> bez laktoze ovisno o vrsti mlijeka (kravlje, kozje, ovčje) korištenog za njihovu proizvodnju.</w:t>
      </w:r>
    </w:p>
    <w:p w14:paraId="663C66FC" w14:textId="77777777" w:rsidR="007B11D5" w:rsidRPr="00EF7B75" w:rsidRDefault="007B11D5" w:rsidP="00AE2531">
      <w:pPr>
        <w:spacing w:line="360" w:lineRule="auto"/>
        <w:ind w:firstLine="360"/>
        <w:jc w:val="both"/>
        <w:rPr>
          <w:rFonts w:ascii="Times New Roman" w:hAnsi="Times New Roman" w:cs="Times New Roman"/>
          <w:sz w:val="24"/>
          <w:szCs w:val="24"/>
        </w:rPr>
      </w:pPr>
    </w:p>
    <w:p w14:paraId="3647AD69" w14:textId="77777777" w:rsidR="007B11D5" w:rsidRPr="00EF7B75" w:rsidRDefault="007B11D5" w:rsidP="00AE2531">
      <w:pPr>
        <w:spacing w:line="360" w:lineRule="auto"/>
        <w:ind w:firstLine="360"/>
        <w:jc w:val="both"/>
        <w:rPr>
          <w:rFonts w:ascii="Times New Roman" w:hAnsi="Times New Roman" w:cs="Times New Roman"/>
          <w:sz w:val="24"/>
          <w:szCs w:val="24"/>
        </w:rPr>
      </w:pPr>
    </w:p>
    <w:p w14:paraId="76D46324" w14:textId="77777777" w:rsidR="00E0393F" w:rsidRPr="00EF7B75" w:rsidRDefault="00E0393F" w:rsidP="00E0393F">
      <w:pPr>
        <w:pStyle w:val="Caption"/>
        <w:keepNext/>
        <w:rPr>
          <w:rFonts w:ascii="Times New Roman" w:hAnsi="Times New Roman" w:cs="Times New Roman"/>
          <w:i w:val="0"/>
          <w:iCs w:val="0"/>
          <w:color w:val="auto"/>
          <w:sz w:val="24"/>
          <w:szCs w:val="24"/>
        </w:rPr>
      </w:pPr>
      <w:r w:rsidRPr="00EF7B75">
        <w:rPr>
          <w:rFonts w:ascii="Times New Roman" w:hAnsi="Times New Roman" w:cs="Times New Roman"/>
          <w:i w:val="0"/>
          <w:iCs w:val="0"/>
          <w:color w:val="auto"/>
          <w:sz w:val="24"/>
          <w:szCs w:val="24"/>
        </w:rPr>
        <w:lastRenderedPageBreak/>
        <w:t xml:space="preserve">Tablica </w:t>
      </w:r>
      <w:r w:rsidRPr="00EF7B75">
        <w:rPr>
          <w:rFonts w:ascii="Times New Roman" w:hAnsi="Times New Roman" w:cs="Times New Roman"/>
          <w:i w:val="0"/>
          <w:iCs w:val="0"/>
          <w:color w:val="auto"/>
          <w:sz w:val="24"/>
          <w:szCs w:val="24"/>
        </w:rPr>
        <w:fldChar w:fldCharType="begin"/>
      </w:r>
      <w:r w:rsidRPr="00EF7B75">
        <w:rPr>
          <w:rFonts w:ascii="Times New Roman" w:hAnsi="Times New Roman" w:cs="Times New Roman"/>
          <w:i w:val="0"/>
          <w:iCs w:val="0"/>
          <w:color w:val="auto"/>
          <w:sz w:val="24"/>
          <w:szCs w:val="24"/>
        </w:rPr>
        <w:instrText xml:space="preserve"> SEQ Tablica \* ARABIC </w:instrText>
      </w:r>
      <w:r w:rsidRPr="00EF7B75">
        <w:rPr>
          <w:rFonts w:ascii="Times New Roman" w:hAnsi="Times New Roman" w:cs="Times New Roman"/>
          <w:i w:val="0"/>
          <w:iCs w:val="0"/>
          <w:color w:val="auto"/>
          <w:sz w:val="24"/>
          <w:szCs w:val="24"/>
        </w:rPr>
        <w:fldChar w:fldCharType="separate"/>
      </w:r>
      <w:r w:rsidR="00880BEC" w:rsidRPr="00EF7B75">
        <w:rPr>
          <w:rFonts w:ascii="Times New Roman" w:hAnsi="Times New Roman" w:cs="Times New Roman"/>
          <w:i w:val="0"/>
          <w:iCs w:val="0"/>
          <w:color w:val="auto"/>
          <w:sz w:val="24"/>
          <w:szCs w:val="24"/>
        </w:rPr>
        <w:t>2</w:t>
      </w:r>
      <w:r w:rsidRPr="00EF7B75">
        <w:rPr>
          <w:rFonts w:ascii="Times New Roman" w:hAnsi="Times New Roman" w:cs="Times New Roman"/>
          <w:i w:val="0"/>
          <w:iCs w:val="0"/>
          <w:color w:val="auto"/>
          <w:sz w:val="24"/>
          <w:szCs w:val="24"/>
        </w:rPr>
        <w:fldChar w:fldCharType="end"/>
      </w:r>
      <w:r w:rsidRPr="00EF7B75">
        <w:rPr>
          <w:rFonts w:ascii="Times New Roman" w:hAnsi="Times New Roman" w:cs="Times New Roman"/>
          <w:i w:val="0"/>
          <w:iCs w:val="0"/>
          <w:color w:val="auto"/>
          <w:sz w:val="24"/>
          <w:szCs w:val="24"/>
        </w:rPr>
        <w:t>.</w:t>
      </w:r>
      <w:r w:rsidR="009824EA" w:rsidRPr="00EF7B75">
        <w:rPr>
          <w:rFonts w:ascii="Times New Roman" w:hAnsi="Times New Roman" w:cs="Times New Roman"/>
          <w:i w:val="0"/>
          <w:iCs w:val="0"/>
          <w:color w:val="auto"/>
          <w:sz w:val="24"/>
          <w:szCs w:val="24"/>
        </w:rPr>
        <w:t xml:space="preserve"> </w:t>
      </w:r>
      <w:r w:rsidRPr="00EF7B75">
        <w:rPr>
          <w:rFonts w:ascii="Times New Roman" w:hAnsi="Times New Roman" w:cs="Times New Roman"/>
          <w:i w:val="0"/>
          <w:iCs w:val="0"/>
          <w:color w:val="auto"/>
          <w:sz w:val="24"/>
          <w:szCs w:val="24"/>
        </w:rPr>
        <w:t>Utjecaj vrste mlijeka na kemijski sastav mlaćenice bez laktoze</w:t>
      </w:r>
    </w:p>
    <w:tbl>
      <w:tblPr>
        <w:tblStyle w:val="TableGrid"/>
        <w:tblW w:w="8926" w:type="dxa"/>
        <w:tblLook w:val="04A0" w:firstRow="1" w:lastRow="0" w:firstColumn="1" w:lastColumn="0" w:noHBand="0" w:noVBand="1"/>
      </w:tblPr>
      <w:tblGrid>
        <w:gridCol w:w="2830"/>
        <w:gridCol w:w="2032"/>
        <w:gridCol w:w="2032"/>
        <w:gridCol w:w="2032"/>
      </w:tblGrid>
      <w:tr w:rsidR="00DB0337" w:rsidRPr="00EF7B75" w14:paraId="02A56223" w14:textId="77777777" w:rsidTr="00CE0148">
        <w:tc>
          <w:tcPr>
            <w:tcW w:w="2830" w:type="dxa"/>
            <w:vMerge w:val="restart"/>
            <w:tcBorders>
              <w:left w:val="nil"/>
              <w:right w:val="nil"/>
            </w:tcBorders>
            <w:vAlign w:val="center"/>
          </w:tcPr>
          <w:p w14:paraId="4CEC5FA7"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 xml:space="preserve">Svojstvo </w:t>
            </w:r>
          </w:p>
          <w:p w14:paraId="231E6203"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(g/100g)</w:t>
            </w:r>
          </w:p>
        </w:tc>
        <w:tc>
          <w:tcPr>
            <w:tcW w:w="6096" w:type="dxa"/>
            <w:gridSpan w:val="3"/>
            <w:tcBorders>
              <w:left w:val="nil"/>
              <w:right w:val="nil"/>
            </w:tcBorders>
            <w:vAlign w:val="center"/>
          </w:tcPr>
          <w:p w14:paraId="5FA2C67C"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Vrsta mlaćenice</w:t>
            </w:r>
          </w:p>
        </w:tc>
      </w:tr>
      <w:tr w:rsidR="00DB0337" w:rsidRPr="00EF7B75" w14:paraId="105AEF0B" w14:textId="77777777" w:rsidTr="00CE0148">
        <w:tc>
          <w:tcPr>
            <w:tcW w:w="2830" w:type="dxa"/>
            <w:vMerge/>
            <w:tcBorders>
              <w:left w:val="nil"/>
              <w:right w:val="nil"/>
            </w:tcBorders>
            <w:vAlign w:val="center"/>
          </w:tcPr>
          <w:p w14:paraId="1DB27916" w14:textId="77777777" w:rsidR="00DB0337" w:rsidRPr="00EF7B75" w:rsidRDefault="00DB0337" w:rsidP="00CE0148">
            <w:pPr>
              <w:jc w:val="center"/>
              <w:rPr>
                <w:rFonts w:ascii="Times New Roman" w:hAnsi="Times New Roman" w:cs="Times New Roman"/>
              </w:rPr>
            </w:pPr>
          </w:p>
        </w:tc>
        <w:tc>
          <w:tcPr>
            <w:tcW w:w="2032" w:type="dxa"/>
            <w:tcBorders>
              <w:left w:val="nil"/>
              <w:right w:val="nil"/>
            </w:tcBorders>
            <w:vAlign w:val="center"/>
          </w:tcPr>
          <w:p w14:paraId="62DC0674"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Kravlja</w:t>
            </w:r>
          </w:p>
        </w:tc>
        <w:tc>
          <w:tcPr>
            <w:tcW w:w="2032" w:type="dxa"/>
            <w:tcBorders>
              <w:left w:val="nil"/>
              <w:right w:val="nil"/>
            </w:tcBorders>
            <w:vAlign w:val="center"/>
          </w:tcPr>
          <w:p w14:paraId="2DF0693B"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Kozja</w:t>
            </w:r>
          </w:p>
        </w:tc>
        <w:tc>
          <w:tcPr>
            <w:tcW w:w="2032" w:type="dxa"/>
            <w:tcBorders>
              <w:left w:val="nil"/>
              <w:right w:val="nil"/>
            </w:tcBorders>
            <w:vAlign w:val="center"/>
          </w:tcPr>
          <w:p w14:paraId="7B01D525"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Ovčja</w:t>
            </w:r>
          </w:p>
        </w:tc>
      </w:tr>
      <w:tr w:rsidR="00DB0337" w:rsidRPr="00EF7B75" w14:paraId="17E16A23" w14:textId="77777777" w:rsidTr="00CE0148">
        <w:tc>
          <w:tcPr>
            <w:tcW w:w="2830" w:type="dxa"/>
            <w:tcBorders>
              <w:left w:val="nil"/>
              <w:right w:val="nil"/>
            </w:tcBorders>
            <w:vAlign w:val="center"/>
          </w:tcPr>
          <w:p w14:paraId="0B91438E"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pH</w:t>
            </w:r>
          </w:p>
        </w:tc>
        <w:tc>
          <w:tcPr>
            <w:tcW w:w="2032" w:type="dxa"/>
            <w:tcBorders>
              <w:left w:val="nil"/>
              <w:right w:val="nil"/>
            </w:tcBorders>
            <w:vAlign w:val="center"/>
          </w:tcPr>
          <w:p w14:paraId="5ED947CC" w14:textId="77777777" w:rsidR="00DB0337" w:rsidRPr="00EF7B75" w:rsidRDefault="00DB0337" w:rsidP="00CE0148">
            <w:pPr>
              <w:jc w:val="center"/>
              <w:rPr>
                <w:rFonts w:ascii="Times New Roman" w:hAnsi="Times New Roman" w:cs="Times New Roman"/>
                <w:color w:val="000000"/>
                <w:sz w:val="22"/>
                <w:szCs w:val="22"/>
              </w:rPr>
            </w:pPr>
            <w:r w:rsidRPr="00EF7B75">
              <w:rPr>
                <w:rFonts w:ascii="Times New Roman" w:hAnsi="Times New Roman" w:cs="Times New Roman"/>
                <w:color w:val="000000"/>
              </w:rPr>
              <w:t>4,25</w:t>
            </w:r>
            <w:r w:rsidR="001D3775" w:rsidRPr="00EF7B75">
              <w:rPr>
                <w:rFonts w:ascii="Times New Roman" w:hAnsi="Times New Roman" w:cs="Times New Roman"/>
                <w:color w:val="000000"/>
                <w:vertAlign w:val="superscript"/>
              </w:rPr>
              <w:t>b</w:t>
            </w:r>
            <w:r w:rsidRPr="00EF7B75">
              <w:rPr>
                <w:rFonts w:ascii="Times New Roman" w:hAnsi="Times New Roman" w:cs="Times New Roman"/>
                <w:color w:val="000000"/>
              </w:rPr>
              <w:t xml:space="preserve"> ± 0,02</w:t>
            </w:r>
          </w:p>
        </w:tc>
        <w:tc>
          <w:tcPr>
            <w:tcW w:w="2032" w:type="dxa"/>
            <w:tcBorders>
              <w:left w:val="nil"/>
              <w:right w:val="nil"/>
            </w:tcBorders>
            <w:vAlign w:val="center"/>
          </w:tcPr>
          <w:p w14:paraId="50A43334"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4,19</w:t>
            </w:r>
            <w:r w:rsidR="001D3775" w:rsidRPr="00EF7B75">
              <w:rPr>
                <w:rFonts w:ascii="Times New Roman" w:hAnsi="Times New Roman" w:cs="Times New Roman"/>
                <w:vertAlign w:val="superscript"/>
              </w:rPr>
              <w:t>c</w:t>
            </w:r>
            <w:r w:rsidRPr="00EF7B75">
              <w:rPr>
                <w:rFonts w:ascii="Times New Roman" w:hAnsi="Times New Roman" w:cs="Times New Roman"/>
                <w:vertAlign w:val="superscript"/>
              </w:rPr>
              <w:t xml:space="preserve"> </w:t>
            </w:r>
            <w:r w:rsidRPr="00EF7B75">
              <w:rPr>
                <w:rFonts w:ascii="Times New Roman" w:hAnsi="Times New Roman" w:cs="Times New Roman"/>
              </w:rPr>
              <w:t>± 0,02</w:t>
            </w:r>
          </w:p>
        </w:tc>
        <w:tc>
          <w:tcPr>
            <w:tcW w:w="2032" w:type="dxa"/>
            <w:tcBorders>
              <w:left w:val="nil"/>
              <w:right w:val="nil"/>
            </w:tcBorders>
            <w:vAlign w:val="center"/>
          </w:tcPr>
          <w:p w14:paraId="464D206A"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4,37</w:t>
            </w:r>
            <w:r w:rsidR="001D3775" w:rsidRPr="00EF7B75">
              <w:rPr>
                <w:rFonts w:ascii="Times New Roman" w:hAnsi="Times New Roman" w:cs="Times New Roman"/>
                <w:vertAlign w:val="superscript"/>
              </w:rPr>
              <w:t>a</w:t>
            </w:r>
            <w:r w:rsidRPr="00EF7B75">
              <w:rPr>
                <w:rFonts w:ascii="Times New Roman" w:hAnsi="Times New Roman" w:cs="Times New Roman"/>
              </w:rPr>
              <w:t xml:space="preserve"> ± 0,02</w:t>
            </w:r>
          </w:p>
        </w:tc>
      </w:tr>
      <w:tr w:rsidR="00DB0337" w:rsidRPr="00EF7B75" w14:paraId="5FCDE62F" w14:textId="77777777" w:rsidTr="00CE0148">
        <w:tc>
          <w:tcPr>
            <w:tcW w:w="2830" w:type="dxa"/>
            <w:tcBorders>
              <w:left w:val="nil"/>
              <w:right w:val="nil"/>
            </w:tcBorders>
            <w:vAlign w:val="center"/>
          </w:tcPr>
          <w:p w14:paraId="3DB17C35"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Suha tvar</w:t>
            </w:r>
          </w:p>
        </w:tc>
        <w:tc>
          <w:tcPr>
            <w:tcW w:w="2032" w:type="dxa"/>
            <w:tcBorders>
              <w:left w:val="nil"/>
              <w:right w:val="nil"/>
            </w:tcBorders>
            <w:vAlign w:val="center"/>
          </w:tcPr>
          <w:p w14:paraId="5CF6DFA2"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10,72</w:t>
            </w:r>
            <w:r w:rsidR="001D3775" w:rsidRPr="00EF7B75">
              <w:rPr>
                <w:rFonts w:ascii="Times New Roman" w:hAnsi="Times New Roman" w:cs="Times New Roman"/>
                <w:vertAlign w:val="superscript"/>
              </w:rPr>
              <w:t>b</w:t>
            </w:r>
            <w:r w:rsidRPr="00EF7B75">
              <w:rPr>
                <w:rFonts w:ascii="Times New Roman" w:hAnsi="Times New Roman" w:cs="Times New Roman"/>
              </w:rPr>
              <w:t xml:space="preserve"> ± 0,49</w:t>
            </w:r>
          </w:p>
        </w:tc>
        <w:tc>
          <w:tcPr>
            <w:tcW w:w="2032" w:type="dxa"/>
            <w:tcBorders>
              <w:left w:val="nil"/>
              <w:right w:val="nil"/>
            </w:tcBorders>
            <w:vAlign w:val="center"/>
          </w:tcPr>
          <w:p w14:paraId="05EE36A7"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10,16</w:t>
            </w:r>
            <w:r w:rsidR="001D3775" w:rsidRPr="00EF7B75">
              <w:rPr>
                <w:rFonts w:ascii="Times New Roman" w:hAnsi="Times New Roman" w:cs="Times New Roman"/>
                <w:vertAlign w:val="superscript"/>
              </w:rPr>
              <w:t>b</w:t>
            </w:r>
            <w:r w:rsidRPr="00EF7B75">
              <w:rPr>
                <w:rFonts w:ascii="Times New Roman" w:hAnsi="Times New Roman" w:cs="Times New Roman"/>
              </w:rPr>
              <w:t xml:space="preserve"> ± 0,12</w:t>
            </w:r>
          </w:p>
        </w:tc>
        <w:tc>
          <w:tcPr>
            <w:tcW w:w="2032" w:type="dxa"/>
            <w:tcBorders>
              <w:left w:val="nil"/>
              <w:right w:val="nil"/>
            </w:tcBorders>
            <w:vAlign w:val="center"/>
          </w:tcPr>
          <w:p w14:paraId="1EB34E41"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13,40</w:t>
            </w:r>
            <w:r w:rsidR="001D3775" w:rsidRPr="00EF7B75">
              <w:rPr>
                <w:rFonts w:ascii="Times New Roman" w:hAnsi="Times New Roman" w:cs="Times New Roman"/>
                <w:vertAlign w:val="superscript"/>
              </w:rPr>
              <w:t>a</w:t>
            </w:r>
            <w:r w:rsidRPr="00EF7B75">
              <w:rPr>
                <w:rFonts w:ascii="Times New Roman" w:hAnsi="Times New Roman" w:cs="Times New Roman"/>
              </w:rPr>
              <w:t xml:space="preserve"> ± 0,13</w:t>
            </w:r>
          </w:p>
        </w:tc>
      </w:tr>
      <w:tr w:rsidR="00DB0337" w:rsidRPr="00EF7B75" w14:paraId="337A9F9F" w14:textId="77777777" w:rsidTr="00CE0148">
        <w:tc>
          <w:tcPr>
            <w:tcW w:w="2830" w:type="dxa"/>
            <w:tcBorders>
              <w:left w:val="nil"/>
              <w:right w:val="nil"/>
            </w:tcBorders>
            <w:vAlign w:val="center"/>
          </w:tcPr>
          <w:p w14:paraId="7904795B"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Mliječna mast</w:t>
            </w:r>
          </w:p>
        </w:tc>
        <w:tc>
          <w:tcPr>
            <w:tcW w:w="2032" w:type="dxa"/>
            <w:tcBorders>
              <w:left w:val="nil"/>
              <w:right w:val="nil"/>
            </w:tcBorders>
            <w:vAlign w:val="center"/>
          </w:tcPr>
          <w:p w14:paraId="3BB0818F"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0,71</w:t>
            </w:r>
            <w:r w:rsidR="00664546" w:rsidRPr="00EF7B75">
              <w:rPr>
                <w:rFonts w:ascii="Times New Roman" w:hAnsi="Times New Roman" w:cs="Times New Roman"/>
                <w:vertAlign w:val="superscript"/>
              </w:rPr>
              <w:t>c</w:t>
            </w:r>
            <w:r w:rsidRPr="00EF7B75">
              <w:rPr>
                <w:rFonts w:ascii="Times New Roman" w:hAnsi="Times New Roman" w:cs="Times New Roman"/>
              </w:rPr>
              <w:t xml:space="preserve"> ± 0,04</w:t>
            </w:r>
          </w:p>
        </w:tc>
        <w:tc>
          <w:tcPr>
            <w:tcW w:w="2032" w:type="dxa"/>
            <w:tcBorders>
              <w:left w:val="nil"/>
              <w:right w:val="nil"/>
            </w:tcBorders>
            <w:vAlign w:val="center"/>
          </w:tcPr>
          <w:p w14:paraId="7D671B32"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1,21</w:t>
            </w:r>
            <w:r w:rsidR="00664546" w:rsidRPr="00EF7B75">
              <w:rPr>
                <w:rFonts w:ascii="Times New Roman" w:hAnsi="Times New Roman" w:cs="Times New Roman"/>
                <w:vertAlign w:val="superscript"/>
              </w:rPr>
              <w:t>b</w:t>
            </w:r>
            <w:r w:rsidRPr="00EF7B75">
              <w:rPr>
                <w:rFonts w:ascii="Times New Roman" w:hAnsi="Times New Roman" w:cs="Times New Roman"/>
              </w:rPr>
              <w:t xml:space="preserve"> ± 0,02</w:t>
            </w:r>
          </w:p>
        </w:tc>
        <w:tc>
          <w:tcPr>
            <w:tcW w:w="2032" w:type="dxa"/>
            <w:tcBorders>
              <w:left w:val="nil"/>
              <w:right w:val="nil"/>
            </w:tcBorders>
            <w:vAlign w:val="center"/>
          </w:tcPr>
          <w:p w14:paraId="778B3B9B"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1,64</w:t>
            </w:r>
            <w:r w:rsidR="00664546" w:rsidRPr="00EF7B75">
              <w:rPr>
                <w:rFonts w:ascii="Times New Roman" w:hAnsi="Times New Roman" w:cs="Times New Roman"/>
                <w:vertAlign w:val="superscript"/>
              </w:rPr>
              <w:t>a</w:t>
            </w:r>
            <w:r w:rsidR="00664546" w:rsidRPr="00EF7B75">
              <w:rPr>
                <w:rFonts w:ascii="Times New Roman" w:hAnsi="Times New Roman" w:cs="Times New Roman"/>
              </w:rPr>
              <w:t xml:space="preserve"> </w:t>
            </w:r>
            <w:r w:rsidRPr="00EF7B75">
              <w:rPr>
                <w:rFonts w:ascii="Times New Roman" w:hAnsi="Times New Roman" w:cs="Times New Roman"/>
              </w:rPr>
              <w:t>± 0,06</w:t>
            </w:r>
          </w:p>
        </w:tc>
      </w:tr>
      <w:tr w:rsidR="00DB0337" w:rsidRPr="00EF7B75" w14:paraId="49C9E74C" w14:textId="77777777" w:rsidTr="00CE0148">
        <w:tc>
          <w:tcPr>
            <w:tcW w:w="2830" w:type="dxa"/>
            <w:tcBorders>
              <w:left w:val="nil"/>
              <w:right w:val="nil"/>
            </w:tcBorders>
            <w:vAlign w:val="center"/>
          </w:tcPr>
          <w:p w14:paraId="024A6969"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Protein</w:t>
            </w:r>
          </w:p>
        </w:tc>
        <w:tc>
          <w:tcPr>
            <w:tcW w:w="2032" w:type="dxa"/>
            <w:tcBorders>
              <w:left w:val="nil"/>
              <w:right w:val="nil"/>
            </w:tcBorders>
            <w:vAlign w:val="center"/>
          </w:tcPr>
          <w:p w14:paraId="7BBAA207"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2,71</w:t>
            </w:r>
            <w:r w:rsidR="00664546" w:rsidRPr="00EF7B75">
              <w:rPr>
                <w:rFonts w:ascii="Times New Roman" w:hAnsi="Times New Roman" w:cs="Times New Roman"/>
                <w:vertAlign w:val="superscript"/>
              </w:rPr>
              <w:t>c</w:t>
            </w:r>
            <w:r w:rsidRPr="00EF7B75">
              <w:rPr>
                <w:rFonts w:ascii="Times New Roman" w:hAnsi="Times New Roman" w:cs="Times New Roman"/>
              </w:rPr>
              <w:t xml:space="preserve"> ± 0,07</w:t>
            </w:r>
          </w:p>
        </w:tc>
        <w:tc>
          <w:tcPr>
            <w:tcW w:w="2032" w:type="dxa"/>
            <w:tcBorders>
              <w:left w:val="nil"/>
              <w:right w:val="nil"/>
            </w:tcBorders>
            <w:vAlign w:val="center"/>
          </w:tcPr>
          <w:p w14:paraId="41E6F249"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3,21</w:t>
            </w:r>
            <w:r w:rsidR="00664546" w:rsidRPr="00EF7B75">
              <w:rPr>
                <w:rFonts w:ascii="Times New Roman" w:hAnsi="Times New Roman" w:cs="Times New Roman"/>
                <w:vertAlign w:val="superscript"/>
              </w:rPr>
              <w:t>b</w:t>
            </w:r>
            <w:r w:rsidRPr="00EF7B75">
              <w:rPr>
                <w:rFonts w:ascii="Times New Roman" w:hAnsi="Times New Roman" w:cs="Times New Roman"/>
              </w:rPr>
              <w:t xml:space="preserve"> ± 0,03 </w:t>
            </w:r>
          </w:p>
        </w:tc>
        <w:tc>
          <w:tcPr>
            <w:tcW w:w="2032" w:type="dxa"/>
            <w:tcBorders>
              <w:left w:val="nil"/>
              <w:right w:val="nil"/>
            </w:tcBorders>
            <w:vAlign w:val="center"/>
          </w:tcPr>
          <w:p w14:paraId="53E9C225"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5,33</w:t>
            </w:r>
            <w:r w:rsidR="00664546" w:rsidRPr="00EF7B75">
              <w:rPr>
                <w:rFonts w:ascii="Times New Roman" w:hAnsi="Times New Roman" w:cs="Times New Roman"/>
                <w:vertAlign w:val="superscript"/>
              </w:rPr>
              <w:t>a</w:t>
            </w:r>
            <w:r w:rsidRPr="00EF7B75">
              <w:rPr>
                <w:rFonts w:ascii="Times New Roman" w:hAnsi="Times New Roman" w:cs="Times New Roman"/>
              </w:rPr>
              <w:t xml:space="preserve"> ± 0,03</w:t>
            </w:r>
          </w:p>
        </w:tc>
      </w:tr>
      <w:tr w:rsidR="00DB0337" w:rsidRPr="00EF7B75" w14:paraId="3AE681A7" w14:textId="77777777" w:rsidTr="00CE0148">
        <w:tc>
          <w:tcPr>
            <w:tcW w:w="2830" w:type="dxa"/>
            <w:tcBorders>
              <w:left w:val="nil"/>
              <w:right w:val="nil"/>
            </w:tcBorders>
            <w:vAlign w:val="center"/>
          </w:tcPr>
          <w:p w14:paraId="61BB30FD"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Laktoza</w:t>
            </w:r>
          </w:p>
        </w:tc>
        <w:tc>
          <w:tcPr>
            <w:tcW w:w="2032" w:type="dxa"/>
            <w:tcBorders>
              <w:left w:val="nil"/>
              <w:right w:val="nil"/>
            </w:tcBorders>
            <w:vAlign w:val="center"/>
          </w:tcPr>
          <w:p w14:paraId="655346B4"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0,01 ± 0,02</w:t>
            </w:r>
          </w:p>
        </w:tc>
        <w:tc>
          <w:tcPr>
            <w:tcW w:w="2032" w:type="dxa"/>
            <w:tcBorders>
              <w:left w:val="nil"/>
              <w:right w:val="nil"/>
            </w:tcBorders>
            <w:vAlign w:val="center"/>
          </w:tcPr>
          <w:p w14:paraId="46CC5DB4"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0,00 ± 0,00</w:t>
            </w:r>
          </w:p>
        </w:tc>
        <w:tc>
          <w:tcPr>
            <w:tcW w:w="2032" w:type="dxa"/>
            <w:tcBorders>
              <w:left w:val="nil"/>
              <w:right w:val="nil"/>
            </w:tcBorders>
            <w:vAlign w:val="center"/>
          </w:tcPr>
          <w:p w14:paraId="293394F7"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0,01 ± 0,02</w:t>
            </w:r>
          </w:p>
        </w:tc>
      </w:tr>
      <w:tr w:rsidR="00DB0337" w:rsidRPr="00EF7B75" w14:paraId="2C976B07" w14:textId="77777777" w:rsidTr="00CE0148">
        <w:tc>
          <w:tcPr>
            <w:tcW w:w="2830" w:type="dxa"/>
            <w:tcBorders>
              <w:left w:val="nil"/>
              <w:right w:val="nil"/>
            </w:tcBorders>
            <w:vAlign w:val="center"/>
          </w:tcPr>
          <w:p w14:paraId="3808A6CE"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Mliječna kiselina</w:t>
            </w:r>
          </w:p>
        </w:tc>
        <w:tc>
          <w:tcPr>
            <w:tcW w:w="2032" w:type="dxa"/>
            <w:tcBorders>
              <w:left w:val="nil"/>
              <w:right w:val="nil"/>
            </w:tcBorders>
            <w:vAlign w:val="center"/>
          </w:tcPr>
          <w:p w14:paraId="3EF3FD16"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0,93</w:t>
            </w:r>
            <w:r w:rsidR="00664546" w:rsidRPr="00EF7B75">
              <w:rPr>
                <w:rFonts w:ascii="Times New Roman" w:hAnsi="Times New Roman" w:cs="Times New Roman"/>
                <w:vertAlign w:val="superscript"/>
              </w:rPr>
              <w:t>b</w:t>
            </w:r>
            <w:r w:rsidRPr="00EF7B75">
              <w:rPr>
                <w:rFonts w:ascii="Times New Roman" w:hAnsi="Times New Roman" w:cs="Times New Roman"/>
              </w:rPr>
              <w:t xml:space="preserve"> ± 0,03</w:t>
            </w:r>
          </w:p>
        </w:tc>
        <w:tc>
          <w:tcPr>
            <w:tcW w:w="2032" w:type="dxa"/>
            <w:tcBorders>
              <w:left w:val="nil"/>
              <w:right w:val="nil"/>
            </w:tcBorders>
            <w:vAlign w:val="center"/>
          </w:tcPr>
          <w:p w14:paraId="3140FD13"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0,98</w:t>
            </w:r>
            <w:r w:rsidR="00664546" w:rsidRPr="00EF7B75">
              <w:rPr>
                <w:rFonts w:ascii="Times New Roman" w:hAnsi="Times New Roman" w:cs="Times New Roman"/>
                <w:vertAlign w:val="superscript"/>
              </w:rPr>
              <w:t>b</w:t>
            </w:r>
            <w:r w:rsidRPr="00EF7B75">
              <w:rPr>
                <w:rFonts w:ascii="Times New Roman" w:hAnsi="Times New Roman" w:cs="Times New Roman"/>
              </w:rPr>
              <w:t xml:space="preserve"> ± 0,01</w:t>
            </w:r>
          </w:p>
        </w:tc>
        <w:tc>
          <w:tcPr>
            <w:tcW w:w="2032" w:type="dxa"/>
            <w:tcBorders>
              <w:left w:val="nil"/>
              <w:right w:val="nil"/>
            </w:tcBorders>
            <w:vAlign w:val="center"/>
          </w:tcPr>
          <w:p w14:paraId="253991B4"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1,21</w:t>
            </w:r>
            <w:r w:rsidR="00664546" w:rsidRPr="00EF7B75">
              <w:rPr>
                <w:rFonts w:ascii="Times New Roman" w:hAnsi="Times New Roman" w:cs="Times New Roman"/>
                <w:vertAlign w:val="superscript"/>
              </w:rPr>
              <w:t>a</w:t>
            </w:r>
            <w:r w:rsidRPr="00EF7B75">
              <w:rPr>
                <w:rFonts w:ascii="Times New Roman" w:hAnsi="Times New Roman" w:cs="Times New Roman"/>
              </w:rPr>
              <w:t xml:space="preserve"> ± 0,03</w:t>
            </w:r>
          </w:p>
        </w:tc>
      </w:tr>
    </w:tbl>
    <w:p w14:paraId="47F1ADB4" w14:textId="77777777" w:rsidR="003F08E8" w:rsidRPr="00EF7B75" w:rsidRDefault="00381757" w:rsidP="003F08E8">
      <w:pPr>
        <w:rPr>
          <w:rFonts w:ascii="Times New Roman" w:hAnsi="Times New Roman" w:cs="Times New Roman"/>
        </w:rPr>
      </w:pPr>
      <w:proofErr w:type="spellStart"/>
      <w:r w:rsidRPr="00EF7B75">
        <w:rPr>
          <w:rFonts w:ascii="Times New Roman" w:hAnsi="Times New Roman" w:cs="Times New Roman"/>
          <w:sz w:val="20"/>
          <w:szCs w:val="20"/>
          <w:vertAlign w:val="superscript"/>
        </w:rPr>
        <w:t>abc</w:t>
      </w:r>
      <w:proofErr w:type="spellEnd"/>
      <w:r w:rsidRPr="00EF7B75">
        <w:rPr>
          <w:rFonts w:ascii="Times New Roman" w:hAnsi="Times New Roman" w:cs="Times New Roman"/>
          <w:sz w:val="20"/>
          <w:szCs w:val="20"/>
        </w:rPr>
        <w:t>: vrijednosti označene različitim slovima unutar reda označavaju značajnu razliku (P&lt;0,05) između tretmana</w:t>
      </w:r>
    </w:p>
    <w:p w14:paraId="1DA1BB25" w14:textId="77777777" w:rsidR="003F08E8" w:rsidRPr="00EF7B75" w:rsidRDefault="003F08E8" w:rsidP="003F08E8">
      <w:pPr>
        <w:rPr>
          <w:rFonts w:ascii="Times New Roman" w:hAnsi="Times New Roman" w:cs="Times New Roman"/>
        </w:rPr>
      </w:pPr>
    </w:p>
    <w:p w14:paraId="60952B5E" w14:textId="77777777" w:rsidR="00754BD0" w:rsidRPr="00EF7B75" w:rsidRDefault="00AE2531" w:rsidP="00D635AD">
      <w:pPr>
        <w:spacing w:line="360" w:lineRule="auto"/>
        <w:ind w:firstLine="360"/>
        <w:jc w:val="both"/>
        <w:rPr>
          <w:rFonts w:ascii="Times New Roman" w:hAnsi="Times New Roman" w:cs="Times New Roman"/>
          <w:sz w:val="24"/>
          <w:szCs w:val="24"/>
        </w:rPr>
      </w:pPr>
      <w:bookmarkStart w:id="29" w:name="_Hlk205802360"/>
      <w:r w:rsidRPr="00EF7B75">
        <w:rPr>
          <w:rFonts w:ascii="Times New Roman" w:hAnsi="Times New Roman" w:cs="Times New Roman"/>
          <w:sz w:val="24"/>
          <w:szCs w:val="24"/>
        </w:rPr>
        <w:t>Utvrđen je značajan (P&lt;0,05) utjecaj vrste mlijeka na kemijski sastav i pH vrijednost mlaćenica.</w:t>
      </w:r>
      <w:r w:rsidR="00754BD0" w:rsidRPr="00EF7B75">
        <w:rPr>
          <w:rFonts w:ascii="Times New Roman" w:hAnsi="Times New Roman" w:cs="Times New Roman"/>
          <w:sz w:val="24"/>
          <w:szCs w:val="24"/>
        </w:rPr>
        <w:t xml:space="preserve"> </w:t>
      </w:r>
      <w:r w:rsidR="00C504FD" w:rsidRPr="00EF7B75">
        <w:rPr>
          <w:rFonts w:ascii="Times New Roman" w:hAnsi="Times New Roman" w:cs="Times New Roman"/>
          <w:sz w:val="24"/>
          <w:szCs w:val="24"/>
        </w:rPr>
        <w:t xml:space="preserve">Mlaćenica proizvedena od ovčjeg mlijeka imala je statistički značajno viši pH u usporedbi s mlaćenicama od drugih vrsta mlijeka, poput kravljeg i kozjeg, pri čemu je najniža pH vrijednost zabilježena u kozjoj mlaćenici. Osim toga, u ovčjoj mlaćenici utvrđeni su značajno (P&lt;0,05) veći udjeli suhe tvari, mliječne masti, proteina i mliječne kiseline u usporedbi s mlaćenicama od drugih vrsta mlijeka. </w:t>
      </w:r>
      <w:r w:rsidR="00D635AD" w:rsidRPr="00EF7B75">
        <w:rPr>
          <w:rFonts w:ascii="Times New Roman" w:hAnsi="Times New Roman" w:cs="Times New Roman"/>
          <w:sz w:val="24"/>
          <w:szCs w:val="24"/>
        </w:rPr>
        <w:t xml:space="preserve">Udjeli mliječne masti i proteina su se statistički značajno (P&lt;0,05) razlikovali ovisno o vrsti korištenog mlijeka, </w:t>
      </w:r>
      <w:r w:rsidR="00C504FD" w:rsidRPr="00EF7B75">
        <w:rPr>
          <w:rFonts w:ascii="Times New Roman" w:hAnsi="Times New Roman" w:cs="Times New Roman"/>
          <w:sz w:val="24"/>
          <w:szCs w:val="24"/>
        </w:rPr>
        <w:t>s tim da je kravlja mlaćenica sadržavala najniže udjele ovih komponenti.</w:t>
      </w:r>
      <w:r w:rsidR="00D635AD" w:rsidRPr="00EF7B75">
        <w:rPr>
          <w:rFonts w:ascii="Times New Roman" w:hAnsi="Times New Roman" w:cs="Times New Roman"/>
          <w:sz w:val="24"/>
          <w:szCs w:val="24"/>
        </w:rPr>
        <w:t xml:space="preserve"> </w:t>
      </w:r>
      <w:r w:rsidR="00C504FD" w:rsidRPr="00EF7B75">
        <w:rPr>
          <w:rFonts w:ascii="Times New Roman" w:hAnsi="Times New Roman" w:cs="Times New Roman"/>
          <w:sz w:val="24"/>
          <w:szCs w:val="24"/>
        </w:rPr>
        <w:t xml:space="preserve">Iako se većina laktoze, zbog svoje topljivosti u vodi, zadržava u mlaćenici nakon procesa bućkanja vrhnja tijekom proizvodnje maslaca, dodatak enzima </w:t>
      </w:r>
      <w:proofErr w:type="spellStart"/>
      <w:r w:rsidR="00C504FD" w:rsidRPr="00EF7B75">
        <w:rPr>
          <w:rFonts w:ascii="Times New Roman" w:hAnsi="Times New Roman" w:cs="Times New Roman"/>
          <w:sz w:val="24"/>
          <w:szCs w:val="24"/>
        </w:rPr>
        <w:t>laktaze</w:t>
      </w:r>
      <w:proofErr w:type="spellEnd"/>
      <w:r w:rsidR="00C504FD" w:rsidRPr="00EF7B75">
        <w:rPr>
          <w:rFonts w:ascii="Times New Roman" w:hAnsi="Times New Roman" w:cs="Times New Roman"/>
          <w:sz w:val="24"/>
          <w:szCs w:val="24"/>
        </w:rPr>
        <w:t xml:space="preserve"> u vrhnje uzrokovao je izrazito nizak udio prisutne laktoze (0,01 %) u kravljoj i ovčjoj mlaćenici</w:t>
      </w:r>
      <w:r w:rsidR="00481DED" w:rsidRPr="00EF7B75">
        <w:rPr>
          <w:rFonts w:ascii="Times New Roman" w:hAnsi="Times New Roman" w:cs="Times New Roman"/>
          <w:sz w:val="24"/>
          <w:szCs w:val="24"/>
        </w:rPr>
        <w:t>, dok u kozjoj mlaćenici ona uopće nije utvrđena</w:t>
      </w:r>
      <w:r w:rsidR="00C504FD" w:rsidRPr="00EF7B75">
        <w:rPr>
          <w:rFonts w:ascii="Times New Roman" w:hAnsi="Times New Roman" w:cs="Times New Roman"/>
          <w:sz w:val="24"/>
          <w:szCs w:val="24"/>
        </w:rPr>
        <w:t xml:space="preserve">, što ukazuje na učinkovitost enzima </w:t>
      </w:r>
      <w:proofErr w:type="spellStart"/>
      <w:r w:rsidR="00C504FD" w:rsidRPr="00EF7B75">
        <w:rPr>
          <w:rFonts w:ascii="Times New Roman" w:hAnsi="Times New Roman" w:cs="Times New Roman"/>
          <w:sz w:val="24"/>
          <w:szCs w:val="24"/>
        </w:rPr>
        <w:t>laktaze</w:t>
      </w:r>
      <w:proofErr w:type="spellEnd"/>
      <w:r w:rsidR="00C504FD" w:rsidRPr="00EF7B75">
        <w:rPr>
          <w:rFonts w:ascii="Times New Roman" w:hAnsi="Times New Roman" w:cs="Times New Roman"/>
          <w:sz w:val="24"/>
          <w:szCs w:val="24"/>
        </w:rPr>
        <w:t xml:space="preserve"> u razgradnji laktoze u tijeku procesa.</w:t>
      </w:r>
      <w:bookmarkEnd w:id="29"/>
      <w:r w:rsidR="00481DED" w:rsidRPr="00EF7B75">
        <w:rPr>
          <w:rFonts w:ascii="Times New Roman" w:hAnsi="Times New Roman" w:cs="Times New Roman"/>
          <w:sz w:val="24"/>
          <w:szCs w:val="24"/>
        </w:rPr>
        <w:t xml:space="preserve"> </w:t>
      </w:r>
    </w:p>
    <w:p w14:paraId="55ADA670" w14:textId="77777777" w:rsidR="006F63D4" w:rsidRPr="00EF7B75" w:rsidRDefault="006F63D4" w:rsidP="00D635AD">
      <w:pPr>
        <w:spacing w:line="360" w:lineRule="auto"/>
        <w:ind w:firstLine="360"/>
        <w:jc w:val="both"/>
        <w:rPr>
          <w:rFonts w:ascii="Times New Roman" w:hAnsi="Times New Roman" w:cs="Times New Roman"/>
          <w:sz w:val="24"/>
          <w:szCs w:val="24"/>
        </w:rPr>
      </w:pPr>
    </w:p>
    <w:p w14:paraId="01D7091B" w14:textId="77777777" w:rsidR="00FB13A8" w:rsidRPr="00EF7B75" w:rsidRDefault="00FB13A8" w:rsidP="00D635AD">
      <w:pPr>
        <w:spacing w:line="360" w:lineRule="auto"/>
        <w:ind w:firstLine="360"/>
        <w:jc w:val="both"/>
        <w:rPr>
          <w:rFonts w:ascii="Times New Roman" w:hAnsi="Times New Roman" w:cs="Times New Roman"/>
          <w:sz w:val="24"/>
          <w:szCs w:val="24"/>
        </w:rPr>
      </w:pPr>
    </w:p>
    <w:p w14:paraId="3185124C" w14:textId="77777777" w:rsidR="00FB13A8" w:rsidRPr="00EF7B75" w:rsidRDefault="00FB13A8" w:rsidP="00D635AD">
      <w:pPr>
        <w:spacing w:line="360" w:lineRule="auto"/>
        <w:ind w:firstLine="360"/>
        <w:jc w:val="both"/>
        <w:rPr>
          <w:rFonts w:ascii="Times New Roman" w:hAnsi="Times New Roman" w:cs="Times New Roman"/>
          <w:sz w:val="24"/>
          <w:szCs w:val="24"/>
        </w:rPr>
      </w:pPr>
    </w:p>
    <w:p w14:paraId="591BBE02" w14:textId="77777777" w:rsidR="00FB13A8" w:rsidRPr="00EF7B75" w:rsidRDefault="00FB13A8" w:rsidP="00D635AD">
      <w:pPr>
        <w:spacing w:line="360" w:lineRule="auto"/>
        <w:ind w:firstLine="360"/>
        <w:jc w:val="both"/>
        <w:rPr>
          <w:rFonts w:ascii="Times New Roman" w:hAnsi="Times New Roman" w:cs="Times New Roman"/>
          <w:sz w:val="24"/>
          <w:szCs w:val="24"/>
        </w:rPr>
      </w:pPr>
    </w:p>
    <w:p w14:paraId="18553FC0" w14:textId="77777777" w:rsidR="00FB13A8" w:rsidRPr="00EF7B75" w:rsidRDefault="00FB13A8" w:rsidP="00D635AD">
      <w:pPr>
        <w:spacing w:line="360" w:lineRule="auto"/>
        <w:ind w:firstLine="360"/>
        <w:jc w:val="both"/>
        <w:rPr>
          <w:rFonts w:ascii="Times New Roman" w:hAnsi="Times New Roman" w:cs="Times New Roman"/>
          <w:sz w:val="24"/>
          <w:szCs w:val="24"/>
        </w:rPr>
      </w:pPr>
    </w:p>
    <w:p w14:paraId="197B673E" w14:textId="77777777" w:rsidR="00FB13A8" w:rsidRPr="00EF7B75" w:rsidRDefault="00FB13A8" w:rsidP="00D635AD">
      <w:pPr>
        <w:spacing w:line="360" w:lineRule="auto"/>
        <w:ind w:firstLine="360"/>
        <w:jc w:val="both"/>
        <w:rPr>
          <w:rFonts w:ascii="Times New Roman" w:hAnsi="Times New Roman" w:cs="Times New Roman"/>
          <w:sz w:val="24"/>
          <w:szCs w:val="24"/>
        </w:rPr>
      </w:pPr>
    </w:p>
    <w:p w14:paraId="2E347BBC" w14:textId="77777777" w:rsidR="00B26946" w:rsidRPr="00EF7B75" w:rsidRDefault="00B26946" w:rsidP="00DD715A">
      <w:pPr>
        <w:pStyle w:val="Heading2"/>
        <w:numPr>
          <w:ilvl w:val="1"/>
          <w:numId w:val="2"/>
        </w:numPr>
        <w:spacing w:line="360" w:lineRule="auto"/>
        <w:ind w:left="1077"/>
        <w:jc w:val="both"/>
        <w:rPr>
          <w:rFonts w:ascii="Times New Roman" w:hAnsi="Times New Roman" w:cs="Times New Roman"/>
          <w:color w:val="auto"/>
          <w:sz w:val="28"/>
          <w:szCs w:val="28"/>
        </w:rPr>
      </w:pPr>
      <w:bookmarkStart w:id="30" w:name="_Toc207194877"/>
      <w:r w:rsidRPr="00EF7B75">
        <w:rPr>
          <w:rFonts w:ascii="Times New Roman" w:hAnsi="Times New Roman" w:cs="Times New Roman"/>
          <w:color w:val="auto"/>
          <w:sz w:val="28"/>
          <w:szCs w:val="28"/>
        </w:rPr>
        <w:lastRenderedPageBreak/>
        <w:t>MASNE KISELINE</w:t>
      </w:r>
      <w:bookmarkEnd w:id="30"/>
    </w:p>
    <w:p w14:paraId="2E7B9657" w14:textId="77777777" w:rsidR="00B26946" w:rsidRPr="00EF7B75" w:rsidRDefault="00B26946" w:rsidP="00DD715A">
      <w:pPr>
        <w:pStyle w:val="Heading3"/>
        <w:numPr>
          <w:ilvl w:val="2"/>
          <w:numId w:val="2"/>
        </w:numPr>
        <w:spacing w:line="360" w:lineRule="auto"/>
        <w:ind w:left="1077"/>
        <w:jc w:val="both"/>
        <w:rPr>
          <w:rFonts w:ascii="Times New Roman" w:hAnsi="Times New Roman" w:cs="Times New Roman"/>
          <w:color w:val="auto"/>
          <w:sz w:val="24"/>
          <w:szCs w:val="24"/>
        </w:rPr>
      </w:pPr>
      <w:bookmarkStart w:id="31" w:name="_Toc207194878"/>
      <w:r w:rsidRPr="00EF7B75">
        <w:rPr>
          <w:rFonts w:ascii="Times New Roman" w:hAnsi="Times New Roman" w:cs="Times New Roman"/>
          <w:color w:val="auto"/>
          <w:sz w:val="24"/>
          <w:szCs w:val="24"/>
        </w:rPr>
        <w:t>Sastav masnih kiselina maslaca</w:t>
      </w:r>
      <w:bookmarkEnd w:id="31"/>
      <w:r w:rsidR="002D6399" w:rsidRPr="00EF7B75">
        <w:rPr>
          <w:rFonts w:ascii="Times New Roman" w:hAnsi="Times New Roman" w:cs="Times New Roman"/>
          <w:color w:val="auto"/>
          <w:sz w:val="24"/>
          <w:szCs w:val="24"/>
        </w:rPr>
        <w:t xml:space="preserve"> </w:t>
      </w:r>
    </w:p>
    <w:p w14:paraId="5643668A" w14:textId="77777777" w:rsidR="00E60483" w:rsidRPr="00EF7B75" w:rsidRDefault="00E60483" w:rsidP="00B12FFE">
      <w:pPr>
        <w:spacing w:line="360" w:lineRule="auto"/>
        <w:ind w:firstLine="360"/>
        <w:jc w:val="both"/>
        <w:rPr>
          <w:rFonts w:ascii="Times New Roman" w:hAnsi="Times New Roman" w:cs="Times New Roman"/>
          <w:sz w:val="24"/>
          <w:szCs w:val="24"/>
        </w:rPr>
      </w:pPr>
      <w:r w:rsidRPr="00EF7B75">
        <w:rPr>
          <w:rFonts w:ascii="Times New Roman" w:hAnsi="Times New Roman" w:cs="Times New Roman"/>
          <w:sz w:val="24"/>
          <w:szCs w:val="24"/>
        </w:rPr>
        <w:t xml:space="preserve">U tablici </w:t>
      </w:r>
      <w:r w:rsidR="00E0393F" w:rsidRPr="00EF7B75">
        <w:rPr>
          <w:rFonts w:ascii="Times New Roman" w:hAnsi="Times New Roman" w:cs="Times New Roman"/>
          <w:sz w:val="24"/>
          <w:szCs w:val="24"/>
        </w:rPr>
        <w:t>3</w:t>
      </w:r>
      <w:r w:rsidRPr="00EF7B75">
        <w:rPr>
          <w:rFonts w:ascii="Times New Roman" w:hAnsi="Times New Roman" w:cs="Times New Roman"/>
          <w:sz w:val="24"/>
          <w:szCs w:val="24"/>
        </w:rPr>
        <w:t xml:space="preserve"> prikaza</w:t>
      </w:r>
      <w:r w:rsidR="00484837" w:rsidRPr="00EF7B75">
        <w:rPr>
          <w:rFonts w:ascii="Times New Roman" w:hAnsi="Times New Roman" w:cs="Times New Roman"/>
          <w:sz w:val="24"/>
          <w:szCs w:val="24"/>
        </w:rPr>
        <w:t>n je sastav masnih kiselina u uzorcima maslaca bez laktoze pr</w:t>
      </w:r>
      <w:r w:rsidR="00B12FFE" w:rsidRPr="00EF7B75">
        <w:rPr>
          <w:rFonts w:ascii="Times New Roman" w:hAnsi="Times New Roman" w:cs="Times New Roman"/>
          <w:sz w:val="24"/>
          <w:szCs w:val="24"/>
        </w:rPr>
        <w:t>oizvedenih</w:t>
      </w:r>
      <w:r w:rsidR="00484837" w:rsidRPr="00EF7B75">
        <w:rPr>
          <w:rFonts w:ascii="Times New Roman" w:hAnsi="Times New Roman" w:cs="Times New Roman"/>
          <w:sz w:val="24"/>
          <w:szCs w:val="24"/>
        </w:rPr>
        <w:t xml:space="preserve"> od različitih vrsta mlijeka (kravlje, kozje, ovčje). </w:t>
      </w:r>
    </w:p>
    <w:p w14:paraId="72C19B4A" w14:textId="77777777" w:rsidR="00E0393F" w:rsidRPr="00EF7B75" w:rsidRDefault="00E0393F" w:rsidP="007B150D">
      <w:pPr>
        <w:pStyle w:val="Caption"/>
        <w:keepNext/>
        <w:spacing w:after="120"/>
        <w:rPr>
          <w:rFonts w:ascii="Times New Roman" w:hAnsi="Times New Roman" w:cs="Times New Roman"/>
          <w:i w:val="0"/>
          <w:iCs w:val="0"/>
          <w:color w:val="auto"/>
          <w:sz w:val="24"/>
          <w:szCs w:val="24"/>
        </w:rPr>
      </w:pPr>
      <w:r w:rsidRPr="00EF7B75">
        <w:rPr>
          <w:rFonts w:ascii="Times New Roman" w:hAnsi="Times New Roman" w:cs="Times New Roman"/>
          <w:i w:val="0"/>
          <w:iCs w:val="0"/>
          <w:color w:val="auto"/>
          <w:sz w:val="24"/>
          <w:szCs w:val="24"/>
        </w:rPr>
        <w:t xml:space="preserve">Tablica </w:t>
      </w:r>
      <w:r w:rsidRPr="00EF7B75">
        <w:rPr>
          <w:rFonts w:ascii="Times New Roman" w:hAnsi="Times New Roman" w:cs="Times New Roman"/>
          <w:i w:val="0"/>
          <w:iCs w:val="0"/>
          <w:color w:val="auto"/>
          <w:sz w:val="24"/>
          <w:szCs w:val="24"/>
        </w:rPr>
        <w:fldChar w:fldCharType="begin"/>
      </w:r>
      <w:r w:rsidRPr="00EF7B75">
        <w:rPr>
          <w:rFonts w:ascii="Times New Roman" w:hAnsi="Times New Roman" w:cs="Times New Roman"/>
          <w:i w:val="0"/>
          <w:iCs w:val="0"/>
          <w:color w:val="auto"/>
          <w:sz w:val="24"/>
          <w:szCs w:val="24"/>
        </w:rPr>
        <w:instrText xml:space="preserve"> SEQ Tablica \* ARABIC </w:instrText>
      </w:r>
      <w:r w:rsidRPr="00EF7B75">
        <w:rPr>
          <w:rFonts w:ascii="Times New Roman" w:hAnsi="Times New Roman" w:cs="Times New Roman"/>
          <w:i w:val="0"/>
          <w:iCs w:val="0"/>
          <w:color w:val="auto"/>
          <w:sz w:val="24"/>
          <w:szCs w:val="24"/>
        </w:rPr>
        <w:fldChar w:fldCharType="separate"/>
      </w:r>
      <w:r w:rsidR="00880BEC" w:rsidRPr="00EF7B75">
        <w:rPr>
          <w:rFonts w:ascii="Times New Roman" w:hAnsi="Times New Roman" w:cs="Times New Roman"/>
          <w:i w:val="0"/>
          <w:iCs w:val="0"/>
          <w:color w:val="auto"/>
          <w:sz w:val="24"/>
          <w:szCs w:val="24"/>
        </w:rPr>
        <w:t>3</w:t>
      </w:r>
      <w:r w:rsidRPr="00EF7B75">
        <w:rPr>
          <w:rFonts w:ascii="Times New Roman" w:hAnsi="Times New Roman" w:cs="Times New Roman"/>
          <w:i w:val="0"/>
          <w:iCs w:val="0"/>
          <w:color w:val="auto"/>
          <w:sz w:val="24"/>
          <w:szCs w:val="24"/>
        </w:rPr>
        <w:fldChar w:fldCharType="end"/>
      </w:r>
      <w:r w:rsidRPr="00EF7B75">
        <w:rPr>
          <w:rFonts w:ascii="Times New Roman" w:hAnsi="Times New Roman" w:cs="Times New Roman"/>
          <w:i w:val="0"/>
          <w:iCs w:val="0"/>
          <w:color w:val="auto"/>
          <w:sz w:val="24"/>
          <w:szCs w:val="24"/>
        </w:rPr>
        <w:t>.</w:t>
      </w:r>
      <w:r w:rsidR="009824EA" w:rsidRPr="00EF7B75">
        <w:rPr>
          <w:rFonts w:ascii="Times New Roman" w:hAnsi="Times New Roman" w:cs="Times New Roman"/>
          <w:i w:val="0"/>
          <w:iCs w:val="0"/>
          <w:color w:val="auto"/>
          <w:sz w:val="24"/>
          <w:szCs w:val="24"/>
        </w:rPr>
        <w:t xml:space="preserve"> </w:t>
      </w:r>
      <w:r w:rsidRPr="00EF7B75">
        <w:rPr>
          <w:rFonts w:ascii="Times New Roman" w:hAnsi="Times New Roman" w:cs="Times New Roman"/>
          <w:i w:val="0"/>
          <w:iCs w:val="0"/>
          <w:color w:val="auto"/>
          <w:sz w:val="24"/>
          <w:szCs w:val="24"/>
        </w:rPr>
        <w:t>Sastav masnih kiselina maslaca bez laktoze u ovisnosti o vrsti mlijeka</w:t>
      </w:r>
    </w:p>
    <w:tbl>
      <w:tblPr>
        <w:tblStyle w:val="TableGrid"/>
        <w:tblW w:w="8926" w:type="dxa"/>
        <w:tblLook w:val="04A0" w:firstRow="1" w:lastRow="0" w:firstColumn="1" w:lastColumn="0" w:noHBand="0" w:noVBand="1"/>
      </w:tblPr>
      <w:tblGrid>
        <w:gridCol w:w="2830"/>
        <w:gridCol w:w="2032"/>
        <w:gridCol w:w="2032"/>
        <w:gridCol w:w="2032"/>
      </w:tblGrid>
      <w:tr w:rsidR="00DB0337" w:rsidRPr="00EF7B75" w14:paraId="0387CFBC" w14:textId="77777777" w:rsidTr="00CE0148">
        <w:tc>
          <w:tcPr>
            <w:tcW w:w="2830" w:type="dxa"/>
            <w:vMerge w:val="restart"/>
            <w:tcBorders>
              <w:left w:val="nil"/>
              <w:right w:val="nil"/>
            </w:tcBorders>
            <w:vAlign w:val="center"/>
          </w:tcPr>
          <w:p w14:paraId="086F59F3"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Masna kiselina</w:t>
            </w:r>
          </w:p>
        </w:tc>
        <w:tc>
          <w:tcPr>
            <w:tcW w:w="6096" w:type="dxa"/>
            <w:gridSpan w:val="3"/>
            <w:tcBorders>
              <w:left w:val="nil"/>
              <w:right w:val="nil"/>
            </w:tcBorders>
            <w:vAlign w:val="center"/>
          </w:tcPr>
          <w:p w14:paraId="32DA80B1"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Vrsta maslaca</w:t>
            </w:r>
          </w:p>
        </w:tc>
      </w:tr>
      <w:tr w:rsidR="00DB0337" w:rsidRPr="00EF7B75" w14:paraId="77BDA9D2" w14:textId="77777777" w:rsidTr="00CE0148">
        <w:tc>
          <w:tcPr>
            <w:tcW w:w="2830" w:type="dxa"/>
            <w:vMerge/>
            <w:tcBorders>
              <w:left w:val="nil"/>
              <w:right w:val="nil"/>
            </w:tcBorders>
            <w:vAlign w:val="center"/>
          </w:tcPr>
          <w:p w14:paraId="0C391313" w14:textId="77777777" w:rsidR="00DB0337" w:rsidRPr="00EF7B75" w:rsidRDefault="00DB0337" w:rsidP="00CE0148">
            <w:pPr>
              <w:jc w:val="center"/>
              <w:rPr>
                <w:rFonts w:ascii="Times New Roman" w:hAnsi="Times New Roman" w:cs="Times New Roman"/>
              </w:rPr>
            </w:pPr>
          </w:p>
        </w:tc>
        <w:tc>
          <w:tcPr>
            <w:tcW w:w="2032" w:type="dxa"/>
            <w:tcBorders>
              <w:left w:val="nil"/>
              <w:right w:val="nil"/>
            </w:tcBorders>
            <w:vAlign w:val="center"/>
          </w:tcPr>
          <w:p w14:paraId="049D8717"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Kravlji</w:t>
            </w:r>
          </w:p>
        </w:tc>
        <w:tc>
          <w:tcPr>
            <w:tcW w:w="2032" w:type="dxa"/>
            <w:tcBorders>
              <w:left w:val="nil"/>
              <w:right w:val="nil"/>
            </w:tcBorders>
            <w:vAlign w:val="center"/>
          </w:tcPr>
          <w:p w14:paraId="2A541FE6"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Kozji</w:t>
            </w:r>
          </w:p>
        </w:tc>
        <w:tc>
          <w:tcPr>
            <w:tcW w:w="2032" w:type="dxa"/>
            <w:tcBorders>
              <w:left w:val="nil"/>
              <w:right w:val="nil"/>
            </w:tcBorders>
            <w:vAlign w:val="center"/>
          </w:tcPr>
          <w:p w14:paraId="78588A46"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Ovčji</w:t>
            </w:r>
          </w:p>
        </w:tc>
      </w:tr>
      <w:tr w:rsidR="00DB0337" w:rsidRPr="00EF7B75" w14:paraId="1B8068D5" w14:textId="77777777" w:rsidTr="00CE0148">
        <w:tc>
          <w:tcPr>
            <w:tcW w:w="2830" w:type="dxa"/>
            <w:tcBorders>
              <w:left w:val="nil"/>
              <w:right w:val="nil"/>
            </w:tcBorders>
            <w:vAlign w:val="center"/>
          </w:tcPr>
          <w:p w14:paraId="4228CA03" w14:textId="77777777" w:rsidR="00DB0337" w:rsidRPr="00EF7B75" w:rsidRDefault="00DB0337" w:rsidP="00CE0148">
            <w:pPr>
              <w:jc w:val="center"/>
              <w:rPr>
                <w:rFonts w:ascii="Times New Roman" w:hAnsi="Times New Roman" w:cs="Times New Roman"/>
                <w:b/>
                <w:bCs/>
              </w:rPr>
            </w:pPr>
            <w:r w:rsidRPr="00EF7B75">
              <w:rPr>
                <w:rFonts w:ascii="Times New Roman" w:hAnsi="Times New Roman" w:cs="Times New Roman"/>
                <w:b/>
                <w:bCs/>
              </w:rPr>
              <w:t>Zasićene masne kiseline (SFA)</w:t>
            </w:r>
          </w:p>
        </w:tc>
        <w:tc>
          <w:tcPr>
            <w:tcW w:w="2032" w:type="dxa"/>
            <w:tcBorders>
              <w:left w:val="nil"/>
              <w:right w:val="nil"/>
            </w:tcBorders>
            <w:vAlign w:val="center"/>
          </w:tcPr>
          <w:p w14:paraId="31DA9E25" w14:textId="77777777" w:rsidR="00DB0337" w:rsidRPr="00EF7B75" w:rsidRDefault="00DB0337" w:rsidP="00CE0148">
            <w:pPr>
              <w:jc w:val="center"/>
              <w:rPr>
                <w:rFonts w:ascii="Times New Roman" w:hAnsi="Times New Roman" w:cs="Times New Roman"/>
                <w:color w:val="000000"/>
                <w:sz w:val="22"/>
                <w:szCs w:val="22"/>
              </w:rPr>
            </w:pPr>
          </w:p>
        </w:tc>
        <w:tc>
          <w:tcPr>
            <w:tcW w:w="2032" w:type="dxa"/>
            <w:tcBorders>
              <w:left w:val="nil"/>
              <w:right w:val="nil"/>
            </w:tcBorders>
            <w:vAlign w:val="center"/>
          </w:tcPr>
          <w:p w14:paraId="2AF1CF1A" w14:textId="77777777" w:rsidR="00DB0337" w:rsidRPr="00EF7B75" w:rsidRDefault="00DB0337" w:rsidP="00CE0148">
            <w:pPr>
              <w:jc w:val="center"/>
              <w:rPr>
                <w:rFonts w:ascii="Times New Roman" w:hAnsi="Times New Roman" w:cs="Times New Roman"/>
              </w:rPr>
            </w:pPr>
          </w:p>
        </w:tc>
        <w:tc>
          <w:tcPr>
            <w:tcW w:w="2032" w:type="dxa"/>
            <w:tcBorders>
              <w:left w:val="nil"/>
              <w:right w:val="nil"/>
            </w:tcBorders>
            <w:vAlign w:val="center"/>
          </w:tcPr>
          <w:p w14:paraId="19A2F43C" w14:textId="77777777" w:rsidR="00DB0337" w:rsidRPr="00EF7B75" w:rsidRDefault="00DB0337" w:rsidP="00CE0148">
            <w:pPr>
              <w:jc w:val="center"/>
              <w:rPr>
                <w:rFonts w:ascii="Times New Roman" w:hAnsi="Times New Roman" w:cs="Times New Roman"/>
              </w:rPr>
            </w:pPr>
          </w:p>
        </w:tc>
      </w:tr>
      <w:tr w:rsidR="00DB0337" w:rsidRPr="00EF7B75" w14:paraId="1DA08565" w14:textId="77777777" w:rsidTr="00CE0148">
        <w:tc>
          <w:tcPr>
            <w:tcW w:w="2830" w:type="dxa"/>
            <w:tcBorders>
              <w:left w:val="nil"/>
              <w:right w:val="nil"/>
            </w:tcBorders>
            <w:vAlign w:val="center"/>
          </w:tcPr>
          <w:p w14:paraId="28426E59"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C4:0</w:t>
            </w:r>
          </w:p>
        </w:tc>
        <w:tc>
          <w:tcPr>
            <w:tcW w:w="2032" w:type="dxa"/>
            <w:tcBorders>
              <w:left w:val="nil"/>
              <w:right w:val="nil"/>
            </w:tcBorders>
            <w:vAlign w:val="center"/>
          </w:tcPr>
          <w:p w14:paraId="1790244D" w14:textId="77777777" w:rsidR="00DB0337" w:rsidRPr="00EF7B75" w:rsidRDefault="00DB0337" w:rsidP="00CE0148">
            <w:pPr>
              <w:jc w:val="center"/>
              <w:rPr>
                <w:rFonts w:ascii="Times New Roman" w:hAnsi="Times New Roman" w:cs="Times New Roman"/>
                <w:color w:val="000000"/>
              </w:rPr>
            </w:pPr>
            <w:r w:rsidRPr="00EF7B75">
              <w:rPr>
                <w:rFonts w:ascii="Times New Roman" w:hAnsi="Times New Roman" w:cs="Times New Roman"/>
                <w:color w:val="000000"/>
              </w:rPr>
              <w:t>3,92</w:t>
            </w:r>
            <w:r w:rsidR="00D5472E" w:rsidRPr="00EF7B75">
              <w:rPr>
                <w:rFonts w:ascii="Times New Roman" w:hAnsi="Times New Roman" w:cs="Times New Roman"/>
                <w:color w:val="000000"/>
                <w:vertAlign w:val="superscript"/>
              </w:rPr>
              <w:t>a</w:t>
            </w:r>
            <w:r w:rsidRPr="00EF7B75">
              <w:rPr>
                <w:rFonts w:ascii="Times New Roman" w:hAnsi="Times New Roman" w:cs="Times New Roman"/>
                <w:color w:val="000000"/>
              </w:rPr>
              <w:t xml:space="preserve"> ± 0,01</w:t>
            </w:r>
          </w:p>
        </w:tc>
        <w:tc>
          <w:tcPr>
            <w:tcW w:w="2032" w:type="dxa"/>
            <w:tcBorders>
              <w:left w:val="nil"/>
              <w:right w:val="nil"/>
            </w:tcBorders>
            <w:vAlign w:val="center"/>
          </w:tcPr>
          <w:p w14:paraId="0FCD5AE5"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3,10</w:t>
            </w:r>
            <w:r w:rsidR="00D5472E" w:rsidRPr="00EF7B75">
              <w:rPr>
                <w:rFonts w:ascii="Times New Roman" w:hAnsi="Times New Roman" w:cs="Times New Roman"/>
                <w:vertAlign w:val="superscript"/>
              </w:rPr>
              <w:t>b</w:t>
            </w:r>
            <w:r w:rsidRPr="00EF7B75">
              <w:rPr>
                <w:rFonts w:ascii="Times New Roman" w:hAnsi="Times New Roman" w:cs="Times New Roman"/>
              </w:rPr>
              <w:t xml:space="preserve"> ± 0,04 </w:t>
            </w:r>
          </w:p>
        </w:tc>
        <w:tc>
          <w:tcPr>
            <w:tcW w:w="2032" w:type="dxa"/>
            <w:tcBorders>
              <w:left w:val="nil"/>
              <w:right w:val="nil"/>
            </w:tcBorders>
            <w:vAlign w:val="center"/>
          </w:tcPr>
          <w:p w14:paraId="5424AA27"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4,01</w:t>
            </w:r>
            <w:r w:rsidR="00D5472E" w:rsidRPr="00EF7B75">
              <w:rPr>
                <w:rFonts w:ascii="Times New Roman" w:hAnsi="Times New Roman" w:cs="Times New Roman"/>
                <w:vertAlign w:val="superscript"/>
              </w:rPr>
              <w:t>a</w:t>
            </w:r>
            <w:r w:rsidRPr="00EF7B75">
              <w:rPr>
                <w:rFonts w:ascii="Times New Roman" w:hAnsi="Times New Roman" w:cs="Times New Roman"/>
              </w:rPr>
              <w:t xml:space="preserve"> ± 0,10</w:t>
            </w:r>
          </w:p>
        </w:tc>
      </w:tr>
      <w:tr w:rsidR="00DB0337" w:rsidRPr="00EF7B75" w14:paraId="1821753A" w14:textId="77777777" w:rsidTr="00CE0148">
        <w:tc>
          <w:tcPr>
            <w:tcW w:w="2830" w:type="dxa"/>
            <w:tcBorders>
              <w:left w:val="nil"/>
              <w:right w:val="nil"/>
            </w:tcBorders>
            <w:vAlign w:val="center"/>
          </w:tcPr>
          <w:p w14:paraId="322A2465"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C6:0</w:t>
            </w:r>
          </w:p>
        </w:tc>
        <w:tc>
          <w:tcPr>
            <w:tcW w:w="2032" w:type="dxa"/>
            <w:tcBorders>
              <w:left w:val="nil"/>
              <w:right w:val="nil"/>
            </w:tcBorders>
            <w:vAlign w:val="center"/>
          </w:tcPr>
          <w:p w14:paraId="15C31315"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2,28</w:t>
            </w:r>
            <w:r w:rsidR="00D5472E" w:rsidRPr="00EF7B75">
              <w:rPr>
                <w:rFonts w:ascii="Times New Roman" w:hAnsi="Times New Roman" w:cs="Times New Roman"/>
                <w:vertAlign w:val="superscript"/>
              </w:rPr>
              <w:t>c</w:t>
            </w:r>
            <w:r w:rsidRPr="00EF7B75">
              <w:rPr>
                <w:rFonts w:ascii="Times New Roman" w:hAnsi="Times New Roman" w:cs="Times New Roman"/>
              </w:rPr>
              <w:t xml:space="preserve"> ± 0,01 </w:t>
            </w:r>
          </w:p>
        </w:tc>
        <w:tc>
          <w:tcPr>
            <w:tcW w:w="2032" w:type="dxa"/>
            <w:tcBorders>
              <w:left w:val="nil"/>
              <w:right w:val="nil"/>
            </w:tcBorders>
            <w:vAlign w:val="center"/>
          </w:tcPr>
          <w:p w14:paraId="77BFBEAE"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3,03</w:t>
            </w:r>
            <w:r w:rsidR="00D5472E" w:rsidRPr="00EF7B75">
              <w:rPr>
                <w:rFonts w:ascii="Times New Roman" w:hAnsi="Times New Roman" w:cs="Times New Roman"/>
                <w:vertAlign w:val="superscript"/>
              </w:rPr>
              <w:t>a</w:t>
            </w:r>
            <w:r w:rsidRPr="00EF7B75">
              <w:rPr>
                <w:rFonts w:ascii="Times New Roman" w:hAnsi="Times New Roman" w:cs="Times New Roman"/>
              </w:rPr>
              <w:t xml:space="preserve"> ± 0,04 </w:t>
            </w:r>
          </w:p>
        </w:tc>
        <w:tc>
          <w:tcPr>
            <w:tcW w:w="2032" w:type="dxa"/>
            <w:tcBorders>
              <w:left w:val="nil"/>
              <w:right w:val="nil"/>
            </w:tcBorders>
            <w:vAlign w:val="center"/>
          </w:tcPr>
          <w:p w14:paraId="1202FFF1"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2,76</w:t>
            </w:r>
            <w:r w:rsidR="00D5472E" w:rsidRPr="00EF7B75">
              <w:rPr>
                <w:rFonts w:ascii="Times New Roman" w:hAnsi="Times New Roman" w:cs="Times New Roman"/>
                <w:vertAlign w:val="superscript"/>
              </w:rPr>
              <w:t>b</w:t>
            </w:r>
            <w:r w:rsidRPr="00EF7B75">
              <w:rPr>
                <w:rFonts w:ascii="Times New Roman" w:hAnsi="Times New Roman" w:cs="Times New Roman"/>
              </w:rPr>
              <w:t xml:space="preserve"> ± 0,05 </w:t>
            </w:r>
          </w:p>
        </w:tc>
      </w:tr>
      <w:tr w:rsidR="00DB0337" w:rsidRPr="00EF7B75" w14:paraId="6FAFB1FC" w14:textId="77777777" w:rsidTr="00CE0148">
        <w:tc>
          <w:tcPr>
            <w:tcW w:w="2830" w:type="dxa"/>
            <w:tcBorders>
              <w:left w:val="nil"/>
              <w:right w:val="nil"/>
            </w:tcBorders>
            <w:vAlign w:val="center"/>
          </w:tcPr>
          <w:p w14:paraId="569B0025"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C8:0</w:t>
            </w:r>
          </w:p>
        </w:tc>
        <w:tc>
          <w:tcPr>
            <w:tcW w:w="2032" w:type="dxa"/>
            <w:tcBorders>
              <w:left w:val="nil"/>
              <w:right w:val="nil"/>
            </w:tcBorders>
            <w:vAlign w:val="center"/>
          </w:tcPr>
          <w:p w14:paraId="13616FA0"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1,35</w:t>
            </w:r>
            <w:r w:rsidR="00D5472E" w:rsidRPr="00EF7B75">
              <w:rPr>
                <w:rFonts w:ascii="Times New Roman" w:hAnsi="Times New Roman" w:cs="Times New Roman"/>
                <w:vertAlign w:val="superscript"/>
              </w:rPr>
              <w:t>c</w:t>
            </w:r>
            <w:r w:rsidRPr="00EF7B75">
              <w:rPr>
                <w:rFonts w:ascii="Times New Roman" w:hAnsi="Times New Roman" w:cs="Times New Roman"/>
                <w:vertAlign w:val="superscript"/>
              </w:rPr>
              <w:t xml:space="preserve"> </w:t>
            </w:r>
            <w:r w:rsidRPr="00EF7B75">
              <w:rPr>
                <w:rFonts w:ascii="Times New Roman" w:hAnsi="Times New Roman" w:cs="Times New Roman"/>
              </w:rPr>
              <w:t xml:space="preserve">± 0,00 </w:t>
            </w:r>
          </w:p>
        </w:tc>
        <w:tc>
          <w:tcPr>
            <w:tcW w:w="2032" w:type="dxa"/>
            <w:tcBorders>
              <w:left w:val="nil"/>
              <w:right w:val="nil"/>
            </w:tcBorders>
            <w:vAlign w:val="center"/>
          </w:tcPr>
          <w:p w14:paraId="1C03FAFC"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3,42</w:t>
            </w:r>
            <w:r w:rsidR="00D5472E" w:rsidRPr="00EF7B75">
              <w:rPr>
                <w:rFonts w:ascii="Times New Roman" w:hAnsi="Times New Roman" w:cs="Times New Roman"/>
                <w:vertAlign w:val="superscript"/>
              </w:rPr>
              <w:t>a</w:t>
            </w:r>
            <w:r w:rsidRPr="00EF7B75">
              <w:rPr>
                <w:rFonts w:ascii="Times New Roman" w:hAnsi="Times New Roman" w:cs="Times New Roman"/>
              </w:rPr>
              <w:t xml:space="preserve"> ± 0,04 </w:t>
            </w:r>
          </w:p>
        </w:tc>
        <w:tc>
          <w:tcPr>
            <w:tcW w:w="2032" w:type="dxa"/>
            <w:tcBorders>
              <w:left w:val="nil"/>
              <w:right w:val="nil"/>
            </w:tcBorders>
            <w:vAlign w:val="center"/>
          </w:tcPr>
          <w:p w14:paraId="5FC04F51"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2,47</w:t>
            </w:r>
            <w:r w:rsidR="00D5472E" w:rsidRPr="00EF7B75">
              <w:rPr>
                <w:rFonts w:ascii="Times New Roman" w:hAnsi="Times New Roman" w:cs="Times New Roman"/>
                <w:vertAlign w:val="superscript"/>
              </w:rPr>
              <w:t>b</w:t>
            </w:r>
            <w:r w:rsidRPr="00EF7B75">
              <w:rPr>
                <w:rFonts w:ascii="Times New Roman" w:hAnsi="Times New Roman" w:cs="Times New Roman"/>
              </w:rPr>
              <w:t xml:space="preserve"> ± 0,04 </w:t>
            </w:r>
          </w:p>
        </w:tc>
      </w:tr>
      <w:tr w:rsidR="00DB0337" w:rsidRPr="00EF7B75" w14:paraId="5F286702" w14:textId="77777777" w:rsidTr="00CE0148">
        <w:tc>
          <w:tcPr>
            <w:tcW w:w="2830" w:type="dxa"/>
            <w:tcBorders>
              <w:left w:val="nil"/>
              <w:right w:val="nil"/>
            </w:tcBorders>
            <w:vAlign w:val="center"/>
          </w:tcPr>
          <w:p w14:paraId="424C0F67"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C10:0</w:t>
            </w:r>
          </w:p>
        </w:tc>
        <w:tc>
          <w:tcPr>
            <w:tcW w:w="2032" w:type="dxa"/>
            <w:tcBorders>
              <w:left w:val="nil"/>
              <w:right w:val="nil"/>
            </w:tcBorders>
            <w:vAlign w:val="center"/>
          </w:tcPr>
          <w:p w14:paraId="7AF7A9D2"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3,15</w:t>
            </w:r>
            <w:r w:rsidR="00D5472E" w:rsidRPr="00EF7B75">
              <w:rPr>
                <w:rFonts w:ascii="Times New Roman" w:hAnsi="Times New Roman" w:cs="Times New Roman"/>
                <w:vertAlign w:val="superscript"/>
              </w:rPr>
              <w:t>c</w:t>
            </w:r>
            <w:r w:rsidRPr="00EF7B75">
              <w:rPr>
                <w:rFonts w:ascii="Times New Roman" w:hAnsi="Times New Roman" w:cs="Times New Roman"/>
              </w:rPr>
              <w:t xml:space="preserve"> ± 0,01 </w:t>
            </w:r>
          </w:p>
        </w:tc>
        <w:tc>
          <w:tcPr>
            <w:tcW w:w="2032" w:type="dxa"/>
            <w:tcBorders>
              <w:left w:val="nil"/>
              <w:right w:val="nil"/>
            </w:tcBorders>
            <w:vAlign w:val="center"/>
          </w:tcPr>
          <w:p w14:paraId="0A3AE177"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11,80</w:t>
            </w:r>
            <w:r w:rsidR="00D5472E" w:rsidRPr="00EF7B75">
              <w:rPr>
                <w:rFonts w:ascii="Times New Roman" w:hAnsi="Times New Roman" w:cs="Times New Roman"/>
                <w:vertAlign w:val="superscript"/>
              </w:rPr>
              <w:t>a</w:t>
            </w:r>
            <w:r w:rsidRPr="00EF7B75">
              <w:rPr>
                <w:rFonts w:ascii="Times New Roman" w:hAnsi="Times New Roman" w:cs="Times New Roman"/>
              </w:rPr>
              <w:t xml:space="preserve"> ± 0,08 </w:t>
            </w:r>
          </w:p>
        </w:tc>
        <w:tc>
          <w:tcPr>
            <w:tcW w:w="2032" w:type="dxa"/>
            <w:tcBorders>
              <w:left w:val="nil"/>
              <w:right w:val="nil"/>
            </w:tcBorders>
            <w:vAlign w:val="center"/>
          </w:tcPr>
          <w:p w14:paraId="0FE85598"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7,58</w:t>
            </w:r>
            <w:r w:rsidR="00D5472E" w:rsidRPr="00EF7B75">
              <w:rPr>
                <w:rFonts w:ascii="Times New Roman" w:hAnsi="Times New Roman" w:cs="Times New Roman"/>
                <w:vertAlign w:val="superscript"/>
              </w:rPr>
              <w:t>b</w:t>
            </w:r>
            <w:r w:rsidRPr="00EF7B75">
              <w:rPr>
                <w:rFonts w:ascii="Times New Roman" w:hAnsi="Times New Roman" w:cs="Times New Roman"/>
              </w:rPr>
              <w:t xml:space="preserve"> ± 0,10</w:t>
            </w:r>
          </w:p>
        </w:tc>
      </w:tr>
      <w:tr w:rsidR="00DB0337" w:rsidRPr="00EF7B75" w14:paraId="525D07AA" w14:textId="77777777" w:rsidTr="00CE0148">
        <w:tc>
          <w:tcPr>
            <w:tcW w:w="2830" w:type="dxa"/>
            <w:tcBorders>
              <w:left w:val="nil"/>
              <w:right w:val="nil"/>
            </w:tcBorders>
            <w:vAlign w:val="center"/>
          </w:tcPr>
          <w:p w14:paraId="2C0499CF"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C11:0</w:t>
            </w:r>
          </w:p>
        </w:tc>
        <w:tc>
          <w:tcPr>
            <w:tcW w:w="2032" w:type="dxa"/>
            <w:tcBorders>
              <w:left w:val="nil"/>
              <w:right w:val="nil"/>
            </w:tcBorders>
            <w:vAlign w:val="center"/>
          </w:tcPr>
          <w:p w14:paraId="478D6B1F"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0,00 ± 0,00</w:t>
            </w:r>
          </w:p>
        </w:tc>
        <w:tc>
          <w:tcPr>
            <w:tcW w:w="2032" w:type="dxa"/>
            <w:tcBorders>
              <w:left w:val="nil"/>
              <w:right w:val="nil"/>
            </w:tcBorders>
            <w:vAlign w:val="center"/>
          </w:tcPr>
          <w:p w14:paraId="175364B2"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 xml:space="preserve">0,09 ± 0,07 </w:t>
            </w:r>
          </w:p>
        </w:tc>
        <w:tc>
          <w:tcPr>
            <w:tcW w:w="2032" w:type="dxa"/>
            <w:tcBorders>
              <w:left w:val="nil"/>
              <w:right w:val="nil"/>
            </w:tcBorders>
            <w:vAlign w:val="center"/>
          </w:tcPr>
          <w:p w14:paraId="754AD1BC"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 xml:space="preserve">0,03 ± 0,05 </w:t>
            </w:r>
          </w:p>
        </w:tc>
      </w:tr>
      <w:tr w:rsidR="00DB0337" w:rsidRPr="00EF7B75" w14:paraId="08D53425" w14:textId="77777777" w:rsidTr="00CE0148">
        <w:tc>
          <w:tcPr>
            <w:tcW w:w="2830" w:type="dxa"/>
            <w:tcBorders>
              <w:left w:val="nil"/>
              <w:right w:val="nil"/>
            </w:tcBorders>
            <w:vAlign w:val="center"/>
          </w:tcPr>
          <w:p w14:paraId="55FBF406"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C12:0</w:t>
            </w:r>
          </w:p>
        </w:tc>
        <w:tc>
          <w:tcPr>
            <w:tcW w:w="2032" w:type="dxa"/>
            <w:tcBorders>
              <w:left w:val="nil"/>
              <w:right w:val="nil"/>
            </w:tcBorders>
            <w:vAlign w:val="center"/>
          </w:tcPr>
          <w:p w14:paraId="3DCD8044"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3,68</w:t>
            </w:r>
            <w:r w:rsidR="00D5472E" w:rsidRPr="00EF7B75">
              <w:rPr>
                <w:rFonts w:ascii="Times New Roman" w:hAnsi="Times New Roman" w:cs="Times New Roman"/>
                <w:vertAlign w:val="superscript"/>
              </w:rPr>
              <w:t>c</w:t>
            </w:r>
            <w:r w:rsidRPr="00EF7B75">
              <w:rPr>
                <w:rFonts w:ascii="Times New Roman" w:hAnsi="Times New Roman" w:cs="Times New Roman"/>
              </w:rPr>
              <w:t xml:space="preserve"> ± 0,01</w:t>
            </w:r>
          </w:p>
        </w:tc>
        <w:tc>
          <w:tcPr>
            <w:tcW w:w="2032" w:type="dxa"/>
            <w:tcBorders>
              <w:left w:val="nil"/>
              <w:right w:val="nil"/>
            </w:tcBorders>
            <w:vAlign w:val="center"/>
          </w:tcPr>
          <w:p w14:paraId="0FBE94BC"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5,16</w:t>
            </w:r>
            <w:r w:rsidR="00D5472E" w:rsidRPr="00EF7B75">
              <w:rPr>
                <w:rFonts w:ascii="Times New Roman" w:hAnsi="Times New Roman" w:cs="Times New Roman"/>
                <w:vertAlign w:val="superscript"/>
              </w:rPr>
              <w:t>a</w:t>
            </w:r>
            <w:r w:rsidRPr="00EF7B75">
              <w:rPr>
                <w:rFonts w:ascii="Times New Roman" w:hAnsi="Times New Roman" w:cs="Times New Roman"/>
              </w:rPr>
              <w:t xml:space="preserve"> ± 0,03</w:t>
            </w:r>
          </w:p>
        </w:tc>
        <w:tc>
          <w:tcPr>
            <w:tcW w:w="2032" w:type="dxa"/>
            <w:tcBorders>
              <w:left w:val="nil"/>
              <w:right w:val="nil"/>
            </w:tcBorders>
            <w:vAlign w:val="center"/>
          </w:tcPr>
          <w:p w14:paraId="1D5CB695"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4,26</w:t>
            </w:r>
            <w:r w:rsidR="00D5472E" w:rsidRPr="00EF7B75">
              <w:rPr>
                <w:rFonts w:ascii="Times New Roman" w:hAnsi="Times New Roman" w:cs="Times New Roman"/>
                <w:vertAlign w:val="superscript"/>
              </w:rPr>
              <w:t>b</w:t>
            </w:r>
            <w:r w:rsidRPr="00EF7B75">
              <w:rPr>
                <w:rFonts w:ascii="Times New Roman" w:hAnsi="Times New Roman" w:cs="Times New Roman"/>
              </w:rPr>
              <w:t xml:space="preserve"> ± 0,04</w:t>
            </w:r>
          </w:p>
        </w:tc>
      </w:tr>
      <w:tr w:rsidR="00DB0337" w:rsidRPr="00EF7B75" w14:paraId="486CB73E" w14:textId="77777777" w:rsidTr="00CE0148">
        <w:tc>
          <w:tcPr>
            <w:tcW w:w="2830" w:type="dxa"/>
            <w:tcBorders>
              <w:left w:val="nil"/>
              <w:right w:val="nil"/>
            </w:tcBorders>
            <w:vAlign w:val="center"/>
          </w:tcPr>
          <w:p w14:paraId="763E23E3"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C13:0</w:t>
            </w:r>
          </w:p>
        </w:tc>
        <w:tc>
          <w:tcPr>
            <w:tcW w:w="2032" w:type="dxa"/>
            <w:tcBorders>
              <w:left w:val="nil"/>
              <w:right w:val="nil"/>
            </w:tcBorders>
            <w:vAlign w:val="center"/>
          </w:tcPr>
          <w:p w14:paraId="48F3C15D"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0,13 ± 0,00</w:t>
            </w:r>
          </w:p>
        </w:tc>
        <w:tc>
          <w:tcPr>
            <w:tcW w:w="2032" w:type="dxa"/>
            <w:tcBorders>
              <w:left w:val="nil"/>
              <w:right w:val="nil"/>
            </w:tcBorders>
            <w:vAlign w:val="center"/>
          </w:tcPr>
          <w:p w14:paraId="4A4DD70A"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0,08 ± 0,00</w:t>
            </w:r>
          </w:p>
        </w:tc>
        <w:tc>
          <w:tcPr>
            <w:tcW w:w="2032" w:type="dxa"/>
            <w:tcBorders>
              <w:left w:val="nil"/>
              <w:right w:val="nil"/>
            </w:tcBorders>
            <w:vAlign w:val="center"/>
          </w:tcPr>
          <w:p w14:paraId="273F74B3"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0,06 ± 0,05</w:t>
            </w:r>
          </w:p>
        </w:tc>
      </w:tr>
      <w:tr w:rsidR="00DB0337" w:rsidRPr="00EF7B75" w14:paraId="6FC2F886" w14:textId="77777777" w:rsidTr="00CE0148">
        <w:tc>
          <w:tcPr>
            <w:tcW w:w="2830" w:type="dxa"/>
            <w:tcBorders>
              <w:left w:val="nil"/>
              <w:right w:val="nil"/>
            </w:tcBorders>
            <w:vAlign w:val="center"/>
          </w:tcPr>
          <w:p w14:paraId="0DBE928E"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C14:0</w:t>
            </w:r>
          </w:p>
        </w:tc>
        <w:tc>
          <w:tcPr>
            <w:tcW w:w="2032" w:type="dxa"/>
            <w:tcBorders>
              <w:left w:val="nil"/>
              <w:right w:val="nil"/>
            </w:tcBorders>
            <w:vAlign w:val="center"/>
          </w:tcPr>
          <w:p w14:paraId="6308FA92"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11,92</w:t>
            </w:r>
            <w:r w:rsidR="00D5472E" w:rsidRPr="00EF7B75">
              <w:rPr>
                <w:rFonts w:ascii="Times New Roman" w:hAnsi="Times New Roman" w:cs="Times New Roman"/>
                <w:vertAlign w:val="superscript"/>
              </w:rPr>
              <w:t>a</w:t>
            </w:r>
            <w:r w:rsidRPr="00EF7B75">
              <w:rPr>
                <w:rFonts w:ascii="Times New Roman" w:hAnsi="Times New Roman" w:cs="Times New Roman"/>
              </w:rPr>
              <w:t xml:space="preserve"> ± 0,02</w:t>
            </w:r>
          </w:p>
        </w:tc>
        <w:tc>
          <w:tcPr>
            <w:tcW w:w="2032" w:type="dxa"/>
            <w:tcBorders>
              <w:left w:val="nil"/>
              <w:right w:val="nil"/>
            </w:tcBorders>
            <w:vAlign w:val="center"/>
          </w:tcPr>
          <w:p w14:paraId="6A819A96"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9,89</w:t>
            </w:r>
            <w:r w:rsidR="00D5472E" w:rsidRPr="00EF7B75">
              <w:rPr>
                <w:rFonts w:ascii="Times New Roman" w:hAnsi="Times New Roman" w:cs="Times New Roman"/>
                <w:vertAlign w:val="superscript"/>
              </w:rPr>
              <w:t>c</w:t>
            </w:r>
            <w:r w:rsidRPr="00EF7B75">
              <w:rPr>
                <w:rFonts w:ascii="Times New Roman" w:hAnsi="Times New Roman" w:cs="Times New Roman"/>
              </w:rPr>
              <w:t xml:space="preserve"> ± 0,04</w:t>
            </w:r>
          </w:p>
        </w:tc>
        <w:tc>
          <w:tcPr>
            <w:tcW w:w="2032" w:type="dxa"/>
            <w:tcBorders>
              <w:left w:val="nil"/>
              <w:right w:val="nil"/>
            </w:tcBorders>
            <w:vAlign w:val="center"/>
          </w:tcPr>
          <w:p w14:paraId="09146DBF"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11,12</w:t>
            </w:r>
            <w:r w:rsidR="00D5472E" w:rsidRPr="00EF7B75">
              <w:rPr>
                <w:rFonts w:ascii="Times New Roman" w:hAnsi="Times New Roman" w:cs="Times New Roman"/>
                <w:vertAlign w:val="superscript"/>
              </w:rPr>
              <w:t>b</w:t>
            </w:r>
            <w:r w:rsidRPr="00EF7B75">
              <w:rPr>
                <w:rFonts w:ascii="Times New Roman" w:hAnsi="Times New Roman" w:cs="Times New Roman"/>
              </w:rPr>
              <w:t xml:space="preserve"> ± 0,10</w:t>
            </w:r>
          </w:p>
        </w:tc>
      </w:tr>
      <w:tr w:rsidR="00DB0337" w:rsidRPr="00EF7B75" w14:paraId="360B17FF" w14:textId="77777777" w:rsidTr="00CE0148">
        <w:tc>
          <w:tcPr>
            <w:tcW w:w="2830" w:type="dxa"/>
            <w:tcBorders>
              <w:left w:val="nil"/>
              <w:right w:val="nil"/>
            </w:tcBorders>
            <w:vAlign w:val="center"/>
          </w:tcPr>
          <w:p w14:paraId="25C5191A"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C15:0</w:t>
            </w:r>
          </w:p>
        </w:tc>
        <w:tc>
          <w:tcPr>
            <w:tcW w:w="2032" w:type="dxa"/>
            <w:tcBorders>
              <w:left w:val="nil"/>
              <w:right w:val="nil"/>
            </w:tcBorders>
            <w:vAlign w:val="center"/>
          </w:tcPr>
          <w:p w14:paraId="1560CDFE"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1,27</w:t>
            </w:r>
            <w:r w:rsidR="00D5472E" w:rsidRPr="00EF7B75">
              <w:rPr>
                <w:rFonts w:ascii="Times New Roman" w:hAnsi="Times New Roman" w:cs="Times New Roman"/>
                <w:vertAlign w:val="superscript"/>
              </w:rPr>
              <w:t>a</w:t>
            </w:r>
            <w:r w:rsidRPr="00EF7B75">
              <w:rPr>
                <w:rFonts w:ascii="Times New Roman" w:hAnsi="Times New Roman" w:cs="Times New Roman"/>
              </w:rPr>
              <w:t xml:space="preserve"> ± 0,00</w:t>
            </w:r>
          </w:p>
        </w:tc>
        <w:tc>
          <w:tcPr>
            <w:tcW w:w="2032" w:type="dxa"/>
            <w:tcBorders>
              <w:left w:val="nil"/>
              <w:right w:val="nil"/>
            </w:tcBorders>
            <w:vAlign w:val="center"/>
          </w:tcPr>
          <w:p w14:paraId="3DCB510E"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0,84</w:t>
            </w:r>
            <w:r w:rsidR="00D5472E" w:rsidRPr="00EF7B75">
              <w:rPr>
                <w:rFonts w:ascii="Times New Roman" w:hAnsi="Times New Roman" w:cs="Times New Roman"/>
                <w:vertAlign w:val="superscript"/>
              </w:rPr>
              <w:t>c</w:t>
            </w:r>
            <w:r w:rsidRPr="00EF7B75">
              <w:rPr>
                <w:rFonts w:ascii="Times New Roman" w:hAnsi="Times New Roman" w:cs="Times New Roman"/>
              </w:rPr>
              <w:t xml:space="preserve"> ± 0,00</w:t>
            </w:r>
          </w:p>
        </w:tc>
        <w:tc>
          <w:tcPr>
            <w:tcW w:w="2032" w:type="dxa"/>
            <w:tcBorders>
              <w:left w:val="nil"/>
              <w:right w:val="nil"/>
            </w:tcBorders>
            <w:vAlign w:val="center"/>
          </w:tcPr>
          <w:p w14:paraId="3BF16060"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1,11</w:t>
            </w:r>
            <w:r w:rsidR="00D5472E" w:rsidRPr="00EF7B75">
              <w:rPr>
                <w:rFonts w:ascii="Times New Roman" w:hAnsi="Times New Roman" w:cs="Times New Roman"/>
                <w:vertAlign w:val="superscript"/>
              </w:rPr>
              <w:t>b</w:t>
            </w:r>
            <w:r w:rsidRPr="00EF7B75">
              <w:rPr>
                <w:rFonts w:ascii="Times New Roman" w:hAnsi="Times New Roman" w:cs="Times New Roman"/>
              </w:rPr>
              <w:t xml:space="preserve"> ± 0,02</w:t>
            </w:r>
          </w:p>
        </w:tc>
      </w:tr>
      <w:tr w:rsidR="00DB0337" w:rsidRPr="00EF7B75" w14:paraId="38F37752" w14:textId="77777777" w:rsidTr="00CE0148">
        <w:tc>
          <w:tcPr>
            <w:tcW w:w="2830" w:type="dxa"/>
            <w:tcBorders>
              <w:left w:val="nil"/>
              <w:right w:val="nil"/>
            </w:tcBorders>
            <w:vAlign w:val="center"/>
          </w:tcPr>
          <w:p w14:paraId="62A4524C"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C16:0</w:t>
            </w:r>
          </w:p>
        </w:tc>
        <w:tc>
          <w:tcPr>
            <w:tcW w:w="2032" w:type="dxa"/>
            <w:tcBorders>
              <w:left w:val="nil"/>
              <w:right w:val="nil"/>
            </w:tcBorders>
            <w:vAlign w:val="center"/>
          </w:tcPr>
          <w:p w14:paraId="54F62472"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32,36</w:t>
            </w:r>
            <w:r w:rsidR="00D5472E" w:rsidRPr="00EF7B75">
              <w:rPr>
                <w:rFonts w:ascii="Times New Roman" w:hAnsi="Times New Roman" w:cs="Times New Roman"/>
                <w:vertAlign w:val="superscript"/>
              </w:rPr>
              <w:t>a</w:t>
            </w:r>
            <w:r w:rsidRPr="00EF7B75">
              <w:rPr>
                <w:rFonts w:ascii="Times New Roman" w:hAnsi="Times New Roman" w:cs="Times New Roman"/>
              </w:rPr>
              <w:t xml:space="preserve"> ± 0,05</w:t>
            </w:r>
          </w:p>
        </w:tc>
        <w:tc>
          <w:tcPr>
            <w:tcW w:w="2032" w:type="dxa"/>
            <w:tcBorders>
              <w:left w:val="nil"/>
              <w:right w:val="nil"/>
            </w:tcBorders>
            <w:vAlign w:val="center"/>
          </w:tcPr>
          <w:p w14:paraId="01E10667"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25,82</w:t>
            </w:r>
            <w:r w:rsidR="00D5472E" w:rsidRPr="00EF7B75">
              <w:rPr>
                <w:rFonts w:ascii="Times New Roman" w:hAnsi="Times New Roman" w:cs="Times New Roman"/>
                <w:vertAlign w:val="superscript"/>
              </w:rPr>
              <w:t>b</w:t>
            </w:r>
            <w:r w:rsidRPr="00EF7B75">
              <w:rPr>
                <w:rFonts w:ascii="Times New Roman" w:hAnsi="Times New Roman" w:cs="Times New Roman"/>
              </w:rPr>
              <w:t xml:space="preserve"> ± 0,11</w:t>
            </w:r>
          </w:p>
        </w:tc>
        <w:tc>
          <w:tcPr>
            <w:tcW w:w="2032" w:type="dxa"/>
            <w:tcBorders>
              <w:left w:val="nil"/>
              <w:right w:val="nil"/>
            </w:tcBorders>
            <w:vAlign w:val="center"/>
          </w:tcPr>
          <w:p w14:paraId="30BF60DB"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24,96</w:t>
            </w:r>
            <w:r w:rsidR="00D5472E" w:rsidRPr="00EF7B75">
              <w:rPr>
                <w:rFonts w:ascii="Times New Roman" w:hAnsi="Times New Roman" w:cs="Times New Roman"/>
                <w:vertAlign w:val="superscript"/>
              </w:rPr>
              <w:t>c</w:t>
            </w:r>
            <w:r w:rsidRPr="00EF7B75">
              <w:rPr>
                <w:rFonts w:ascii="Times New Roman" w:hAnsi="Times New Roman" w:cs="Times New Roman"/>
              </w:rPr>
              <w:t xml:space="preserve"> ± 0,24</w:t>
            </w:r>
          </w:p>
        </w:tc>
      </w:tr>
      <w:tr w:rsidR="00DB0337" w:rsidRPr="00EF7B75" w14:paraId="3E5E05A9" w14:textId="77777777" w:rsidTr="00CE0148">
        <w:tc>
          <w:tcPr>
            <w:tcW w:w="2830" w:type="dxa"/>
            <w:tcBorders>
              <w:left w:val="nil"/>
              <w:right w:val="nil"/>
            </w:tcBorders>
            <w:vAlign w:val="center"/>
          </w:tcPr>
          <w:p w14:paraId="6F355363"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C17:0</w:t>
            </w:r>
          </w:p>
        </w:tc>
        <w:tc>
          <w:tcPr>
            <w:tcW w:w="2032" w:type="dxa"/>
            <w:tcBorders>
              <w:left w:val="nil"/>
              <w:right w:val="nil"/>
            </w:tcBorders>
            <w:vAlign w:val="center"/>
          </w:tcPr>
          <w:p w14:paraId="6BCCEB8F"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0,52 ± 0,00</w:t>
            </w:r>
          </w:p>
        </w:tc>
        <w:tc>
          <w:tcPr>
            <w:tcW w:w="2032" w:type="dxa"/>
            <w:tcBorders>
              <w:left w:val="nil"/>
              <w:right w:val="nil"/>
            </w:tcBorders>
            <w:vAlign w:val="center"/>
          </w:tcPr>
          <w:p w14:paraId="2F75AAB0"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0,43 ± 0,18</w:t>
            </w:r>
          </w:p>
        </w:tc>
        <w:tc>
          <w:tcPr>
            <w:tcW w:w="2032" w:type="dxa"/>
            <w:tcBorders>
              <w:left w:val="nil"/>
              <w:right w:val="nil"/>
            </w:tcBorders>
            <w:vAlign w:val="center"/>
          </w:tcPr>
          <w:p w14:paraId="5021DE67"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0,59 ± 0,03</w:t>
            </w:r>
          </w:p>
        </w:tc>
      </w:tr>
      <w:tr w:rsidR="00DB0337" w:rsidRPr="00EF7B75" w14:paraId="06531223" w14:textId="77777777" w:rsidTr="00CE0148">
        <w:tc>
          <w:tcPr>
            <w:tcW w:w="2830" w:type="dxa"/>
            <w:tcBorders>
              <w:left w:val="nil"/>
              <w:right w:val="nil"/>
            </w:tcBorders>
            <w:vAlign w:val="center"/>
          </w:tcPr>
          <w:p w14:paraId="380C01FB"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C18:0</w:t>
            </w:r>
          </w:p>
        </w:tc>
        <w:tc>
          <w:tcPr>
            <w:tcW w:w="2032" w:type="dxa"/>
            <w:tcBorders>
              <w:left w:val="nil"/>
              <w:right w:val="nil"/>
            </w:tcBorders>
            <w:vAlign w:val="center"/>
          </w:tcPr>
          <w:p w14:paraId="3FB4CF01"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8,45</w:t>
            </w:r>
            <w:r w:rsidR="00D5472E" w:rsidRPr="00EF7B75">
              <w:rPr>
                <w:rFonts w:ascii="Times New Roman" w:hAnsi="Times New Roman" w:cs="Times New Roman"/>
                <w:vertAlign w:val="superscript"/>
              </w:rPr>
              <w:t>b</w:t>
            </w:r>
            <w:r w:rsidRPr="00EF7B75">
              <w:rPr>
                <w:rFonts w:ascii="Times New Roman" w:hAnsi="Times New Roman" w:cs="Times New Roman"/>
              </w:rPr>
              <w:t xml:space="preserve"> ± 0,01</w:t>
            </w:r>
          </w:p>
        </w:tc>
        <w:tc>
          <w:tcPr>
            <w:tcW w:w="2032" w:type="dxa"/>
            <w:tcBorders>
              <w:left w:val="nil"/>
              <w:right w:val="nil"/>
            </w:tcBorders>
            <w:vAlign w:val="center"/>
          </w:tcPr>
          <w:p w14:paraId="16762485"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8,41</w:t>
            </w:r>
            <w:r w:rsidR="00D5472E" w:rsidRPr="00EF7B75">
              <w:rPr>
                <w:rFonts w:ascii="Times New Roman" w:hAnsi="Times New Roman" w:cs="Times New Roman"/>
                <w:vertAlign w:val="superscript"/>
              </w:rPr>
              <w:t>b</w:t>
            </w:r>
            <w:r w:rsidRPr="00EF7B75">
              <w:rPr>
                <w:rFonts w:ascii="Times New Roman" w:hAnsi="Times New Roman" w:cs="Times New Roman"/>
              </w:rPr>
              <w:t xml:space="preserve"> ± 0,04</w:t>
            </w:r>
          </w:p>
        </w:tc>
        <w:tc>
          <w:tcPr>
            <w:tcW w:w="2032" w:type="dxa"/>
            <w:tcBorders>
              <w:left w:val="nil"/>
              <w:right w:val="nil"/>
            </w:tcBorders>
            <w:vAlign w:val="center"/>
          </w:tcPr>
          <w:p w14:paraId="4D63BCE9"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11,11</w:t>
            </w:r>
            <w:r w:rsidR="00D5472E" w:rsidRPr="00EF7B75">
              <w:rPr>
                <w:rFonts w:ascii="Times New Roman" w:hAnsi="Times New Roman" w:cs="Times New Roman"/>
                <w:vertAlign w:val="superscript"/>
              </w:rPr>
              <w:t>a</w:t>
            </w:r>
            <w:r w:rsidRPr="00EF7B75">
              <w:rPr>
                <w:rFonts w:ascii="Times New Roman" w:hAnsi="Times New Roman" w:cs="Times New Roman"/>
              </w:rPr>
              <w:t xml:space="preserve"> ± 0,07</w:t>
            </w:r>
          </w:p>
        </w:tc>
      </w:tr>
      <w:tr w:rsidR="00DB0337" w:rsidRPr="00EF7B75" w14:paraId="216F07BF" w14:textId="77777777" w:rsidTr="00CE0148">
        <w:tc>
          <w:tcPr>
            <w:tcW w:w="2830" w:type="dxa"/>
            <w:tcBorders>
              <w:left w:val="nil"/>
              <w:right w:val="nil"/>
            </w:tcBorders>
            <w:vAlign w:val="center"/>
          </w:tcPr>
          <w:p w14:paraId="3BEB73E0"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C20:0</w:t>
            </w:r>
          </w:p>
        </w:tc>
        <w:tc>
          <w:tcPr>
            <w:tcW w:w="2032" w:type="dxa"/>
            <w:tcBorders>
              <w:left w:val="nil"/>
              <w:right w:val="nil"/>
            </w:tcBorders>
            <w:vAlign w:val="center"/>
          </w:tcPr>
          <w:p w14:paraId="52C923D4"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0,21</w:t>
            </w:r>
            <w:r w:rsidR="00B816E6" w:rsidRPr="00EF7B75">
              <w:rPr>
                <w:rFonts w:ascii="Times New Roman" w:hAnsi="Times New Roman" w:cs="Times New Roman"/>
                <w:vertAlign w:val="superscript"/>
              </w:rPr>
              <w:t>b</w:t>
            </w:r>
            <w:r w:rsidRPr="00EF7B75">
              <w:rPr>
                <w:rFonts w:ascii="Times New Roman" w:hAnsi="Times New Roman" w:cs="Times New Roman"/>
              </w:rPr>
              <w:t xml:space="preserve"> ± 0,09</w:t>
            </w:r>
          </w:p>
        </w:tc>
        <w:tc>
          <w:tcPr>
            <w:tcW w:w="2032" w:type="dxa"/>
            <w:tcBorders>
              <w:left w:val="nil"/>
              <w:right w:val="nil"/>
            </w:tcBorders>
            <w:vAlign w:val="center"/>
          </w:tcPr>
          <w:p w14:paraId="0970527D"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0,31</w:t>
            </w:r>
            <w:r w:rsidR="00B816E6" w:rsidRPr="00EF7B75">
              <w:rPr>
                <w:rFonts w:ascii="Times New Roman" w:hAnsi="Times New Roman" w:cs="Times New Roman"/>
                <w:vertAlign w:val="superscript"/>
              </w:rPr>
              <w:t>b</w:t>
            </w:r>
            <w:r w:rsidRPr="00EF7B75">
              <w:rPr>
                <w:rFonts w:ascii="Times New Roman" w:hAnsi="Times New Roman" w:cs="Times New Roman"/>
              </w:rPr>
              <w:t xml:space="preserve"> ± 0,02</w:t>
            </w:r>
          </w:p>
        </w:tc>
        <w:tc>
          <w:tcPr>
            <w:tcW w:w="2032" w:type="dxa"/>
            <w:tcBorders>
              <w:left w:val="nil"/>
              <w:right w:val="nil"/>
            </w:tcBorders>
            <w:vAlign w:val="center"/>
          </w:tcPr>
          <w:p w14:paraId="35192A0D"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0,45</w:t>
            </w:r>
            <w:r w:rsidR="00B816E6" w:rsidRPr="00EF7B75">
              <w:rPr>
                <w:rFonts w:ascii="Times New Roman" w:hAnsi="Times New Roman" w:cs="Times New Roman"/>
                <w:vertAlign w:val="superscript"/>
              </w:rPr>
              <w:t>a</w:t>
            </w:r>
            <w:r w:rsidRPr="00EF7B75">
              <w:rPr>
                <w:rFonts w:ascii="Times New Roman" w:hAnsi="Times New Roman" w:cs="Times New Roman"/>
              </w:rPr>
              <w:t xml:space="preserve"> ± 0,03</w:t>
            </w:r>
          </w:p>
        </w:tc>
      </w:tr>
      <w:tr w:rsidR="00DB0337" w:rsidRPr="00EF7B75" w14:paraId="196467D5" w14:textId="77777777" w:rsidTr="00CE0148">
        <w:tc>
          <w:tcPr>
            <w:tcW w:w="2830" w:type="dxa"/>
            <w:tcBorders>
              <w:left w:val="nil"/>
              <w:right w:val="nil"/>
            </w:tcBorders>
            <w:shd w:val="clear" w:color="auto" w:fill="E7E6E6" w:themeFill="background2"/>
            <w:vAlign w:val="center"/>
          </w:tcPr>
          <w:p w14:paraId="3B88E7C1" w14:textId="77777777" w:rsidR="00DB0337" w:rsidRPr="00EF7B75" w:rsidRDefault="00DB0337" w:rsidP="00CE0148">
            <w:pPr>
              <w:jc w:val="center"/>
              <w:rPr>
                <w:rFonts w:ascii="Times New Roman" w:hAnsi="Times New Roman" w:cs="Times New Roman"/>
                <w:i/>
                <w:iCs/>
              </w:rPr>
            </w:pPr>
            <w:r w:rsidRPr="00EF7B75">
              <w:rPr>
                <w:rFonts w:ascii="Times New Roman" w:hAnsi="Times New Roman" w:cs="Times New Roman"/>
                <w:i/>
                <w:iCs/>
              </w:rPr>
              <w:t>UKUPNO</w:t>
            </w:r>
          </w:p>
        </w:tc>
        <w:tc>
          <w:tcPr>
            <w:tcW w:w="2032" w:type="dxa"/>
            <w:tcBorders>
              <w:left w:val="nil"/>
              <w:right w:val="nil"/>
            </w:tcBorders>
            <w:shd w:val="clear" w:color="auto" w:fill="E7E6E6" w:themeFill="background2"/>
            <w:vAlign w:val="center"/>
          </w:tcPr>
          <w:p w14:paraId="0E2FA7E4"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69,18</w:t>
            </w:r>
            <w:r w:rsidR="00B816E6" w:rsidRPr="00EF7B75">
              <w:rPr>
                <w:rFonts w:ascii="Times New Roman" w:hAnsi="Times New Roman" w:cs="Times New Roman"/>
                <w:vertAlign w:val="superscript"/>
              </w:rPr>
              <w:t>c</w:t>
            </w:r>
            <w:r w:rsidRPr="00EF7B75">
              <w:rPr>
                <w:rFonts w:ascii="Times New Roman" w:hAnsi="Times New Roman" w:cs="Times New Roman"/>
              </w:rPr>
              <w:t xml:space="preserve"> ± 0,12</w:t>
            </w:r>
          </w:p>
        </w:tc>
        <w:tc>
          <w:tcPr>
            <w:tcW w:w="2032" w:type="dxa"/>
            <w:tcBorders>
              <w:left w:val="nil"/>
              <w:right w:val="nil"/>
            </w:tcBorders>
            <w:shd w:val="clear" w:color="auto" w:fill="E7E6E6" w:themeFill="background2"/>
            <w:vAlign w:val="center"/>
          </w:tcPr>
          <w:p w14:paraId="554881F6"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72,36</w:t>
            </w:r>
            <w:r w:rsidR="00B816E6" w:rsidRPr="00EF7B75">
              <w:rPr>
                <w:rFonts w:ascii="Times New Roman" w:hAnsi="Times New Roman" w:cs="Times New Roman"/>
                <w:vertAlign w:val="superscript"/>
              </w:rPr>
              <w:t>a</w:t>
            </w:r>
            <w:r w:rsidRPr="00EF7B75">
              <w:rPr>
                <w:rFonts w:ascii="Times New Roman" w:hAnsi="Times New Roman" w:cs="Times New Roman"/>
              </w:rPr>
              <w:t xml:space="preserve"> ± 0,17</w:t>
            </w:r>
          </w:p>
        </w:tc>
        <w:tc>
          <w:tcPr>
            <w:tcW w:w="2032" w:type="dxa"/>
            <w:tcBorders>
              <w:left w:val="nil"/>
              <w:right w:val="nil"/>
            </w:tcBorders>
            <w:shd w:val="clear" w:color="auto" w:fill="E7E6E6" w:themeFill="background2"/>
            <w:vAlign w:val="center"/>
          </w:tcPr>
          <w:p w14:paraId="59AE93AE"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70,52</w:t>
            </w:r>
            <w:r w:rsidR="00B816E6" w:rsidRPr="00EF7B75">
              <w:rPr>
                <w:rFonts w:ascii="Times New Roman" w:hAnsi="Times New Roman" w:cs="Times New Roman"/>
                <w:vertAlign w:val="superscript"/>
              </w:rPr>
              <w:t>b</w:t>
            </w:r>
            <w:r w:rsidRPr="00EF7B75">
              <w:rPr>
                <w:rFonts w:ascii="Times New Roman" w:hAnsi="Times New Roman" w:cs="Times New Roman"/>
              </w:rPr>
              <w:t xml:space="preserve"> ± 0,70</w:t>
            </w:r>
          </w:p>
        </w:tc>
      </w:tr>
      <w:tr w:rsidR="00DB0337" w:rsidRPr="00EF7B75" w14:paraId="24425058" w14:textId="77777777" w:rsidTr="00CE0148">
        <w:tc>
          <w:tcPr>
            <w:tcW w:w="2830" w:type="dxa"/>
            <w:tcBorders>
              <w:left w:val="nil"/>
              <w:right w:val="nil"/>
            </w:tcBorders>
            <w:vAlign w:val="center"/>
          </w:tcPr>
          <w:p w14:paraId="3BF02641" w14:textId="77777777" w:rsidR="00DB0337" w:rsidRPr="00EF7B75" w:rsidRDefault="00DB0337" w:rsidP="00CE0148">
            <w:pPr>
              <w:jc w:val="center"/>
              <w:rPr>
                <w:rFonts w:ascii="Times New Roman" w:hAnsi="Times New Roman" w:cs="Times New Roman"/>
                <w:b/>
                <w:bCs/>
              </w:rPr>
            </w:pPr>
            <w:proofErr w:type="spellStart"/>
            <w:r w:rsidRPr="00EF7B75">
              <w:rPr>
                <w:rFonts w:ascii="Times New Roman" w:hAnsi="Times New Roman" w:cs="Times New Roman"/>
                <w:b/>
                <w:bCs/>
              </w:rPr>
              <w:t>Mononezasićene</w:t>
            </w:r>
            <w:proofErr w:type="spellEnd"/>
            <w:r w:rsidRPr="00EF7B75">
              <w:rPr>
                <w:rFonts w:ascii="Times New Roman" w:hAnsi="Times New Roman" w:cs="Times New Roman"/>
                <w:b/>
                <w:bCs/>
              </w:rPr>
              <w:t xml:space="preserve"> masne kiseline (MUFA)</w:t>
            </w:r>
          </w:p>
        </w:tc>
        <w:tc>
          <w:tcPr>
            <w:tcW w:w="2032" w:type="dxa"/>
            <w:tcBorders>
              <w:left w:val="nil"/>
              <w:right w:val="nil"/>
            </w:tcBorders>
            <w:vAlign w:val="center"/>
          </w:tcPr>
          <w:p w14:paraId="06F85738" w14:textId="77777777" w:rsidR="00DB0337" w:rsidRPr="00EF7B75" w:rsidRDefault="00DB0337" w:rsidP="00CE0148">
            <w:pPr>
              <w:jc w:val="center"/>
              <w:rPr>
                <w:rFonts w:ascii="Times New Roman" w:hAnsi="Times New Roman" w:cs="Times New Roman"/>
              </w:rPr>
            </w:pPr>
          </w:p>
        </w:tc>
        <w:tc>
          <w:tcPr>
            <w:tcW w:w="2032" w:type="dxa"/>
            <w:tcBorders>
              <w:left w:val="nil"/>
              <w:right w:val="nil"/>
            </w:tcBorders>
            <w:vAlign w:val="center"/>
          </w:tcPr>
          <w:p w14:paraId="0036BD63" w14:textId="77777777" w:rsidR="00DB0337" w:rsidRPr="00EF7B75" w:rsidRDefault="00DB0337" w:rsidP="00CE0148">
            <w:pPr>
              <w:jc w:val="center"/>
              <w:rPr>
                <w:rFonts w:ascii="Times New Roman" w:hAnsi="Times New Roman" w:cs="Times New Roman"/>
              </w:rPr>
            </w:pPr>
          </w:p>
        </w:tc>
        <w:tc>
          <w:tcPr>
            <w:tcW w:w="2032" w:type="dxa"/>
            <w:tcBorders>
              <w:left w:val="nil"/>
              <w:right w:val="nil"/>
            </w:tcBorders>
            <w:vAlign w:val="center"/>
          </w:tcPr>
          <w:p w14:paraId="4F0C41BA" w14:textId="77777777" w:rsidR="00DB0337" w:rsidRPr="00EF7B75" w:rsidRDefault="00DB0337" w:rsidP="00CE0148">
            <w:pPr>
              <w:jc w:val="center"/>
              <w:rPr>
                <w:rFonts w:ascii="Times New Roman" w:hAnsi="Times New Roman" w:cs="Times New Roman"/>
              </w:rPr>
            </w:pPr>
          </w:p>
        </w:tc>
      </w:tr>
      <w:tr w:rsidR="00DB0337" w:rsidRPr="00EF7B75" w14:paraId="1AE24B83" w14:textId="77777777" w:rsidTr="00CE0148">
        <w:tc>
          <w:tcPr>
            <w:tcW w:w="2830" w:type="dxa"/>
            <w:tcBorders>
              <w:left w:val="nil"/>
              <w:right w:val="nil"/>
            </w:tcBorders>
            <w:vAlign w:val="center"/>
          </w:tcPr>
          <w:p w14:paraId="1F1104AE"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C14:1</w:t>
            </w:r>
          </w:p>
        </w:tc>
        <w:tc>
          <w:tcPr>
            <w:tcW w:w="2032" w:type="dxa"/>
            <w:tcBorders>
              <w:left w:val="nil"/>
              <w:right w:val="nil"/>
            </w:tcBorders>
            <w:vAlign w:val="center"/>
          </w:tcPr>
          <w:p w14:paraId="6AED5057"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0,95</w:t>
            </w:r>
            <w:r w:rsidR="00733180" w:rsidRPr="00EF7B75">
              <w:rPr>
                <w:rFonts w:ascii="Times New Roman" w:hAnsi="Times New Roman" w:cs="Times New Roman"/>
                <w:vertAlign w:val="superscript"/>
              </w:rPr>
              <w:t>a</w:t>
            </w:r>
            <w:r w:rsidRPr="00EF7B75">
              <w:rPr>
                <w:rFonts w:ascii="Times New Roman" w:hAnsi="Times New Roman" w:cs="Times New Roman"/>
              </w:rPr>
              <w:t xml:space="preserve"> ± 0,00</w:t>
            </w:r>
          </w:p>
        </w:tc>
        <w:tc>
          <w:tcPr>
            <w:tcW w:w="2032" w:type="dxa"/>
            <w:tcBorders>
              <w:left w:val="nil"/>
              <w:right w:val="nil"/>
            </w:tcBorders>
            <w:vAlign w:val="center"/>
          </w:tcPr>
          <w:p w14:paraId="2D2FFE3C"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0,11</w:t>
            </w:r>
            <w:r w:rsidR="00733180" w:rsidRPr="00EF7B75">
              <w:rPr>
                <w:rFonts w:ascii="Times New Roman" w:hAnsi="Times New Roman" w:cs="Times New Roman"/>
                <w:vertAlign w:val="superscript"/>
              </w:rPr>
              <w:t>b</w:t>
            </w:r>
            <w:r w:rsidRPr="00EF7B75">
              <w:rPr>
                <w:rFonts w:ascii="Times New Roman" w:hAnsi="Times New Roman" w:cs="Times New Roman"/>
              </w:rPr>
              <w:t xml:space="preserve"> ± 0,09</w:t>
            </w:r>
          </w:p>
        </w:tc>
        <w:tc>
          <w:tcPr>
            <w:tcW w:w="2032" w:type="dxa"/>
            <w:tcBorders>
              <w:left w:val="nil"/>
              <w:right w:val="nil"/>
            </w:tcBorders>
            <w:vAlign w:val="center"/>
          </w:tcPr>
          <w:p w14:paraId="25391B8A"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0,20</w:t>
            </w:r>
            <w:r w:rsidR="00733180" w:rsidRPr="00EF7B75">
              <w:rPr>
                <w:rFonts w:ascii="Times New Roman" w:hAnsi="Times New Roman" w:cs="Times New Roman"/>
                <w:vertAlign w:val="superscript"/>
              </w:rPr>
              <w:t>b</w:t>
            </w:r>
            <w:r w:rsidRPr="00EF7B75">
              <w:rPr>
                <w:rFonts w:ascii="Times New Roman" w:hAnsi="Times New Roman" w:cs="Times New Roman"/>
              </w:rPr>
              <w:t xml:space="preserve"> ± 0,03</w:t>
            </w:r>
          </w:p>
        </w:tc>
      </w:tr>
      <w:tr w:rsidR="00DB0337" w:rsidRPr="00EF7B75" w14:paraId="09E558D8" w14:textId="77777777" w:rsidTr="00CE0148">
        <w:tc>
          <w:tcPr>
            <w:tcW w:w="2830" w:type="dxa"/>
            <w:tcBorders>
              <w:left w:val="nil"/>
              <w:right w:val="nil"/>
            </w:tcBorders>
            <w:vAlign w:val="center"/>
          </w:tcPr>
          <w:p w14:paraId="767793EA"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C16:1</w:t>
            </w:r>
          </w:p>
        </w:tc>
        <w:tc>
          <w:tcPr>
            <w:tcW w:w="2032" w:type="dxa"/>
            <w:tcBorders>
              <w:left w:val="nil"/>
              <w:right w:val="nil"/>
            </w:tcBorders>
            <w:vAlign w:val="center"/>
          </w:tcPr>
          <w:p w14:paraId="6472621B"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1,50</w:t>
            </w:r>
            <w:r w:rsidR="00733180" w:rsidRPr="00EF7B75">
              <w:rPr>
                <w:rFonts w:ascii="Times New Roman" w:hAnsi="Times New Roman" w:cs="Times New Roman"/>
                <w:vertAlign w:val="superscript"/>
              </w:rPr>
              <w:t>a</w:t>
            </w:r>
            <w:r w:rsidRPr="00EF7B75">
              <w:rPr>
                <w:rFonts w:ascii="Times New Roman" w:hAnsi="Times New Roman" w:cs="Times New Roman"/>
              </w:rPr>
              <w:t xml:space="preserve"> ± 0,07</w:t>
            </w:r>
          </w:p>
        </w:tc>
        <w:tc>
          <w:tcPr>
            <w:tcW w:w="2032" w:type="dxa"/>
            <w:tcBorders>
              <w:left w:val="nil"/>
              <w:right w:val="nil"/>
            </w:tcBorders>
            <w:vAlign w:val="center"/>
          </w:tcPr>
          <w:p w14:paraId="132A8771"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0,57</w:t>
            </w:r>
            <w:r w:rsidR="00733180" w:rsidRPr="00EF7B75">
              <w:rPr>
                <w:rFonts w:ascii="Times New Roman" w:hAnsi="Times New Roman" w:cs="Times New Roman"/>
                <w:vertAlign w:val="superscript"/>
              </w:rPr>
              <w:t>c</w:t>
            </w:r>
            <w:r w:rsidRPr="00EF7B75">
              <w:rPr>
                <w:rFonts w:ascii="Times New Roman" w:hAnsi="Times New Roman" w:cs="Times New Roman"/>
              </w:rPr>
              <w:t xml:space="preserve"> ± 0,05</w:t>
            </w:r>
          </w:p>
        </w:tc>
        <w:tc>
          <w:tcPr>
            <w:tcW w:w="2032" w:type="dxa"/>
            <w:tcBorders>
              <w:left w:val="nil"/>
              <w:right w:val="nil"/>
            </w:tcBorders>
            <w:vAlign w:val="center"/>
          </w:tcPr>
          <w:p w14:paraId="619AC786"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0,83</w:t>
            </w:r>
            <w:r w:rsidR="00733180" w:rsidRPr="00EF7B75">
              <w:rPr>
                <w:rFonts w:ascii="Times New Roman" w:hAnsi="Times New Roman" w:cs="Times New Roman"/>
                <w:vertAlign w:val="superscript"/>
              </w:rPr>
              <w:t>b</w:t>
            </w:r>
            <w:r w:rsidRPr="00EF7B75">
              <w:rPr>
                <w:rFonts w:ascii="Times New Roman" w:hAnsi="Times New Roman" w:cs="Times New Roman"/>
              </w:rPr>
              <w:t xml:space="preserve"> ± 0,05</w:t>
            </w:r>
          </w:p>
        </w:tc>
      </w:tr>
      <w:tr w:rsidR="00DB0337" w:rsidRPr="00EF7B75" w14:paraId="712F2006" w14:textId="77777777" w:rsidTr="00CE0148">
        <w:tc>
          <w:tcPr>
            <w:tcW w:w="2830" w:type="dxa"/>
            <w:tcBorders>
              <w:left w:val="nil"/>
              <w:right w:val="nil"/>
            </w:tcBorders>
            <w:vAlign w:val="center"/>
          </w:tcPr>
          <w:p w14:paraId="3E8DFEEE"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C18:1n9</w:t>
            </w:r>
          </w:p>
        </w:tc>
        <w:tc>
          <w:tcPr>
            <w:tcW w:w="2032" w:type="dxa"/>
            <w:tcBorders>
              <w:left w:val="nil"/>
              <w:right w:val="nil"/>
            </w:tcBorders>
            <w:vAlign w:val="center"/>
          </w:tcPr>
          <w:p w14:paraId="6879CD98"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21,68</w:t>
            </w:r>
            <w:r w:rsidR="00733180" w:rsidRPr="00EF7B75">
              <w:rPr>
                <w:rFonts w:ascii="Times New Roman" w:hAnsi="Times New Roman" w:cs="Times New Roman"/>
                <w:vertAlign w:val="superscript"/>
              </w:rPr>
              <w:t>a</w:t>
            </w:r>
            <w:r w:rsidRPr="00EF7B75">
              <w:rPr>
                <w:rFonts w:ascii="Times New Roman" w:hAnsi="Times New Roman" w:cs="Times New Roman"/>
              </w:rPr>
              <w:t xml:space="preserve"> ± 0,01</w:t>
            </w:r>
          </w:p>
        </w:tc>
        <w:tc>
          <w:tcPr>
            <w:tcW w:w="2032" w:type="dxa"/>
            <w:tcBorders>
              <w:left w:val="nil"/>
              <w:right w:val="nil"/>
            </w:tcBorders>
            <w:vAlign w:val="center"/>
          </w:tcPr>
          <w:p w14:paraId="23D137F5"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19,37</w:t>
            </w:r>
            <w:r w:rsidR="00733180" w:rsidRPr="00EF7B75">
              <w:rPr>
                <w:rFonts w:ascii="Times New Roman" w:hAnsi="Times New Roman" w:cs="Times New Roman"/>
                <w:vertAlign w:val="superscript"/>
              </w:rPr>
              <w:t>c</w:t>
            </w:r>
            <w:r w:rsidRPr="00EF7B75">
              <w:rPr>
                <w:rFonts w:ascii="Times New Roman" w:hAnsi="Times New Roman" w:cs="Times New Roman"/>
              </w:rPr>
              <w:t xml:space="preserve"> ± 0,13</w:t>
            </w:r>
          </w:p>
        </w:tc>
        <w:tc>
          <w:tcPr>
            <w:tcW w:w="2032" w:type="dxa"/>
            <w:tcBorders>
              <w:left w:val="nil"/>
              <w:right w:val="nil"/>
            </w:tcBorders>
            <w:vAlign w:val="center"/>
          </w:tcPr>
          <w:p w14:paraId="2C5C6F86"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21,28</w:t>
            </w:r>
            <w:r w:rsidR="00733180" w:rsidRPr="00EF7B75">
              <w:rPr>
                <w:rFonts w:ascii="Times New Roman" w:hAnsi="Times New Roman" w:cs="Times New Roman"/>
                <w:vertAlign w:val="superscript"/>
              </w:rPr>
              <w:t>b</w:t>
            </w:r>
            <w:r w:rsidRPr="00EF7B75">
              <w:rPr>
                <w:rFonts w:ascii="Times New Roman" w:hAnsi="Times New Roman" w:cs="Times New Roman"/>
              </w:rPr>
              <w:t xml:space="preserve"> ± 0,18</w:t>
            </w:r>
          </w:p>
        </w:tc>
      </w:tr>
      <w:tr w:rsidR="00DB0337" w:rsidRPr="00EF7B75" w14:paraId="405CC63C" w14:textId="77777777" w:rsidTr="00CE0148">
        <w:tc>
          <w:tcPr>
            <w:tcW w:w="2830" w:type="dxa"/>
            <w:tcBorders>
              <w:left w:val="nil"/>
              <w:right w:val="nil"/>
            </w:tcBorders>
            <w:shd w:val="clear" w:color="auto" w:fill="E7E6E6" w:themeFill="background2"/>
            <w:vAlign w:val="center"/>
          </w:tcPr>
          <w:p w14:paraId="37EC76CC" w14:textId="77777777" w:rsidR="00DB0337" w:rsidRPr="00EF7B75" w:rsidRDefault="00DB0337" w:rsidP="00CE0148">
            <w:pPr>
              <w:jc w:val="center"/>
              <w:rPr>
                <w:rFonts w:ascii="Times New Roman" w:hAnsi="Times New Roman" w:cs="Times New Roman"/>
                <w:i/>
                <w:iCs/>
              </w:rPr>
            </w:pPr>
            <w:r w:rsidRPr="00EF7B75">
              <w:rPr>
                <w:rFonts w:ascii="Times New Roman" w:hAnsi="Times New Roman" w:cs="Times New Roman"/>
                <w:i/>
                <w:iCs/>
              </w:rPr>
              <w:t>UKUPNO</w:t>
            </w:r>
          </w:p>
        </w:tc>
        <w:tc>
          <w:tcPr>
            <w:tcW w:w="2032" w:type="dxa"/>
            <w:tcBorders>
              <w:left w:val="nil"/>
              <w:right w:val="nil"/>
            </w:tcBorders>
            <w:shd w:val="clear" w:color="auto" w:fill="E7E6E6" w:themeFill="background2"/>
            <w:vAlign w:val="center"/>
          </w:tcPr>
          <w:p w14:paraId="05964A41"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24,13</w:t>
            </w:r>
            <w:r w:rsidR="00A2764C" w:rsidRPr="00EF7B75">
              <w:rPr>
                <w:rFonts w:ascii="Times New Roman" w:hAnsi="Times New Roman" w:cs="Times New Roman"/>
                <w:vertAlign w:val="superscript"/>
              </w:rPr>
              <w:t>a</w:t>
            </w:r>
            <w:r w:rsidRPr="00EF7B75">
              <w:rPr>
                <w:rFonts w:ascii="Times New Roman" w:hAnsi="Times New Roman" w:cs="Times New Roman"/>
              </w:rPr>
              <w:t xml:space="preserve"> ± 0,06</w:t>
            </w:r>
          </w:p>
        </w:tc>
        <w:tc>
          <w:tcPr>
            <w:tcW w:w="2032" w:type="dxa"/>
            <w:tcBorders>
              <w:left w:val="nil"/>
              <w:right w:val="nil"/>
            </w:tcBorders>
            <w:shd w:val="clear" w:color="auto" w:fill="E7E6E6" w:themeFill="background2"/>
            <w:vAlign w:val="center"/>
          </w:tcPr>
          <w:p w14:paraId="71AB406E"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20,04</w:t>
            </w:r>
            <w:r w:rsidR="00A2764C" w:rsidRPr="00EF7B75">
              <w:rPr>
                <w:rFonts w:ascii="Times New Roman" w:hAnsi="Times New Roman" w:cs="Times New Roman"/>
                <w:vertAlign w:val="superscript"/>
              </w:rPr>
              <w:t>c</w:t>
            </w:r>
            <w:r w:rsidRPr="00EF7B75">
              <w:rPr>
                <w:rFonts w:ascii="Times New Roman" w:hAnsi="Times New Roman" w:cs="Times New Roman"/>
              </w:rPr>
              <w:t xml:space="preserve"> ± 0,14</w:t>
            </w:r>
          </w:p>
        </w:tc>
        <w:tc>
          <w:tcPr>
            <w:tcW w:w="2032" w:type="dxa"/>
            <w:tcBorders>
              <w:left w:val="nil"/>
              <w:right w:val="nil"/>
            </w:tcBorders>
            <w:shd w:val="clear" w:color="auto" w:fill="E7E6E6" w:themeFill="background2"/>
            <w:vAlign w:val="center"/>
          </w:tcPr>
          <w:p w14:paraId="51D3AB3B"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22,32</w:t>
            </w:r>
            <w:r w:rsidR="00A2764C" w:rsidRPr="00EF7B75">
              <w:rPr>
                <w:rFonts w:ascii="Times New Roman" w:hAnsi="Times New Roman" w:cs="Times New Roman"/>
                <w:vertAlign w:val="superscript"/>
              </w:rPr>
              <w:t>b</w:t>
            </w:r>
            <w:r w:rsidRPr="00EF7B75">
              <w:rPr>
                <w:rFonts w:ascii="Times New Roman" w:hAnsi="Times New Roman" w:cs="Times New Roman"/>
              </w:rPr>
              <w:t xml:space="preserve"> ± 0,10</w:t>
            </w:r>
          </w:p>
        </w:tc>
      </w:tr>
      <w:tr w:rsidR="00DB0337" w:rsidRPr="00EF7B75" w14:paraId="0C4EE817" w14:textId="77777777" w:rsidTr="00CE0148">
        <w:tc>
          <w:tcPr>
            <w:tcW w:w="2830" w:type="dxa"/>
            <w:tcBorders>
              <w:left w:val="nil"/>
              <w:right w:val="nil"/>
            </w:tcBorders>
            <w:vAlign w:val="center"/>
          </w:tcPr>
          <w:p w14:paraId="422DB06E" w14:textId="77777777" w:rsidR="00DB0337" w:rsidRPr="00EF7B75" w:rsidRDefault="00DB0337" w:rsidP="00CE0148">
            <w:pPr>
              <w:jc w:val="center"/>
              <w:rPr>
                <w:rFonts w:ascii="Times New Roman" w:hAnsi="Times New Roman" w:cs="Times New Roman"/>
                <w:b/>
                <w:bCs/>
              </w:rPr>
            </w:pPr>
            <w:proofErr w:type="spellStart"/>
            <w:r w:rsidRPr="00EF7B75">
              <w:rPr>
                <w:rFonts w:ascii="Times New Roman" w:hAnsi="Times New Roman" w:cs="Times New Roman"/>
                <w:b/>
                <w:bCs/>
              </w:rPr>
              <w:t>Polinezasićene</w:t>
            </w:r>
            <w:proofErr w:type="spellEnd"/>
            <w:r w:rsidRPr="00EF7B75">
              <w:rPr>
                <w:rFonts w:ascii="Times New Roman" w:hAnsi="Times New Roman" w:cs="Times New Roman"/>
                <w:b/>
                <w:bCs/>
              </w:rPr>
              <w:t xml:space="preserve"> masne kiseline (PUFA)</w:t>
            </w:r>
          </w:p>
        </w:tc>
        <w:tc>
          <w:tcPr>
            <w:tcW w:w="2032" w:type="dxa"/>
            <w:tcBorders>
              <w:left w:val="nil"/>
              <w:right w:val="nil"/>
            </w:tcBorders>
            <w:vAlign w:val="center"/>
          </w:tcPr>
          <w:p w14:paraId="6DD6547C" w14:textId="77777777" w:rsidR="00DB0337" w:rsidRPr="00EF7B75" w:rsidRDefault="00DB0337" w:rsidP="00CE0148">
            <w:pPr>
              <w:jc w:val="center"/>
              <w:rPr>
                <w:rFonts w:ascii="Times New Roman" w:hAnsi="Times New Roman" w:cs="Times New Roman"/>
              </w:rPr>
            </w:pPr>
          </w:p>
        </w:tc>
        <w:tc>
          <w:tcPr>
            <w:tcW w:w="2032" w:type="dxa"/>
            <w:tcBorders>
              <w:left w:val="nil"/>
              <w:right w:val="nil"/>
            </w:tcBorders>
            <w:vAlign w:val="center"/>
          </w:tcPr>
          <w:p w14:paraId="527401CC" w14:textId="77777777" w:rsidR="00DB0337" w:rsidRPr="00EF7B75" w:rsidRDefault="00DB0337" w:rsidP="00CE0148">
            <w:pPr>
              <w:jc w:val="center"/>
              <w:rPr>
                <w:rFonts w:ascii="Times New Roman" w:hAnsi="Times New Roman" w:cs="Times New Roman"/>
              </w:rPr>
            </w:pPr>
          </w:p>
        </w:tc>
        <w:tc>
          <w:tcPr>
            <w:tcW w:w="2032" w:type="dxa"/>
            <w:tcBorders>
              <w:left w:val="nil"/>
              <w:right w:val="nil"/>
            </w:tcBorders>
            <w:vAlign w:val="center"/>
          </w:tcPr>
          <w:p w14:paraId="4775C68D" w14:textId="77777777" w:rsidR="00DB0337" w:rsidRPr="00EF7B75" w:rsidRDefault="00DB0337" w:rsidP="00CE0148">
            <w:pPr>
              <w:jc w:val="center"/>
              <w:rPr>
                <w:rFonts w:ascii="Times New Roman" w:hAnsi="Times New Roman" w:cs="Times New Roman"/>
              </w:rPr>
            </w:pPr>
          </w:p>
        </w:tc>
      </w:tr>
      <w:tr w:rsidR="00DB0337" w:rsidRPr="00EF7B75" w14:paraId="0140130A" w14:textId="77777777" w:rsidTr="00CE0148">
        <w:tc>
          <w:tcPr>
            <w:tcW w:w="2830" w:type="dxa"/>
            <w:tcBorders>
              <w:left w:val="nil"/>
              <w:right w:val="nil"/>
            </w:tcBorders>
            <w:vAlign w:val="center"/>
          </w:tcPr>
          <w:p w14:paraId="4A2A7E2A"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C18:2n6</w:t>
            </w:r>
          </w:p>
        </w:tc>
        <w:tc>
          <w:tcPr>
            <w:tcW w:w="2032" w:type="dxa"/>
            <w:tcBorders>
              <w:left w:val="nil"/>
              <w:right w:val="nil"/>
            </w:tcBorders>
            <w:vAlign w:val="center"/>
          </w:tcPr>
          <w:p w14:paraId="5B36F9DB"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2,32</w:t>
            </w:r>
            <w:r w:rsidR="00733180" w:rsidRPr="00EF7B75">
              <w:rPr>
                <w:rFonts w:ascii="Times New Roman" w:hAnsi="Times New Roman" w:cs="Times New Roman"/>
                <w:vertAlign w:val="superscript"/>
              </w:rPr>
              <w:t>b</w:t>
            </w:r>
            <w:r w:rsidRPr="00EF7B75">
              <w:rPr>
                <w:rFonts w:ascii="Times New Roman" w:hAnsi="Times New Roman" w:cs="Times New Roman"/>
              </w:rPr>
              <w:t xml:space="preserve"> ± 0,01</w:t>
            </w:r>
          </w:p>
        </w:tc>
        <w:tc>
          <w:tcPr>
            <w:tcW w:w="2032" w:type="dxa"/>
            <w:tcBorders>
              <w:left w:val="nil"/>
              <w:right w:val="nil"/>
            </w:tcBorders>
            <w:vAlign w:val="center"/>
          </w:tcPr>
          <w:p w14:paraId="671C3646"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3,75</w:t>
            </w:r>
            <w:r w:rsidR="00733180" w:rsidRPr="00EF7B75">
              <w:rPr>
                <w:rFonts w:ascii="Times New Roman" w:hAnsi="Times New Roman" w:cs="Times New Roman"/>
                <w:vertAlign w:val="superscript"/>
              </w:rPr>
              <w:t>a</w:t>
            </w:r>
            <w:r w:rsidRPr="00EF7B75">
              <w:rPr>
                <w:rFonts w:ascii="Times New Roman" w:hAnsi="Times New Roman" w:cs="Times New Roman"/>
              </w:rPr>
              <w:t xml:space="preserve"> ± 0,15</w:t>
            </w:r>
          </w:p>
        </w:tc>
        <w:tc>
          <w:tcPr>
            <w:tcW w:w="2032" w:type="dxa"/>
            <w:tcBorders>
              <w:left w:val="nil"/>
              <w:right w:val="nil"/>
            </w:tcBorders>
            <w:vAlign w:val="center"/>
          </w:tcPr>
          <w:p w14:paraId="405B14F7"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2,28</w:t>
            </w:r>
            <w:r w:rsidR="00733180" w:rsidRPr="00EF7B75">
              <w:rPr>
                <w:rFonts w:ascii="Times New Roman" w:hAnsi="Times New Roman" w:cs="Times New Roman"/>
                <w:vertAlign w:val="superscript"/>
              </w:rPr>
              <w:t>b</w:t>
            </w:r>
            <w:r w:rsidRPr="00EF7B75">
              <w:rPr>
                <w:rFonts w:ascii="Times New Roman" w:hAnsi="Times New Roman" w:cs="Times New Roman"/>
              </w:rPr>
              <w:t xml:space="preserve"> ± 0,06</w:t>
            </w:r>
          </w:p>
        </w:tc>
      </w:tr>
      <w:tr w:rsidR="00DB0337" w:rsidRPr="00EF7B75" w14:paraId="43597B8C" w14:textId="77777777" w:rsidTr="00CE0148">
        <w:tc>
          <w:tcPr>
            <w:tcW w:w="2830" w:type="dxa"/>
            <w:tcBorders>
              <w:left w:val="nil"/>
              <w:right w:val="nil"/>
            </w:tcBorders>
            <w:vAlign w:val="center"/>
          </w:tcPr>
          <w:p w14:paraId="122708CE"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C18:3n3</w:t>
            </w:r>
          </w:p>
        </w:tc>
        <w:tc>
          <w:tcPr>
            <w:tcW w:w="2032" w:type="dxa"/>
            <w:tcBorders>
              <w:left w:val="nil"/>
              <w:right w:val="nil"/>
            </w:tcBorders>
            <w:vAlign w:val="center"/>
          </w:tcPr>
          <w:p w14:paraId="7E8973B7"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0,42</w:t>
            </w:r>
            <w:r w:rsidR="00733180" w:rsidRPr="00EF7B75">
              <w:rPr>
                <w:rFonts w:ascii="Times New Roman" w:hAnsi="Times New Roman" w:cs="Times New Roman"/>
                <w:vertAlign w:val="superscript"/>
              </w:rPr>
              <w:t>b</w:t>
            </w:r>
            <w:r w:rsidRPr="00EF7B75">
              <w:rPr>
                <w:rFonts w:ascii="Times New Roman" w:hAnsi="Times New Roman" w:cs="Times New Roman"/>
              </w:rPr>
              <w:t xml:space="preserve"> ± 0,00</w:t>
            </w:r>
          </w:p>
        </w:tc>
        <w:tc>
          <w:tcPr>
            <w:tcW w:w="2032" w:type="dxa"/>
            <w:tcBorders>
              <w:left w:val="nil"/>
              <w:right w:val="nil"/>
            </w:tcBorders>
            <w:vAlign w:val="center"/>
          </w:tcPr>
          <w:p w14:paraId="7A29379D"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0,87</w:t>
            </w:r>
            <w:r w:rsidR="00733180" w:rsidRPr="00EF7B75">
              <w:rPr>
                <w:rFonts w:ascii="Times New Roman" w:hAnsi="Times New Roman" w:cs="Times New Roman"/>
                <w:vertAlign w:val="superscript"/>
              </w:rPr>
              <w:t>a</w:t>
            </w:r>
            <w:r w:rsidRPr="00EF7B75">
              <w:rPr>
                <w:rFonts w:ascii="Times New Roman" w:hAnsi="Times New Roman" w:cs="Times New Roman"/>
              </w:rPr>
              <w:t xml:space="preserve"> ± 0,01</w:t>
            </w:r>
          </w:p>
        </w:tc>
        <w:tc>
          <w:tcPr>
            <w:tcW w:w="2032" w:type="dxa"/>
            <w:tcBorders>
              <w:left w:val="nil"/>
              <w:right w:val="nil"/>
            </w:tcBorders>
            <w:vAlign w:val="center"/>
          </w:tcPr>
          <w:p w14:paraId="1A477B7F"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0,89</w:t>
            </w:r>
            <w:r w:rsidR="00733180" w:rsidRPr="00EF7B75">
              <w:rPr>
                <w:rFonts w:ascii="Times New Roman" w:hAnsi="Times New Roman" w:cs="Times New Roman"/>
                <w:vertAlign w:val="superscript"/>
              </w:rPr>
              <w:t>a</w:t>
            </w:r>
            <w:r w:rsidRPr="00EF7B75">
              <w:rPr>
                <w:rFonts w:ascii="Times New Roman" w:hAnsi="Times New Roman" w:cs="Times New Roman"/>
              </w:rPr>
              <w:t xml:space="preserve"> ± 0,04</w:t>
            </w:r>
          </w:p>
        </w:tc>
      </w:tr>
      <w:tr w:rsidR="00DB0337" w:rsidRPr="00EF7B75" w14:paraId="1F6C0536" w14:textId="77777777" w:rsidTr="00CE0148">
        <w:tc>
          <w:tcPr>
            <w:tcW w:w="2830" w:type="dxa"/>
            <w:tcBorders>
              <w:left w:val="nil"/>
              <w:right w:val="nil"/>
            </w:tcBorders>
            <w:vAlign w:val="center"/>
          </w:tcPr>
          <w:p w14:paraId="5AE57D7A"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C20:3n6</w:t>
            </w:r>
          </w:p>
        </w:tc>
        <w:tc>
          <w:tcPr>
            <w:tcW w:w="2032" w:type="dxa"/>
            <w:tcBorders>
              <w:left w:val="nil"/>
              <w:right w:val="nil"/>
            </w:tcBorders>
            <w:vAlign w:val="center"/>
          </w:tcPr>
          <w:p w14:paraId="310BA66F"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0,20</w:t>
            </w:r>
            <w:r w:rsidR="00A2764C" w:rsidRPr="00EF7B75">
              <w:rPr>
                <w:rFonts w:ascii="Times New Roman" w:hAnsi="Times New Roman" w:cs="Times New Roman"/>
                <w:vertAlign w:val="superscript"/>
              </w:rPr>
              <w:t>a</w:t>
            </w:r>
            <w:r w:rsidRPr="00EF7B75">
              <w:rPr>
                <w:rFonts w:ascii="Times New Roman" w:hAnsi="Times New Roman" w:cs="Times New Roman"/>
              </w:rPr>
              <w:t xml:space="preserve"> ± 0,05</w:t>
            </w:r>
          </w:p>
        </w:tc>
        <w:tc>
          <w:tcPr>
            <w:tcW w:w="2032" w:type="dxa"/>
            <w:tcBorders>
              <w:left w:val="nil"/>
              <w:right w:val="nil"/>
            </w:tcBorders>
            <w:vAlign w:val="center"/>
          </w:tcPr>
          <w:p w14:paraId="26FCC67E"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0,00</w:t>
            </w:r>
            <w:r w:rsidR="00A2764C" w:rsidRPr="00EF7B75">
              <w:rPr>
                <w:rFonts w:ascii="Times New Roman" w:hAnsi="Times New Roman" w:cs="Times New Roman"/>
                <w:vertAlign w:val="superscript"/>
              </w:rPr>
              <w:t>b</w:t>
            </w:r>
            <w:r w:rsidRPr="00EF7B75">
              <w:rPr>
                <w:rFonts w:ascii="Times New Roman" w:hAnsi="Times New Roman" w:cs="Times New Roman"/>
                <w:vertAlign w:val="superscript"/>
              </w:rPr>
              <w:t xml:space="preserve"> </w:t>
            </w:r>
            <w:r w:rsidRPr="00EF7B75">
              <w:rPr>
                <w:rFonts w:ascii="Times New Roman" w:hAnsi="Times New Roman" w:cs="Times New Roman"/>
              </w:rPr>
              <w:t>± 0,00</w:t>
            </w:r>
          </w:p>
        </w:tc>
        <w:tc>
          <w:tcPr>
            <w:tcW w:w="2032" w:type="dxa"/>
            <w:tcBorders>
              <w:left w:val="nil"/>
              <w:right w:val="nil"/>
            </w:tcBorders>
            <w:vAlign w:val="center"/>
          </w:tcPr>
          <w:p w14:paraId="4A57A544"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0,00</w:t>
            </w:r>
            <w:r w:rsidR="00A2764C" w:rsidRPr="00EF7B75">
              <w:rPr>
                <w:rFonts w:ascii="Times New Roman" w:hAnsi="Times New Roman" w:cs="Times New Roman"/>
                <w:vertAlign w:val="superscript"/>
              </w:rPr>
              <w:t>b</w:t>
            </w:r>
            <w:r w:rsidRPr="00EF7B75">
              <w:rPr>
                <w:rFonts w:ascii="Times New Roman" w:hAnsi="Times New Roman" w:cs="Times New Roman"/>
              </w:rPr>
              <w:t xml:space="preserve"> ± 0,00</w:t>
            </w:r>
          </w:p>
        </w:tc>
      </w:tr>
      <w:tr w:rsidR="00DB0337" w:rsidRPr="00EF7B75" w14:paraId="000F9FA0" w14:textId="77777777" w:rsidTr="00CE0148">
        <w:tc>
          <w:tcPr>
            <w:tcW w:w="2830" w:type="dxa"/>
            <w:tcBorders>
              <w:left w:val="nil"/>
              <w:right w:val="nil"/>
            </w:tcBorders>
            <w:vAlign w:val="center"/>
          </w:tcPr>
          <w:p w14:paraId="0E10A47D"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C20:4n6</w:t>
            </w:r>
          </w:p>
        </w:tc>
        <w:tc>
          <w:tcPr>
            <w:tcW w:w="2032" w:type="dxa"/>
            <w:tcBorders>
              <w:left w:val="nil"/>
              <w:right w:val="nil"/>
            </w:tcBorders>
            <w:vAlign w:val="center"/>
          </w:tcPr>
          <w:p w14:paraId="2F8307E8"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0,22</w:t>
            </w:r>
            <w:r w:rsidR="00A2764C" w:rsidRPr="00EF7B75">
              <w:rPr>
                <w:rFonts w:ascii="Times New Roman" w:hAnsi="Times New Roman" w:cs="Times New Roman"/>
                <w:vertAlign w:val="superscript"/>
              </w:rPr>
              <w:t>a</w:t>
            </w:r>
            <w:r w:rsidRPr="00EF7B75">
              <w:rPr>
                <w:rFonts w:ascii="Times New Roman" w:hAnsi="Times New Roman" w:cs="Times New Roman"/>
              </w:rPr>
              <w:t xml:space="preserve"> ± 0,03</w:t>
            </w:r>
          </w:p>
        </w:tc>
        <w:tc>
          <w:tcPr>
            <w:tcW w:w="2032" w:type="dxa"/>
            <w:tcBorders>
              <w:left w:val="nil"/>
              <w:right w:val="nil"/>
            </w:tcBorders>
            <w:vAlign w:val="center"/>
          </w:tcPr>
          <w:p w14:paraId="50D32779"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0,22</w:t>
            </w:r>
            <w:r w:rsidR="00A2764C" w:rsidRPr="00EF7B75">
              <w:rPr>
                <w:rFonts w:ascii="Times New Roman" w:hAnsi="Times New Roman" w:cs="Times New Roman"/>
                <w:vertAlign w:val="superscript"/>
              </w:rPr>
              <w:t>a</w:t>
            </w:r>
            <w:r w:rsidRPr="00EF7B75">
              <w:rPr>
                <w:rFonts w:ascii="Times New Roman" w:hAnsi="Times New Roman" w:cs="Times New Roman"/>
              </w:rPr>
              <w:t xml:space="preserve"> ± 0,02</w:t>
            </w:r>
          </w:p>
        </w:tc>
        <w:tc>
          <w:tcPr>
            <w:tcW w:w="2032" w:type="dxa"/>
            <w:tcBorders>
              <w:left w:val="nil"/>
              <w:right w:val="nil"/>
            </w:tcBorders>
            <w:vAlign w:val="center"/>
          </w:tcPr>
          <w:p w14:paraId="4F9E1EC7"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0,05</w:t>
            </w:r>
            <w:r w:rsidR="00A2764C" w:rsidRPr="00EF7B75">
              <w:rPr>
                <w:rFonts w:ascii="Times New Roman" w:hAnsi="Times New Roman" w:cs="Times New Roman"/>
                <w:vertAlign w:val="superscript"/>
              </w:rPr>
              <w:t>b</w:t>
            </w:r>
            <w:r w:rsidRPr="00EF7B75">
              <w:rPr>
                <w:rFonts w:ascii="Times New Roman" w:hAnsi="Times New Roman" w:cs="Times New Roman"/>
              </w:rPr>
              <w:t xml:space="preserve"> ± 0,08</w:t>
            </w:r>
          </w:p>
        </w:tc>
      </w:tr>
      <w:tr w:rsidR="00DB0337" w:rsidRPr="00EF7B75" w14:paraId="0C6FF3A3" w14:textId="77777777" w:rsidTr="00CE0148">
        <w:tc>
          <w:tcPr>
            <w:tcW w:w="2830" w:type="dxa"/>
            <w:tcBorders>
              <w:left w:val="nil"/>
              <w:right w:val="nil"/>
            </w:tcBorders>
            <w:shd w:val="clear" w:color="auto" w:fill="E7E6E6" w:themeFill="background2"/>
            <w:vAlign w:val="center"/>
          </w:tcPr>
          <w:p w14:paraId="726B5CBE" w14:textId="77777777" w:rsidR="00DB0337" w:rsidRPr="00EF7B75" w:rsidRDefault="00DB0337" w:rsidP="00CE0148">
            <w:pPr>
              <w:jc w:val="center"/>
              <w:rPr>
                <w:rFonts w:ascii="Times New Roman" w:hAnsi="Times New Roman" w:cs="Times New Roman"/>
                <w:i/>
                <w:iCs/>
              </w:rPr>
            </w:pPr>
            <w:r w:rsidRPr="00EF7B75">
              <w:rPr>
                <w:rFonts w:ascii="Times New Roman" w:hAnsi="Times New Roman" w:cs="Times New Roman"/>
                <w:i/>
                <w:iCs/>
              </w:rPr>
              <w:t>UKUPNO</w:t>
            </w:r>
          </w:p>
        </w:tc>
        <w:tc>
          <w:tcPr>
            <w:tcW w:w="2032" w:type="dxa"/>
            <w:tcBorders>
              <w:left w:val="nil"/>
              <w:right w:val="nil"/>
            </w:tcBorders>
            <w:shd w:val="clear" w:color="auto" w:fill="E7E6E6" w:themeFill="background2"/>
            <w:vAlign w:val="center"/>
          </w:tcPr>
          <w:p w14:paraId="1BD1D7E4"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3,16</w:t>
            </w:r>
            <w:r w:rsidR="00A2764C" w:rsidRPr="00EF7B75">
              <w:rPr>
                <w:rFonts w:ascii="Times New Roman" w:hAnsi="Times New Roman" w:cs="Times New Roman"/>
                <w:vertAlign w:val="superscript"/>
              </w:rPr>
              <w:t>b</w:t>
            </w:r>
            <w:r w:rsidRPr="00EF7B75">
              <w:rPr>
                <w:rFonts w:ascii="Times New Roman" w:hAnsi="Times New Roman" w:cs="Times New Roman"/>
              </w:rPr>
              <w:t xml:space="preserve"> ± 0,09</w:t>
            </w:r>
          </w:p>
        </w:tc>
        <w:tc>
          <w:tcPr>
            <w:tcW w:w="2032" w:type="dxa"/>
            <w:tcBorders>
              <w:left w:val="nil"/>
              <w:right w:val="nil"/>
            </w:tcBorders>
            <w:shd w:val="clear" w:color="auto" w:fill="E7E6E6" w:themeFill="background2"/>
            <w:vAlign w:val="center"/>
          </w:tcPr>
          <w:p w14:paraId="5C541879"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4,84</w:t>
            </w:r>
            <w:r w:rsidR="00A2764C" w:rsidRPr="00EF7B75">
              <w:rPr>
                <w:rFonts w:ascii="Times New Roman" w:hAnsi="Times New Roman" w:cs="Times New Roman"/>
                <w:vertAlign w:val="superscript"/>
              </w:rPr>
              <w:t>a</w:t>
            </w:r>
            <w:r w:rsidRPr="00EF7B75">
              <w:rPr>
                <w:rFonts w:ascii="Times New Roman" w:hAnsi="Times New Roman" w:cs="Times New Roman"/>
              </w:rPr>
              <w:t xml:space="preserve"> ± 0,15</w:t>
            </w:r>
          </w:p>
        </w:tc>
        <w:tc>
          <w:tcPr>
            <w:tcW w:w="2032" w:type="dxa"/>
            <w:tcBorders>
              <w:left w:val="nil"/>
              <w:right w:val="nil"/>
            </w:tcBorders>
            <w:shd w:val="clear" w:color="auto" w:fill="E7E6E6" w:themeFill="background2"/>
            <w:vAlign w:val="center"/>
          </w:tcPr>
          <w:p w14:paraId="213BC136"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3,22</w:t>
            </w:r>
            <w:r w:rsidR="00A2764C" w:rsidRPr="00EF7B75">
              <w:rPr>
                <w:rFonts w:ascii="Times New Roman" w:hAnsi="Times New Roman" w:cs="Times New Roman"/>
                <w:vertAlign w:val="superscript"/>
              </w:rPr>
              <w:t>b</w:t>
            </w:r>
            <w:r w:rsidRPr="00EF7B75">
              <w:rPr>
                <w:rFonts w:ascii="Times New Roman" w:hAnsi="Times New Roman" w:cs="Times New Roman"/>
              </w:rPr>
              <w:t xml:space="preserve"> ± 0,05</w:t>
            </w:r>
          </w:p>
        </w:tc>
      </w:tr>
      <w:tr w:rsidR="00DB0337" w:rsidRPr="00EF7B75" w14:paraId="753BB2D0" w14:textId="77777777" w:rsidTr="00CE0148">
        <w:tc>
          <w:tcPr>
            <w:tcW w:w="2830" w:type="dxa"/>
            <w:tcBorders>
              <w:left w:val="nil"/>
              <w:right w:val="nil"/>
            </w:tcBorders>
            <w:vAlign w:val="center"/>
          </w:tcPr>
          <w:p w14:paraId="3DE25E7A"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n-3 PUFA</w:t>
            </w:r>
          </w:p>
        </w:tc>
        <w:tc>
          <w:tcPr>
            <w:tcW w:w="2032" w:type="dxa"/>
            <w:tcBorders>
              <w:left w:val="nil"/>
              <w:right w:val="nil"/>
            </w:tcBorders>
            <w:vAlign w:val="center"/>
          </w:tcPr>
          <w:p w14:paraId="304F32E2"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0,42</w:t>
            </w:r>
            <w:r w:rsidR="00A2764C" w:rsidRPr="00EF7B75">
              <w:rPr>
                <w:rFonts w:ascii="Times New Roman" w:hAnsi="Times New Roman" w:cs="Times New Roman"/>
                <w:vertAlign w:val="superscript"/>
              </w:rPr>
              <w:t>b</w:t>
            </w:r>
            <w:r w:rsidRPr="00EF7B75">
              <w:rPr>
                <w:rFonts w:ascii="Times New Roman" w:hAnsi="Times New Roman" w:cs="Times New Roman"/>
              </w:rPr>
              <w:t xml:space="preserve"> ± 0,00</w:t>
            </w:r>
          </w:p>
        </w:tc>
        <w:tc>
          <w:tcPr>
            <w:tcW w:w="2032" w:type="dxa"/>
            <w:tcBorders>
              <w:left w:val="nil"/>
              <w:right w:val="nil"/>
            </w:tcBorders>
            <w:vAlign w:val="center"/>
          </w:tcPr>
          <w:p w14:paraId="695FC34B"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0,87</w:t>
            </w:r>
            <w:r w:rsidR="00A2764C" w:rsidRPr="00EF7B75">
              <w:rPr>
                <w:rFonts w:ascii="Times New Roman" w:hAnsi="Times New Roman" w:cs="Times New Roman"/>
                <w:vertAlign w:val="superscript"/>
              </w:rPr>
              <w:t>a</w:t>
            </w:r>
            <w:r w:rsidRPr="00EF7B75">
              <w:rPr>
                <w:rFonts w:ascii="Times New Roman" w:hAnsi="Times New Roman" w:cs="Times New Roman"/>
              </w:rPr>
              <w:t xml:space="preserve"> ± 0,01</w:t>
            </w:r>
          </w:p>
        </w:tc>
        <w:tc>
          <w:tcPr>
            <w:tcW w:w="2032" w:type="dxa"/>
            <w:tcBorders>
              <w:left w:val="nil"/>
              <w:right w:val="nil"/>
            </w:tcBorders>
            <w:vAlign w:val="center"/>
          </w:tcPr>
          <w:p w14:paraId="19D4011F"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0,89</w:t>
            </w:r>
            <w:r w:rsidR="00A2764C" w:rsidRPr="00EF7B75">
              <w:rPr>
                <w:rFonts w:ascii="Times New Roman" w:hAnsi="Times New Roman" w:cs="Times New Roman"/>
                <w:vertAlign w:val="superscript"/>
              </w:rPr>
              <w:t>a</w:t>
            </w:r>
            <w:r w:rsidRPr="00EF7B75">
              <w:rPr>
                <w:rFonts w:ascii="Times New Roman" w:hAnsi="Times New Roman" w:cs="Times New Roman"/>
              </w:rPr>
              <w:t xml:space="preserve"> ± 0,04</w:t>
            </w:r>
          </w:p>
        </w:tc>
      </w:tr>
      <w:tr w:rsidR="00DB0337" w:rsidRPr="00EF7B75" w14:paraId="3E4DDFA5" w14:textId="77777777" w:rsidTr="00CE0148">
        <w:tc>
          <w:tcPr>
            <w:tcW w:w="2830" w:type="dxa"/>
            <w:tcBorders>
              <w:left w:val="nil"/>
              <w:right w:val="nil"/>
            </w:tcBorders>
            <w:vAlign w:val="center"/>
          </w:tcPr>
          <w:p w14:paraId="0E47CA61"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n-6 PUFA</w:t>
            </w:r>
          </w:p>
        </w:tc>
        <w:tc>
          <w:tcPr>
            <w:tcW w:w="2032" w:type="dxa"/>
            <w:tcBorders>
              <w:left w:val="nil"/>
              <w:right w:val="nil"/>
            </w:tcBorders>
            <w:vAlign w:val="center"/>
          </w:tcPr>
          <w:p w14:paraId="732BA59B"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2,74</w:t>
            </w:r>
            <w:r w:rsidR="00A2764C" w:rsidRPr="00EF7B75">
              <w:rPr>
                <w:rFonts w:ascii="Times New Roman" w:hAnsi="Times New Roman" w:cs="Times New Roman"/>
                <w:vertAlign w:val="superscript"/>
              </w:rPr>
              <w:t>b</w:t>
            </w:r>
            <w:r w:rsidRPr="00EF7B75">
              <w:rPr>
                <w:rFonts w:ascii="Times New Roman" w:hAnsi="Times New Roman" w:cs="Times New Roman"/>
              </w:rPr>
              <w:t xml:space="preserve"> ± 0,09</w:t>
            </w:r>
          </w:p>
        </w:tc>
        <w:tc>
          <w:tcPr>
            <w:tcW w:w="2032" w:type="dxa"/>
            <w:tcBorders>
              <w:left w:val="nil"/>
              <w:right w:val="nil"/>
            </w:tcBorders>
            <w:vAlign w:val="center"/>
          </w:tcPr>
          <w:p w14:paraId="6C7D1841"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3,97</w:t>
            </w:r>
            <w:r w:rsidR="00A2764C" w:rsidRPr="00EF7B75">
              <w:rPr>
                <w:rFonts w:ascii="Times New Roman" w:hAnsi="Times New Roman" w:cs="Times New Roman"/>
                <w:vertAlign w:val="superscript"/>
              </w:rPr>
              <w:t>a</w:t>
            </w:r>
            <w:r w:rsidRPr="00EF7B75">
              <w:rPr>
                <w:rFonts w:ascii="Times New Roman" w:hAnsi="Times New Roman" w:cs="Times New Roman"/>
              </w:rPr>
              <w:t xml:space="preserve"> ± 0,15</w:t>
            </w:r>
          </w:p>
        </w:tc>
        <w:tc>
          <w:tcPr>
            <w:tcW w:w="2032" w:type="dxa"/>
            <w:tcBorders>
              <w:left w:val="nil"/>
              <w:right w:val="nil"/>
            </w:tcBorders>
            <w:vAlign w:val="center"/>
          </w:tcPr>
          <w:p w14:paraId="161853A7"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2,33</w:t>
            </w:r>
            <w:r w:rsidR="00A2764C" w:rsidRPr="00EF7B75">
              <w:rPr>
                <w:rFonts w:ascii="Times New Roman" w:hAnsi="Times New Roman" w:cs="Times New Roman"/>
                <w:vertAlign w:val="superscript"/>
              </w:rPr>
              <w:t>c</w:t>
            </w:r>
            <w:r w:rsidRPr="00EF7B75">
              <w:rPr>
                <w:rFonts w:ascii="Times New Roman" w:hAnsi="Times New Roman" w:cs="Times New Roman"/>
              </w:rPr>
              <w:t xml:space="preserve"> ± 0,02</w:t>
            </w:r>
          </w:p>
        </w:tc>
      </w:tr>
      <w:tr w:rsidR="00DB0337" w:rsidRPr="00EF7B75" w14:paraId="00F55635" w14:textId="77777777" w:rsidTr="00CE0148">
        <w:tc>
          <w:tcPr>
            <w:tcW w:w="2830" w:type="dxa"/>
            <w:tcBorders>
              <w:left w:val="nil"/>
              <w:right w:val="nil"/>
            </w:tcBorders>
            <w:vAlign w:val="center"/>
          </w:tcPr>
          <w:p w14:paraId="4C899CB3"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PUFA/SFA</w:t>
            </w:r>
          </w:p>
        </w:tc>
        <w:tc>
          <w:tcPr>
            <w:tcW w:w="2032" w:type="dxa"/>
            <w:tcBorders>
              <w:left w:val="nil"/>
              <w:right w:val="nil"/>
            </w:tcBorders>
            <w:vAlign w:val="center"/>
          </w:tcPr>
          <w:p w14:paraId="564D5E1C"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0,05</w:t>
            </w:r>
            <w:r w:rsidR="00A2764C" w:rsidRPr="00EF7B75">
              <w:rPr>
                <w:rFonts w:ascii="Times New Roman" w:hAnsi="Times New Roman" w:cs="Times New Roman"/>
                <w:vertAlign w:val="superscript"/>
              </w:rPr>
              <w:t>b</w:t>
            </w:r>
            <w:r w:rsidRPr="00EF7B75">
              <w:rPr>
                <w:rFonts w:ascii="Times New Roman" w:hAnsi="Times New Roman" w:cs="Times New Roman"/>
              </w:rPr>
              <w:t xml:space="preserve"> ± 0,00</w:t>
            </w:r>
          </w:p>
        </w:tc>
        <w:tc>
          <w:tcPr>
            <w:tcW w:w="2032" w:type="dxa"/>
            <w:tcBorders>
              <w:left w:val="nil"/>
              <w:right w:val="nil"/>
            </w:tcBorders>
            <w:vAlign w:val="center"/>
          </w:tcPr>
          <w:p w14:paraId="71204544"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0,07</w:t>
            </w:r>
            <w:r w:rsidR="00A2764C" w:rsidRPr="00EF7B75">
              <w:rPr>
                <w:rFonts w:ascii="Times New Roman" w:hAnsi="Times New Roman" w:cs="Times New Roman"/>
                <w:vertAlign w:val="superscript"/>
              </w:rPr>
              <w:t>a</w:t>
            </w:r>
            <w:r w:rsidRPr="00EF7B75">
              <w:rPr>
                <w:rFonts w:ascii="Times New Roman" w:hAnsi="Times New Roman" w:cs="Times New Roman"/>
              </w:rPr>
              <w:t xml:space="preserve"> ± 0,00</w:t>
            </w:r>
          </w:p>
        </w:tc>
        <w:tc>
          <w:tcPr>
            <w:tcW w:w="2032" w:type="dxa"/>
            <w:tcBorders>
              <w:left w:val="nil"/>
              <w:right w:val="nil"/>
            </w:tcBorders>
            <w:vAlign w:val="center"/>
          </w:tcPr>
          <w:p w14:paraId="7E0E2D85"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0,05</w:t>
            </w:r>
            <w:r w:rsidR="00A2764C" w:rsidRPr="00EF7B75">
              <w:rPr>
                <w:rFonts w:ascii="Times New Roman" w:hAnsi="Times New Roman" w:cs="Times New Roman"/>
                <w:vertAlign w:val="superscript"/>
              </w:rPr>
              <w:t>b</w:t>
            </w:r>
            <w:r w:rsidRPr="00EF7B75">
              <w:rPr>
                <w:rFonts w:ascii="Times New Roman" w:hAnsi="Times New Roman" w:cs="Times New Roman"/>
              </w:rPr>
              <w:t xml:space="preserve"> ± 0,00</w:t>
            </w:r>
          </w:p>
        </w:tc>
      </w:tr>
      <w:tr w:rsidR="00DB0337" w:rsidRPr="00EF7B75" w14:paraId="1F5C3170" w14:textId="77777777" w:rsidTr="00CE0148">
        <w:tc>
          <w:tcPr>
            <w:tcW w:w="2830" w:type="dxa"/>
            <w:tcBorders>
              <w:left w:val="nil"/>
              <w:right w:val="nil"/>
            </w:tcBorders>
            <w:vAlign w:val="center"/>
          </w:tcPr>
          <w:p w14:paraId="5EF8F1B7"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n-3/n-6</w:t>
            </w:r>
          </w:p>
        </w:tc>
        <w:tc>
          <w:tcPr>
            <w:tcW w:w="2032" w:type="dxa"/>
            <w:tcBorders>
              <w:left w:val="nil"/>
              <w:right w:val="nil"/>
            </w:tcBorders>
            <w:vAlign w:val="center"/>
          </w:tcPr>
          <w:p w14:paraId="0F5DD7BF"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0,15</w:t>
            </w:r>
            <w:r w:rsidR="00A31676" w:rsidRPr="00EF7B75">
              <w:rPr>
                <w:rFonts w:ascii="Times New Roman" w:hAnsi="Times New Roman" w:cs="Times New Roman"/>
                <w:vertAlign w:val="superscript"/>
              </w:rPr>
              <w:t>c</w:t>
            </w:r>
            <w:r w:rsidRPr="00EF7B75">
              <w:rPr>
                <w:rFonts w:ascii="Times New Roman" w:hAnsi="Times New Roman" w:cs="Times New Roman"/>
              </w:rPr>
              <w:t xml:space="preserve"> ± 0,01</w:t>
            </w:r>
          </w:p>
        </w:tc>
        <w:tc>
          <w:tcPr>
            <w:tcW w:w="2032" w:type="dxa"/>
            <w:tcBorders>
              <w:left w:val="nil"/>
              <w:right w:val="nil"/>
            </w:tcBorders>
            <w:vAlign w:val="center"/>
          </w:tcPr>
          <w:p w14:paraId="1E2A664C"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0,22</w:t>
            </w:r>
            <w:r w:rsidR="00A31676" w:rsidRPr="00EF7B75">
              <w:rPr>
                <w:rFonts w:ascii="Times New Roman" w:hAnsi="Times New Roman" w:cs="Times New Roman"/>
                <w:vertAlign w:val="superscript"/>
              </w:rPr>
              <w:t>b</w:t>
            </w:r>
            <w:r w:rsidRPr="00EF7B75">
              <w:rPr>
                <w:rFonts w:ascii="Times New Roman" w:hAnsi="Times New Roman" w:cs="Times New Roman"/>
              </w:rPr>
              <w:t xml:space="preserve"> ± 0,01</w:t>
            </w:r>
          </w:p>
        </w:tc>
        <w:tc>
          <w:tcPr>
            <w:tcW w:w="2032" w:type="dxa"/>
            <w:tcBorders>
              <w:left w:val="nil"/>
              <w:right w:val="nil"/>
            </w:tcBorders>
            <w:vAlign w:val="center"/>
          </w:tcPr>
          <w:p w14:paraId="5BA33604"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0,38</w:t>
            </w:r>
            <w:r w:rsidR="00A31676" w:rsidRPr="00EF7B75">
              <w:rPr>
                <w:rFonts w:ascii="Times New Roman" w:hAnsi="Times New Roman" w:cs="Times New Roman"/>
                <w:vertAlign w:val="superscript"/>
              </w:rPr>
              <w:t>a</w:t>
            </w:r>
            <w:r w:rsidRPr="00EF7B75">
              <w:rPr>
                <w:rFonts w:ascii="Times New Roman" w:hAnsi="Times New Roman" w:cs="Times New Roman"/>
              </w:rPr>
              <w:t xml:space="preserve"> ± 0,05</w:t>
            </w:r>
          </w:p>
        </w:tc>
      </w:tr>
      <w:tr w:rsidR="00DB0337" w:rsidRPr="00EF7B75" w14:paraId="21A32A4E" w14:textId="77777777" w:rsidTr="00CE0148">
        <w:tc>
          <w:tcPr>
            <w:tcW w:w="2830" w:type="dxa"/>
            <w:tcBorders>
              <w:left w:val="nil"/>
              <w:right w:val="nil"/>
            </w:tcBorders>
            <w:vAlign w:val="center"/>
          </w:tcPr>
          <w:p w14:paraId="2EE16470"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Ostale komponente</w:t>
            </w:r>
          </w:p>
        </w:tc>
        <w:tc>
          <w:tcPr>
            <w:tcW w:w="2032" w:type="dxa"/>
            <w:tcBorders>
              <w:left w:val="nil"/>
              <w:right w:val="nil"/>
            </w:tcBorders>
            <w:vAlign w:val="center"/>
          </w:tcPr>
          <w:p w14:paraId="17D6F2DC"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3,47 ± 0,09</w:t>
            </w:r>
          </w:p>
        </w:tc>
        <w:tc>
          <w:tcPr>
            <w:tcW w:w="2032" w:type="dxa"/>
            <w:tcBorders>
              <w:left w:val="nil"/>
              <w:right w:val="nil"/>
            </w:tcBorders>
            <w:vAlign w:val="center"/>
          </w:tcPr>
          <w:p w14:paraId="2C2F910E"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2,76 ± 0,24</w:t>
            </w:r>
          </w:p>
        </w:tc>
        <w:tc>
          <w:tcPr>
            <w:tcW w:w="2032" w:type="dxa"/>
            <w:tcBorders>
              <w:left w:val="nil"/>
              <w:right w:val="nil"/>
            </w:tcBorders>
            <w:vAlign w:val="center"/>
          </w:tcPr>
          <w:p w14:paraId="37DC833A"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3,95 ± 0,85</w:t>
            </w:r>
          </w:p>
        </w:tc>
      </w:tr>
    </w:tbl>
    <w:p w14:paraId="0B9AAAD6" w14:textId="77777777" w:rsidR="00C532F1" w:rsidRPr="00EF7B75" w:rsidRDefault="00381757" w:rsidP="003F08E8">
      <w:pPr>
        <w:rPr>
          <w:rFonts w:ascii="Times New Roman" w:hAnsi="Times New Roman" w:cs="Times New Roman"/>
        </w:rPr>
      </w:pPr>
      <w:proofErr w:type="spellStart"/>
      <w:r w:rsidRPr="00EF7B75">
        <w:rPr>
          <w:rFonts w:ascii="Times New Roman" w:hAnsi="Times New Roman" w:cs="Times New Roman"/>
          <w:sz w:val="20"/>
          <w:szCs w:val="20"/>
          <w:vertAlign w:val="superscript"/>
        </w:rPr>
        <w:t>abc</w:t>
      </w:r>
      <w:proofErr w:type="spellEnd"/>
      <w:r w:rsidRPr="00EF7B75">
        <w:rPr>
          <w:rFonts w:ascii="Times New Roman" w:hAnsi="Times New Roman" w:cs="Times New Roman"/>
          <w:sz w:val="20"/>
          <w:szCs w:val="20"/>
        </w:rPr>
        <w:t>: vrijednosti označene različitim slovima unutar reda označavaju značajnu razliku (P&lt;0,05) između tretmana</w:t>
      </w:r>
    </w:p>
    <w:p w14:paraId="47988592" w14:textId="77777777" w:rsidR="00450772" w:rsidRPr="00EF7B75" w:rsidRDefault="00450772" w:rsidP="003F08E8">
      <w:pPr>
        <w:rPr>
          <w:rFonts w:ascii="Times New Roman" w:hAnsi="Times New Roman" w:cs="Times New Roman"/>
        </w:rPr>
      </w:pPr>
    </w:p>
    <w:p w14:paraId="414903DC" w14:textId="77777777" w:rsidR="00690635" w:rsidRPr="00EF7B75" w:rsidRDefault="00690635" w:rsidP="00690635">
      <w:pPr>
        <w:spacing w:after="120" w:line="360" w:lineRule="auto"/>
        <w:ind w:firstLine="708"/>
        <w:jc w:val="both"/>
        <w:rPr>
          <w:rFonts w:ascii="Times New Roman" w:hAnsi="Times New Roman" w:cs="Times New Roman"/>
          <w:sz w:val="24"/>
          <w:szCs w:val="24"/>
        </w:rPr>
      </w:pPr>
      <w:r w:rsidRPr="00EF7B75">
        <w:rPr>
          <w:rFonts w:ascii="Times New Roman" w:hAnsi="Times New Roman" w:cs="Times New Roman"/>
          <w:sz w:val="24"/>
          <w:szCs w:val="24"/>
        </w:rPr>
        <w:lastRenderedPageBreak/>
        <w:t xml:space="preserve">Analiza sastava masnih kiselina maslaca bez laktoze proizvedenih od različitih vrsta mlijeka (kravlje, kozje, ovčje) pokazuje značajne (P&lt;0,05) razlike u udjelima pojedinačnih masnih kiselina, što ukazuje na </w:t>
      </w:r>
      <w:r w:rsidR="002A527D">
        <w:rPr>
          <w:rFonts w:ascii="Times New Roman" w:hAnsi="Times New Roman" w:cs="Times New Roman"/>
          <w:sz w:val="24"/>
          <w:szCs w:val="24"/>
        </w:rPr>
        <w:t>presudan</w:t>
      </w:r>
      <w:r w:rsidR="002A527D" w:rsidRPr="00EF7B75">
        <w:rPr>
          <w:rFonts w:ascii="Times New Roman" w:hAnsi="Times New Roman" w:cs="Times New Roman"/>
          <w:sz w:val="24"/>
          <w:szCs w:val="24"/>
        </w:rPr>
        <w:t xml:space="preserve"> </w:t>
      </w:r>
      <w:r w:rsidRPr="00EF7B75">
        <w:rPr>
          <w:rFonts w:ascii="Times New Roman" w:hAnsi="Times New Roman" w:cs="Times New Roman"/>
          <w:sz w:val="24"/>
          <w:szCs w:val="24"/>
        </w:rPr>
        <w:t xml:space="preserve">utjecaj vrste mlijeka na sastav maslaca. Kozji maslac se ističe kao maslac s najvećim udjelom zasićenih masnih kiselina (SFA), posebno C10:0, C14:0, C16:0 i C18:0, a također sadrži i najviši (P&lt;0,05) udio </w:t>
      </w:r>
      <w:proofErr w:type="spellStart"/>
      <w:r w:rsidRPr="00EF7B75">
        <w:rPr>
          <w:rFonts w:ascii="Times New Roman" w:hAnsi="Times New Roman" w:cs="Times New Roman"/>
          <w:sz w:val="24"/>
          <w:szCs w:val="24"/>
        </w:rPr>
        <w:t>kratkolančanih</w:t>
      </w:r>
      <w:proofErr w:type="spellEnd"/>
      <w:r w:rsidRPr="00EF7B75">
        <w:rPr>
          <w:rFonts w:ascii="Times New Roman" w:hAnsi="Times New Roman" w:cs="Times New Roman"/>
          <w:sz w:val="24"/>
          <w:szCs w:val="24"/>
        </w:rPr>
        <w:t xml:space="preserve"> i </w:t>
      </w:r>
      <w:proofErr w:type="spellStart"/>
      <w:r w:rsidRPr="00EF7B75">
        <w:rPr>
          <w:rFonts w:ascii="Times New Roman" w:hAnsi="Times New Roman" w:cs="Times New Roman"/>
          <w:sz w:val="24"/>
          <w:szCs w:val="24"/>
        </w:rPr>
        <w:t>srednjelančanih</w:t>
      </w:r>
      <w:proofErr w:type="spellEnd"/>
      <w:r w:rsidRPr="00EF7B75">
        <w:rPr>
          <w:rFonts w:ascii="Times New Roman" w:hAnsi="Times New Roman" w:cs="Times New Roman"/>
          <w:sz w:val="24"/>
          <w:szCs w:val="24"/>
        </w:rPr>
        <w:t xml:space="preserve"> masnih kiselina (C6:0, C8:0, C12:0), što pridonosi njegovom specifičnom mirisu i okusu. Ovčji maslac je bogat </w:t>
      </w:r>
      <w:proofErr w:type="spellStart"/>
      <w:r w:rsidRPr="00EF7B75">
        <w:rPr>
          <w:rFonts w:ascii="Times New Roman" w:hAnsi="Times New Roman" w:cs="Times New Roman"/>
          <w:sz w:val="24"/>
          <w:szCs w:val="24"/>
        </w:rPr>
        <w:t>dugolančanim</w:t>
      </w:r>
      <w:proofErr w:type="spellEnd"/>
      <w:r w:rsidRPr="00EF7B75">
        <w:rPr>
          <w:rFonts w:ascii="Times New Roman" w:hAnsi="Times New Roman" w:cs="Times New Roman"/>
          <w:sz w:val="24"/>
          <w:szCs w:val="24"/>
        </w:rPr>
        <w:t xml:space="preserve"> masnim kiselinama, posebno C14:0 i C18:0, pri čemu je udio stearinske kiseline (C18:0) značajno (P&lt;0,05) veći nego u ostalim vrstama maslaca.</w:t>
      </w:r>
    </w:p>
    <w:p w14:paraId="2925F640" w14:textId="77777777" w:rsidR="00690635" w:rsidRPr="00EF7B75" w:rsidRDefault="00690635" w:rsidP="00690635">
      <w:pPr>
        <w:spacing w:after="120" w:line="360" w:lineRule="auto"/>
        <w:ind w:firstLine="708"/>
        <w:jc w:val="both"/>
        <w:rPr>
          <w:rFonts w:ascii="Times New Roman" w:hAnsi="Times New Roman" w:cs="Times New Roman"/>
          <w:sz w:val="24"/>
          <w:szCs w:val="24"/>
        </w:rPr>
      </w:pPr>
      <w:r w:rsidRPr="00EF7B75">
        <w:rPr>
          <w:rFonts w:ascii="Times New Roman" w:hAnsi="Times New Roman" w:cs="Times New Roman"/>
          <w:sz w:val="24"/>
          <w:szCs w:val="24"/>
        </w:rPr>
        <w:t xml:space="preserve">Kravlji maslac se pokazuje kao najbogatiji </w:t>
      </w:r>
      <w:proofErr w:type="spellStart"/>
      <w:r w:rsidRPr="00EF7B75">
        <w:rPr>
          <w:rFonts w:ascii="Times New Roman" w:hAnsi="Times New Roman" w:cs="Times New Roman"/>
          <w:sz w:val="24"/>
          <w:szCs w:val="24"/>
        </w:rPr>
        <w:t>mononezasićenim</w:t>
      </w:r>
      <w:proofErr w:type="spellEnd"/>
      <w:r w:rsidRPr="00EF7B75">
        <w:rPr>
          <w:rFonts w:ascii="Times New Roman" w:hAnsi="Times New Roman" w:cs="Times New Roman"/>
          <w:sz w:val="24"/>
          <w:szCs w:val="24"/>
        </w:rPr>
        <w:t xml:space="preserve"> masnim kiselinama (MUFA), s </w:t>
      </w:r>
      <w:proofErr w:type="spellStart"/>
      <w:r w:rsidRPr="00EF7B75">
        <w:rPr>
          <w:rFonts w:ascii="Times New Roman" w:hAnsi="Times New Roman" w:cs="Times New Roman"/>
          <w:sz w:val="24"/>
          <w:szCs w:val="24"/>
        </w:rPr>
        <w:t>oleinskom</w:t>
      </w:r>
      <w:proofErr w:type="spellEnd"/>
      <w:r w:rsidRPr="00EF7B75">
        <w:rPr>
          <w:rFonts w:ascii="Times New Roman" w:hAnsi="Times New Roman" w:cs="Times New Roman"/>
          <w:sz w:val="24"/>
          <w:szCs w:val="24"/>
        </w:rPr>
        <w:t xml:space="preserve"> kiselinom (C18:1n9) koja je najzastupljenija u svim analiziranim maslacima, ali je u kozjem maslacu značajno manje zastupljena. </w:t>
      </w:r>
      <w:proofErr w:type="spellStart"/>
      <w:r w:rsidRPr="00EF7B75">
        <w:rPr>
          <w:rFonts w:ascii="Times New Roman" w:hAnsi="Times New Roman" w:cs="Times New Roman"/>
          <w:sz w:val="24"/>
          <w:szCs w:val="24"/>
        </w:rPr>
        <w:t>Polinezasićene</w:t>
      </w:r>
      <w:proofErr w:type="spellEnd"/>
      <w:r w:rsidRPr="00EF7B75">
        <w:rPr>
          <w:rFonts w:ascii="Times New Roman" w:hAnsi="Times New Roman" w:cs="Times New Roman"/>
          <w:sz w:val="24"/>
          <w:szCs w:val="24"/>
        </w:rPr>
        <w:t xml:space="preserve"> masne kiseline (PUFA) su u najvećoj mjeri prisutne u kozjem maslacu, dok su ujedno najmanje zastupljena skupina masnih kiselina u svim vrstama maslaca. </w:t>
      </w:r>
    </w:p>
    <w:p w14:paraId="3064BB3C" w14:textId="77777777" w:rsidR="00690635" w:rsidRPr="00EF7B75" w:rsidRDefault="00690635" w:rsidP="00690635">
      <w:pPr>
        <w:spacing w:line="360" w:lineRule="auto"/>
        <w:ind w:firstLine="708"/>
        <w:jc w:val="both"/>
        <w:rPr>
          <w:rFonts w:ascii="Times New Roman" w:hAnsi="Times New Roman" w:cs="Times New Roman"/>
          <w:sz w:val="24"/>
          <w:szCs w:val="24"/>
        </w:rPr>
      </w:pPr>
      <w:r w:rsidRPr="00EF7B75">
        <w:rPr>
          <w:rFonts w:ascii="Times New Roman" w:hAnsi="Times New Roman" w:cs="Times New Roman"/>
          <w:sz w:val="24"/>
          <w:szCs w:val="24"/>
        </w:rPr>
        <w:t xml:space="preserve">Kozji i ovčji maslac sadrže </w:t>
      </w:r>
      <w:r w:rsidR="002A527D">
        <w:rPr>
          <w:rFonts w:ascii="Times New Roman" w:hAnsi="Times New Roman" w:cs="Times New Roman"/>
          <w:sz w:val="24"/>
          <w:szCs w:val="24"/>
        </w:rPr>
        <w:t xml:space="preserve"> značajno (P&lt;0,05) </w:t>
      </w:r>
      <w:r w:rsidRPr="00EF7B75">
        <w:rPr>
          <w:rFonts w:ascii="Times New Roman" w:hAnsi="Times New Roman" w:cs="Times New Roman"/>
          <w:sz w:val="24"/>
          <w:szCs w:val="24"/>
        </w:rPr>
        <w:t>viši udio n-3 polinezasićenih masnih kiselina</w:t>
      </w:r>
      <w:r w:rsidR="002A527D">
        <w:rPr>
          <w:rFonts w:ascii="Times New Roman" w:hAnsi="Times New Roman" w:cs="Times New Roman"/>
          <w:sz w:val="24"/>
          <w:szCs w:val="24"/>
        </w:rPr>
        <w:t xml:space="preserve"> u odnosu na kravlji</w:t>
      </w:r>
      <w:r w:rsidRPr="00EF7B75">
        <w:rPr>
          <w:rFonts w:ascii="Times New Roman" w:hAnsi="Times New Roman" w:cs="Times New Roman"/>
          <w:sz w:val="24"/>
          <w:szCs w:val="24"/>
        </w:rPr>
        <w:t xml:space="preserve">, osobito C18:3n3, što doprinosi povoljnijem omjeru n-3/n-6 masnih kiselina, pri čemu ovčji maslac ima najpovoljniji omjer. Omjer PUFA/SFA u kozjem maslacu je blago, ali značajno povoljniji u usporedbi s kravljim i ovčjim maslacem. U analiziranim uzorcima maslaca nije utvrđena prisutnost određenih masnih kiselina (C15:1, C17:1, C18:3n6, C20:1n9, C20:2, C21:0, C20:3n3, C20:5n3, C22:0, C22:1n9, C22:2, C23:0, C24:0, C22:6n3, C24:1n9), dok se u kravljem maslacu nije utvrdila prisutnost masne kiseline C11:0. Također, samo u kravljem maslacu je prisutna </w:t>
      </w:r>
      <w:proofErr w:type="spellStart"/>
      <w:r w:rsidRPr="00EF7B75">
        <w:rPr>
          <w:rFonts w:ascii="Times New Roman" w:hAnsi="Times New Roman" w:cs="Times New Roman"/>
          <w:sz w:val="24"/>
          <w:szCs w:val="24"/>
        </w:rPr>
        <w:t>polinezasićena</w:t>
      </w:r>
      <w:proofErr w:type="spellEnd"/>
      <w:r w:rsidRPr="00EF7B75">
        <w:rPr>
          <w:rFonts w:ascii="Times New Roman" w:hAnsi="Times New Roman" w:cs="Times New Roman"/>
          <w:sz w:val="24"/>
          <w:szCs w:val="24"/>
        </w:rPr>
        <w:t xml:space="preserve"> masna kiselina C20:3n6. Najveći udio ostalih komponenata utvrđen je u ovčjem maslacu.</w:t>
      </w:r>
    </w:p>
    <w:p w14:paraId="236FB94D" w14:textId="77777777" w:rsidR="00C532F1" w:rsidRPr="00EF7B75" w:rsidRDefault="00C532F1" w:rsidP="003F08E8">
      <w:pPr>
        <w:rPr>
          <w:rFonts w:ascii="Times New Roman" w:hAnsi="Times New Roman" w:cs="Times New Roman"/>
        </w:rPr>
      </w:pPr>
    </w:p>
    <w:p w14:paraId="102483E9" w14:textId="77777777" w:rsidR="00FB13A8" w:rsidRPr="00EF7B75" w:rsidRDefault="00FB13A8" w:rsidP="003F08E8">
      <w:pPr>
        <w:rPr>
          <w:rFonts w:ascii="Times New Roman" w:hAnsi="Times New Roman" w:cs="Times New Roman"/>
        </w:rPr>
      </w:pPr>
    </w:p>
    <w:p w14:paraId="63E53950" w14:textId="77777777" w:rsidR="00FB13A8" w:rsidRPr="00EF7B75" w:rsidRDefault="00FB13A8" w:rsidP="003F08E8">
      <w:pPr>
        <w:rPr>
          <w:rFonts w:ascii="Times New Roman" w:hAnsi="Times New Roman" w:cs="Times New Roman"/>
        </w:rPr>
      </w:pPr>
    </w:p>
    <w:p w14:paraId="6BD4B0B0" w14:textId="77777777" w:rsidR="00FB13A8" w:rsidRPr="00EF7B75" w:rsidRDefault="00FB13A8" w:rsidP="003F08E8">
      <w:pPr>
        <w:rPr>
          <w:rFonts w:ascii="Times New Roman" w:hAnsi="Times New Roman" w:cs="Times New Roman"/>
        </w:rPr>
      </w:pPr>
    </w:p>
    <w:p w14:paraId="598B4F17" w14:textId="77777777" w:rsidR="00FB13A8" w:rsidRPr="00EF7B75" w:rsidRDefault="00FB13A8" w:rsidP="003F08E8">
      <w:pPr>
        <w:rPr>
          <w:rFonts w:ascii="Times New Roman" w:hAnsi="Times New Roman" w:cs="Times New Roman"/>
        </w:rPr>
      </w:pPr>
    </w:p>
    <w:p w14:paraId="506608A3" w14:textId="77777777" w:rsidR="00FB13A8" w:rsidRPr="00EF7B75" w:rsidRDefault="00FB13A8" w:rsidP="003F08E8">
      <w:pPr>
        <w:rPr>
          <w:rFonts w:ascii="Times New Roman" w:hAnsi="Times New Roman" w:cs="Times New Roman"/>
        </w:rPr>
      </w:pPr>
    </w:p>
    <w:p w14:paraId="7566228A" w14:textId="77777777" w:rsidR="00FB13A8" w:rsidRPr="00EF7B75" w:rsidRDefault="00FB13A8" w:rsidP="003F08E8">
      <w:pPr>
        <w:rPr>
          <w:rFonts w:ascii="Times New Roman" w:hAnsi="Times New Roman" w:cs="Times New Roman"/>
        </w:rPr>
      </w:pPr>
    </w:p>
    <w:p w14:paraId="6A47F35A" w14:textId="77777777" w:rsidR="00FB13A8" w:rsidRPr="00EF7B75" w:rsidRDefault="00FB13A8" w:rsidP="003F08E8">
      <w:pPr>
        <w:rPr>
          <w:rFonts w:ascii="Times New Roman" w:hAnsi="Times New Roman" w:cs="Times New Roman"/>
        </w:rPr>
      </w:pPr>
    </w:p>
    <w:p w14:paraId="654FC133" w14:textId="77777777" w:rsidR="00B26946" w:rsidRPr="00EF7B75" w:rsidRDefault="00B26946" w:rsidP="00DD715A">
      <w:pPr>
        <w:pStyle w:val="Heading3"/>
        <w:numPr>
          <w:ilvl w:val="2"/>
          <w:numId w:val="2"/>
        </w:numPr>
        <w:spacing w:line="360" w:lineRule="auto"/>
        <w:ind w:left="1077"/>
        <w:jc w:val="both"/>
        <w:rPr>
          <w:rFonts w:ascii="Times New Roman" w:hAnsi="Times New Roman" w:cs="Times New Roman"/>
          <w:color w:val="auto"/>
          <w:sz w:val="24"/>
          <w:szCs w:val="24"/>
        </w:rPr>
      </w:pPr>
      <w:bookmarkStart w:id="32" w:name="_Toc207194879"/>
      <w:r w:rsidRPr="00EF7B75">
        <w:rPr>
          <w:rFonts w:ascii="Times New Roman" w:hAnsi="Times New Roman" w:cs="Times New Roman"/>
          <w:color w:val="auto"/>
          <w:sz w:val="24"/>
          <w:szCs w:val="24"/>
        </w:rPr>
        <w:lastRenderedPageBreak/>
        <w:t>Sastav masnih kiselina mlaćenice</w:t>
      </w:r>
      <w:bookmarkEnd w:id="32"/>
      <w:r w:rsidR="002D6399" w:rsidRPr="00EF7B75">
        <w:rPr>
          <w:rFonts w:ascii="Times New Roman" w:hAnsi="Times New Roman" w:cs="Times New Roman"/>
          <w:color w:val="auto"/>
          <w:sz w:val="24"/>
          <w:szCs w:val="24"/>
        </w:rPr>
        <w:t xml:space="preserve"> </w:t>
      </w:r>
    </w:p>
    <w:p w14:paraId="3FB3A4E2" w14:textId="77777777" w:rsidR="00B12FFE" w:rsidRPr="00EF7B75" w:rsidRDefault="00B12FFE" w:rsidP="00B12FFE">
      <w:pPr>
        <w:spacing w:line="360" w:lineRule="auto"/>
        <w:ind w:firstLine="360"/>
        <w:jc w:val="both"/>
        <w:rPr>
          <w:rFonts w:ascii="Times New Roman" w:hAnsi="Times New Roman" w:cs="Times New Roman"/>
          <w:sz w:val="24"/>
          <w:szCs w:val="24"/>
        </w:rPr>
      </w:pPr>
      <w:r w:rsidRPr="00EF7B75">
        <w:rPr>
          <w:rFonts w:ascii="Times New Roman" w:hAnsi="Times New Roman" w:cs="Times New Roman"/>
          <w:sz w:val="24"/>
          <w:szCs w:val="24"/>
        </w:rPr>
        <w:t xml:space="preserve">U tablici </w:t>
      </w:r>
      <w:r w:rsidR="00E0393F" w:rsidRPr="00EF7B75">
        <w:rPr>
          <w:rFonts w:ascii="Times New Roman" w:hAnsi="Times New Roman" w:cs="Times New Roman"/>
          <w:sz w:val="24"/>
          <w:szCs w:val="24"/>
        </w:rPr>
        <w:t>4</w:t>
      </w:r>
      <w:r w:rsidRPr="00EF7B75">
        <w:rPr>
          <w:rFonts w:ascii="Times New Roman" w:hAnsi="Times New Roman" w:cs="Times New Roman"/>
          <w:sz w:val="24"/>
          <w:szCs w:val="24"/>
        </w:rPr>
        <w:t xml:space="preserve"> prikazan je sastav masnih kiselina u uzorcima mlaćenica bez laktoze proizvedenih od </w:t>
      </w:r>
      <w:r w:rsidR="00690635" w:rsidRPr="00EF7B75">
        <w:rPr>
          <w:rFonts w:ascii="Times New Roman" w:hAnsi="Times New Roman" w:cs="Times New Roman"/>
          <w:sz w:val="24"/>
          <w:szCs w:val="24"/>
        </w:rPr>
        <w:t>kravljeg, kozjeg i ovčjeg mlijeka</w:t>
      </w:r>
      <w:r w:rsidRPr="00EF7B75">
        <w:rPr>
          <w:rFonts w:ascii="Times New Roman" w:hAnsi="Times New Roman" w:cs="Times New Roman"/>
          <w:sz w:val="24"/>
          <w:szCs w:val="24"/>
        </w:rPr>
        <w:t>.</w:t>
      </w:r>
    </w:p>
    <w:p w14:paraId="69C94665" w14:textId="77777777" w:rsidR="00E0393F" w:rsidRPr="00EF7B75" w:rsidRDefault="00E0393F" w:rsidP="00FB13A8">
      <w:pPr>
        <w:pStyle w:val="Caption"/>
        <w:keepNext/>
        <w:spacing w:after="120"/>
        <w:rPr>
          <w:rFonts w:ascii="Times New Roman" w:hAnsi="Times New Roman" w:cs="Times New Roman"/>
          <w:i w:val="0"/>
          <w:iCs w:val="0"/>
          <w:color w:val="auto"/>
          <w:sz w:val="24"/>
          <w:szCs w:val="24"/>
        </w:rPr>
      </w:pPr>
      <w:r w:rsidRPr="00EF7B75">
        <w:rPr>
          <w:rFonts w:ascii="Times New Roman" w:hAnsi="Times New Roman" w:cs="Times New Roman"/>
          <w:i w:val="0"/>
          <w:iCs w:val="0"/>
          <w:color w:val="auto"/>
          <w:sz w:val="24"/>
          <w:szCs w:val="24"/>
        </w:rPr>
        <w:t xml:space="preserve">Tablica </w:t>
      </w:r>
      <w:r w:rsidRPr="00EF7B75">
        <w:rPr>
          <w:rFonts w:ascii="Times New Roman" w:hAnsi="Times New Roman" w:cs="Times New Roman"/>
          <w:i w:val="0"/>
          <w:iCs w:val="0"/>
          <w:color w:val="auto"/>
          <w:sz w:val="24"/>
          <w:szCs w:val="24"/>
        </w:rPr>
        <w:fldChar w:fldCharType="begin"/>
      </w:r>
      <w:r w:rsidRPr="00EF7B75">
        <w:rPr>
          <w:rFonts w:ascii="Times New Roman" w:hAnsi="Times New Roman" w:cs="Times New Roman"/>
          <w:i w:val="0"/>
          <w:iCs w:val="0"/>
          <w:color w:val="auto"/>
          <w:sz w:val="24"/>
          <w:szCs w:val="24"/>
        </w:rPr>
        <w:instrText xml:space="preserve"> SEQ Tablica \* ARABIC </w:instrText>
      </w:r>
      <w:r w:rsidRPr="00EF7B75">
        <w:rPr>
          <w:rFonts w:ascii="Times New Roman" w:hAnsi="Times New Roman" w:cs="Times New Roman"/>
          <w:i w:val="0"/>
          <w:iCs w:val="0"/>
          <w:color w:val="auto"/>
          <w:sz w:val="24"/>
          <w:szCs w:val="24"/>
        </w:rPr>
        <w:fldChar w:fldCharType="separate"/>
      </w:r>
      <w:r w:rsidR="00880BEC" w:rsidRPr="00EF7B75">
        <w:rPr>
          <w:rFonts w:ascii="Times New Roman" w:hAnsi="Times New Roman" w:cs="Times New Roman"/>
          <w:i w:val="0"/>
          <w:iCs w:val="0"/>
          <w:color w:val="auto"/>
          <w:sz w:val="24"/>
          <w:szCs w:val="24"/>
        </w:rPr>
        <w:t>4</w:t>
      </w:r>
      <w:r w:rsidRPr="00EF7B75">
        <w:rPr>
          <w:rFonts w:ascii="Times New Roman" w:hAnsi="Times New Roman" w:cs="Times New Roman"/>
          <w:i w:val="0"/>
          <w:iCs w:val="0"/>
          <w:color w:val="auto"/>
          <w:sz w:val="24"/>
          <w:szCs w:val="24"/>
        </w:rPr>
        <w:fldChar w:fldCharType="end"/>
      </w:r>
      <w:r w:rsidRPr="00EF7B75">
        <w:rPr>
          <w:rFonts w:ascii="Times New Roman" w:hAnsi="Times New Roman" w:cs="Times New Roman"/>
          <w:i w:val="0"/>
          <w:iCs w:val="0"/>
          <w:color w:val="auto"/>
          <w:sz w:val="24"/>
          <w:szCs w:val="24"/>
        </w:rPr>
        <w:t>. Sastav masnih kiselina mlaćenice bez laktoze ovisno o vrsti mlijeka</w:t>
      </w:r>
    </w:p>
    <w:tbl>
      <w:tblPr>
        <w:tblStyle w:val="TableGrid"/>
        <w:tblW w:w="8926" w:type="dxa"/>
        <w:tblLook w:val="04A0" w:firstRow="1" w:lastRow="0" w:firstColumn="1" w:lastColumn="0" w:noHBand="0" w:noVBand="1"/>
      </w:tblPr>
      <w:tblGrid>
        <w:gridCol w:w="2830"/>
        <w:gridCol w:w="2032"/>
        <w:gridCol w:w="2032"/>
        <w:gridCol w:w="2032"/>
      </w:tblGrid>
      <w:tr w:rsidR="00DB0337" w:rsidRPr="00EF7B75" w14:paraId="1A03D04E" w14:textId="77777777" w:rsidTr="00CE0148">
        <w:tc>
          <w:tcPr>
            <w:tcW w:w="2830" w:type="dxa"/>
            <w:vMerge w:val="restart"/>
            <w:tcBorders>
              <w:left w:val="nil"/>
              <w:right w:val="nil"/>
            </w:tcBorders>
            <w:vAlign w:val="center"/>
          </w:tcPr>
          <w:p w14:paraId="699E77CA"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Masna kiselina</w:t>
            </w:r>
          </w:p>
        </w:tc>
        <w:tc>
          <w:tcPr>
            <w:tcW w:w="6096" w:type="dxa"/>
            <w:gridSpan w:val="3"/>
            <w:tcBorders>
              <w:left w:val="nil"/>
              <w:right w:val="nil"/>
            </w:tcBorders>
            <w:vAlign w:val="center"/>
          </w:tcPr>
          <w:p w14:paraId="7F667E2F"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Vrsta mlaćenice</w:t>
            </w:r>
          </w:p>
        </w:tc>
      </w:tr>
      <w:tr w:rsidR="00DB0337" w:rsidRPr="00EF7B75" w14:paraId="65E737B1" w14:textId="77777777" w:rsidTr="00CE0148">
        <w:tc>
          <w:tcPr>
            <w:tcW w:w="2830" w:type="dxa"/>
            <w:vMerge/>
            <w:tcBorders>
              <w:left w:val="nil"/>
              <w:right w:val="nil"/>
            </w:tcBorders>
            <w:vAlign w:val="center"/>
          </w:tcPr>
          <w:p w14:paraId="1F5B044C" w14:textId="77777777" w:rsidR="00DB0337" w:rsidRPr="00EF7B75" w:rsidRDefault="00DB0337" w:rsidP="00CE0148">
            <w:pPr>
              <w:jc w:val="center"/>
              <w:rPr>
                <w:rFonts w:ascii="Times New Roman" w:hAnsi="Times New Roman" w:cs="Times New Roman"/>
              </w:rPr>
            </w:pPr>
          </w:p>
        </w:tc>
        <w:tc>
          <w:tcPr>
            <w:tcW w:w="2032" w:type="dxa"/>
            <w:tcBorders>
              <w:left w:val="nil"/>
              <w:right w:val="nil"/>
            </w:tcBorders>
            <w:vAlign w:val="center"/>
          </w:tcPr>
          <w:p w14:paraId="01C0A7C9"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Kravlja</w:t>
            </w:r>
          </w:p>
        </w:tc>
        <w:tc>
          <w:tcPr>
            <w:tcW w:w="2032" w:type="dxa"/>
            <w:tcBorders>
              <w:left w:val="nil"/>
              <w:right w:val="nil"/>
            </w:tcBorders>
            <w:vAlign w:val="center"/>
          </w:tcPr>
          <w:p w14:paraId="56F18B22"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Kozja</w:t>
            </w:r>
          </w:p>
        </w:tc>
        <w:tc>
          <w:tcPr>
            <w:tcW w:w="2032" w:type="dxa"/>
            <w:tcBorders>
              <w:left w:val="nil"/>
              <w:right w:val="nil"/>
            </w:tcBorders>
            <w:vAlign w:val="center"/>
          </w:tcPr>
          <w:p w14:paraId="0B736B47"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Ovčja</w:t>
            </w:r>
          </w:p>
        </w:tc>
      </w:tr>
      <w:tr w:rsidR="00FB13A8" w:rsidRPr="00EF7B75" w14:paraId="1123F5FA" w14:textId="77777777" w:rsidTr="00FB13A8">
        <w:tc>
          <w:tcPr>
            <w:tcW w:w="8926" w:type="dxa"/>
            <w:gridSpan w:val="4"/>
            <w:tcBorders>
              <w:left w:val="nil"/>
              <w:right w:val="nil"/>
            </w:tcBorders>
            <w:vAlign w:val="center"/>
          </w:tcPr>
          <w:p w14:paraId="72506447" w14:textId="77777777" w:rsidR="00FB13A8" w:rsidRPr="00EF7B75" w:rsidRDefault="00FB13A8" w:rsidP="00CE0148">
            <w:pPr>
              <w:jc w:val="center"/>
              <w:rPr>
                <w:rFonts w:ascii="Times New Roman" w:hAnsi="Times New Roman" w:cs="Times New Roman"/>
              </w:rPr>
            </w:pPr>
            <w:r w:rsidRPr="00EF7B75">
              <w:rPr>
                <w:rFonts w:ascii="Times New Roman" w:hAnsi="Times New Roman" w:cs="Times New Roman"/>
                <w:b/>
                <w:bCs/>
              </w:rPr>
              <w:t>Zasićene masne kiseline (SFA)</w:t>
            </w:r>
          </w:p>
        </w:tc>
      </w:tr>
      <w:tr w:rsidR="00DB0337" w:rsidRPr="00EF7B75" w14:paraId="5150C19B" w14:textId="77777777" w:rsidTr="00CE0148">
        <w:tc>
          <w:tcPr>
            <w:tcW w:w="2830" w:type="dxa"/>
            <w:tcBorders>
              <w:left w:val="nil"/>
              <w:right w:val="nil"/>
            </w:tcBorders>
            <w:vAlign w:val="center"/>
          </w:tcPr>
          <w:p w14:paraId="2BA026CD"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C4:0</w:t>
            </w:r>
          </w:p>
        </w:tc>
        <w:tc>
          <w:tcPr>
            <w:tcW w:w="2032" w:type="dxa"/>
            <w:tcBorders>
              <w:left w:val="nil"/>
              <w:right w:val="nil"/>
            </w:tcBorders>
            <w:vAlign w:val="center"/>
          </w:tcPr>
          <w:p w14:paraId="39FD5C0B" w14:textId="77777777" w:rsidR="00DB0337" w:rsidRPr="00EF7B75" w:rsidRDefault="00DB0337" w:rsidP="00CE0148">
            <w:pPr>
              <w:jc w:val="center"/>
              <w:rPr>
                <w:rFonts w:ascii="Times New Roman" w:hAnsi="Times New Roman" w:cs="Times New Roman"/>
                <w:color w:val="000000"/>
              </w:rPr>
            </w:pPr>
            <w:r w:rsidRPr="00EF7B75">
              <w:rPr>
                <w:rFonts w:ascii="Times New Roman" w:hAnsi="Times New Roman" w:cs="Times New Roman"/>
                <w:color w:val="000000"/>
              </w:rPr>
              <w:t>3,53 ± 0,66</w:t>
            </w:r>
          </w:p>
        </w:tc>
        <w:tc>
          <w:tcPr>
            <w:tcW w:w="2032" w:type="dxa"/>
            <w:tcBorders>
              <w:left w:val="nil"/>
              <w:right w:val="nil"/>
            </w:tcBorders>
            <w:vAlign w:val="center"/>
          </w:tcPr>
          <w:p w14:paraId="47C0D61B"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 xml:space="preserve">2,74 ± 0,53 </w:t>
            </w:r>
          </w:p>
        </w:tc>
        <w:tc>
          <w:tcPr>
            <w:tcW w:w="2032" w:type="dxa"/>
            <w:tcBorders>
              <w:left w:val="nil"/>
              <w:right w:val="nil"/>
            </w:tcBorders>
            <w:vAlign w:val="center"/>
          </w:tcPr>
          <w:p w14:paraId="4BE2A7EB"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 xml:space="preserve">3,73 ± 0,05 </w:t>
            </w:r>
          </w:p>
        </w:tc>
      </w:tr>
      <w:tr w:rsidR="00DB0337" w:rsidRPr="00EF7B75" w14:paraId="6EC8AC42" w14:textId="77777777" w:rsidTr="00CE0148">
        <w:tc>
          <w:tcPr>
            <w:tcW w:w="2830" w:type="dxa"/>
            <w:tcBorders>
              <w:left w:val="nil"/>
              <w:right w:val="nil"/>
            </w:tcBorders>
            <w:vAlign w:val="center"/>
          </w:tcPr>
          <w:p w14:paraId="22202BFB"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C6:0</w:t>
            </w:r>
          </w:p>
        </w:tc>
        <w:tc>
          <w:tcPr>
            <w:tcW w:w="2032" w:type="dxa"/>
            <w:tcBorders>
              <w:left w:val="nil"/>
              <w:right w:val="nil"/>
            </w:tcBorders>
            <w:vAlign w:val="center"/>
          </w:tcPr>
          <w:p w14:paraId="4743F966"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1,92</w:t>
            </w:r>
            <w:r w:rsidR="00C255DD" w:rsidRPr="00EF7B75">
              <w:rPr>
                <w:rFonts w:ascii="Times New Roman" w:hAnsi="Times New Roman" w:cs="Times New Roman"/>
                <w:vertAlign w:val="superscript"/>
              </w:rPr>
              <w:t>b</w:t>
            </w:r>
            <w:r w:rsidRPr="00EF7B75">
              <w:rPr>
                <w:rFonts w:ascii="Times New Roman" w:hAnsi="Times New Roman" w:cs="Times New Roman"/>
              </w:rPr>
              <w:t xml:space="preserve"> ± 0,28 </w:t>
            </w:r>
          </w:p>
        </w:tc>
        <w:tc>
          <w:tcPr>
            <w:tcW w:w="2032" w:type="dxa"/>
            <w:tcBorders>
              <w:left w:val="nil"/>
              <w:right w:val="nil"/>
            </w:tcBorders>
            <w:vAlign w:val="center"/>
          </w:tcPr>
          <w:p w14:paraId="15C3A742"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2,60</w:t>
            </w:r>
            <w:r w:rsidR="00C255DD" w:rsidRPr="00EF7B75">
              <w:rPr>
                <w:rFonts w:ascii="Times New Roman" w:hAnsi="Times New Roman" w:cs="Times New Roman"/>
                <w:vertAlign w:val="superscript"/>
              </w:rPr>
              <w:t>a</w:t>
            </w:r>
            <w:r w:rsidRPr="00EF7B75">
              <w:rPr>
                <w:rFonts w:ascii="Times New Roman" w:hAnsi="Times New Roman" w:cs="Times New Roman"/>
              </w:rPr>
              <w:t xml:space="preserve"> ± 0,25 </w:t>
            </w:r>
          </w:p>
        </w:tc>
        <w:tc>
          <w:tcPr>
            <w:tcW w:w="2032" w:type="dxa"/>
            <w:tcBorders>
              <w:left w:val="nil"/>
              <w:right w:val="nil"/>
            </w:tcBorders>
            <w:vAlign w:val="center"/>
          </w:tcPr>
          <w:p w14:paraId="0DF4435B"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2,44</w:t>
            </w:r>
            <w:r w:rsidR="00C255DD" w:rsidRPr="00EF7B75">
              <w:rPr>
                <w:rFonts w:ascii="Times New Roman" w:hAnsi="Times New Roman" w:cs="Times New Roman"/>
                <w:vertAlign w:val="superscript"/>
              </w:rPr>
              <w:t>ab</w:t>
            </w:r>
            <w:r w:rsidRPr="00EF7B75">
              <w:rPr>
                <w:rFonts w:ascii="Times New Roman" w:hAnsi="Times New Roman" w:cs="Times New Roman"/>
              </w:rPr>
              <w:t xml:space="preserve"> ± 0,03 </w:t>
            </w:r>
          </w:p>
        </w:tc>
      </w:tr>
      <w:tr w:rsidR="00DB0337" w:rsidRPr="00EF7B75" w14:paraId="3D3517A1" w14:textId="77777777" w:rsidTr="00CE0148">
        <w:tc>
          <w:tcPr>
            <w:tcW w:w="2830" w:type="dxa"/>
            <w:tcBorders>
              <w:left w:val="nil"/>
              <w:right w:val="nil"/>
            </w:tcBorders>
            <w:vAlign w:val="center"/>
          </w:tcPr>
          <w:p w14:paraId="238554A4"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C8:0</w:t>
            </w:r>
          </w:p>
        </w:tc>
        <w:tc>
          <w:tcPr>
            <w:tcW w:w="2032" w:type="dxa"/>
            <w:tcBorders>
              <w:left w:val="nil"/>
              <w:right w:val="nil"/>
            </w:tcBorders>
            <w:vAlign w:val="center"/>
          </w:tcPr>
          <w:p w14:paraId="4D0CEA60"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1,22</w:t>
            </w:r>
            <w:r w:rsidR="00C43114" w:rsidRPr="00EF7B75">
              <w:rPr>
                <w:rFonts w:ascii="Times New Roman" w:hAnsi="Times New Roman" w:cs="Times New Roman"/>
                <w:vertAlign w:val="superscript"/>
              </w:rPr>
              <w:t>c</w:t>
            </w:r>
            <w:r w:rsidRPr="00EF7B75">
              <w:rPr>
                <w:rFonts w:ascii="Times New Roman" w:hAnsi="Times New Roman" w:cs="Times New Roman"/>
              </w:rPr>
              <w:t xml:space="preserve"> ± 0,09 </w:t>
            </w:r>
          </w:p>
        </w:tc>
        <w:tc>
          <w:tcPr>
            <w:tcW w:w="2032" w:type="dxa"/>
            <w:tcBorders>
              <w:left w:val="nil"/>
              <w:right w:val="nil"/>
            </w:tcBorders>
            <w:vAlign w:val="center"/>
          </w:tcPr>
          <w:p w14:paraId="038833B4"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3,23</w:t>
            </w:r>
            <w:r w:rsidR="00C43114" w:rsidRPr="00EF7B75">
              <w:rPr>
                <w:rFonts w:ascii="Times New Roman" w:hAnsi="Times New Roman" w:cs="Times New Roman"/>
                <w:vertAlign w:val="superscript"/>
              </w:rPr>
              <w:t>a</w:t>
            </w:r>
            <w:r w:rsidRPr="00EF7B75">
              <w:rPr>
                <w:rFonts w:ascii="Times New Roman" w:hAnsi="Times New Roman" w:cs="Times New Roman"/>
              </w:rPr>
              <w:t xml:space="preserve"> ± 0,11 </w:t>
            </w:r>
          </w:p>
        </w:tc>
        <w:tc>
          <w:tcPr>
            <w:tcW w:w="2032" w:type="dxa"/>
            <w:tcBorders>
              <w:left w:val="nil"/>
              <w:right w:val="nil"/>
            </w:tcBorders>
            <w:vAlign w:val="center"/>
          </w:tcPr>
          <w:p w14:paraId="1B34372A"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2,30</w:t>
            </w:r>
            <w:r w:rsidR="00C43114" w:rsidRPr="00EF7B75">
              <w:rPr>
                <w:rFonts w:ascii="Times New Roman" w:hAnsi="Times New Roman" w:cs="Times New Roman"/>
                <w:vertAlign w:val="superscript"/>
              </w:rPr>
              <w:t>b</w:t>
            </w:r>
            <w:r w:rsidRPr="00EF7B75">
              <w:rPr>
                <w:rFonts w:ascii="Times New Roman" w:hAnsi="Times New Roman" w:cs="Times New Roman"/>
              </w:rPr>
              <w:t xml:space="preserve"> ± 0,02 </w:t>
            </w:r>
          </w:p>
        </w:tc>
      </w:tr>
      <w:tr w:rsidR="00DB0337" w:rsidRPr="00EF7B75" w14:paraId="3FF77FB9" w14:textId="77777777" w:rsidTr="00CE0148">
        <w:tc>
          <w:tcPr>
            <w:tcW w:w="2830" w:type="dxa"/>
            <w:tcBorders>
              <w:left w:val="nil"/>
              <w:right w:val="nil"/>
            </w:tcBorders>
            <w:vAlign w:val="center"/>
          </w:tcPr>
          <w:p w14:paraId="38D85F5E"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C10:0</w:t>
            </w:r>
          </w:p>
        </w:tc>
        <w:tc>
          <w:tcPr>
            <w:tcW w:w="2032" w:type="dxa"/>
            <w:tcBorders>
              <w:left w:val="nil"/>
              <w:right w:val="nil"/>
            </w:tcBorders>
            <w:vAlign w:val="center"/>
          </w:tcPr>
          <w:p w14:paraId="5FCF77DB"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3,00</w:t>
            </w:r>
            <w:r w:rsidR="00C43114" w:rsidRPr="00EF7B75">
              <w:rPr>
                <w:rFonts w:ascii="Times New Roman" w:hAnsi="Times New Roman" w:cs="Times New Roman"/>
                <w:vertAlign w:val="superscript"/>
              </w:rPr>
              <w:t>c</w:t>
            </w:r>
            <w:r w:rsidRPr="00EF7B75">
              <w:rPr>
                <w:rFonts w:ascii="Times New Roman" w:hAnsi="Times New Roman" w:cs="Times New Roman"/>
              </w:rPr>
              <w:t xml:space="preserve"> ± 0,02 </w:t>
            </w:r>
          </w:p>
        </w:tc>
        <w:tc>
          <w:tcPr>
            <w:tcW w:w="2032" w:type="dxa"/>
            <w:tcBorders>
              <w:left w:val="nil"/>
              <w:right w:val="nil"/>
            </w:tcBorders>
            <w:vAlign w:val="center"/>
          </w:tcPr>
          <w:p w14:paraId="3535FD2D"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11,51</w:t>
            </w:r>
            <w:r w:rsidR="00C43114" w:rsidRPr="00EF7B75">
              <w:rPr>
                <w:rFonts w:ascii="Times New Roman" w:hAnsi="Times New Roman" w:cs="Times New Roman"/>
                <w:vertAlign w:val="superscript"/>
              </w:rPr>
              <w:t>a</w:t>
            </w:r>
            <w:r w:rsidRPr="00EF7B75">
              <w:rPr>
                <w:rFonts w:ascii="Times New Roman" w:hAnsi="Times New Roman" w:cs="Times New Roman"/>
              </w:rPr>
              <w:t xml:space="preserve"> ± 0,87 </w:t>
            </w:r>
          </w:p>
        </w:tc>
        <w:tc>
          <w:tcPr>
            <w:tcW w:w="2032" w:type="dxa"/>
            <w:tcBorders>
              <w:left w:val="nil"/>
              <w:right w:val="nil"/>
            </w:tcBorders>
            <w:vAlign w:val="center"/>
          </w:tcPr>
          <w:p w14:paraId="733E8169"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7,45</w:t>
            </w:r>
            <w:r w:rsidR="00C43114" w:rsidRPr="00EF7B75">
              <w:rPr>
                <w:rFonts w:ascii="Times New Roman" w:hAnsi="Times New Roman" w:cs="Times New Roman"/>
                <w:vertAlign w:val="superscript"/>
              </w:rPr>
              <w:t>b</w:t>
            </w:r>
            <w:r w:rsidRPr="00EF7B75">
              <w:rPr>
                <w:rFonts w:ascii="Times New Roman" w:hAnsi="Times New Roman" w:cs="Times New Roman"/>
              </w:rPr>
              <w:t xml:space="preserve"> ± 0,08 </w:t>
            </w:r>
          </w:p>
        </w:tc>
      </w:tr>
      <w:tr w:rsidR="00DB0337" w:rsidRPr="00EF7B75" w14:paraId="0BB3BDC5" w14:textId="77777777" w:rsidTr="00CE0148">
        <w:tc>
          <w:tcPr>
            <w:tcW w:w="2830" w:type="dxa"/>
            <w:tcBorders>
              <w:left w:val="nil"/>
              <w:right w:val="nil"/>
            </w:tcBorders>
            <w:vAlign w:val="center"/>
          </w:tcPr>
          <w:p w14:paraId="14EBA950"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C11:0</w:t>
            </w:r>
          </w:p>
        </w:tc>
        <w:tc>
          <w:tcPr>
            <w:tcW w:w="2032" w:type="dxa"/>
            <w:tcBorders>
              <w:left w:val="nil"/>
              <w:right w:val="nil"/>
            </w:tcBorders>
            <w:vAlign w:val="center"/>
          </w:tcPr>
          <w:p w14:paraId="2FCB1205"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 xml:space="preserve">0,00 ± 0,00 </w:t>
            </w:r>
          </w:p>
        </w:tc>
        <w:tc>
          <w:tcPr>
            <w:tcW w:w="2032" w:type="dxa"/>
            <w:tcBorders>
              <w:left w:val="nil"/>
              <w:right w:val="nil"/>
            </w:tcBorders>
            <w:vAlign w:val="center"/>
          </w:tcPr>
          <w:p w14:paraId="1C7F06E3"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 xml:space="preserve">0,05 ± 0,09 </w:t>
            </w:r>
          </w:p>
        </w:tc>
        <w:tc>
          <w:tcPr>
            <w:tcW w:w="2032" w:type="dxa"/>
            <w:tcBorders>
              <w:left w:val="nil"/>
              <w:right w:val="nil"/>
            </w:tcBorders>
            <w:vAlign w:val="center"/>
          </w:tcPr>
          <w:p w14:paraId="5037E75D"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 xml:space="preserve">0,00 ± 0,00 </w:t>
            </w:r>
          </w:p>
        </w:tc>
      </w:tr>
      <w:tr w:rsidR="00DB0337" w:rsidRPr="00EF7B75" w14:paraId="10DB8FB8" w14:textId="77777777" w:rsidTr="00CE0148">
        <w:tc>
          <w:tcPr>
            <w:tcW w:w="2830" w:type="dxa"/>
            <w:tcBorders>
              <w:left w:val="nil"/>
              <w:right w:val="nil"/>
            </w:tcBorders>
            <w:vAlign w:val="center"/>
          </w:tcPr>
          <w:p w14:paraId="0983E006"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C12:0</w:t>
            </w:r>
          </w:p>
        </w:tc>
        <w:tc>
          <w:tcPr>
            <w:tcW w:w="2032" w:type="dxa"/>
            <w:tcBorders>
              <w:left w:val="nil"/>
              <w:right w:val="nil"/>
            </w:tcBorders>
            <w:vAlign w:val="center"/>
          </w:tcPr>
          <w:p w14:paraId="2335F529"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3,59</w:t>
            </w:r>
            <w:r w:rsidR="00C43114" w:rsidRPr="00EF7B75">
              <w:rPr>
                <w:rFonts w:ascii="Times New Roman" w:hAnsi="Times New Roman" w:cs="Times New Roman"/>
                <w:vertAlign w:val="superscript"/>
              </w:rPr>
              <w:t>b</w:t>
            </w:r>
            <w:r w:rsidRPr="00EF7B75">
              <w:rPr>
                <w:rFonts w:ascii="Times New Roman" w:hAnsi="Times New Roman" w:cs="Times New Roman"/>
              </w:rPr>
              <w:t xml:space="preserve"> ± 0,14</w:t>
            </w:r>
          </w:p>
        </w:tc>
        <w:tc>
          <w:tcPr>
            <w:tcW w:w="2032" w:type="dxa"/>
            <w:tcBorders>
              <w:left w:val="nil"/>
              <w:right w:val="nil"/>
            </w:tcBorders>
            <w:vAlign w:val="center"/>
          </w:tcPr>
          <w:p w14:paraId="680AFB76"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5,39</w:t>
            </w:r>
            <w:r w:rsidR="00C43114" w:rsidRPr="00EF7B75">
              <w:rPr>
                <w:rFonts w:ascii="Times New Roman" w:hAnsi="Times New Roman" w:cs="Times New Roman"/>
                <w:vertAlign w:val="superscript"/>
              </w:rPr>
              <w:t>a</w:t>
            </w:r>
            <w:r w:rsidRPr="00EF7B75">
              <w:rPr>
                <w:rFonts w:ascii="Times New Roman" w:hAnsi="Times New Roman" w:cs="Times New Roman"/>
              </w:rPr>
              <w:t xml:space="preserve"> ± 0,62</w:t>
            </w:r>
          </w:p>
        </w:tc>
        <w:tc>
          <w:tcPr>
            <w:tcW w:w="2032" w:type="dxa"/>
            <w:tcBorders>
              <w:left w:val="nil"/>
              <w:right w:val="nil"/>
            </w:tcBorders>
            <w:vAlign w:val="center"/>
          </w:tcPr>
          <w:p w14:paraId="085DC858"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4,28</w:t>
            </w:r>
            <w:r w:rsidR="00C43114" w:rsidRPr="00EF7B75">
              <w:rPr>
                <w:rFonts w:ascii="Times New Roman" w:hAnsi="Times New Roman" w:cs="Times New Roman"/>
                <w:vertAlign w:val="superscript"/>
              </w:rPr>
              <w:t>b</w:t>
            </w:r>
            <w:r w:rsidRPr="00EF7B75">
              <w:rPr>
                <w:rFonts w:ascii="Times New Roman" w:hAnsi="Times New Roman" w:cs="Times New Roman"/>
              </w:rPr>
              <w:t xml:space="preserve"> ± 0,06</w:t>
            </w:r>
          </w:p>
        </w:tc>
      </w:tr>
      <w:tr w:rsidR="00DB0337" w:rsidRPr="00EF7B75" w14:paraId="0B478B16" w14:textId="77777777" w:rsidTr="00CE0148">
        <w:tc>
          <w:tcPr>
            <w:tcW w:w="2830" w:type="dxa"/>
            <w:tcBorders>
              <w:left w:val="nil"/>
              <w:right w:val="nil"/>
            </w:tcBorders>
            <w:vAlign w:val="center"/>
          </w:tcPr>
          <w:p w14:paraId="52253EB7"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C13:0</w:t>
            </w:r>
          </w:p>
        </w:tc>
        <w:tc>
          <w:tcPr>
            <w:tcW w:w="2032" w:type="dxa"/>
            <w:tcBorders>
              <w:left w:val="nil"/>
              <w:right w:val="nil"/>
            </w:tcBorders>
            <w:vAlign w:val="center"/>
          </w:tcPr>
          <w:p w14:paraId="79E3C725"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0,15 ± 0,13</w:t>
            </w:r>
          </w:p>
        </w:tc>
        <w:tc>
          <w:tcPr>
            <w:tcW w:w="2032" w:type="dxa"/>
            <w:tcBorders>
              <w:left w:val="nil"/>
              <w:right w:val="nil"/>
            </w:tcBorders>
            <w:vAlign w:val="center"/>
          </w:tcPr>
          <w:p w14:paraId="325BE063"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0,21 ± 0,04</w:t>
            </w:r>
          </w:p>
        </w:tc>
        <w:tc>
          <w:tcPr>
            <w:tcW w:w="2032" w:type="dxa"/>
            <w:tcBorders>
              <w:left w:val="nil"/>
              <w:right w:val="nil"/>
            </w:tcBorders>
            <w:vAlign w:val="center"/>
          </w:tcPr>
          <w:p w14:paraId="09BBF8E1"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0,17 ± 0,02</w:t>
            </w:r>
          </w:p>
        </w:tc>
      </w:tr>
      <w:tr w:rsidR="00DB0337" w:rsidRPr="00EF7B75" w14:paraId="2B40441A" w14:textId="77777777" w:rsidTr="00CE0148">
        <w:tc>
          <w:tcPr>
            <w:tcW w:w="2830" w:type="dxa"/>
            <w:tcBorders>
              <w:left w:val="nil"/>
              <w:right w:val="nil"/>
            </w:tcBorders>
            <w:vAlign w:val="center"/>
          </w:tcPr>
          <w:p w14:paraId="52AF7913"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C14:0</w:t>
            </w:r>
          </w:p>
        </w:tc>
        <w:tc>
          <w:tcPr>
            <w:tcW w:w="2032" w:type="dxa"/>
            <w:tcBorders>
              <w:left w:val="nil"/>
              <w:right w:val="nil"/>
            </w:tcBorders>
            <w:vAlign w:val="center"/>
          </w:tcPr>
          <w:p w14:paraId="30C49C94"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11,92</w:t>
            </w:r>
            <w:r w:rsidR="00C43114" w:rsidRPr="00EF7B75">
              <w:rPr>
                <w:rFonts w:ascii="Times New Roman" w:hAnsi="Times New Roman" w:cs="Times New Roman"/>
                <w:vertAlign w:val="superscript"/>
              </w:rPr>
              <w:t>a</w:t>
            </w:r>
            <w:r w:rsidRPr="00EF7B75">
              <w:rPr>
                <w:rFonts w:ascii="Times New Roman" w:hAnsi="Times New Roman" w:cs="Times New Roman"/>
              </w:rPr>
              <w:t xml:space="preserve"> ± 0,60</w:t>
            </w:r>
          </w:p>
        </w:tc>
        <w:tc>
          <w:tcPr>
            <w:tcW w:w="2032" w:type="dxa"/>
            <w:tcBorders>
              <w:left w:val="nil"/>
              <w:right w:val="nil"/>
            </w:tcBorders>
            <w:vAlign w:val="center"/>
          </w:tcPr>
          <w:p w14:paraId="01B7A8F8"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9,58</w:t>
            </w:r>
            <w:r w:rsidR="00C43114" w:rsidRPr="00EF7B75">
              <w:rPr>
                <w:rFonts w:ascii="Times New Roman" w:hAnsi="Times New Roman" w:cs="Times New Roman"/>
                <w:vertAlign w:val="superscript"/>
              </w:rPr>
              <w:t>b</w:t>
            </w:r>
            <w:r w:rsidRPr="00EF7B75">
              <w:rPr>
                <w:rFonts w:ascii="Times New Roman" w:hAnsi="Times New Roman" w:cs="Times New Roman"/>
                <w:vertAlign w:val="superscript"/>
              </w:rPr>
              <w:t xml:space="preserve"> </w:t>
            </w:r>
            <w:r w:rsidRPr="00EF7B75">
              <w:rPr>
                <w:rFonts w:ascii="Times New Roman" w:hAnsi="Times New Roman" w:cs="Times New Roman"/>
              </w:rPr>
              <w:t>± 0,57</w:t>
            </w:r>
          </w:p>
        </w:tc>
        <w:tc>
          <w:tcPr>
            <w:tcW w:w="2032" w:type="dxa"/>
            <w:tcBorders>
              <w:left w:val="nil"/>
              <w:right w:val="nil"/>
            </w:tcBorders>
            <w:vAlign w:val="center"/>
          </w:tcPr>
          <w:p w14:paraId="7DD9E557" w14:textId="77777777" w:rsidR="00DB0337" w:rsidRPr="00EF7B75" w:rsidRDefault="0074604D" w:rsidP="00CE0148">
            <w:pPr>
              <w:jc w:val="center"/>
              <w:rPr>
                <w:rFonts w:ascii="Times New Roman" w:hAnsi="Times New Roman" w:cs="Times New Roman"/>
              </w:rPr>
            </w:pPr>
            <w:r w:rsidRPr="00EF7B75">
              <w:rPr>
                <w:rFonts w:ascii="Times New Roman" w:hAnsi="Times New Roman" w:cs="Times New Roman"/>
              </w:rPr>
              <w:t>11,</w:t>
            </w:r>
            <w:r w:rsidR="00DB0337" w:rsidRPr="00EF7B75">
              <w:rPr>
                <w:rFonts w:ascii="Times New Roman" w:hAnsi="Times New Roman" w:cs="Times New Roman"/>
              </w:rPr>
              <w:t>07</w:t>
            </w:r>
            <w:r w:rsidR="00C43114" w:rsidRPr="00EF7B75">
              <w:rPr>
                <w:rFonts w:ascii="Times New Roman" w:hAnsi="Times New Roman" w:cs="Times New Roman"/>
                <w:vertAlign w:val="superscript"/>
              </w:rPr>
              <w:t>a</w:t>
            </w:r>
            <w:r w:rsidR="00DB0337" w:rsidRPr="00EF7B75">
              <w:rPr>
                <w:rFonts w:ascii="Times New Roman" w:hAnsi="Times New Roman" w:cs="Times New Roman"/>
              </w:rPr>
              <w:t xml:space="preserve"> ± 0,15</w:t>
            </w:r>
          </w:p>
        </w:tc>
      </w:tr>
      <w:tr w:rsidR="00DB0337" w:rsidRPr="00EF7B75" w14:paraId="1F1F1953" w14:textId="77777777" w:rsidTr="00CE0148">
        <w:tc>
          <w:tcPr>
            <w:tcW w:w="2830" w:type="dxa"/>
            <w:tcBorders>
              <w:left w:val="nil"/>
              <w:right w:val="nil"/>
            </w:tcBorders>
            <w:vAlign w:val="center"/>
          </w:tcPr>
          <w:p w14:paraId="5B816FD6"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C15:0</w:t>
            </w:r>
          </w:p>
        </w:tc>
        <w:tc>
          <w:tcPr>
            <w:tcW w:w="2032" w:type="dxa"/>
            <w:tcBorders>
              <w:left w:val="nil"/>
              <w:right w:val="nil"/>
            </w:tcBorders>
            <w:vAlign w:val="center"/>
          </w:tcPr>
          <w:p w14:paraId="0FAC4F25"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1,27</w:t>
            </w:r>
            <w:r w:rsidR="00CC6D03" w:rsidRPr="00EF7B75">
              <w:rPr>
                <w:rFonts w:ascii="Times New Roman" w:hAnsi="Times New Roman" w:cs="Times New Roman"/>
                <w:vertAlign w:val="superscript"/>
              </w:rPr>
              <w:t>a</w:t>
            </w:r>
            <w:r w:rsidRPr="00EF7B75">
              <w:rPr>
                <w:rFonts w:ascii="Times New Roman" w:hAnsi="Times New Roman" w:cs="Times New Roman"/>
              </w:rPr>
              <w:t xml:space="preserve"> ± 0,05</w:t>
            </w:r>
          </w:p>
        </w:tc>
        <w:tc>
          <w:tcPr>
            <w:tcW w:w="2032" w:type="dxa"/>
            <w:tcBorders>
              <w:left w:val="nil"/>
              <w:right w:val="nil"/>
            </w:tcBorders>
            <w:vAlign w:val="center"/>
          </w:tcPr>
          <w:p w14:paraId="6064EF38"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0,82</w:t>
            </w:r>
            <w:r w:rsidR="00CC6D03" w:rsidRPr="00EF7B75">
              <w:rPr>
                <w:rFonts w:ascii="Times New Roman" w:hAnsi="Times New Roman" w:cs="Times New Roman"/>
                <w:vertAlign w:val="superscript"/>
              </w:rPr>
              <w:t>c</w:t>
            </w:r>
            <w:r w:rsidRPr="00EF7B75">
              <w:rPr>
                <w:rFonts w:ascii="Times New Roman" w:hAnsi="Times New Roman" w:cs="Times New Roman"/>
              </w:rPr>
              <w:t xml:space="preserve"> ± 0,03</w:t>
            </w:r>
          </w:p>
        </w:tc>
        <w:tc>
          <w:tcPr>
            <w:tcW w:w="2032" w:type="dxa"/>
            <w:tcBorders>
              <w:left w:val="nil"/>
              <w:right w:val="nil"/>
            </w:tcBorders>
            <w:vAlign w:val="center"/>
          </w:tcPr>
          <w:p w14:paraId="1B3A1AB4"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1,07</w:t>
            </w:r>
            <w:r w:rsidR="00CC6D03" w:rsidRPr="00EF7B75">
              <w:rPr>
                <w:rFonts w:ascii="Times New Roman" w:hAnsi="Times New Roman" w:cs="Times New Roman"/>
                <w:vertAlign w:val="superscript"/>
              </w:rPr>
              <w:t>b</w:t>
            </w:r>
            <w:r w:rsidRPr="00EF7B75">
              <w:rPr>
                <w:rFonts w:ascii="Times New Roman" w:hAnsi="Times New Roman" w:cs="Times New Roman"/>
              </w:rPr>
              <w:t xml:space="preserve"> ± 0,02</w:t>
            </w:r>
          </w:p>
        </w:tc>
      </w:tr>
      <w:tr w:rsidR="00DB0337" w:rsidRPr="00EF7B75" w14:paraId="732B3973" w14:textId="77777777" w:rsidTr="00CE0148">
        <w:tc>
          <w:tcPr>
            <w:tcW w:w="2830" w:type="dxa"/>
            <w:tcBorders>
              <w:left w:val="nil"/>
              <w:right w:val="nil"/>
            </w:tcBorders>
            <w:vAlign w:val="center"/>
          </w:tcPr>
          <w:p w14:paraId="071B45E5"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C16:0</w:t>
            </w:r>
          </w:p>
        </w:tc>
        <w:tc>
          <w:tcPr>
            <w:tcW w:w="2032" w:type="dxa"/>
            <w:tcBorders>
              <w:left w:val="nil"/>
              <w:right w:val="nil"/>
            </w:tcBorders>
            <w:vAlign w:val="center"/>
          </w:tcPr>
          <w:p w14:paraId="3C551345"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31,70</w:t>
            </w:r>
            <w:r w:rsidR="00CC6D03" w:rsidRPr="00EF7B75">
              <w:rPr>
                <w:rFonts w:ascii="Times New Roman" w:hAnsi="Times New Roman" w:cs="Times New Roman"/>
                <w:vertAlign w:val="superscript"/>
              </w:rPr>
              <w:t>a</w:t>
            </w:r>
            <w:r w:rsidRPr="00EF7B75">
              <w:rPr>
                <w:rFonts w:ascii="Times New Roman" w:hAnsi="Times New Roman" w:cs="Times New Roman"/>
              </w:rPr>
              <w:t xml:space="preserve"> ± 1,43</w:t>
            </w:r>
          </w:p>
        </w:tc>
        <w:tc>
          <w:tcPr>
            <w:tcW w:w="2032" w:type="dxa"/>
            <w:tcBorders>
              <w:left w:val="nil"/>
              <w:right w:val="nil"/>
            </w:tcBorders>
            <w:vAlign w:val="center"/>
          </w:tcPr>
          <w:p w14:paraId="26D116EF"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23,12</w:t>
            </w:r>
            <w:r w:rsidR="00CC6D03" w:rsidRPr="00EF7B75">
              <w:rPr>
                <w:rFonts w:ascii="Times New Roman" w:hAnsi="Times New Roman" w:cs="Times New Roman"/>
                <w:vertAlign w:val="superscript"/>
              </w:rPr>
              <w:t>b</w:t>
            </w:r>
            <w:r w:rsidRPr="00EF7B75">
              <w:rPr>
                <w:rFonts w:ascii="Times New Roman" w:hAnsi="Times New Roman" w:cs="Times New Roman"/>
              </w:rPr>
              <w:t xml:space="preserve"> ± 0,69</w:t>
            </w:r>
          </w:p>
        </w:tc>
        <w:tc>
          <w:tcPr>
            <w:tcW w:w="2032" w:type="dxa"/>
            <w:tcBorders>
              <w:left w:val="nil"/>
              <w:right w:val="nil"/>
            </w:tcBorders>
            <w:vAlign w:val="center"/>
          </w:tcPr>
          <w:p w14:paraId="3E6992A2"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24,24</w:t>
            </w:r>
            <w:r w:rsidR="00CC6D03" w:rsidRPr="00EF7B75">
              <w:rPr>
                <w:rFonts w:ascii="Times New Roman" w:hAnsi="Times New Roman" w:cs="Times New Roman"/>
                <w:vertAlign w:val="superscript"/>
              </w:rPr>
              <w:t>b</w:t>
            </w:r>
            <w:r w:rsidRPr="00EF7B75">
              <w:rPr>
                <w:rFonts w:ascii="Times New Roman" w:hAnsi="Times New Roman" w:cs="Times New Roman"/>
              </w:rPr>
              <w:t xml:space="preserve"> ± 0,52</w:t>
            </w:r>
          </w:p>
        </w:tc>
      </w:tr>
      <w:tr w:rsidR="00DB0337" w:rsidRPr="00EF7B75" w14:paraId="5EF843A3" w14:textId="77777777" w:rsidTr="00CE0148">
        <w:tc>
          <w:tcPr>
            <w:tcW w:w="2830" w:type="dxa"/>
            <w:tcBorders>
              <w:left w:val="nil"/>
              <w:right w:val="nil"/>
            </w:tcBorders>
            <w:vAlign w:val="center"/>
          </w:tcPr>
          <w:p w14:paraId="5C47E07E"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C17:0</w:t>
            </w:r>
          </w:p>
        </w:tc>
        <w:tc>
          <w:tcPr>
            <w:tcW w:w="2032" w:type="dxa"/>
            <w:tcBorders>
              <w:left w:val="nil"/>
              <w:right w:val="nil"/>
            </w:tcBorders>
            <w:vAlign w:val="center"/>
          </w:tcPr>
          <w:p w14:paraId="4C7C3B62"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0,56</w:t>
            </w:r>
            <w:r w:rsidR="00CC6D03" w:rsidRPr="00EF7B75">
              <w:rPr>
                <w:rFonts w:ascii="Times New Roman" w:hAnsi="Times New Roman" w:cs="Times New Roman"/>
                <w:vertAlign w:val="superscript"/>
              </w:rPr>
              <w:t>a</w:t>
            </w:r>
            <w:r w:rsidRPr="00EF7B75">
              <w:rPr>
                <w:rFonts w:ascii="Times New Roman" w:hAnsi="Times New Roman" w:cs="Times New Roman"/>
              </w:rPr>
              <w:t xml:space="preserve"> ± 0,00</w:t>
            </w:r>
          </w:p>
        </w:tc>
        <w:tc>
          <w:tcPr>
            <w:tcW w:w="2032" w:type="dxa"/>
            <w:tcBorders>
              <w:left w:val="nil"/>
              <w:right w:val="nil"/>
            </w:tcBorders>
            <w:vAlign w:val="center"/>
          </w:tcPr>
          <w:p w14:paraId="54FEF0DF"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0,53</w:t>
            </w:r>
            <w:r w:rsidR="00CC6D03" w:rsidRPr="00EF7B75">
              <w:rPr>
                <w:rFonts w:ascii="Times New Roman" w:hAnsi="Times New Roman" w:cs="Times New Roman"/>
                <w:vertAlign w:val="superscript"/>
              </w:rPr>
              <w:t>b</w:t>
            </w:r>
            <w:r w:rsidRPr="00EF7B75">
              <w:rPr>
                <w:rFonts w:ascii="Times New Roman" w:hAnsi="Times New Roman" w:cs="Times New Roman"/>
              </w:rPr>
              <w:t xml:space="preserve"> ± 0,01</w:t>
            </w:r>
          </w:p>
        </w:tc>
        <w:tc>
          <w:tcPr>
            <w:tcW w:w="2032" w:type="dxa"/>
            <w:tcBorders>
              <w:left w:val="nil"/>
              <w:right w:val="nil"/>
            </w:tcBorders>
            <w:vAlign w:val="center"/>
          </w:tcPr>
          <w:p w14:paraId="536B85C9"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0,57</w:t>
            </w:r>
            <w:r w:rsidR="00CC6D03" w:rsidRPr="00EF7B75">
              <w:rPr>
                <w:rFonts w:ascii="Times New Roman" w:hAnsi="Times New Roman" w:cs="Times New Roman"/>
                <w:vertAlign w:val="superscript"/>
              </w:rPr>
              <w:t>a</w:t>
            </w:r>
            <w:r w:rsidRPr="00EF7B75">
              <w:rPr>
                <w:rFonts w:ascii="Times New Roman" w:hAnsi="Times New Roman" w:cs="Times New Roman"/>
              </w:rPr>
              <w:t xml:space="preserve"> ± 0,01</w:t>
            </w:r>
          </w:p>
        </w:tc>
      </w:tr>
      <w:tr w:rsidR="00DB0337" w:rsidRPr="00EF7B75" w14:paraId="1263083A" w14:textId="77777777" w:rsidTr="00CE0148">
        <w:tc>
          <w:tcPr>
            <w:tcW w:w="2830" w:type="dxa"/>
            <w:tcBorders>
              <w:left w:val="nil"/>
              <w:right w:val="nil"/>
            </w:tcBorders>
            <w:vAlign w:val="center"/>
          </w:tcPr>
          <w:p w14:paraId="7547B953"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C18:0</w:t>
            </w:r>
          </w:p>
        </w:tc>
        <w:tc>
          <w:tcPr>
            <w:tcW w:w="2032" w:type="dxa"/>
            <w:tcBorders>
              <w:left w:val="nil"/>
              <w:right w:val="nil"/>
            </w:tcBorders>
            <w:vAlign w:val="center"/>
          </w:tcPr>
          <w:p w14:paraId="5B9DA1AF"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8,46</w:t>
            </w:r>
            <w:r w:rsidR="00CC6D03" w:rsidRPr="00EF7B75">
              <w:rPr>
                <w:rFonts w:ascii="Times New Roman" w:hAnsi="Times New Roman" w:cs="Times New Roman"/>
                <w:vertAlign w:val="superscript"/>
              </w:rPr>
              <w:t>b</w:t>
            </w:r>
            <w:r w:rsidRPr="00EF7B75">
              <w:rPr>
                <w:rFonts w:ascii="Times New Roman" w:hAnsi="Times New Roman" w:cs="Times New Roman"/>
              </w:rPr>
              <w:t xml:space="preserve"> ± 0,10</w:t>
            </w:r>
          </w:p>
        </w:tc>
        <w:tc>
          <w:tcPr>
            <w:tcW w:w="2032" w:type="dxa"/>
            <w:tcBorders>
              <w:left w:val="nil"/>
              <w:right w:val="nil"/>
            </w:tcBorders>
            <w:vAlign w:val="center"/>
          </w:tcPr>
          <w:p w14:paraId="49508C38"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8,04</w:t>
            </w:r>
            <w:r w:rsidR="00CC6D03" w:rsidRPr="00EF7B75">
              <w:rPr>
                <w:rFonts w:ascii="Times New Roman" w:hAnsi="Times New Roman" w:cs="Times New Roman"/>
                <w:vertAlign w:val="superscript"/>
              </w:rPr>
              <w:t>b</w:t>
            </w:r>
            <w:r w:rsidRPr="00EF7B75">
              <w:rPr>
                <w:rFonts w:ascii="Times New Roman" w:hAnsi="Times New Roman" w:cs="Times New Roman"/>
              </w:rPr>
              <w:t xml:space="preserve"> ± 0,53</w:t>
            </w:r>
          </w:p>
        </w:tc>
        <w:tc>
          <w:tcPr>
            <w:tcW w:w="2032" w:type="dxa"/>
            <w:tcBorders>
              <w:left w:val="nil"/>
              <w:right w:val="nil"/>
            </w:tcBorders>
            <w:vAlign w:val="center"/>
          </w:tcPr>
          <w:p w14:paraId="32200B6C"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10,57</w:t>
            </w:r>
            <w:r w:rsidR="00CC6D03" w:rsidRPr="00EF7B75">
              <w:rPr>
                <w:rFonts w:ascii="Times New Roman" w:hAnsi="Times New Roman" w:cs="Times New Roman"/>
                <w:vertAlign w:val="superscript"/>
              </w:rPr>
              <w:t>a</w:t>
            </w:r>
            <w:r w:rsidRPr="00EF7B75">
              <w:rPr>
                <w:rFonts w:ascii="Times New Roman" w:hAnsi="Times New Roman" w:cs="Times New Roman"/>
              </w:rPr>
              <w:t xml:space="preserve"> ± 0,16</w:t>
            </w:r>
          </w:p>
        </w:tc>
      </w:tr>
      <w:tr w:rsidR="00DB0337" w:rsidRPr="00EF7B75" w14:paraId="6BF5524C" w14:textId="77777777" w:rsidTr="00CE0148">
        <w:tc>
          <w:tcPr>
            <w:tcW w:w="2830" w:type="dxa"/>
            <w:tcBorders>
              <w:left w:val="nil"/>
              <w:right w:val="nil"/>
            </w:tcBorders>
            <w:vAlign w:val="center"/>
          </w:tcPr>
          <w:p w14:paraId="7C3F5250"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C20:0</w:t>
            </w:r>
          </w:p>
        </w:tc>
        <w:tc>
          <w:tcPr>
            <w:tcW w:w="2032" w:type="dxa"/>
            <w:tcBorders>
              <w:left w:val="nil"/>
              <w:right w:val="nil"/>
            </w:tcBorders>
            <w:vAlign w:val="center"/>
          </w:tcPr>
          <w:p w14:paraId="2445BE93"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0,15</w:t>
            </w:r>
            <w:r w:rsidR="00A55576" w:rsidRPr="00EF7B75">
              <w:rPr>
                <w:rFonts w:ascii="Times New Roman" w:hAnsi="Times New Roman" w:cs="Times New Roman"/>
                <w:vertAlign w:val="superscript"/>
              </w:rPr>
              <w:t>c</w:t>
            </w:r>
            <w:r w:rsidRPr="00EF7B75">
              <w:rPr>
                <w:rFonts w:ascii="Times New Roman" w:hAnsi="Times New Roman" w:cs="Times New Roman"/>
              </w:rPr>
              <w:t xml:space="preserve"> ± 0,02 </w:t>
            </w:r>
          </w:p>
        </w:tc>
        <w:tc>
          <w:tcPr>
            <w:tcW w:w="2032" w:type="dxa"/>
            <w:tcBorders>
              <w:left w:val="nil"/>
              <w:right w:val="nil"/>
            </w:tcBorders>
            <w:vAlign w:val="center"/>
          </w:tcPr>
          <w:p w14:paraId="22ACDC74"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0,22</w:t>
            </w:r>
            <w:r w:rsidR="00A55576" w:rsidRPr="00EF7B75">
              <w:rPr>
                <w:rFonts w:ascii="Times New Roman" w:hAnsi="Times New Roman" w:cs="Times New Roman"/>
                <w:vertAlign w:val="superscript"/>
              </w:rPr>
              <w:t>b</w:t>
            </w:r>
            <w:r w:rsidRPr="00EF7B75">
              <w:rPr>
                <w:rFonts w:ascii="Times New Roman" w:hAnsi="Times New Roman" w:cs="Times New Roman"/>
              </w:rPr>
              <w:t xml:space="preserve"> ± 0,02</w:t>
            </w:r>
          </w:p>
        </w:tc>
        <w:tc>
          <w:tcPr>
            <w:tcW w:w="2032" w:type="dxa"/>
            <w:tcBorders>
              <w:left w:val="nil"/>
              <w:right w:val="nil"/>
            </w:tcBorders>
            <w:vAlign w:val="center"/>
          </w:tcPr>
          <w:p w14:paraId="5C9219D1"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0,43</w:t>
            </w:r>
            <w:r w:rsidR="00A55576" w:rsidRPr="00EF7B75">
              <w:rPr>
                <w:rFonts w:ascii="Times New Roman" w:hAnsi="Times New Roman" w:cs="Times New Roman"/>
                <w:vertAlign w:val="superscript"/>
              </w:rPr>
              <w:t>a</w:t>
            </w:r>
            <w:r w:rsidRPr="00EF7B75">
              <w:rPr>
                <w:rFonts w:ascii="Times New Roman" w:hAnsi="Times New Roman" w:cs="Times New Roman"/>
              </w:rPr>
              <w:t xml:space="preserve"> ± 0,00</w:t>
            </w:r>
          </w:p>
        </w:tc>
      </w:tr>
      <w:tr w:rsidR="00DB0337" w:rsidRPr="00EF7B75" w14:paraId="61AA0290" w14:textId="77777777" w:rsidTr="00CE0148">
        <w:tc>
          <w:tcPr>
            <w:tcW w:w="2830" w:type="dxa"/>
            <w:tcBorders>
              <w:left w:val="nil"/>
              <w:right w:val="nil"/>
            </w:tcBorders>
            <w:vAlign w:val="center"/>
          </w:tcPr>
          <w:p w14:paraId="3D63129D"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C21:0</w:t>
            </w:r>
          </w:p>
        </w:tc>
        <w:tc>
          <w:tcPr>
            <w:tcW w:w="2032" w:type="dxa"/>
            <w:tcBorders>
              <w:left w:val="nil"/>
              <w:right w:val="nil"/>
            </w:tcBorders>
            <w:vAlign w:val="center"/>
          </w:tcPr>
          <w:p w14:paraId="1CCDE52F"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0,29 ± 0,07</w:t>
            </w:r>
          </w:p>
        </w:tc>
        <w:tc>
          <w:tcPr>
            <w:tcW w:w="2032" w:type="dxa"/>
            <w:tcBorders>
              <w:left w:val="nil"/>
              <w:right w:val="nil"/>
            </w:tcBorders>
            <w:vAlign w:val="center"/>
          </w:tcPr>
          <w:p w14:paraId="21DDEEE1"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0,32 ± 0,04</w:t>
            </w:r>
          </w:p>
        </w:tc>
        <w:tc>
          <w:tcPr>
            <w:tcW w:w="2032" w:type="dxa"/>
            <w:tcBorders>
              <w:left w:val="nil"/>
              <w:right w:val="nil"/>
            </w:tcBorders>
            <w:vAlign w:val="center"/>
          </w:tcPr>
          <w:p w14:paraId="5A21E70F"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0,24 ± 0,02</w:t>
            </w:r>
          </w:p>
        </w:tc>
      </w:tr>
      <w:tr w:rsidR="00DB0337" w:rsidRPr="00EF7B75" w14:paraId="560442AA" w14:textId="77777777" w:rsidTr="00CE0148">
        <w:tc>
          <w:tcPr>
            <w:tcW w:w="2830" w:type="dxa"/>
            <w:tcBorders>
              <w:left w:val="nil"/>
              <w:right w:val="nil"/>
            </w:tcBorders>
            <w:vAlign w:val="center"/>
          </w:tcPr>
          <w:p w14:paraId="52313F87"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C22:0</w:t>
            </w:r>
          </w:p>
        </w:tc>
        <w:tc>
          <w:tcPr>
            <w:tcW w:w="2032" w:type="dxa"/>
            <w:tcBorders>
              <w:left w:val="nil"/>
              <w:right w:val="nil"/>
            </w:tcBorders>
            <w:vAlign w:val="center"/>
          </w:tcPr>
          <w:p w14:paraId="465F097D"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0,05</w:t>
            </w:r>
            <w:r w:rsidR="00A55576" w:rsidRPr="00EF7B75">
              <w:rPr>
                <w:rFonts w:ascii="Times New Roman" w:hAnsi="Times New Roman" w:cs="Times New Roman"/>
                <w:vertAlign w:val="superscript"/>
              </w:rPr>
              <w:t>b</w:t>
            </w:r>
            <w:r w:rsidRPr="00EF7B75">
              <w:rPr>
                <w:rFonts w:ascii="Times New Roman" w:hAnsi="Times New Roman" w:cs="Times New Roman"/>
              </w:rPr>
              <w:t xml:space="preserve"> ± 0,01</w:t>
            </w:r>
          </w:p>
        </w:tc>
        <w:tc>
          <w:tcPr>
            <w:tcW w:w="2032" w:type="dxa"/>
            <w:tcBorders>
              <w:left w:val="nil"/>
              <w:right w:val="nil"/>
            </w:tcBorders>
            <w:vAlign w:val="center"/>
          </w:tcPr>
          <w:p w14:paraId="46FBEC62"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0,03</w:t>
            </w:r>
            <w:r w:rsidR="00A55576" w:rsidRPr="00EF7B75">
              <w:rPr>
                <w:rFonts w:ascii="Times New Roman" w:hAnsi="Times New Roman" w:cs="Times New Roman"/>
                <w:vertAlign w:val="superscript"/>
              </w:rPr>
              <w:t>b</w:t>
            </w:r>
            <w:r w:rsidRPr="00EF7B75">
              <w:rPr>
                <w:rFonts w:ascii="Times New Roman" w:hAnsi="Times New Roman" w:cs="Times New Roman"/>
              </w:rPr>
              <w:t xml:space="preserve"> ± 0,03</w:t>
            </w:r>
          </w:p>
        </w:tc>
        <w:tc>
          <w:tcPr>
            <w:tcW w:w="2032" w:type="dxa"/>
            <w:tcBorders>
              <w:left w:val="nil"/>
              <w:right w:val="nil"/>
            </w:tcBorders>
            <w:vAlign w:val="center"/>
          </w:tcPr>
          <w:p w14:paraId="49A83BA0"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0,14</w:t>
            </w:r>
            <w:r w:rsidR="00A55576" w:rsidRPr="00EF7B75">
              <w:rPr>
                <w:rFonts w:ascii="Times New Roman" w:hAnsi="Times New Roman" w:cs="Times New Roman"/>
                <w:vertAlign w:val="superscript"/>
              </w:rPr>
              <w:t>a</w:t>
            </w:r>
            <w:r w:rsidRPr="00EF7B75">
              <w:rPr>
                <w:rFonts w:ascii="Times New Roman" w:hAnsi="Times New Roman" w:cs="Times New Roman"/>
              </w:rPr>
              <w:t xml:space="preserve"> ± 0,01</w:t>
            </w:r>
          </w:p>
        </w:tc>
      </w:tr>
      <w:tr w:rsidR="00DB0337" w:rsidRPr="00EF7B75" w14:paraId="280AB5F0" w14:textId="77777777" w:rsidTr="00CE0148">
        <w:tc>
          <w:tcPr>
            <w:tcW w:w="2830" w:type="dxa"/>
            <w:tcBorders>
              <w:left w:val="nil"/>
              <w:right w:val="nil"/>
            </w:tcBorders>
            <w:vAlign w:val="center"/>
          </w:tcPr>
          <w:p w14:paraId="7C7E4FEB"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C23:0</w:t>
            </w:r>
          </w:p>
        </w:tc>
        <w:tc>
          <w:tcPr>
            <w:tcW w:w="2032" w:type="dxa"/>
            <w:tcBorders>
              <w:left w:val="nil"/>
              <w:right w:val="nil"/>
            </w:tcBorders>
            <w:vAlign w:val="center"/>
          </w:tcPr>
          <w:p w14:paraId="14CCD43F"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0,00</w:t>
            </w:r>
            <w:r w:rsidR="00A55576" w:rsidRPr="00EF7B75">
              <w:rPr>
                <w:rFonts w:ascii="Times New Roman" w:hAnsi="Times New Roman" w:cs="Times New Roman"/>
                <w:vertAlign w:val="superscript"/>
              </w:rPr>
              <w:t>b</w:t>
            </w:r>
            <w:r w:rsidRPr="00EF7B75">
              <w:rPr>
                <w:rFonts w:ascii="Times New Roman" w:hAnsi="Times New Roman" w:cs="Times New Roman"/>
              </w:rPr>
              <w:t xml:space="preserve"> ± 0,00</w:t>
            </w:r>
          </w:p>
        </w:tc>
        <w:tc>
          <w:tcPr>
            <w:tcW w:w="2032" w:type="dxa"/>
            <w:tcBorders>
              <w:left w:val="nil"/>
              <w:right w:val="nil"/>
            </w:tcBorders>
            <w:vAlign w:val="center"/>
          </w:tcPr>
          <w:p w14:paraId="10F741B1"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0,00</w:t>
            </w:r>
            <w:r w:rsidR="00A55576" w:rsidRPr="00EF7B75">
              <w:rPr>
                <w:rFonts w:ascii="Times New Roman" w:hAnsi="Times New Roman" w:cs="Times New Roman"/>
                <w:vertAlign w:val="superscript"/>
              </w:rPr>
              <w:t>b</w:t>
            </w:r>
            <w:r w:rsidRPr="00EF7B75">
              <w:rPr>
                <w:rFonts w:ascii="Times New Roman" w:hAnsi="Times New Roman" w:cs="Times New Roman"/>
              </w:rPr>
              <w:t xml:space="preserve"> ± 0,00</w:t>
            </w:r>
          </w:p>
        </w:tc>
        <w:tc>
          <w:tcPr>
            <w:tcW w:w="2032" w:type="dxa"/>
            <w:tcBorders>
              <w:left w:val="nil"/>
              <w:right w:val="nil"/>
            </w:tcBorders>
            <w:vAlign w:val="center"/>
          </w:tcPr>
          <w:p w14:paraId="789FDDBE"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0,04</w:t>
            </w:r>
            <w:r w:rsidR="00A55576" w:rsidRPr="00EF7B75">
              <w:rPr>
                <w:rFonts w:ascii="Times New Roman" w:hAnsi="Times New Roman" w:cs="Times New Roman"/>
                <w:vertAlign w:val="superscript"/>
              </w:rPr>
              <w:t>a</w:t>
            </w:r>
            <w:r w:rsidRPr="00EF7B75">
              <w:rPr>
                <w:rFonts w:ascii="Times New Roman" w:hAnsi="Times New Roman" w:cs="Times New Roman"/>
              </w:rPr>
              <w:t xml:space="preserve"> ± 0,01</w:t>
            </w:r>
          </w:p>
        </w:tc>
      </w:tr>
      <w:tr w:rsidR="00DB0337" w:rsidRPr="00EF7B75" w14:paraId="387E576A" w14:textId="77777777" w:rsidTr="00CE0148">
        <w:tc>
          <w:tcPr>
            <w:tcW w:w="2830" w:type="dxa"/>
            <w:tcBorders>
              <w:left w:val="nil"/>
              <w:right w:val="nil"/>
            </w:tcBorders>
            <w:shd w:val="clear" w:color="auto" w:fill="E7E6E6" w:themeFill="background2"/>
            <w:vAlign w:val="center"/>
          </w:tcPr>
          <w:p w14:paraId="3DF29207" w14:textId="77777777" w:rsidR="00DB0337" w:rsidRPr="00EF7B75" w:rsidRDefault="00DB0337" w:rsidP="00CE0148">
            <w:pPr>
              <w:jc w:val="center"/>
              <w:rPr>
                <w:rFonts w:ascii="Times New Roman" w:hAnsi="Times New Roman" w:cs="Times New Roman"/>
                <w:i/>
                <w:iCs/>
              </w:rPr>
            </w:pPr>
            <w:r w:rsidRPr="00EF7B75">
              <w:rPr>
                <w:rFonts w:ascii="Times New Roman" w:hAnsi="Times New Roman" w:cs="Times New Roman"/>
                <w:i/>
                <w:iCs/>
              </w:rPr>
              <w:t>UKUPNO</w:t>
            </w:r>
          </w:p>
        </w:tc>
        <w:tc>
          <w:tcPr>
            <w:tcW w:w="2032" w:type="dxa"/>
            <w:tcBorders>
              <w:left w:val="nil"/>
              <w:right w:val="nil"/>
            </w:tcBorders>
            <w:shd w:val="clear" w:color="auto" w:fill="E7E6E6" w:themeFill="background2"/>
            <w:vAlign w:val="center"/>
          </w:tcPr>
          <w:p w14:paraId="1DD8E838"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67,80 ± 1,24</w:t>
            </w:r>
          </w:p>
        </w:tc>
        <w:tc>
          <w:tcPr>
            <w:tcW w:w="2032" w:type="dxa"/>
            <w:tcBorders>
              <w:left w:val="nil"/>
              <w:right w:val="nil"/>
            </w:tcBorders>
            <w:shd w:val="clear" w:color="auto" w:fill="E7E6E6" w:themeFill="background2"/>
            <w:vAlign w:val="center"/>
          </w:tcPr>
          <w:p w14:paraId="25515F5F"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68,41 ± 0,86</w:t>
            </w:r>
          </w:p>
        </w:tc>
        <w:tc>
          <w:tcPr>
            <w:tcW w:w="2032" w:type="dxa"/>
            <w:tcBorders>
              <w:left w:val="nil"/>
              <w:right w:val="nil"/>
            </w:tcBorders>
            <w:shd w:val="clear" w:color="auto" w:fill="E7E6E6" w:themeFill="background2"/>
            <w:vAlign w:val="center"/>
          </w:tcPr>
          <w:p w14:paraId="3DC48DBD"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68,75 ± 0,70</w:t>
            </w:r>
          </w:p>
        </w:tc>
      </w:tr>
      <w:tr w:rsidR="00FB13A8" w:rsidRPr="00EF7B75" w14:paraId="40CBFAEE" w14:textId="77777777" w:rsidTr="00FB13A8">
        <w:tc>
          <w:tcPr>
            <w:tcW w:w="8926" w:type="dxa"/>
            <w:gridSpan w:val="4"/>
            <w:tcBorders>
              <w:left w:val="nil"/>
              <w:right w:val="nil"/>
            </w:tcBorders>
            <w:vAlign w:val="center"/>
          </w:tcPr>
          <w:p w14:paraId="61EC497C" w14:textId="77777777" w:rsidR="00FB13A8" w:rsidRPr="00EF7B75" w:rsidRDefault="00FB13A8" w:rsidP="00CE0148">
            <w:pPr>
              <w:jc w:val="center"/>
              <w:rPr>
                <w:rFonts w:ascii="Times New Roman" w:hAnsi="Times New Roman" w:cs="Times New Roman"/>
              </w:rPr>
            </w:pPr>
            <w:proofErr w:type="spellStart"/>
            <w:r w:rsidRPr="00EF7B75">
              <w:rPr>
                <w:rFonts w:ascii="Times New Roman" w:hAnsi="Times New Roman" w:cs="Times New Roman"/>
                <w:b/>
                <w:bCs/>
              </w:rPr>
              <w:t>Mononezasićene</w:t>
            </w:r>
            <w:proofErr w:type="spellEnd"/>
            <w:r w:rsidRPr="00EF7B75">
              <w:rPr>
                <w:rFonts w:ascii="Times New Roman" w:hAnsi="Times New Roman" w:cs="Times New Roman"/>
                <w:b/>
                <w:bCs/>
              </w:rPr>
              <w:t xml:space="preserve"> masne kiseline (MUFA)</w:t>
            </w:r>
          </w:p>
        </w:tc>
      </w:tr>
      <w:tr w:rsidR="00DB0337" w:rsidRPr="00EF7B75" w14:paraId="0C646D42" w14:textId="77777777" w:rsidTr="00CE0148">
        <w:tc>
          <w:tcPr>
            <w:tcW w:w="2830" w:type="dxa"/>
            <w:tcBorders>
              <w:left w:val="nil"/>
              <w:right w:val="nil"/>
            </w:tcBorders>
            <w:vAlign w:val="center"/>
          </w:tcPr>
          <w:p w14:paraId="6C6650FA"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C14:1</w:t>
            </w:r>
          </w:p>
        </w:tc>
        <w:tc>
          <w:tcPr>
            <w:tcW w:w="2032" w:type="dxa"/>
            <w:tcBorders>
              <w:left w:val="nil"/>
              <w:right w:val="nil"/>
            </w:tcBorders>
            <w:vAlign w:val="center"/>
          </w:tcPr>
          <w:p w14:paraId="2C3D82D4"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0,96</w:t>
            </w:r>
            <w:r w:rsidR="00CC6D03" w:rsidRPr="00EF7B75">
              <w:rPr>
                <w:rFonts w:ascii="Times New Roman" w:hAnsi="Times New Roman" w:cs="Times New Roman"/>
                <w:vertAlign w:val="superscript"/>
              </w:rPr>
              <w:t>a</w:t>
            </w:r>
            <w:r w:rsidRPr="00EF7B75">
              <w:rPr>
                <w:rFonts w:ascii="Times New Roman" w:hAnsi="Times New Roman" w:cs="Times New Roman"/>
              </w:rPr>
              <w:t xml:space="preserve"> ± 0,03</w:t>
            </w:r>
          </w:p>
        </w:tc>
        <w:tc>
          <w:tcPr>
            <w:tcW w:w="2032" w:type="dxa"/>
            <w:tcBorders>
              <w:left w:val="nil"/>
              <w:right w:val="nil"/>
            </w:tcBorders>
            <w:vAlign w:val="center"/>
          </w:tcPr>
          <w:p w14:paraId="4ED0CA2B"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0,26</w:t>
            </w:r>
            <w:r w:rsidR="00CC6D03" w:rsidRPr="00EF7B75">
              <w:rPr>
                <w:rFonts w:ascii="Times New Roman" w:hAnsi="Times New Roman" w:cs="Times New Roman"/>
                <w:vertAlign w:val="superscript"/>
              </w:rPr>
              <w:t>b</w:t>
            </w:r>
            <w:r w:rsidRPr="00EF7B75">
              <w:rPr>
                <w:rFonts w:ascii="Times New Roman" w:hAnsi="Times New Roman" w:cs="Times New Roman"/>
              </w:rPr>
              <w:t xml:space="preserve"> ± 0,02</w:t>
            </w:r>
          </w:p>
        </w:tc>
        <w:tc>
          <w:tcPr>
            <w:tcW w:w="2032" w:type="dxa"/>
            <w:tcBorders>
              <w:left w:val="nil"/>
              <w:right w:val="nil"/>
            </w:tcBorders>
            <w:vAlign w:val="center"/>
          </w:tcPr>
          <w:p w14:paraId="3AE8B494"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0,21</w:t>
            </w:r>
            <w:r w:rsidR="00CC6D03" w:rsidRPr="00EF7B75">
              <w:rPr>
                <w:rFonts w:ascii="Times New Roman" w:hAnsi="Times New Roman" w:cs="Times New Roman"/>
                <w:vertAlign w:val="superscript"/>
              </w:rPr>
              <w:t>b</w:t>
            </w:r>
            <w:r w:rsidRPr="00EF7B75">
              <w:rPr>
                <w:rFonts w:ascii="Times New Roman" w:hAnsi="Times New Roman" w:cs="Times New Roman"/>
              </w:rPr>
              <w:t xml:space="preserve"> ± 0,00</w:t>
            </w:r>
          </w:p>
        </w:tc>
      </w:tr>
      <w:tr w:rsidR="00DB0337" w:rsidRPr="00EF7B75" w14:paraId="4C82E72F" w14:textId="77777777" w:rsidTr="00CE0148">
        <w:tc>
          <w:tcPr>
            <w:tcW w:w="2830" w:type="dxa"/>
            <w:tcBorders>
              <w:left w:val="nil"/>
              <w:right w:val="nil"/>
            </w:tcBorders>
            <w:vAlign w:val="center"/>
          </w:tcPr>
          <w:p w14:paraId="03C02824"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C16:1</w:t>
            </w:r>
          </w:p>
        </w:tc>
        <w:tc>
          <w:tcPr>
            <w:tcW w:w="2032" w:type="dxa"/>
            <w:tcBorders>
              <w:left w:val="nil"/>
              <w:right w:val="nil"/>
            </w:tcBorders>
            <w:vAlign w:val="center"/>
          </w:tcPr>
          <w:p w14:paraId="7DD0922A"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1,80</w:t>
            </w:r>
            <w:r w:rsidR="00CC6D03" w:rsidRPr="00EF7B75">
              <w:rPr>
                <w:rFonts w:ascii="Times New Roman" w:hAnsi="Times New Roman" w:cs="Times New Roman"/>
                <w:vertAlign w:val="superscript"/>
              </w:rPr>
              <w:t>a</w:t>
            </w:r>
            <w:r w:rsidRPr="00EF7B75">
              <w:rPr>
                <w:rFonts w:ascii="Times New Roman" w:hAnsi="Times New Roman" w:cs="Times New Roman"/>
              </w:rPr>
              <w:t xml:space="preserve"> ± 0,08</w:t>
            </w:r>
          </w:p>
        </w:tc>
        <w:tc>
          <w:tcPr>
            <w:tcW w:w="2032" w:type="dxa"/>
            <w:tcBorders>
              <w:left w:val="nil"/>
              <w:right w:val="nil"/>
            </w:tcBorders>
            <w:vAlign w:val="center"/>
          </w:tcPr>
          <w:p w14:paraId="45845217"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0,98</w:t>
            </w:r>
            <w:r w:rsidR="00CC6D03" w:rsidRPr="00EF7B75">
              <w:rPr>
                <w:rFonts w:ascii="Times New Roman" w:hAnsi="Times New Roman" w:cs="Times New Roman"/>
                <w:vertAlign w:val="superscript"/>
              </w:rPr>
              <w:t>b</w:t>
            </w:r>
            <w:r w:rsidRPr="00EF7B75">
              <w:rPr>
                <w:rFonts w:ascii="Times New Roman" w:hAnsi="Times New Roman" w:cs="Times New Roman"/>
              </w:rPr>
              <w:t xml:space="preserve"> ± 0,08</w:t>
            </w:r>
          </w:p>
        </w:tc>
        <w:tc>
          <w:tcPr>
            <w:tcW w:w="2032" w:type="dxa"/>
            <w:tcBorders>
              <w:left w:val="nil"/>
              <w:right w:val="nil"/>
            </w:tcBorders>
            <w:vAlign w:val="center"/>
          </w:tcPr>
          <w:p w14:paraId="004E0783"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1,11</w:t>
            </w:r>
            <w:r w:rsidR="00CC6D03" w:rsidRPr="00EF7B75">
              <w:rPr>
                <w:rFonts w:ascii="Times New Roman" w:hAnsi="Times New Roman" w:cs="Times New Roman"/>
                <w:vertAlign w:val="superscript"/>
              </w:rPr>
              <w:t>b</w:t>
            </w:r>
            <w:r w:rsidRPr="00EF7B75">
              <w:rPr>
                <w:rFonts w:ascii="Times New Roman" w:hAnsi="Times New Roman" w:cs="Times New Roman"/>
              </w:rPr>
              <w:t xml:space="preserve"> ± 0,01</w:t>
            </w:r>
          </w:p>
        </w:tc>
      </w:tr>
      <w:tr w:rsidR="00DB0337" w:rsidRPr="00EF7B75" w14:paraId="42D1BBA8" w14:textId="77777777" w:rsidTr="00CE0148">
        <w:tc>
          <w:tcPr>
            <w:tcW w:w="2830" w:type="dxa"/>
            <w:tcBorders>
              <w:left w:val="nil"/>
              <w:right w:val="nil"/>
            </w:tcBorders>
            <w:vAlign w:val="center"/>
          </w:tcPr>
          <w:p w14:paraId="54EBD190"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C17:1</w:t>
            </w:r>
          </w:p>
        </w:tc>
        <w:tc>
          <w:tcPr>
            <w:tcW w:w="2032" w:type="dxa"/>
            <w:tcBorders>
              <w:left w:val="nil"/>
              <w:right w:val="nil"/>
            </w:tcBorders>
            <w:vAlign w:val="center"/>
          </w:tcPr>
          <w:p w14:paraId="75D36138"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0,27</w:t>
            </w:r>
            <w:r w:rsidR="00CC6D03" w:rsidRPr="00EF7B75">
              <w:rPr>
                <w:rFonts w:ascii="Times New Roman" w:hAnsi="Times New Roman" w:cs="Times New Roman"/>
                <w:vertAlign w:val="superscript"/>
              </w:rPr>
              <w:t>b</w:t>
            </w:r>
            <w:r w:rsidRPr="00EF7B75">
              <w:rPr>
                <w:rFonts w:ascii="Times New Roman" w:hAnsi="Times New Roman" w:cs="Times New Roman"/>
              </w:rPr>
              <w:t xml:space="preserve"> ± 0,01</w:t>
            </w:r>
          </w:p>
        </w:tc>
        <w:tc>
          <w:tcPr>
            <w:tcW w:w="2032" w:type="dxa"/>
            <w:tcBorders>
              <w:left w:val="nil"/>
              <w:right w:val="nil"/>
            </w:tcBorders>
            <w:vAlign w:val="center"/>
          </w:tcPr>
          <w:p w14:paraId="49458E5D"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0,22</w:t>
            </w:r>
            <w:r w:rsidR="00CC6D03" w:rsidRPr="00EF7B75">
              <w:rPr>
                <w:rFonts w:ascii="Times New Roman" w:hAnsi="Times New Roman" w:cs="Times New Roman"/>
                <w:vertAlign w:val="superscript"/>
              </w:rPr>
              <w:t>c</w:t>
            </w:r>
            <w:r w:rsidRPr="00EF7B75">
              <w:rPr>
                <w:rFonts w:ascii="Times New Roman" w:hAnsi="Times New Roman" w:cs="Times New Roman"/>
              </w:rPr>
              <w:t xml:space="preserve"> ± 0,01</w:t>
            </w:r>
          </w:p>
        </w:tc>
        <w:tc>
          <w:tcPr>
            <w:tcW w:w="2032" w:type="dxa"/>
            <w:tcBorders>
              <w:left w:val="nil"/>
              <w:right w:val="nil"/>
            </w:tcBorders>
            <w:vAlign w:val="center"/>
          </w:tcPr>
          <w:p w14:paraId="0C736AB8"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0,30</w:t>
            </w:r>
            <w:r w:rsidR="00CC6D03" w:rsidRPr="00EF7B75">
              <w:rPr>
                <w:rFonts w:ascii="Times New Roman" w:hAnsi="Times New Roman" w:cs="Times New Roman"/>
                <w:vertAlign w:val="superscript"/>
              </w:rPr>
              <w:t>a</w:t>
            </w:r>
            <w:r w:rsidRPr="00EF7B75">
              <w:rPr>
                <w:rFonts w:ascii="Times New Roman" w:hAnsi="Times New Roman" w:cs="Times New Roman"/>
              </w:rPr>
              <w:t xml:space="preserve"> ± 0,00</w:t>
            </w:r>
          </w:p>
        </w:tc>
      </w:tr>
      <w:tr w:rsidR="00DB0337" w:rsidRPr="00EF7B75" w14:paraId="7A5AEE06" w14:textId="77777777" w:rsidTr="00CE0148">
        <w:tc>
          <w:tcPr>
            <w:tcW w:w="2830" w:type="dxa"/>
            <w:tcBorders>
              <w:left w:val="nil"/>
              <w:right w:val="nil"/>
            </w:tcBorders>
            <w:vAlign w:val="center"/>
          </w:tcPr>
          <w:p w14:paraId="0318F952"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C18:1n9</w:t>
            </w:r>
          </w:p>
        </w:tc>
        <w:tc>
          <w:tcPr>
            <w:tcW w:w="2032" w:type="dxa"/>
            <w:tcBorders>
              <w:left w:val="nil"/>
              <w:right w:val="nil"/>
            </w:tcBorders>
            <w:vAlign w:val="center"/>
          </w:tcPr>
          <w:p w14:paraId="702177BB"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23,72 ± 1,43</w:t>
            </w:r>
          </w:p>
        </w:tc>
        <w:tc>
          <w:tcPr>
            <w:tcW w:w="2032" w:type="dxa"/>
            <w:tcBorders>
              <w:left w:val="nil"/>
              <w:right w:val="nil"/>
            </w:tcBorders>
            <w:vAlign w:val="center"/>
          </w:tcPr>
          <w:p w14:paraId="4EFB42F0"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21,98 ± 0,75</w:t>
            </w:r>
          </w:p>
        </w:tc>
        <w:tc>
          <w:tcPr>
            <w:tcW w:w="2032" w:type="dxa"/>
            <w:tcBorders>
              <w:left w:val="nil"/>
              <w:right w:val="nil"/>
            </w:tcBorders>
            <w:vAlign w:val="center"/>
          </w:tcPr>
          <w:p w14:paraId="1843C14A"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23,50 ± 0,53</w:t>
            </w:r>
          </w:p>
        </w:tc>
      </w:tr>
      <w:tr w:rsidR="00DB0337" w:rsidRPr="00EF7B75" w14:paraId="30CD480E" w14:textId="77777777" w:rsidTr="00CE0148">
        <w:tc>
          <w:tcPr>
            <w:tcW w:w="2830" w:type="dxa"/>
            <w:tcBorders>
              <w:left w:val="nil"/>
              <w:right w:val="nil"/>
            </w:tcBorders>
            <w:vAlign w:val="center"/>
          </w:tcPr>
          <w:p w14:paraId="0D6A5A96"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C20:1n9</w:t>
            </w:r>
          </w:p>
        </w:tc>
        <w:tc>
          <w:tcPr>
            <w:tcW w:w="2032" w:type="dxa"/>
            <w:tcBorders>
              <w:left w:val="nil"/>
              <w:right w:val="nil"/>
            </w:tcBorders>
            <w:vAlign w:val="center"/>
          </w:tcPr>
          <w:p w14:paraId="4421F074"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0,16</w:t>
            </w:r>
            <w:r w:rsidR="00A55576" w:rsidRPr="00EF7B75">
              <w:rPr>
                <w:rFonts w:ascii="Times New Roman" w:hAnsi="Times New Roman" w:cs="Times New Roman"/>
                <w:vertAlign w:val="superscript"/>
              </w:rPr>
              <w:t>a</w:t>
            </w:r>
            <w:r w:rsidRPr="00EF7B75">
              <w:rPr>
                <w:rFonts w:ascii="Times New Roman" w:hAnsi="Times New Roman" w:cs="Times New Roman"/>
              </w:rPr>
              <w:t xml:space="preserve"> ± 0,07</w:t>
            </w:r>
          </w:p>
        </w:tc>
        <w:tc>
          <w:tcPr>
            <w:tcW w:w="2032" w:type="dxa"/>
            <w:tcBorders>
              <w:left w:val="nil"/>
              <w:right w:val="nil"/>
            </w:tcBorders>
            <w:vAlign w:val="center"/>
          </w:tcPr>
          <w:p w14:paraId="65126250"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0,08</w:t>
            </w:r>
            <w:r w:rsidR="00A55576" w:rsidRPr="00EF7B75">
              <w:rPr>
                <w:rFonts w:ascii="Times New Roman" w:hAnsi="Times New Roman" w:cs="Times New Roman"/>
                <w:vertAlign w:val="superscript"/>
              </w:rPr>
              <w:t>ab</w:t>
            </w:r>
            <w:r w:rsidRPr="00EF7B75">
              <w:rPr>
                <w:rFonts w:ascii="Times New Roman" w:hAnsi="Times New Roman" w:cs="Times New Roman"/>
              </w:rPr>
              <w:t xml:space="preserve"> ± 0,07</w:t>
            </w:r>
          </w:p>
        </w:tc>
        <w:tc>
          <w:tcPr>
            <w:tcW w:w="2032" w:type="dxa"/>
            <w:tcBorders>
              <w:left w:val="nil"/>
              <w:right w:val="nil"/>
            </w:tcBorders>
            <w:vAlign w:val="center"/>
          </w:tcPr>
          <w:p w14:paraId="0D527E8B"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0,00</w:t>
            </w:r>
            <w:r w:rsidR="00A55576" w:rsidRPr="00EF7B75">
              <w:rPr>
                <w:rFonts w:ascii="Times New Roman" w:hAnsi="Times New Roman" w:cs="Times New Roman"/>
                <w:vertAlign w:val="superscript"/>
              </w:rPr>
              <w:t>b</w:t>
            </w:r>
            <w:r w:rsidRPr="00EF7B75">
              <w:rPr>
                <w:rFonts w:ascii="Times New Roman" w:hAnsi="Times New Roman" w:cs="Times New Roman"/>
              </w:rPr>
              <w:t xml:space="preserve"> ± 0,01</w:t>
            </w:r>
          </w:p>
        </w:tc>
      </w:tr>
      <w:tr w:rsidR="00DB0337" w:rsidRPr="00EF7B75" w14:paraId="315F5AEB" w14:textId="77777777" w:rsidTr="00CE0148">
        <w:tc>
          <w:tcPr>
            <w:tcW w:w="2830" w:type="dxa"/>
            <w:tcBorders>
              <w:left w:val="nil"/>
              <w:right w:val="nil"/>
            </w:tcBorders>
            <w:shd w:val="clear" w:color="auto" w:fill="E7E6E6" w:themeFill="background2"/>
            <w:vAlign w:val="center"/>
          </w:tcPr>
          <w:p w14:paraId="4E520558" w14:textId="77777777" w:rsidR="00DB0337" w:rsidRPr="00EF7B75" w:rsidRDefault="00DB0337" w:rsidP="00CE0148">
            <w:pPr>
              <w:jc w:val="center"/>
              <w:rPr>
                <w:rFonts w:ascii="Times New Roman" w:hAnsi="Times New Roman" w:cs="Times New Roman"/>
                <w:i/>
                <w:iCs/>
              </w:rPr>
            </w:pPr>
            <w:r w:rsidRPr="00EF7B75">
              <w:rPr>
                <w:rFonts w:ascii="Times New Roman" w:hAnsi="Times New Roman" w:cs="Times New Roman"/>
                <w:i/>
                <w:iCs/>
              </w:rPr>
              <w:t>UKUPNO</w:t>
            </w:r>
          </w:p>
        </w:tc>
        <w:tc>
          <w:tcPr>
            <w:tcW w:w="2032" w:type="dxa"/>
            <w:tcBorders>
              <w:left w:val="nil"/>
              <w:right w:val="nil"/>
            </w:tcBorders>
            <w:shd w:val="clear" w:color="auto" w:fill="E7E6E6" w:themeFill="background2"/>
            <w:vAlign w:val="center"/>
          </w:tcPr>
          <w:p w14:paraId="3BA3ED04"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26,91</w:t>
            </w:r>
            <w:r w:rsidR="00405EAE" w:rsidRPr="00EF7B75">
              <w:rPr>
                <w:rFonts w:ascii="Times New Roman" w:hAnsi="Times New Roman" w:cs="Times New Roman"/>
                <w:vertAlign w:val="superscript"/>
              </w:rPr>
              <w:t>a</w:t>
            </w:r>
            <w:r w:rsidRPr="00EF7B75">
              <w:rPr>
                <w:rFonts w:ascii="Times New Roman" w:hAnsi="Times New Roman" w:cs="Times New Roman"/>
              </w:rPr>
              <w:t xml:space="preserve"> ± 1,29</w:t>
            </w:r>
          </w:p>
        </w:tc>
        <w:tc>
          <w:tcPr>
            <w:tcW w:w="2032" w:type="dxa"/>
            <w:tcBorders>
              <w:left w:val="nil"/>
              <w:right w:val="nil"/>
            </w:tcBorders>
            <w:shd w:val="clear" w:color="auto" w:fill="E7E6E6" w:themeFill="background2"/>
            <w:vAlign w:val="center"/>
          </w:tcPr>
          <w:p w14:paraId="1AC88973"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23,53</w:t>
            </w:r>
            <w:r w:rsidR="00405EAE" w:rsidRPr="00EF7B75">
              <w:rPr>
                <w:rFonts w:ascii="Times New Roman" w:hAnsi="Times New Roman" w:cs="Times New Roman"/>
                <w:vertAlign w:val="superscript"/>
              </w:rPr>
              <w:t>b</w:t>
            </w:r>
            <w:r w:rsidRPr="00EF7B75">
              <w:rPr>
                <w:rFonts w:ascii="Times New Roman" w:hAnsi="Times New Roman" w:cs="Times New Roman"/>
              </w:rPr>
              <w:t xml:space="preserve"> ± 0,65</w:t>
            </w:r>
          </w:p>
        </w:tc>
        <w:tc>
          <w:tcPr>
            <w:tcW w:w="2032" w:type="dxa"/>
            <w:tcBorders>
              <w:left w:val="nil"/>
              <w:right w:val="nil"/>
            </w:tcBorders>
            <w:shd w:val="clear" w:color="auto" w:fill="E7E6E6" w:themeFill="background2"/>
            <w:vAlign w:val="center"/>
          </w:tcPr>
          <w:p w14:paraId="1A4DAFD6"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25,12</w:t>
            </w:r>
            <w:r w:rsidR="00405EAE" w:rsidRPr="00EF7B75">
              <w:rPr>
                <w:rFonts w:ascii="Times New Roman" w:hAnsi="Times New Roman" w:cs="Times New Roman"/>
                <w:vertAlign w:val="superscript"/>
              </w:rPr>
              <w:t>ab</w:t>
            </w:r>
            <w:r w:rsidRPr="00EF7B75">
              <w:rPr>
                <w:rFonts w:ascii="Times New Roman" w:hAnsi="Times New Roman" w:cs="Times New Roman"/>
              </w:rPr>
              <w:t xml:space="preserve"> ± 0,53</w:t>
            </w:r>
          </w:p>
        </w:tc>
      </w:tr>
      <w:tr w:rsidR="00FB13A8" w:rsidRPr="00EF7B75" w14:paraId="69810CE7" w14:textId="77777777" w:rsidTr="00FB13A8">
        <w:tc>
          <w:tcPr>
            <w:tcW w:w="8926" w:type="dxa"/>
            <w:gridSpan w:val="4"/>
            <w:tcBorders>
              <w:left w:val="nil"/>
              <w:right w:val="nil"/>
            </w:tcBorders>
            <w:vAlign w:val="center"/>
          </w:tcPr>
          <w:p w14:paraId="322FA95C" w14:textId="77777777" w:rsidR="00FB13A8" w:rsidRPr="00EF7B75" w:rsidRDefault="00FB13A8" w:rsidP="00CE0148">
            <w:pPr>
              <w:jc w:val="center"/>
              <w:rPr>
                <w:rFonts w:ascii="Times New Roman" w:hAnsi="Times New Roman" w:cs="Times New Roman"/>
              </w:rPr>
            </w:pPr>
            <w:proofErr w:type="spellStart"/>
            <w:r w:rsidRPr="00EF7B75">
              <w:rPr>
                <w:rFonts w:ascii="Times New Roman" w:hAnsi="Times New Roman" w:cs="Times New Roman"/>
                <w:b/>
                <w:bCs/>
              </w:rPr>
              <w:t>Polinezasićene</w:t>
            </w:r>
            <w:proofErr w:type="spellEnd"/>
            <w:r w:rsidRPr="00EF7B75">
              <w:rPr>
                <w:rFonts w:ascii="Times New Roman" w:hAnsi="Times New Roman" w:cs="Times New Roman"/>
                <w:b/>
                <w:bCs/>
              </w:rPr>
              <w:t xml:space="preserve"> masne kiseline (PUFA)</w:t>
            </w:r>
          </w:p>
        </w:tc>
      </w:tr>
      <w:tr w:rsidR="00DB0337" w:rsidRPr="00EF7B75" w14:paraId="7530034E" w14:textId="77777777" w:rsidTr="00CE0148">
        <w:tc>
          <w:tcPr>
            <w:tcW w:w="2830" w:type="dxa"/>
            <w:tcBorders>
              <w:left w:val="nil"/>
              <w:right w:val="nil"/>
            </w:tcBorders>
            <w:vAlign w:val="center"/>
          </w:tcPr>
          <w:p w14:paraId="16D8FBFF"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C18:2n6</w:t>
            </w:r>
          </w:p>
        </w:tc>
        <w:tc>
          <w:tcPr>
            <w:tcW w:w="2032" w:type="dxa"/>
            <w:tcBorders>
              <w:left w:val="nil"/>
              <w:right w:val="nil"/>
            </w:tcBorders>
            <w:vAlign w:val="center"/>
          </w:tcPr>
          <w:p w14:paraId="1D4825B4"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2,33</w:t>
            </w:r>
            <w:r w:rsidR="00CC6D03" w:rsidRPr="00EF7B75">
              <w:rPr>
                <w:rFonts w:ascii="Times New Roman" w:hAnsi="Times New Roman" w:cs="Times New Roman"/>
                <w:vertAlign w:val="superscript"/>
              </w:rPr>
              <w:t>b</w:t>
            </w:r>
            <w:r w:rsidRPr="00EF7B75">
              <w:rPr>
                <w:rFonts w:ascii="Times New Roman" w:hAnsi="Times New Roman" w:cs="Times New Roman"/>
              </w:rPr>
              <w:t xml:space="preserve"> ± 0,29</w:t>
            </w:r>
          </w:p>
        </w:tc>
        <w:tc>
          <w:tcPr>
            <w:tcW w:w="2032" w:type="dxa"/>
            <w:tcBorders>
              <w:left w:val="nil"/>
              <w:right w:val="nil"/>
            </w:tcBorders>
            <w:vAlign w:val="center"/>
          </w:tcPr>
          <w:p w14:paraId="73DB297A"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4,21</w:t>
            </w:r>
            <w:r w:rsidR="00CC6D03" w:rsidRPr="00EF7B75">
              <w:rPr>
                <w:rFonts w:ascii="Times New Roman" w:hAnsi="Times New Roman" w:cs="Times New Roman"/>
                <w:vertAlign w:val="superscript"/>
              </w:rPr>
              <w:t>a</w:t>
            </w:r>
            <w:r w:rsidRPr="00EF7B75">
              <w:rPr>
                <w:rFonts w:ascii="Times New Roman" w:hAnsi="Times New Roman" w:cs="Times New Roman"/>
              </w:rPr>
              <w:t xml:space="preserve"> ± 0,20</w:t>
            </w:r>
          </w:p>
        </w:tc>
        <w:tc>
          <w:tcPr>
            <w:tcW w:w="2032" w:type="dxa"/>
            <w:tcBorders>
              <w:left w:val="nil"/>
              <w:right w:val="nil"/>
            </w:tcBorders>
            <w:vAlign w:val="center"/>
          </w:tcPr>
          <w:p w14:paraId="39D32B47"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2,03</w:t>
            </w:r>
            <w:r w:rsidR="00CC6D03" w:rsidRPr="00EF7B75">
              <w:rPr>
                <w:rFonts w:ascii="Times New Roman" w:hAnsi="Times New Roman" w:cs="Times New Roman"/>
                <w:vertAlign w:val="superscript"/>
              </w:rPr>
              <w:t>b</w:t>
            </w:r>
            <w:r w:rsidRPr="00EF7B75">
              <w:rPr>
                <w:rFonts w:ascii="Times New Roman" w:hAnsi="Times New Roman" w:cs="Times New Roman"/>
              </w:rPr>
              <w:t xml:space="preserve"> ± 0,13</w:t>
            </w:r>
          </w:p>
        </w:tc>
      </w:tr>
      <w:tr w:rsidR="00DB0337" w:rsidRPr="00EF7B75" w14:paraId="3105189B" w14:textId="77777777" w:rsidTr="00CE0148">
        <w:tc>
          <w:tcPr>
            <w:tcW w:w="2830" w:type="dxa"/>
            <w:tcBorders>
              <w:left w:val="nil"/>
              <w:right w:val="nil"/>
            </w:tcBorders>
            <w:vAlign w:val="center"/>
          </w:tcPr>
          <w:p w14:paraId="4DFBB03C"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C18:3n3</w:t>
            </w:r>
          </w:p>
        </w:tc>
        <w:tc>
          <w:tcPr>
            <w:tcW w:w="2032" w:type="dxa"/>
            <w:tcBorders>
              <w:left w:val="nil"/>
              <w:right w:val="nil"/>
            </w:tcBorders>
            <w:vAlign w:val="center"/>
          </w:tcPr>
          <w:p w14:paraId="4BA4D306"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0,46</w:t>
            </w:r>
            <w:r w:rsidR="00A55576" w:rsidRPr="00EF7B75">
              <w:rPr>
                <w:rFonts w:ascii="Times New Roman" w:hAnsi="Times New Roman" w:cs="Times New Roman"/>
                <w:vertAlign w:val="superscript"/>
              </w:rPr>
              <w:t>b</w:t>
            </w:r>
            <w:r w:rsidRPr="00EF7B75">
              <w:rPr>
                <w:rFonts w:ascii="Times New Roman" w:hAnsi="Times New Roman" w:cs="Times New Roman"/>
              </w:rPr>
              <w:t xml:space="preserve"> ± 0,06</w:t>
            </w:r>
          </w:p>
        </w:tc>
        <w:tc>
          <w:tcPr>
            <w:tcW w:w="2032" w:type="dxa"/>
            <w:tcBorders>
              <w:left w:val="nil"/>
              <w:right w:val="nil"/>
            </w:tcBorders>
            <w:vAlign w:val="center"/>
          </w:tcPr>
          <w:p w14:paraId="0D40763C"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0,92</w:t>
            </w:r>
            <w:r w:rsidR="00A55576" w:rsidRPr="00EF7B75">
              <w:rPr>
                <w:rFonts w:ascii="Times New Roman" w:hAnsi="Times New Roman" w:cs="Times New Roman"/>
                <w:vertAlign w:val="superscript"/>
              </w:rPr>
              <w:t>a</w:t>
            </w:r>
            <w:r w:rsidRPr="00EF7B75">
              <w:rPr>
                <w:rFonts w:ascii="Times New Roman" w:hAnsi="Times New Roman" w:cs="Times New Roman"/>
              </w:rPr>
              <w:t xml:space="preserve"> ± 0,05</w:t>
            </w:r>
          </w:p>
        </w:tc>
        <w:tc>
          <w:tcPr>
            <w:tcW w:w="2032" w:type="dxa"/>
            <w:tcBorders>
              <w:left w:val="nil"/>
              <w:right w:val="nil"/>
            </w:tcBorders>
            <w:vAlign w:val="center"/>
          </w:tcPr>
          <w:p w14:paraId="7D04823B"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0,90</w:t>
            </w:r>
            <w:r w:rsidR="00A55576" w:rsidRPr="00EF7B75">
              <w:rPr>
                <w:rFonts w:ascii="Times New Roman" w:hAnsi="Times New Roman" w:cs="Times New Roman"/>
                <w:vertAlign w:val="superscript"/>
              </w:rPr>
              <w:t>a</w:t>
            </w:r>
            <w:r w:rsidRPr="00EF7B75">
              <w:rPr>
                <w:rFonts w:ascii="Times New Roman" w:hAnsi="Times New Roman" w:cs="Times New Roman"/>
              </w:rPr>
              <w:t xml:space="preserve"> ± 0,01</w:t>
            </w:r>
          </w:p>
        </w:tc>
      </w:tr>
      <w:tr w:rsidR="00DB0337" w:rsidRPr="00EF7B75" w14:paraId="24F42B14" w14:textId="77777777" w:rsidTr="00CE0148">
        <w:tc>
          <w:tcPr>
            <w:tcW w:w="2830" w:type="dxa"/>
            <w:tcBorders>
              <w:left w:val="nil"/>
              <w:right w:val="nil"/>
            </w:tcBorders>
            <w:vAlign w:val="center"/>
          </w:tcPr>
          <w:p w14:paraId="2B8DBFDC"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C20:2</w:t>
            </w:r>
          </w:p>
        </w:tc>
        <w:tc>
          <w:tcPr>
            <w:tcW w:w="2032" w:type="dxa"/>
            <w:tcBorders>
              <w:left w:val="nil"/>
              <w:right w:val="nil"/>
            </w:tcBorders>
            <w:vAlign w:val="center"/>
          </w:tcPr>
          <w:p w14:paraId="780634AF"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0,02 ± 0,03</w:t>
            </w:r>
          </w:p>
        </w:tc>
        <w:tc>
          <w:tcPr>
            <w:tcW w:w="2032" w:type="dxa"/>
            <w:tcBorders>
              <w:left w:val="nil"/>
              <w:right w:val="nil"/>
            </w:tcBorders>
            <w:vAlign w:val="center"/>
          </w:tcPr>
          <w:p w14:paraId="21200EA5"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 xml:space="preserve">0,08 ± 0,13 </w:t>
            </w:r>
          </w:p>
        </w:tc>
        <w:tc>
          <w:tcPr>
            <w:tcW w:w="2032" w:type="dxa"/>
            <w:tcBorders>
              <w:left w:val="nil"/>
              <w:right w:val="nil"/>
            </w:tcBorders>
            <w:vAlign w:val="center"/>
          </w:tcPr>
          <w:p w14:paraId="65DE8729"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0,02 ± 0,03</w:t>
            </w:r>
          </w:p>
        </w:tc>
      </w:tr>
      <w:tr w:rsidR="00DB0337" w:rsidRPr="00EF7B75" w14:paraId="7DF9556A" w14:textId="77777777" w:rsidTr="00CE0148">
        <w:tc>
          <w:tcPr>
            <w:tcW w:w="2830" w:type="dxa"/>
            <w:tcBorders>
              <w:left w:val="nil"/>
              <w:right w:val="nil"/>
            </w:tcBorders>
            <w:vAlign w:val="center"/>
          </w:tcPr>
          <w:p w14:paraId="4625696B"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C20:3n6</w:t>
            </w:r>
          </w:p>
        </w:tc>
        <w:tc>
          <w:tcPr>
            <w:tcW w:w="2032" w:type="dxa"/>
            <w:tcBorders>
              <w:left w:val="nil"/>
              <w:right w:val="nil"/>
            </w:tcBorders>
            <w:vAlign w:val="center"/>
          </w:tcPr>
          <w:p w14:paraId="244A0ED5"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0,13 ± 0,11</w:t>
            </w:r>
          </w:p>
        </w:tc>
        <w:tc>
          <w:tcPr>
            <w:tcW w:w="2032" w:type="dxa"/>
            <w:tcBorders>
              <w:left w:val="nil"/>
              <w:right w:val="nil"/>
            </w:tcBorders>
            <w:vAlign w:val="center"/>
          </w:tcPr>
          <w:p w14:paraId="4827B681"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0,00 ± 0,00</w:t>
            </w:r>
          </w:p>
        </w:tc>
        <w:tc>
          <w:tcPr>
            <w:tcW w:w="2032" w:type="dxa"/>
            <w:tcBorders>
              <w:left w:val="nil"/>
              <w:right w:val="nil"/>
            </w:tcBorders>
            <w:vAlign w:val="center"/>
          </w:tcPr>
          <w:p w14:paraId="36914463"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0,00 ± 0,00</w:t>
            </w:r>
          </w:p>
        </w:tc>
      </w:tr>
      <w:tr w:rsidR="00DB0337" w:rsidRPr="00EF7B75" w14:paraId="00731517" w14:textId="77777777" w:rsidTr="00CE0148">
        <w:tc>
          <w:tcPr>
            <w:tcW w:w="2830" w:type="dxa"/>
            <w:tcBorders>
              <w:left w:val="nil"/>
              <w:right w:val="nil"/>
            </w:tcBorders>
            <w:vAlign w:val="center"/>
          </w:tcPr>
          <w:p w14:paraId="614EC056"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C20:5n3</w:t>
            </w:r>
          </w:p>
        </w:tc>
        <w:tc>
          <w:tcPr>
            <w:tcW w:w="2032" w:type="dxa"/>
            <w:tcBorders>
              <w:left w:val="nil"/>
              <w:right w:val="nil"/>
            </w:tcBorders>
            <w:vAlign w:val="center"/>
          </w:tcPr>
          <w:p w14:paraId="253594C3"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0,10 ± 0,02</w:t>
            </w:r>
          </w:p>
        </w:tc>
        <w:tc>
          <w:tcPr>
            <w:tcW w:w="2032" w:type="dxa"/>
            <w:tcBorders>
              <w:left w:val="nil"/>
              <w:right w:val="nil"/>
            </w:tcBorders>
            <w:vAlign w:val="center"/>
          </w:tcPr>
          <w:p w14:paraId="1398B770"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0,12 ± 0,02</w:t>
            </w:r>
          </w:p>
        </w:tc>
        <w:tc>
          <w:tcPr>
            <w:tcW w:w="2032" w:type="dxa"/>
            <w:tcBorders>
              <w:left w:val="nil"/>
              <w:right w:val="nil"/>
            </w:tcBorders>
            <w:vAlign w:val="center"/>
          </w:tcPr>
          <w:p w14:paraId="64C1F8CF"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0,12 ± 0,01</w:t>
            </w:r>
          </w:p>
        </w:tc>
      </w:tr>
      <w:tr w:rsidR="00DB0337" w:rsidRPr="00EF7B75" w14:paraId="78461803" w14:textId="77777777" w:rsidTr="00CE0148">
        <w:tc>
          <w:tcPr>
            <w:tcW w:w="2830" w:type="dxa"/>
            <w:tcBorders>
              <w:left w:val="nil"/>
              <w:right w:val="nil"/>
            </w:tcBorders>
            <w:vAlign w:val="center"/>
          </w:tcPr>
          <w:p w14:paraId="59FCB872"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C22:2</w:t>
            </w:r>
          </w:p>
        </w:tc>
        <w:tc>
          <w:tcPr>
            <w:tcW w:w="2032" w:type="dxa"/>
            <w:tcBorders>
              <w:left w:val="nil"/>
              <w:right w:val="nil"/>
            </w:tcBorders>
            <w:vAlign w:val="center"/>
          </w:tcPr>
          <w:p w14:paraId="4F3CC3E2"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0,00</w:t>
            </w:r>
            <w:r w:rsidR="00A55576" w:rsidRPr="00EF7B75">
              <w:rPr>
                <w:rFonts w:ascii="Times New Roman" w:hAnsi="Times New Roman" w:cs="Times New Roman"/>
                <w:vertAlign w:val="superscript"/>
              </w:rPr>
              <w:t>b</w:t>
            </w:r>
            <w:r w:rsidRPr="00EF7B75">
              <w:rPr>
                <w:rFonts w:ascii="Times New Roman" w:hAnsi="Times New Roman" w:cs="Times New Roman"/>
              </w:rPr>
              <w:t xml:space="preserve"> ± 0,00</w:t>
            </w:r>
          </w:p>
        </w:tc>
        <w:tc>
          <w:tcPr>
            <w:tcW w:w="2032" w:type="dxa"/>
            <w:tcBorders>
              <w:left w:val="nil"/>
              <w:right w:val="nil"/>
            </w:tcBorders>
            <w:vAlign w:val="center"/>
          </w:tcPr>
          <w:p w14:paraId="69338B91"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0,00</w:t>
            </w:r>
            <w:r w:rsidR="00A55576" w:rsidRPr="00EF7B75">
              <w:rPr>
                <w:rFonts w:ascii="Times New Roman" w:hAnsi="Times New Roman" w:cs="Times New Roman"/>
                <w:vertAlign w:val="superscript"/>
              </w:rPr>
              <w:t>b</w:t>
            </w:r>
            <w:r w:rsidRPr="00EF7B75">
              <w:rPr>
                <w:rFonts w:ascii="Times New Roman" w:hAnsi="Times New Roman" w:cs="Times New Roman"/>
              </w:rPr>
              <w:t xml:space="preserve"> ± 0,00</w:t>
            </w:r>
          </w:p>
        </w:tc>
        <w:tc>
          <w:tcPr>
            <w:tcW w:w="2032" w:type="dxa"/>
            <w:tcBorders>
              <w:left w:val="nil"/>
              <w:right w:val="nil"/>
            </w:tcBorders>
            <w:vAlign w:val="center"/>
          </w:tcPr>
          <w:p w14:paraId="797E2B0A"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0,11</w:t>
            </w:r>
            <w:r w:rsidR="00A55576" w:rsidRPr="00EF7B75">
              <w:rPr>
                <w:rFonts w:ascii="Times New Roman" w:hAnsi="Times New Roman" w:cs="Times New Roman"/>
                <w:vertAlign w:val="superscript"/>
              </w:rPr>
              <w:t>a</w:t>
            </w:r>
            <w:r w:rsidRPr="00EF7B75">
              <w:rPr>
                <w:rFonts w:ascii="Times New Roman" w:hAnsi="Times New Roman" w:cs="Times New Roman"/>
              </w:rPr>
              <w:t xml:space="preserve"> ± 0,01</w:t>
            </w:r>
          </w:p>
        </w:tc>
      </w:tr>
      <w:tr w:rsidR="00DB0337" w:rsidRPr="00EF7B75" w14:paraId="475230D7" w14:textId="77777777" w:rsidTr="00CE0148">
        <w:tc>
          <w:tcPr>
            <w:tcW w:w="2830" w:type="dxa"/>
            <w:tcBorders>
              <w:left w:val="nil"/>
              <w:right w:val="nil"/>
            </w:tcBorders>
            <w:shd w:val="clear" w:color="auto" w:fill="E7E6E6" w:themeFill="background2"/>
            <w:vAlign w:val="center"/>
          </w:tcPr>
          <w:p w14:paraId="3414352F" w14:textId="77777777" w:rsidR="00DB0337" w:rsidRPr="00EF7B75" w:rsidRDefault="00DB0337" w:rsidP="00CE0148">
            <w:pPr>
              <w:jc w:val="center"/>
              <w:rPr>
                <w:rFonts w:ascii="Times New Roman" w:hAnsi="Times New Roman" w:cs="Times New Roman"/>
                <w:i/>
                <w:iCs/>
              </w:rPr>
            </w:pPr>
            <w:r w:rsidRPr="00EF7B75">
              <w:rPr>
                <w:rFonts w:ascii="Times New Roman" w:hAnsi="Times New Roman" w:cs="Times New Roman"/>
                <w:i/>
                <w:iCs/>
              </w:rPr>
              <w:t>UKUPNO</w:t>
            </w:r>
          </w:p>
        </w:tc>
        <w:tc>
          <w:tcPr>
            <w:tcW w:w="2032" w:type="dxa"/>
            <w:tcBorders>
              <w:left w:val="nil"/>
              <w:right w:val="nil"/>
            </w:tcBorders>
            <w:shd w:val="clear" w:color="auto" w:fill="E7E6E6" w:themeFill="background2"/>
            <w:vAlign w:val="center"/>
          </w:tcPr>
          <w:p w14:paraId="06491CED"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3,04</w:t>
            </w:r>
            <w:r w:rsidR="00405EAE" w:rsidRPr="00EF7B75">
              <w:rPr>
                <w:rFonts w:ascii="Times New Roman" w:hAnsi="Times New Roman" w:cs="Times New Roman"/>
                <w:vertAlign w:val="superscript"/>
              </w:rPr>
              <w:t>b</w:t>
            </w:r>
            <w:r w:rsidRPr="00EF7B75">
              <w:rPr>
                <w:rFonts w:ascii="Times New Roman" w:hAnsi="Times New Roman" w:cs="Times New Roman"/>
              </w:rPr>
              <w:t xml:space="preserve"> ± 0,28</w:t>
            </w:r>
          </w:p>
        </w:tc>
        <w:tc>
          <w:tcPr>
            <w:tcW w:w="2032" w:type="dxa"/>
            <w:tcBorders>
              <w:left w:val="nil"/>
              <w:right w:val="nil"/>
            </w:tcBorders>
            <w:shd w:val="clear" w:color="auto" w:fill="E7E6E6" w:themeFill="background2"/>
            <w:vAlign w:val="center"/>
          </w:tcPr>
          <w:p w14:paraId="3DE76333"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5,33</w:t>
            </w:r>
            <w:r w:rsidR="00405EAE" w:rsidRPr="00EF7B75">
              <w:rPr>
                <w:rFonts w:ascii="Times New Roman" w:hAnsi="Times New Roman" w:cs="Times New Roman"/>
                <w:vertAlign w:val="superscript"/>
              </w:rPr>
              <w:t>a</w:t>
            </w:r>
            <w:r w:rsidRPr="00EF7B75">
              <w:rPr>
                <w:rFonts w:ascii="Times New Roman" w:hAnsi="Times New Roman" w:cs="Times New Roman"/>
              </w:rPr>
              <w:t xml:space="preserve"> ± 0,38</w:t>
            </w:r>
          </w:p>
        </w:tc>
        <w:tc>
          <w:tcPr>
            <w:tcW w:w="2032" w:type="dxa"/>
            <w:tcBorders>
              <w:left w:val="nil"/>
              <w:right w:val="nil"/>
            </w:tcBorders>
            <w:shd w:val="clear" w:color="auto" w:fill="E7E6E6" w:themeFill="background2"/>
            <w:vAlign w:val="center"/>
          </w:tcPr>
          <w:p w14:paraId="70D570B8"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3,18</w:t>
            </w:r>
            <w:r w:rsidR="00405EAE" w:rsidRPr="00EF7B75">
              <w:rPr>
                <w:rFonts w:ascii="Times New Roman" w:hAnsi="Times New Roman" w:cs="Times New Roman"/>
                <w:vertAlign w:val="superscript"/>
              </w:rPr>
              <w:t>b</w:t>
            </w:r>
            <w:r w:rsidRPr="00EF7B75">
              <w:rPr>
                <w:rFonts w:ascii="Times New Roman" w:hAnsi="Times New Roman" w:cs="Times New Roman"/>
              </w:rPr>
              <w:t xml:space="preserve"> ± 0,13</w:t>
            </w:r>
          </w:p>
        </w:tc>
      </w:tr>
      <w:tr w:rsidR="00DB0337" w:rsidRPr="00EF7B75" w14:paraId="32D754DA" w14:textId="77777777" w:rsidTr="00CE0148">
        <w:tc>
          <w:tcPr>
            <w:tcW w:w="2830" w:type="dxa"/>
            <w:tcBorders>
              <w:left w:val="nil"/>
              <w:right w:val="nil"/>
            </w:tcBorders>
            <w:vAlign w:val="center"/>
          </w:tcPr>
          <w:p w14:paraId="37287475"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n-3 PUFA</w:t>
            </w:r>
          </w:p>
        </w:tc>
        <w:tc>
          <w:tcPr>
            <w:tcW w:w="2032" w:type="dxa"/>
            <w:tcBorders>
              <w:left w:val="nil"/>
              <w:right w:val="nil"/>
            </w:tcBorders>
            <w:vAlign w:val="center"/>
          </w:tcPr>
          <w:p w14:paraId="260889DE"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0,57</w:t>
            </w:r>
            <w:r w:rsidR="00405EAE" w:rsidRPr="00EF7B75">
              <w:rPr>
                <w:rFonts w:ascii="Times New Roman" w:hAnsi="Times New Roman" w:cs="Times New Roman"/>
                <w:vertAlign w:val="superscript"/>
              </w:rPr>
              <w:t>b</w:t>
            </w:r>
            <w:r w:rsidRPr="00EF7B75">
              <w:rPr>
                <w:rFonts w:ascii="Times New Roman" w:hAnsi="Times New Roman" w:cs="Times New Roman"/>
              </w:rPr>
              <w:t xml:space="preserve"> ± 0,07</w:t>
            </w:r>
          </w:p>
        </w:tc>
        <w:tc>
          <w:tcPr>
            <w:tcW w:w="2032" w:type="dxa"/>
            <w:tcBorders>
              <w:left w:val="nil"/>
              <w:right w:val="nil"/>
            </w:tcBorders>
            <w:vAlign w:val="center"/>
          </w:tcPr>
          <w:p w14:paraId="309DC990"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1,04</w:t>
            </w:r>
            <w:r w:rsidR="00405EAE" w:rsidRPr="00EF7B75">
              <w:rPr>
                <w:rFonts w:ascii="Times New Roman" w:hAnsi="Times New Roman" w:cs="Times New Roman"/>
                <w:vertAlign w:val="superscript"/>
              </w:rPr>
              <w:t>a</w:t>
            </w:r>
            <w:r w:rsidRPr="00EF7B75">
              <w:rPr>
                <w:rFonts w:ascii="Times New Roman" w:hAnsi="Times New Roman" w:cs="Times New Roman"/>
              </w:rPr>
              <w:t xml:space="preserve"> ± 0,07</w:t>
            </w:r>
          </w:p>
        </w:tc>
        <w:tc>
          <w:tcPr>
            <w:tcW w:w="2032" w:type="dxa"/>
            <w:tcBorders>
              <w:left w:val="nil"/>
              <w:right w:val="nil"/>
            </w:tcBorders>
            <w:vAlign w:val="center"/>
          </w:tcPr>
          <w:p w14:paraId="304A70D4"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1,02</w:t>
            </w:r>
            <w:r w:rsidR="00405EAE" w:rsidRPr="00EF7B75">
              <w:rPr>
                <w:rFonts w:ascii="Times New Roman" w:hAnsi="Times New Roman" w:cs="Times New Roman"/>
                <w:vertAlign w:val="superscript"/>
              </w:rPr>
              <w:t>a</w:t>
            </w:r>
            <w:r w:rsidRPr="00EF7B75">
              <w:rPr>
                <w:rFonts w:ascii="Times New Roman" w:hAnsi="Times New Roman" w:cs="Times New Roman"/>
              </w:rPr>
              <w:t xml:space="preserve"> ± 0,01</w:t>
            </w:r>
          </w:p>
        </w:tc>
      </w:tr>
      <w:tr w:rsidR="00DB0337" w:rsidRPr="00EF7B75" w14:paraId="6067B244" w14:textId="77777777" w:rsidTr="00CE0148">
        <w:tc>
          <w:tcPr>
            <w:tcW w:w="2830" w:type="dxa"/>
            <w:tcBorders>
              <w:left w:val="nil"/>
              <w:right w:val="nil"/>
            </w:tcBorders>
            <w:vAlign w:val="center"/>
          </w:tcPr>
          <w:p w14:paraId="09DEEEE3"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n-6 PUFA</w:t>
            </w:r>
          </w:p>
        </w:tc>
        <w:tc>
          <w:tcPr>
            <w:tcW w:w="2032" w:type="dxa"/>
            <w:tcBorders>
              <w:left w:val="nil"/>
              <w:right w:val="nil"/>
            </w:tcBorders>
            <w:vAlign w:val="center"/>
          </w:tcPr>
          <w:p w14:paraId="487F3D13"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2,46</w:t>
            </w:r>
            <w:r w:rsidR="00405EAE" w:rsidRPr="00EF7B75">
              <w:rPr>
                <w:rFonts w:ascii="Times New Roman" w:hAnsi="Times New Roman" w:cs="Times New Roman"/>
                <w:vertAlign w:val="superscript"/>
              </w:rPr>
              <w:t>b</w:t>
            </w:r>
            <w:r w:rsidRPr="00EF7B75">
              <w:rPr>
                <w:rFonts w:ascii="Times New Roman" w:hAnsi="Times New Roman" w:cs="Times New Roman"/>
              </w:rPr>
              <w:t xml:space="preserve"> ± 0,18</w:t>
            </w:r>
          </w:p>
        </w:tc>
        <w:tc>
          <w:tcPr>
            <w:tcW w:w="2032" w:type="dxa"/>
            <w:tcBorders>
              <w:left w:val="nil"/>
              <w:right w:val="nil"/>
            </w:tcBorders>
            <w:vAlign w:val="center"/>
          </w:tcPr>
          <w:p w14:paraId="5456EE19"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4,2</w:t>
            </w:r>
            <w:r w:rsidR="00405EAE" w:rsidRPr="00EF7B75">
              <w:rPr>
                <w:rFonts w:ascii="Times New Roman" w:hAnsi="Times New Roman" w:cs="Times New Roman"/>
              </w:rPr>
              <w:t>1</w:t>
            </w:r>
            <w:r w:rsidR="00405EAE" w:rsidRPr="00EF7B75">
              <w:rPr>
                <w:rFonts w:ascii="Times New Roman" w:hAnsi="Times New Roman" w:cs="Times New Roman"/>
                <w:vertAlign w:val="superscript"/>
              </w:rPr>
              <w:t>a</w:t>
            </w:r>
            <w:r w:rsidRPr="00EF7B75">
              <w:rPr>
                <w:rFonts w:ascii="Times New Roman" w:hAnsi="Times New Roman" w:cs="Times New Roman"/>
              </w:rPr>
              <w:t xml:space="preserve"> ± 0,20</w:t>
            </w:r>
          </w:p>
        </w:tc>
        <w:tc>
          <w:tcPr>
            <w:tcW w:w="2032" w:type="dxa"/>
            <w:tcBorders>
              <w:left w:val="nil"/>
              <w:right w:val="nil"/>
            </w:tcBorders>
            <w:vAlign w:val="center"/>
          </w:tcPr>
          <w:p w14:paraId="25F91A03"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2,03</w:t>
            </w:r>
            <w:r w:rsidR="00405EAE" w:rsidRPr="00EF7B75">
              <w:rPr>
                <w:rFonts w:ascii="Times New Roman" w:hAnsi="Times New Roman" w:cs="Times New Roman"/>
                <w:vertAlign w:val="superscript"/>
              </w:rPr>
              <w:t>b</w:t>
            </w:r>
            <w:r w:rsidRPr="00EF7B75">
              <w:rPr>
                <w:rFonts w:ascii="Times New Roman" w:hAnsi="Times New Roman" w:cs="Times New Roman"/>
              </w:rPr>
              <w:t xml:space="preserve"> ± 0,13</w:t>
            </w:r>
          </w:p>
        </w:tc>
      </w:tr>
      <w:tr w:rsidR="00DB0337" w:rsidRPr="00EF7B75" w14:paraId="35E33406" w14:textId="77777777" w:rsidTr="00CE0148">
        <w:tc>
          <w:tcPr>
            <w:tcW w:w="2830" w:type="dxa"/>
            <w:tcBorders>
              <w:left w:val="nil"/>
              <w:right w:val="nil"/>
            </w:tcBorders>
            <w:vAlign w:val="center"/>
          </w:tcPr>
          <w:p w14:paraId="052EB7FE"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PUFA/SFA</w:t>
            </w:r>
          </w:p>
        </w:tc>
        <w:tc>
          <w:tcPr>
            <w:tcW w:w="2032" w:type="dxa"/>
            <w:tcBorders>
              <w:left w:val="nil"/>
              <w:right w:val="nil"/>
            </w:tcBorders>
            <w:vAlign w:val="center"/>
          </w:tcPr>
          <w:p w14:paraId="6C554437"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0,04</w:t>
            </w:r>
            <w:r w:rsidR="00405EAE" w:rsidRPr="00EF7B75">
              <w:rPr>
                <w:rFonts w:ascii="Times New Roman" w:hAnsi="Times New Roman" w:cs="Times New Roman"/>
                <w:vertAlign w:val="superscript"/>
              </w:rPr>
              <w:t>b</w:t>
            </w:r>
            <w:r w:rsidRPr="00EF7B75">
              <w:rPr>
                <w:rFonts w:ascii="Times New Roman" w:hAnsi="Times New Roman" w:cs="Times New Roman"/>
              </w:rPr>
              <w:t xml:space="preserve"> ± 0,00</w:t>
            </w:r>
          </w:p>
        </w:tc>
        <w:tc>
          <w:tcPr>
            <w:tcW w:w="2032" w:type="dxa"/>
            <w:tcBorders>
              <w:left w:val="nil"/>
              <w:right w:val="nil"/>
            </w:tcBorders>
            <w:vAlign w:val="center"/>
          </w:tcPr>
          <w:p w14:paraId="1E26F3FC"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0,08</w:t>
            </w:r>
            <w:r w:rsidR="00405EAE" w:rsidRPr="00EF7B75">
              <w:rPr>
                <w:rFonts w:ascii="Times New Roman" w:hAnsi="Times New Roman" w:cs="Times New Roman"/>
                <w:vertAlign w:val="superscript"/>
              </w:rPr>
              <w:t>a</w:t>
            </w:r>
            <w:r w:rsidRPr="00EF7B75">
              <w:rPr>
                <w:rFonts w:ascii="Times New Roman" w:hAnsi="Times New Roman" w:cs="Times New Roman"/>
              </w:rPr>
              <w:t xml:space="preserve"> ± 0,01</w:t>
            </w:r>
          </w:p>
        </w:tc>
        <w:tc>
          <w:tcPr>
            <w:tcW w:w="2032" w:type="dxa"/>
            <w:tcBorders>
              <w:left w:val="nil"/>
              <w:right w:val="nil"/>
            </w:tcBorders>
            <w:vAlign w:val="center"/>
          </w:tcPr>
          <w:p w14:paraId="576AC3B7"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0,05</w:t>
            </w:r>
            <w:r w:rsidR="00405EAE" w:rsidRPr="00EF7B75">
              <w:rPr>
                <w:rFonts w:ascii="Times New Roman" w:hAnsi="Times New Roman" w:cs="Times New Roman"/>
                <w:vertAlign w:val="superscript"/>
              </w:rPr>
              <w:t>b</w:t>
            </w:r>
            <w:r w:rsidRPr="00EF7B75">
              <w:rPr>
                <w:rFonts w:ascii="Times New Roman" w:hAnsi="Times New Roman" w:cs="Times New Roman"/>
              </w:rPr>
              <w:t xml:space="preserve"> ± 0,00</w:t>
            </w:r>
          </w:p>
        </w:tc>
      </w:tr>
      <w:tr w:rsidR="00DB0337" w:rsidRPr="00EF7B75" w14:paraId="7AEB8291" w14:textId="77777777" w:rsidTr="00CE0148">
        <w:tc>
          <w:tcPr>
            <w:tcW w:w="2830" w:type="dxa"/>
            <w:tcBorders>
              <w:left w:val="nil"/>
              <w:right w:val="nil"/>
            </w:tcBorders>
            <w:vAlign w:val="center"/>
          </w:tcPr>
          <w:p w14:paraId="684F9D46"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n-3/n-6</w:t>
            </w:r>
          </w:p>
        </w:tc>
        <w:tc>
          <w:tcPr>
            <w:tcW w:w="2032" w:type="dxa"/>
            <w:tcBorders>
              <w:left w:val="nil"/>
              <w:right w:val="nil"/>
            </w:tcBorders>
            <w:vAlign w:val="center"/>
          </w:tcPr>
          <w:p w14:paraId="51517120"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0,23</w:t>
            </w:r>
            <w:r w:rsidR="00405EAE" w:rsidRPr="00EF7B75">
              <w:rPr>
                <w:rFonts w:ascii="Times New Roman" w:hAnsi="Times New Roman" w:cs="Times New Roman"/>
                <w:vertAlign w:val="superscript"/>
              </w:rPr>
              <w:t>b</w:t>
            </w:r>
            <w:r w:rsidRPr="00EF7B75">
              <w:rPr>
                <w:rFonts w:ascii="Times New Roman" w:hAnsi="Times New Roman" w:cs="Times New Roman"/>
              </w:rPr>
              <w:t xml:space="preserve"> ± 0,02</w:t>
            </w:r>
          </w:p>
        </w:tc>
        <w:tc>
          <w:tcPr>
            <w:tcW w:w="2032" w:type="dxa"/>
            <w:tcBorders>
              <w:left w:val="nil"/>
              <w:right w:val="nil"/>
            </w:tcBorders>
            <w:vAlign w:val="center"/>
          </w:tcPr>
          <w:p w14:paraId="3C6DCBA4"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0,25</w:t>
            </w:r>
            <w:r w:rsidR="00405EAE" w:rsidRPr="00EF7B75">
              <w:rPr>
                <w:rFonts w:ascii="Times New Roman" w:hAnsi="Times New Roman" w:cs="Times New Roman"/>
                <w:vertAlign w:val="superscript"/>
              </w:rPr>
              <w:t>b</w:t>
            </w:r>
            <w:r w:rsidRPr="00EF7B75">
              <w:rPr>
                <w:rFonts w:ascii="Times New Roman" w:hAnsi="Times New Roman" w:cs="Times New Roman"/>
              </w:rPr>
              <w:t xml:space="preserve"> ± 0,00</w:t>
            </w:r>
          </w:p>
        </w:tc>
        <w:tc>
          <w:tcPr>
            <w:tcW w:w="2032" w:type="dxa"/>
            <w:tcBorders>
              <w:left w:val="nil"/>
              <w:right w:val="nil"/>
            </w:tcBorders>
            <w:vAlign w:val="center"/>
          </w:tcPr>
          <w:p w14:paraId="5B2A2573"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0,50</w:t>
            </w:r>
            <w:r w:rsidR="00405EAE" w:rsidRPr="00EF7B75">
              <w:rPr>
                <w:rFonts w:ascii="Times New Roman" w:hAnsi="Times New Roman" w:cs="Times New Roman"/>
                <w:vertAlign w:val="superscript"/>
              </w:rPr>
              <w:t>a</w:t>
            </w:r>
            <w:r w:rsidRPr="00EF7B75">
              <w:rPr>
                <w:rFonts w:ascii="Times New Roman" w:hAnsi="Times New Roman" w:cs="Times New Roman"/>
              </w:rPr>
              <w:t xml:space="preserve"> ± 0,02</w:t>
            </w:r>
          </w:p>
        </w:tc>
      </w:tr>
      <w:tr w:rsidR="00DB0337" w:rsidRPr="00EF7B75" w14:paraId="781B4012" w14:textId="77777777" w:rsidTr="00CE0148">
        <w:tc>
          <w:tcPr>
            <w:tcW w:w="2830" w:type="dxa"/>
            <w:tcBorders>
              <w:left w:val="nil"/>
              <w:right w:val="nil"/>
            </w:tcBorders>
            <w:vAlign w:val="center"/>
          </w:tcPr>
          <w:p w14:paraId="37FCF40E"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Ostale komponente</w:t>
            </w:r>
          </w:p>
        </w:tc>
        <w:tc>
          <w:tcPr>
            <w:tcW w:w="2032" w:type="dxa"/>
            <w:tcBorders>
              <w:left w:val="nil"/>
              <w:right w:val="nil"/>
            </w:tcBorders>
            <w:vAlign w:val="center"/>
          </w:tcPr>
          <w:p w14:paraId="7E2B8ED4"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2,25</w:t>
            </w:r>
            <w:r w:rsidR="00405EAE" w:rsidRPr="00EF7B75">
              <w:rPr>
                <w:rFonts w:ascii="Times New Roman" w:hAnsi="Times New Roman" w:cs="Times New Roman"/>
                <w:vertAlign w:val="superscript"/>
              </w:rPr>
              <w:t>b</w:t>
            </w:r>
            <w:r w:rsidRPr="00EF7B75">
              <w:rPr>
                <w:rFonts w:ascii="Times New Roman" w:hAnsi="Times New Roman" w:cs="Times New Roman"/>
              </w:rPr>
              <w:t xml:space="preserve"> ± 0,34</w:t>
            </w:r>
          </w:p>
        </w:tc>
        <w:tc>
          <w:tcPr>
            <w:tcW w:w="2032" w:type="dxa"/>
            <w:tcBorders>
              <w:left w:val="nil"/>
              <w:right w:val="nil"/>
            </w:tcBorders>
            <w:vAlign w:val="center"/>
          </w:tcPr>
          <w:p w14:paraId="681361BC"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2,74</w:t>
            </w:r>
            <w:r w:rsidR="00405EAE" w:rsidRPr="00EF7B75">
              <w:rPr>
                <w:rFonts w:ascii="Times New Roman" w:hAnsi="Times New Roman" w:cs="Times New Roman"/>
                <w:vertAlign w:val="superscript"/>
              </w:rPr>
              <w:t>ab</w:t>
            </w:r>
            <w:r w:rsidRPr="00EF7B75">
              <w:rPr>
                <w:rFonts w:ascii="Times New Roman" w:hAnsi="Times New Roman" w:cs="Times New Roman"/>
              </w:rPr>
              <w:t xml:space="preserve"> ± 0,17</w:t>
            </w:r>
          </w:p>
        </w:tc>
        <w:tc>
          <w:tcPr>
            <w:tcW w:w="2032" w:type="dxa"/>
            <w:tcBorders>
              <w:left w:val="nil"/>
              <w:right w:val="nil"/>
            </w:tcBorders>
            <w:vAlign w:val="center"/>
          </w:tcPr>
          <w:p w14:paraId="4A9959EA"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2,95</w:t>
            </w:r>
            <w:r w:rsidR="00405EAE" w:rsidRPr="00EF7B75">
              <w:rPr>
                <w:rFonts w:ascii="Times New Roman" w:hAnsi="Times New Roman" w:cs="Times New Roman"/>
                <w:vertAlign w:val="superscript"/>
              </w:rPr>
              <w:t>a</w:t>
            </w:r>
            <w:r w:rsidRPr="00EF7B75">
              <w:rPr>
                <w:rFonts w:ascii="Times New Roman" w:hAnsi="Times New Roman" w:cs="Times New Roman"/>
              </w:rPr>
              <w:t xml:space="preserve"> ± 0,07</w:t>
            </w:r>
          </w:p>
        </w:tc>
      </w:tr>
    </w:tbl>
    <w:p w14:paraId="4875D91E" w14:textId="77777777" w:rsidR="003F08E8" w:rsidRPr="00EF7B75" w:rsidRDefault="00381757" w:rsidP="003F08E8">
      <w:pPr>
        <w:rPr>
          <w:rFonts w:ascii="Times New Roman" w:hAnsi="Times New Roman" w:cs="Times New Roman"/>
        </w:rPr>
      </w:pPr>
      <w:proofErr w:type="spellStart"/>
      <w:r w:rsidRPr="00EF7B75">
        <w:rPr>
          <w:rFonts w:ascii="Times New Roman" w:hAnsi="Times New Roman" w:cs="Times New Roman"/>
          <w:sz w:val="20"/>
          <w:szCs w:val="20"/>
          <w:vertAlign w:val="superscript"/>
        </w:rPr>
        <w:t>abc</w:t>
      </w:r>
      <w:proofErr w:type="spellEnd"/>
      <w:r w:rsidRPr="00EF7B75">
        <w:rPr>
          <w:rFonts w:ascii="Times New Roman" w:hAnsi="Times New Roman" w:cs="Times New Roman"/>
          <w:sz w:val="20"/>
          <w:szCs w:val="20"/>
        </w:rPr>
        <w:t>: vrijednosti označene različitim slovima unutar reda označavaju značajnu razliku (P&lt;0,05) između tretmana</w:t>
      </w:r>
    </w:p>
    <w:p w14:paraId="6C1720FF" w14:textId="77777777" w:rsidR="00B12FFE" w:rsidRPr="00EF7B75" w:rsidRDefault="00B12FFE" w:rsidP="003F08E8">
      <w:pPr>
        <w:rPr>
          <w:rFonts w:ascii="Times New Roman" w:hAnsi="Times New Roman" w:cs="Times New Roman"/>
        </w:rPr>
      </w:pPr>
    </w:p>
    <w:p w14:paraId="4E59D351" w14:textId="77777777" w:rsidR="0074604D" w:rsidRPr="00EF7B75" w:rsidRDefault="00305DBF" w:rsidP="0074604D">
      <w:pPr>
        <w:spacing w:after="120" w:line="360" w:lineRule="auto"/>
        <w:jc w:val="both"/>
        <w:rPr>
          <w:rFonts w:ascii="Times New Roman" w:hAnsi="Times New Roman" w:cs="Times New Roman"/>
          <w:sz w:val="24"/>
        </w:rPr>
      </w:pPr>
      <w:r w:rsidRPr="00EF7B75">
        <w:rPr>
          <w:rFonts w:ascii="Times New Roman" w:hAnsi="Times New Roman" w:cs="Times New Roman"/>
          <w:sz w:val="24"/>
          <w:szCs w:val="24"/>
        </w:rPr>
        <w:lastRenderedPageBreak/>
        <w:tab/>
      </w:r>
      <w:r w:rsidR="0074604D" w:rsidRPr="00EF7B75">
        <w:rPr>
          <w:rFonts w:ascii="Times New Roman" w:hAnsi="Times New Roman" w:cs="Times New Roman"/>
          <w:sz w:val="24"/>
        </w:rPr>
        <w:t>Statistički značajne razlike (P&lt;0,05) u udjelima velikog broja pojedinačnih masnih kiselina ukazuju na jak utjecaj vrste mlijeka na sastav masnih kiselina u mlaćenicama. Iako nisu utvrđene statistički značajne razlike u ukupnom sadržaju zasićenih masnih kiselina</w:t>
      </w:r>
      <w:r w:rsidR="00F942F3" w:rsidRPr="00EF7B75">
        <w:rPr>
          <w:rFonts w:ascii="Times New Roman" w:hAnsi="Times New Roman" w:cs="Times New Roman"/>
          <w:sz w:val="24"/>
        </w:rPr>
        <w:t xml:space="preserve"> (SFA)</w:t>
      </w:r>
      <w:r w:rsidR="0074604D" w:rsidRPr="00EF7B75">
        <w:rPr>
          <w:rFonts w:ascii="Times New Roman" w:hAnsi="Times New Roman" w:cs="Times New Roman"/>
          <w:sz w:val="24"/>
        </w:rPr>
        <w:t xml:space="preserve"> između različitih vrsta mlaćenica, rezultati pokazuju da su ovčje i kozje mlaćenice nešto bogatije tim kiselinama. Iako su </w:t>
      </w:r>
      <w:proofErr w:type="spellStart"/>
      <w:r w:rsidR="0074604D" w:rsidRPr="00EF7B75">
        <w:rPr>
          <w:rFonts w:ascii="Times New Roman" w:hAnsi="Times New Roman" w:cs="Times New Roman"/>
          <w:sz w:val="24"/>
        </w:rPr>
        <w:t>laurinska</w:t>
      </w:r>
      <w:proofErr w:type="spellEnd"/>
      <w:r w:rsidR="0074604D" w:rsidRPr="00EF7B75">
        <w:rPr>
          <w:rFonts w:ascii="Times New Roman" w:hAnsi="Times New Roman" w:cs="Times New Roman"/>
          <w:sz w:val="24"/>
        </w:rPr>
        <w:t xml:space="preserve"> (C14:0), palmitinska (C16:0) i stearinska (C18:0) kiselina prisutne u sve tri vrste mlaćenica, kravlja mlaćenica je, u odnosu na ostale, značajno (P&lt;0,05) bogatija </w:t>
      </w:r>
      <w:proofErr w:type="spellStart"/>
      <w:r w:rsidR="0074604D" w:rsidRPr="00EF7B75">
        <w:rPr>
          <w:rFonts w:ascii="Times New Roman" w:hAnsi="Times New Roman" w:cs="Times New Roman"/>
          <w:sz w:val="24"/>
        </w:rPr>
        <w:t>laurinskom</w:t>
      </w:r>
      <w:proofErr w:type="spellEnd"/>
      <w:r w:rsidR="0074604D" w:rsidRPr="00EF7B75">
        <w:rPr>
          <w:rFonts w:ascii="Times New Roman" w:hAnsi="Times New Roman" w:cs="Times New Roman"/>
          <w:sz w:val="24"/>
        </w:rPr>
        <w:t xml:space="preserve"> i </w:t>
      </w:r>
      <w:proofErr w:type="spellStart"/>
      <w:r w:rsidR="0074604D" w:rsidRPr="00EF7B75">
        <w:rPr>
          <w:rFonts w:ascii="Times New Roman" w:hAnsi="Times New Roman" w:cs="Times New Roman"/>
          <w:sz w:val="24"/>
        </w:rPr>
        <w:t>palmitinskom</w:t>
      </w:r>
      <w:proofErr w:type="spellEnd"/>
      <w:r w:rsidR="0074604D" w:rsidRPr="00EF7B75">
        <w:rPr>
          <w:rFonts w:ascii="Times New Roman" w:hAnsi="Times New Roman" w:cs="Times New Roman"/>
          <w:sz w:val="24"/>
        </w:rPr>
        <w:t xml:space="preserve"> kiselinom, dok je stearinska kiselina najzastupljenija u ovčjoj mlaćenici. U kozjoj mlaćenici utvrđen je značajno (P&lt;0,05) veći udio </w:t>
      </w:r>
      <w:proofErr w:type="spellStart"/>
      <w:r w:rsidR="0074604D" w:rsidRPr="00EF7B75">
        <w:rPr>
          <w:rFonts w:ascii="Times New Roman" w:hAnsi="Times New Roman" w:cs="Times New Roman"/>
          <w:sz w:val="24"/>
        </w:rPr>
        <w:t>kratkolančanih</w:t>
      </w:r>
      <w:proofErr w:type="spellEnd"/>
      <w:r w:rsidR="0074604D" w:rsidRPr="00EF7B75">
        <w:rPr>
          <w:rFonts w:ascii="Times New Roman" w:hAnsi="Times New Roman" w:cs="Times New Roman"/>
          <w:sz w:val="24"/>
        </w:rPr>
        <w:t xml:space="preserve"> i </w:t>
      </w:r>
      <w:proofErr w:type="spellStart"/>
      <w:r w:rsidR="0074604D" w:rsidRPr="00EF7B75">
        <w:rPr>
          <w:rFonts w:ascii="Times New Roman" w:hAnsi="Times New Roman" w:cs="Times New Roman"/>
          <w:sz w:val="24"/>
        </w:rPr>
        <w:t>srednjelančanih</w:t>
      </w:r>
      <w:proofErr w:type="spellEnd"/>
      <w:r w:rsidR="0074604D" w:rsidRPr="00EF7B75">
        <w:rPr>
          <w:rFonts w:ascii="Times New Roman" w:hAnsi="Times New Roman" w:cs="Times New Roman"/>
          <w:sz w:val="24"/>
        </w:rPr>
        <w:t xml:space="preserve"> zasićenih masnih kiselina C6:0, C8:0, C10:0 i C12:0. Značajno (P&lt;0,05) najviši udio mononezasićenih masnih kiselina (MUFA) prisutan je u kravljoj mlaćenici, pri čemu su najzastupljenije C14:1 i C16:1 masne kiseline. U svim analiziranim uzorcima mlaćenice, najveći udio ukupno utvrđenih mononezasićenih masnih kiselina činila je </w:t>
      </w:r>
      <w:proofErr w:type="spellStart"/>
      <w:r w:rsidR="0074604D" w:rsidRPr="00EF7B75">
        <w:rPr>
          <w:rFonts w:ascii="Times New Roman" w:hAnsi="Times New Roman" w:cs="Times New Roman"/>
          <w:sz w:val="24"/>
        </w:rPr>
        <w:t>oleinska</w:t>
      </w:r>
      <w:proofErr w:type="spellEnd"/>
      <w:r w:rsidR="0074604D" w:rsidRPr="00EF7B75">
        <w:rPr>
          <w:rFonts w:ascii="Times New Roman" w:hAnsi="Times New Roman" w:cs="Times New Roman"/>
          <w:sz w:val="24"/>
        </w:rPr>
        <w:t xml:space="preserve"> kiselina (C18:1n9).</w:t>
      </w:r>
    </w:p>
    <w:p w14:paraId="670CADDB" w14:textId="77777777" w:rsidR="0074604D" w:rsidRPr="00EF7B75" w:rsidRDefault="0074604D" w:rsidP="007B150D">
      <w:pPr>
        <w:spacing w:after="120" w:line="360" w:lineRule="auto"/>
        <w:ind w:firstLine="709"/>
        <w:jc w:val="both"/>
        <w:rPr>
          <w:rFonts w:ascii="Times New Roman" w:hAnsi="Times New Roman" w:cs="Times New Roman"/>
          <w:sz w:val="24"/>
        </w:rPr>
      </w:pPr>
      <w:proofErr w:type="spellStart"/>
      <w:r w:rsidRPr="00EF7B75">
        <w:rPr>
          <w:rFonts w:ascii="Times New Roman" w:hAnsi="Times New Roman" w:cs="Times New Roman"/>
          <w:sz w:val="24"/>
        </w:rPr>
        <w:t>Polinezasićene</w:t>
      </w:r>
      <w:proofErr w:type="spellEnd"/>
      <w:r w:rsidRPr="00EF7B75">
        <w:rPr>
          <w:rFonts w:ascii="Times New Roman" w:hAnsi="Times New Roman" w:cs="Times New Roman"/>
          <w:sz w:val="24"/>
        </w:rPr>
        <w:t xml:space="preserve"> masne kiseline predstavljaju najmanje prisutnu skupinu masnih kiselina u svim uzorcima mlaćenica, pri čemu je najveća količina utvrđena u kozjoj mlaćenici, sa značajno većim (P&lt;0,05) udjelima C18:2n6 i C18:3n3 masnih kiselina. U analiziranim mlaćenicama nije utvrđena prisutnost nekoliko ispitanih masnih kiselina: C15:1, C18:3n6, C20:4n6, C20:3n3, C22:1n9, C24:0, C22:6n3 i C24:1n9. </w:t>
      </w:r>
    </w:p>
    <w:p w14:paraId="6C7685D2" w14:textId="77777777" w:rsidR="0074604D" w:rsidRPr="00EF7B75" w:rsidRDefault="0074604D" w:rsidP="007B150D">
      <w:pPr>
        <w:spacing w:line="360" w:lineRule="auto"/>
        <w:ind w:firstLine="709"/>
        <w:jc w:val="both"/>
        <w:rPr>
          <w:rFonts w:ascii="Times New Roman" w:hAnsi="Times New Roman" w:cs="Times New Roman"/>
          <w:sz w:val="24"/>
          <w:szCs w:val="24"/>
        </w:rPr>
      </w:pPr>
      <w:r w:rsidRPr="00EF7B75">
        <w:rPr>
          <w:rFonts w:ascii="Times New Roman" w:hAnsi="Times New Roman" w:cs="Times New Roman"/>
          <w:sz w:val="24"/>
        </w:rPr>
        <w:t xml:space="preserve">Pojedine masne kiseline su, s druge strane, utvrđene samo u jednoj od tri analizirane vrste mlaćenica, i to u vrlo malim udjelima. Primjerice, C11:0 je prisutna samo u kozjoj mlaćenici, C20:3n6 samo u kravljoj, dok su C22:2 i C23:0 prisutne isključivo u ovčjoj mlaćenici. Također, prisustvo </w:t>
      </w:r>
      <w:proofErr w:type="spellStart"/>
      <w:r w:rsidRPr="00EF7B75">
        <w:rPr>
          <w:rFonts w:ascii="Times New Roman" w:hAnsi="Times New Roman" w:cs="Times New Roman"/>
          <w:sz w:val="24"/>
        </w:rPr>
        <w:t>mononezasićene</w:t>
      </w:r>
      <w:proofErr w:type="spellEnd"/>
      <w:r w:rsidRPr="00EF7B75">
        <w:rPr>
          <w:rFonts w:ascii="Times New Roman" w:hAnsi="Times New Roman" w:cs="Times New Roman"/>
          <w:sz w:val="24"/>
        </w:rPr>
        <w:t xml:space="preserve"> masne kiseline C20:1n9 nije utvrđeno jedino u ovčjoj mlaćenici.</w:t>
      </w:r>
      <w:r w:rsidR="000115D5" w:rsidRPr="00EF7B75">
        <w:rPr>
          <w:rFonts w:ascii="Times New Roman" w:hAnsi="Times New Roman" w:cs="Times New Roman"/>
          <w:sz w:val="24"/>
          <w:szCs w:val="24"/>
        </w:rPr>
        <w:t xml:space="preserve"> </w:t>
      </w:r>
    </w:p>
    <w:p w14:paraId="19F8AC46" w14:textId="77777777" w:rsidR="008B378F" w:rsidRPr="00EF7B75" w:rsidRDefault="0074604D" w:rsidP="007B150D">
      <w:pPr>
        <w:spacing w:line="360" w:lineRule="auto"/>
        <w:ind w:firstLine="426"/>
        <w:jc w:val="both"/>
        <w:rPr>
          <w:rFonts w:ascii="Times New Roman" w:hAnsi="Times New Roman" w:cs="Times New Roman"/>
          <w:sz w:val="24"/>
          <w:szCs w:val="24"/>
        </w:rPr>
      </w:pPr>
      <w:r w:rsidRPr="00EF7B75">
        <w:rPr>
          <w:rFonts w:ascii="Times New Roman" w:hAnsi="Times New Roman" w:cs="Times New Roman"/>
          <w:sz w:val="24"/>
          <w:szCs w:val="24"/>
        </w:rPr>
        <w:t xml:space="preserve">Osim toga, ovčja mlaćenica </w:t>
      </w:r>
      <w:r w:rsidR="00F73867" w:rsidRPr="00EF7B75">
        <w:rPr>
          <w:rFonts w:ascii="Times New Roman" w:hAnsi="Times New Roman" w:cs="Times New Roman"/>
          <w:sz w:val="24"/>
          <w:szCs w:val="24"/>
        </w:rPr>
        <w:t>ima najveću vrijednost omjera n-3/n-6 masnih kiselina, što je poželjno iz z</w:t>
      </w:r>
      <w:r w:rsidR="00E9685F" w:rsidRPr="00EF7B75">
        <w:rPr>
          <w:rFonts w:ascii="Times New Roman" w:hAnsi="Times New Roman" w:cs="Times New Roman"/>
          <w:sz w:val="24"/>
          <w:szCs w:val="24"/>
        </w:rPr>
        <w:t>dr</w:t>
      </w:r>
      <w:r w:rsidR="00F73867" w:rsidRPr="00EF7B75">
        <w:rPr>
          <w:rFonts w:ascii="Times New Roman" w:hAnsi="Times New Roman" w:cs="Times New Roman"/>
          <w:sz w:val="24"/>
          <w:szCs w:val="24"/>
        </w:rPr>
        <w:t>avstven</w:t>
      </w:r>
      <w:r w:rsidRPr="00EF7B75">
        <w:rPr>
          <w:rFonts w:ascii="Times New Roman" w:hAnsi="Times New Roman" w:cs="Times New Roman"/>
          <w:sz w:val="24"/>
          <w:szCs w:val="24"/>
        </w:rPr>
        <w:t>og i prehrambenog aspekta. Kozja mlaćenica</w:t>
      </w:r>
      <w:r w:rsidR="00F73867" w:rsidRPr="00EF7B75">
        <w:rPr>
          <w:rFonts w:ascii="Times New Roman" w:hAnsi="Times New Roman" w:cs="Times New Roman"/>
          <w:sz w:val="24"/>
          <w:szCs w:val="24"/>
        </w:rPr>
        <w:t xml:space="preserve">, s druge strane, sadrži bogatiji i značajno </w:t>
      </w:r>
      <w:r w:rsidR="00E9685F" w:rsidRPr="00EF7B75">
        <w:rPr>
          <w:rFonts w:ascii="Times New Roman" w:hAnsi="Times New Roman" w:cs="Times New Roman"/>
          <w:sz w:val="24"/>
          <w:szCs w:val="24"/>
        </w:rPr>
        <w:t xml:space="preserve">najviši </w:t>
      </w:r>
      <w:r w:rsidR="00F73867" w:rsidRPr="00EF7B75">
        <w:rPr>
          <w:rFonts w:ascii="Times New Roman" w:hAnsi="Times New Roman" w:cs="Times New Roman"/>
          <w:sz w:val="24"/>
          <w:szCs w:val="24"/>
        </w:rPr>
        <w:t>(P&lt;0,05) udio n-6 polinezasićenih masnih kiselina</w:t>
      </w:r>
      <w:r w:rsidR="00E9685F" w:rsidRPr="00EF7B75">
        <w:rPr>
          <w:rFonts w:ascii="Times New Roman" w:hAnsi="Times New Roman" w:cs="Times New Roman"/>
          <w:sz w:val="24"/>
          <w:szCs w:val="24"/>
        </w:rPr>
        <w:t xml:space="preserve">, kao i omjer PUFA/SFA. </w:t>
      </w:r>
      <w:r w:rsidR="007814AC" w:rsidRPr="00EF7B75">
        <w:rPr>
          <w:rFonts w:ascii="Times New Roman" w:hAnsi="Times New Roman" w:cs="Times New Roman"/>
          <w:sz w:val="24"/>
          <w:szCs w:val="24"/>
        </w:rPr>
        <w:t>Ostale komp</w:t>
      </w:r>
      <w:r w:rsidRPr="00EF7B75">
        <w:rPr>
          <w:rFonts w:ascii="Times New Roman" w:hAnsi="Times New Roman" w:cs="Times New Roman"/>
          <w:sz w:val="24"/>
          <w:szCs w:val="24"/>
        </w:rPr>
        <w:t>onente najprisutnije su u uzorcima ovčje mlaćenice</w:t>
      </w:r>
      <w:r w:rsidR="007814AC" w:rsidRPr="00EF7B75">
        <w:rPr>
          <w:rFonts w:ascii="Times New Roman" w:hAnsi="Times New Roman" w:cs="Times New Roman"/>
          <w:sz w:val="24"/>
          <w:szCs w:val="24"/>
        </w:rPr>
        <w:t>.</w:t>
      </w:r>
    </w:p>
    <w:p w14:paraId="73F5AAF4" w14:textId="77777777" w:rsidR="00B12FFE" w:rsidRPr="00EF7B75" w:rsidRDefault="00B12FFE" w:rsidP="003F08E8">
      <w:pPr>
        <w:rPr>
          <w:rFonts w:ascii="Times New Roman" w:hAnsi="Times New Roman" w:cs="Times New Roman"/>
        </w:rPr>
      </w:pPr>
    </w:p>
    <w:p w14:paraId="32AC5551" w14:textId="77777777" w:rsidR="00725D22" w:rsidRPr="00EF7B75" w:rsidRDefault="00725D22" w:rsidP="003F08E8">
      <w:pPr>
        <w:rPr>
          <w:rFonts w:ascii="Times New Roman" w:hAnsi="Times New Roman" w:cs="Times New Roman"/>
        </w:rPr>
      </w:pPr>
    </w:p>
    <w:p w14:paraId="1851D5E0" w14:textId="77777777" w:rsidR="00F149B9" w:rsidRPr="00EF7B75" w:rsidRDefault="00F149B9" w:rsidP="00DD715A">
      <w:pPr>
        <w:pStyle w:val="Heading2"/>
        <w:numPr>
          <w:ilvl w:val="1"/>
          <w:numId w:val="2"/>
        </w:numPr>
        <w:spacing w:line="360" w:lineRule="auto"/>
        <w:ind w:left="1077"/>
        <w:jc w:val="both"/>
        <w:rPr>
          <w:rFonts w:ascii="Times New Roman" w:hAnsi="Times New Roman" w:cs="Times New Roman"/>
          <w:color w:val="auto"/>
          <w:sz w:val="28"/>
          <w:szCs w:val="28"/>
        </w:rPr>
      </w:pPr>
      <w:bookmarkStart w:id="33" w:name="_Toc207194880"/>
      <w:r w:rsidRPr="00EF7B75">
        <w:rPr>
          <w:rFonts w:ascii="Times New Roman" w:hAnsi="Times New Roman" w:cs="Times New Roman"/>
          <w:color w:val="auto"/>
          <w:sz w:val="28"/>
          <w:szCs w:val="28"/>
        </w:rPr>
        <w:lastRenderedPageBreak/>
        <w:t>BOJA</w:t>
      </w:r>
      <w:bookmarkEnd w:id="33"/>
      <w:r w:rsidRPr="00EF7B75">
        <w:rPr>
          <w:rFonts w:ascii="Times New Roman" w:hAnsi="Times New Roman" w:cs="Times New Roman"/>
          <w:color w:val="auto"/>
          <w:sz w:val="28"/>
          <w:szCs w:val="28"/>
        </w:rPr>
        <w:t xml:space="preserve"> </w:t>
      </w:r>
    </w:p>
    <w:p w14:paraId="1686B6DD" w14:textId="77777777" w:rsidR="00381757" w:rsidRPr="00EF7B75" w:rsidRDefault="008B378F" w:rsidP="00381757">
      <w:pPr>
        <w:pStyle w:val="Heading3"/>
        <w:numPr>
          <w:ilvl w:val="2"/>
          <w:numId w:val="2"/>
        </w:numPr>
        <w:spacing w:line="360" w:lineRule="auto"/>
        <w:jc w:val="both"/>
        <w:rPr>
          <w:rFonts w:ascii="Times New Roman" w:hAnsi="Times New Roman" w:cs="Times New Roman"/>
          <w:color w:val="auto"/>
          <w:sz w:val="24"/>
          <w:szCs w:val="24"/>
        </w:rPr>
      </w:pPr>
      <w:bookmarkStart w:id="34" w:name="_Toc207194881"/>
      <w:r w:rsidRPr="00EF7B75">
        <w:rPr>
          <w:rFonts w:ascii="Times New Roman" w:hAnsi="Times New Roman" w:cs="Times New Roman"/>
          <w:color w:val="auto"/>
          <w:sz w:val="24"/>
          <w:szCs w:val="24"/>
        </w:rPr>
        <w:t>Boja maslaca</w:t>
      </w:r>
      <w:bookmarkEnd w:id="34"/>
    </w:p>
    <w:p w14:paraId="4921F083" w14:textId="77777777" w:rsidR="00CA0D3A" w:rsidRPr="00EF7B75" w:rsidRDefault="00B8221E" w:rsidP="00CA0D3A">
      <w:pPr>
        <w:spacing w:line="360" w:lineRule="auto"/>
        <w:ind w:firstLine="360"/>
        <w:jc w:val="both"/>
        <w:rPr>
          <w:rFonts w:ascii="Times New Roman" w:hAnsi="Times New Roman" w:cs="Times New Roman"/>
          <w:sz w:val="24"/>
          <w:szCs w:val="24"/>
        </w:rPr>
      </w:pPr>
      <w:r w:rsidRPr="00EF7B75">
        <w:rPr>
          <w:rFonts w:ascii="Times New Roman" w:hAnsi="Times New Roman" w:cs="Times New Roman"/>
          <w:sz w:val="24"/>
          <w:szCs w:val="24"/>
        </w:rPr>
        <w:t xml:space="preserve">Tablica </w:t>
      </w:r>
      <w:r w:rsidR="00E0393F" w:rsidRPr="00EF7B75">
        <w:rPr>
          <w:rFonts w:ascii="Times New Roman" w:hAnsi="Times New Roman" w:cs="Times New Roman"/>
          <w:sz w:val="24"/>
          <w:szCs w:val="24"/>
        </w:rPr>
        <w:t>5</w:t>
      </w:r>
      <w:r w:rsidR="00CA0D3A" w:rsidRPr="00EF7B75">
        <w:rPr>
          <w:rFonts w:ascii="Times New Roman" w:hAnsi="Times New Roman" w:cs="Times New Roman"/>
          <w:sz w:val="24"/>
          <w:szCs w:val="24"/>
        </w:rPr>
        <w:t xml:space="preserve"> </w:t>
      </w:r>
      <w:r w:rsidRPr="00EF7B75">
        <w:rPr>
          <w:rFonts w:ascii="Times New Roman" w:hAnsi="Times New Roman" w:cs="Times New Roman"/>
          <w:sz w:val="24"/>
          <w:szCs w:val="24"/>
        </w:rPr>
        <w:t xml:space="preserve"> prikazuje vrijednosti L* (svjetlina ili sjaj), a* (crvenilo) i b* (žutilo) maslaca bez laktoze ovisno o vrsti mlijeka (kravlje, kozje i ovčje) koje je korišteno za proizvodnju maslaca.</w:t>
      </w:r>
    </w:p>
    <w:p w14:paraId="36149C38" w14:textId="77777777" w:rsidR="00E0393F" w:rsidRPr="00EF7B75" w:rsidRDefault="00E0393F" w:rsidP="00E0393F">
      <w:pPr>
        <w:pStyle w:val="Caption"/>
        <w:keepNext/>
        <w:rPr>
          <w:rFonts w:ascii="Times New Roman" w:hAnsi="Times New Roman" w:cs="Times New Roman"/>
          <w:i w:val="0"/>
          <w:iCs w:val="0"/>
          <w:color w:val="auto"/>
          <w:sz w:val="24"/>
          <w:szCs w:val="24"/>
        </w:rPr>
      </w:pPr>
      <w:r w:rsidRPr="00EF7B75">
        <w:rPr>
          <w:rFonts w:ascii="Times New Roman" w:hAnsi="Times New Roman" w:cs="Times New Roman"/>
          <w:i w:val="0"/>
          <w:iCs w:val="0"/>
          <w:color w:val="auto"/>
          <w:sz w:val="24"/>
          <w:szCs w:val="24"/>
        </w:rPr>
        <w:t xml:space="preserve">Tablica </w:t>
      </w:r>
      <w:r w:rsidRPr="00EF7B75">
        <w:rPr>
          <w:rFonts w:ascii="Times New Roman" w:hAnsi="Times New Roman" w:cs="Times New Roman"/>
          <w:i w:val="0"/>
          <w:iCs w:val="0"/>
          <w:color w:val="auto"/>
          <w:sz w:val="24"/>
          <w:szCs w:val="24"/>
        </w:rPr>
        <w:fldChar w:fldCharType="begin"/>
      </w:r>
      <w:r w:rsidRPr="00EF7B75">
        <w:rPr>
          <w:rFonts w:ascii="Times New Roman" w:hAnsi="Times New Roman" w:cs="Times New Roman"/>
          <w:i w:val="0"/>
          <w:iCs w:val="0"/>
          <w:color w:val="auto"/>
          <w:sz w:val="24"/>
          <w:szCs w:val="24"/>
        </w:rPr>
        <w:instrText xml:space="preserve"> SEQ Tablica \* ARABIC </w:instrText>
      </w:r>
      <w:r w:rsidRPr="00EF7B75">
        <w:rPr>
          <w:rFonts w:ascii="Times New Roman" w:hAnsi="Times New Roman" w:cs="Times New Roman"/>
          <w:i w:val="0"/>
          <w:iCs w:val="0"/>
          <w:color w:val="auto"/>
          <w:sz w:val="24"/>
          <w:szCs w:val="24"/>
        </w:rPr>
        <w:fldChar w:fldCharType="separate"/>
      </w:r>
      <w:r w:rsidR="00880BEC" w:rsidRPr="00EF7B75">
        <w:rPr>
          <w:rFonts w:ascii="Times New Roman" w:hAnsi="Times New Roman" w:cs="Times New Roman"/>
          <w:i w:val="0"/>
          <w:iCs w:val="0"/>
          <w:color w:val="auto"/>
          <w:sz w:val="24"/>
          <w:szCs w:val="24"/>
        </w:rPr>
        <w:t>5</w:t>
      </w:r>
      <w:r w:rsidRPr="00EF7B75">
        <w:rPr>
          <w:rFonts w:ascii="Times New Roman" w:hAnsi="Times New Roman" w:cs="Times New Roman"/>
          <w:i w:val="0"/>
          <w:iCs w:val="0"/>
          <w:color w:val="auto"/>
          <w:sz w:val="24"/>
          <w:szCs w:val="24"/>
        </w:rPr>
        <w:fldChar w:fldCharType="end"/>
      </w:r>
      <w:r w:rsidRPr="00EF7B75">
        <w:rPr>
          <w:rFonts w:ascii="Times New Roman" w:hAnsi="Times New Roman" w:cs="Times New Roman"/>
          <w:i w:val="0"/>
          <w:iCs w:val="0"/>
          <w:color w:val="auto"/>
          <w:sz w:val="24"/>
          <w:szCs w:val="24"/>
        </w:rPr>
        <w:t>. Pokazatelji boje maslaca bez laktoze u ovisnosti o vrsti mlijeka</w:t>
      </w:r>
    </w:p>
    <w:tbl>
      <w:tblPr>
        <w:tblStyle w:val="TableGrid"/>
        <w:tblW w:w="8926" w:type="dxa"/>
        <w:tblLook w:val="04A0" w:firstRow="1" w:lastRow="0" w:firstColumn="1" w:lastColumn="0" w:noHBand="0" w:noVBand="1"/>
      </w:tblPr>
      <w:tblGrid>
        <w:gridCol w:w="2830"/>
        <w:gridCol w:w="2032"/>
        <w:gridCol w:w="2032"/>
        <w:gridCol w:w="2032"/>
      </w:tblGrid>
      <w:tr w:rsidR="00DB0337" w:rsidRPr="00EF7B75" w14:paraId="60A8EB96" w14:textId="77777777" w:rsidTr="00CE0148">
        <w:tc>
          <w:tcPr>
            <w:tcW w:w="2830" w:type="dxa"/>
            <w:vMerge w:val="restart"/>
            <w:tcBorders>
              <w:left w:val="nil"/>
              <w:right w:val="nil"/>
            </w:tcBorders>
            <w:vAlign w:val="center"/>
          </w:tcPr>
          <w:p w14:paraId="4FB9E6E3"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Pokazatelj boje</w:t>
            </w:r>
          </w:p>
        </w:tc>
        <w:tc>
          <w:tcPr>
            <w:tcW w:w="6096" w:type="dxa"/>
            <w:gridSpan w:val="3"/>
            <w:tcBorders>
              <w:left w:val="nil"/>
              <w:right w:val="nil"/>
            </w:tcBorders>
            <w:vAlign w:val="center"/>
          </w:tcPr>
          <w:p w14:paraId="29DB6470"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Vrsta maslaca</w:t>
            </w:r>
          </w:p>
        </w:tc>
      </w:tr>
      <w:tr w:rsidR="00DB0337" w:rsidRPr="00EF7B75" w14:paraId="7B432BA4" w14:textId="77777777" w:rsidTr="00CE0148">
        <w:tc>
          <w:tcPr>
            <w:tcW w:w="2830" w:type="dxa"/>
            <w:vMerge/>
            <w:tcBorders>
              <w:left w:val="nil"/>
              <w:right w:val="nil"/>
            </w:tcBorders>
            <w:vAlign w:val="center"/>
          </w:tcPr>
          <w:p w14:paraId="4B62BD99" w14:textId="77777777" w:rsidR="00DB0337" w:rsidRPr="00EF7B75" w:rsidRDefault="00DB0337" w:rsidP="00CE0148">
            <w:pPr>
              <w:jc w:val="center"/>
              <w:rPr>
                <w:rFonts w:ascii="Times New Roman" w:hAnsi="Times New Roman" w:cs="Times New Roman"/>
              </w:rPr>
            </w:pPr>
          </w:p>
        </w:tc>
        <w:tc>
          <w:tcPr>
            <w:tcW w:w="2032" w:type="dxa"/>
            <w:tcBorders>
              <w:left w:val="nil"/>
              <w:right w:val="nil"/>
            </w:tcBorders>
            <w:vAlign w:val="center"/>
          </w:tcPr>
          <w:p w14:paraId="261063D6"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Kravlji</w:t>
            </w:r>
          </w:p>
        </w:tc>
        <w:tc>
          <w:tcPr>
            <w:tcW w:w="2032" w:type="dxa"/>
            <w:tcBorders>
              <w:left w:val="nil"/>
              <w:right w:val="nil"/>
            </w:tcBorders>
            <w:vAlign w:val="center"/>
          </w:tcPr>
          <w:p w14:paraId="5DD2C6A2"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Kozji</w:t>
            </w:r>
          </w:p>
        </w:tc>
        <w:tc>
          <w:tcPr>
            <w:tcW w:w="2032" w:type="dxa"/>
            <w:tcBorders>
              <w:left w:val="nil"/>
              <w:right w:val="nil"/>
            </w:tcBorders>
            <w:vAlign w:val="center"/>
          </w:tcPr>
          <w:p w14:paraId="7A1B1009"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Ovčji</w:t>
            </w:r>
          </w:p>
        </w:tc>
      </w:tr>
      <w:tr w:rsidR="00DB0337" w:rsidRPr="00EF7B75" w14:paraId="6D23DA54" w14:textId="77777777" w:rsidTr="00CE0148">
        <w:tc>
          <w:tcPr>
            <w:tcW w:w="2830" w:type="dxa"/>
            <w:tcBorders>
              <w:left w:val="nil"/>
              <w:right w:val="nil"/>
            </w:tcBorders>
            <w:vAlign w:val="center"/>
          </w:tcPr>
          <w:p w14:paraId="5AEE34E1"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L*</w:t>
            </w:r>
          </w:p>
        </w:tc>
        <w:tc>
          <w:tcPr>
            <w:tcW w:w="2032" w:type="dxa"/>
            <w:tcBorders>
              <w:left w:val="nil"/>
              <w:right w:val="nil"/>
            </w:tcBorders>
            <w:vAlign w:val="center"/>
          </w:tcPr>
          <w:p w14:paraId="7F6F70C7" w14:textId="77777777" w:rsidR="00DB0337" w:rsidRPr="00EF7B75" w:rsidRDefault="00DB0337" w:rsidP="00CE0148">
            <w:pPr>
              <w:jc w:val="center"/>
              <w:rPr>
                <w:rFonts w:ascii="Times New Roman" w:hAnsi="Times New Roman" w:cs="Times New Roman"/>
                <w:color w:val="000000"/>
                <w:sz w:val="22"/>
                <w:szCs w:val="22"/>
              </w:rPr>
            </w:pPr>
            <w:r w:rsidRPr="00EF7B75">
              <w:rPr>
                <w:rFonts w:ascii="Times New Roman" w:hAnsi="Times New Roman" w:cs="Times New Roman"/>
              </w:rPr>
              <w:t>96,24 ± 0,57</w:t>
            </w:r>
          </w:p>
        </w:tc>
        <w:tc>
          <w:tcPr>
            <w:tcW w:w="2032" w:type="dxa"/>
            <w:tcBorders>
              <w:left w:val="nil"/>
              <w:right w:val="nil"/>
            </w:tcBorders>
            <w:vAlign w:val="center"/>
          </w:tcPr>
          <w:p w14:paraId="714688B6"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96,13 ± 0,38</w:t>
            </w:r>
          </w:p>
        </w:tc>
        <w:tc>
          <w:tcPr>
            <w:tcW w:w="2032" w:type="dxa"/>
            <w:tcBorders>
              <w:left w:val="nil"/>
              <w:right w:val="nil"/>
            </w:tcBorders>
            <w:vAlign w:val="center"/>
          </w:tcPr>
          <w:p w14:paraId="39F7A93A"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 xml:space="preserve">96,52 ± 0,18 </w:t>
            </w:r>
          </w:p>
        </w:tc>
      </w:tr>
      <w:tr w:rsidR="00DB0337" w:rsidRPr="00EF7B75" w14:paraId="18BB8724" w14:textId="77777777" w:rsidTr="00CE0148">
        <w:tc>
          <w:tcPr>
            <w:tcW w:w="2830" w:type="dxa"/>
            <w:tcBorders>
              <w:left w:val="nil"/>
              <w:right w:val="nil"/>
            </w:tcBorders>
            <w:vAlign w:val="center"/>
          </w:tcPr>
          <w:p w14:paraId="137BB491"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a*</w:t>
            </w:r>
          </w:p>
        </w:tc>
        <w:tc>
          <w:tcPr>
            <w:tcW w:w="2032" w:type="dxa"/>
            <w:tcBorders>
              <w:left w:val="nil"/>
              <w:right w:val="nil"/>
            </w:tcBorders>
            <w:vAlign w:val="center"/>
          </w:tcPr>
          <w:p w14:paraId="0BCACF75"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-2,80</w:t>
            </w:r>
            <w:r w:rsidR="007A6C5F" w:rsidRPr="00EF7B75">
              <w:rPr>
                <w:rFonts w:ascii="Times New Roman" w:hAnsi="Times New Roman" w:cs="Times New Roman"/>
                <w:vertAlign w:val="superscript"/>
              </w:rPr>
              <w:t>a</w:t>
            </w:r>
            <w:r w:rsidRPr="00EF7B75">
              <w:rPr>
                <w:rFonts w:ascii="Times New Roman" w:hAnsi="Times New Roman" w:cs="Times New Roman"/>
              </w:rPr>
              <w:t xml:space="preserve"> ± 0,05 </w:t>
            </w:r>
          </w:p>
        </w:tc>
        <w:tc>
          <w:tcPr>
            <w:tcW w:w="2032" w:type="dxa"/>
            <w:tcBorders>
              <w:left w:val="nil"/>
              <w:right w:val="nil"/>
            </w:tcBorders>
            <w:vAlign w:val="center"/>
          </w:tcPr>
          <w:p w14:paraId="7E85787E"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-4,99</w:t>
            </w:r>
            <w:r w:rsidR="007A6C5F" w:rsidRPr="00EF7B75">
              <w:rPr>
                <w:rFonts w:ascii="Times New Roman" w:hAnsi="Times New Roman" w:cs="Times New Roman"/>
                <w:vertAlign w:val="superscript"/>
              </w:rPr>
              <w:t>c</w:t>
            </w:r>
            <w:r w:rsidRPr="00EF7B75">
              <w:rPr>
                <w:rFonts w:ascii="Times New Roman" w:hAnsi="Times New Roman" w:cs="Times New Roman"/>
              </w:rPr>
              <w:t xml:space="preserve"> ± 0,03</w:t>
            </w:r>
          </w:p>
        </w:tc>
        <w:tc>
          <w:tcPr>
            <w:tcW w:w="2032" w:type="dxa"/>
            <w:tcBorders>
              <w:left w:val="nil"/>
              <w:right w:val="nil"/>
            </w:tcBorders>
            <w:vAlign w:val="center"/>
          </w:tcPr>
          <w:p w14:paraId="616C746E"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-3,51</w:t>
            </w:r>
            <w:r w:rsidR="007A6C5F" w:rsidRPr="00EF7B75">
              <w:rPr>
                <w:rFonts w:ascii="Times New Roman" w:hAnsi="Times New Roman" w:cs="Times New Roman"/>
                <w:vertAlign w:val="superscript"/>
              </w:rPr>
              <w:t>b</w:t>
            </w:r>
            <w:r w:rsidRPr="00EF7B75">
              <w:rPr>
                <w:rFonts w:ascii="Times New Roman" w:hAnsi="Times New Roman" w:cs="Times New Roman"/>
              </w:rPr>
              <w:t xml:space="preserve"> ± 0,03</w:t>
            </w:r>
          </w:p>
        </w:tc>
      </w:tr>
      <w:tr w:rsidR="00DB0337" w:rsidRPr="00EF7B75" w14:paraId="0C153308" w14:textId="77777777" w:rsidTr="00CE0148">
        <w:tc>
          <w:tcPr>
            <w:tcW w:w="2830" w:type="dxa"/>
            <w:tcBorders>
              <w:left w:val="nil"/>
              <w:right w:val="nil"/>
            </w:tcBorders>
            <w:vAlign w:val="center"/>
          </w:tcPr>
          <w:p w14:paraId="6D3C281F"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b*</w:t>
            </w:r>
          </w:p>
        </w:tc>
        <w:tc>
          <w:tcPr>
            <w:tcW w:w="2032" w:type="dxa"/>
            <w:tcBorders>
              <w:left w:val="nil"/>
              <w:right w:val="nil"/>
            </w:tcBorders>
            <w:vAlign w:val="center"/>
          </w:tcPr>
          <w:p w14:paraId="37DC285F"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24,55</w:t>
            </w:r>
            <w:r w:rsidR="007A6C5F" w:rsidRPr="00EF7B75">
              <w:rPr>
                <w:rFonts w:ascii="Times New Roman" w:hAnsi="Times New Roman" w:cs="Times New Roman"/>
                <w:vertAlign w:val="superscript"/>
              </w:rPr>
              <w:t>a</w:t>
            </w:r>
            <w:r w:rsidRPr="00EF7B75">
              <w:rPr>
                <w:rFonts w:ascii="Times New Roman" w:hAnsi="Times New Roman" w:cs="Times New Roman"/>
              </w:rPr>
              <w:t xml:space="preserve"> ± 0,50 </w:t>
            </w:r>
          </w:p>
        </w:tc>
        <w:tc>
          <w:tcPr>
            <w:tcW w:w="2032" w:type="dxa"/>
            <w:tcBorders>
              <w:left w:val="nil"/>
              <w:right w:val="nil"/>
            </w:tcBorders>
            <w:vAlign w:val="center"/>
          </w:tcPr>
          <w:p w14:paraId="140588C6"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16,42</w:t>
            </w:r>
            <w:r w:rsidR="007A6C5F" w:rsidRPr="00EF7B75">
              <w:rPr>
                <w:rFonts w:ascii="Times New Roman" w:hAnsi="Times New Roman" w:cs="Times New Roman"/>
                <w:vertAlign w:val="superscript"/>
              </w:rPr>
              <w:t>b</w:t>
            </w:r>
            <w:r w:rsidRPr="00EF7B75">
              <w:rPr>
                <w:rFonts w:ascii="Times New Roman" w:hAnsi="Times New Roman" w:cs="Times New Roman"/>
              </w:rPr>
              <w:t xml:space="preserve"> ± 0,06</w:t>
            </w:r>
          </w:p>
        </w:tc>
        <w:tc>
          <w:tcPr>
            <w:tcW w:w="2032" w:type="dxa"/>
            <w:tcBorders>
              <w:left w:val="nil"/>
              <w:right w:val="nil"/>
            </w:tcBorders>
            <w:vAlign w:val="center"/>
          </w:tcPr>
          <w:p w14:paraId="335CD99D"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11,19</w:t>
            </w:r>
            <w:r w:rsidR="007A6C5F" w:rsidRPr="00EF7B75">
              <w:rPr>
                <w:rFonts w:ascii="Times New Roman" w:hAnsi="Times New Roman" w:cs="Times New Roman"/>
                <w:vertAlign w:val="superscript"/>
              </w:rPr>
              <w:t>c</w:t>
            </w:r>
            <w:r w:rsidRPr="00EF7B75">
              <w:rPr>
                <w:rFonts w:ascii="Times New Roman" w:hAnsi="Times New Roman" w:cs="Times New Roman"/>
              </w:rPr>
              <w:t xml:space="preserve"> ± 0,21 </w:t>
            </w:r>
          </w:p>
        </w:tc>
      </w:tr>
    </w:tbl>
    <w:p w14:paraId="245368F7" w14:textId="77777777" w:rsidR="00430241" w:rsidRPr="00EF7B75" w:rsidRDefault="00381757" w:rsidP="00725D22">
      <w:pPr>
        <w:spacing w:after="360"/>
        <w:rPr>
          <w:rFonts w:ascii="Times New Roman" w:hAnsi="Times New Roman" w:cs="Times New Roman"/>
        </w:rPr>
      </w:pPr>
      <w:proofErr w:type="spellStart"/>
      <w:r w:rsidRPr="00EF7B75">
        <w:rPr>
          <w:rFonts w:ascii="Times New Roman" w:hAnsi="Times New Roman" w:cs="Times New Roman"/>
          <w:sz w:val="20"/>
          <w:szCs w:val="20"/>
          <w:vertAlign w:val="superscript"/>
        </w:rPr>
        <w:t>abc</w:t>
      </w:r>
      <w:proofErr w:type="spellEnd"/>
      <w:r w:rsidRPr="00EF7B75">
        <w:rPr>
          <w:rFonts w:ascii="Times New Roman" w:hAnsi="Times New Roman" w:cs="Times New Roman"/>
          <w:sz w:val="20"/>
          <w:szCs w:val="20"/>
        </w:rPr>
        <w:t>: vrijednosti označene različitim slovima unutar reda označavaju značajnu razliku (P&lt;0,05) između tretmana</w:t>
      </w:r>
    </w:p>
    <w:p w14:paraId="2EEE81E8" w14:textId="77777777" w:rsidR="00430241" w:rsidRPr="00EF7B75" w:rsidRDefault="00412425" w:rsidP="00412425">
      <w:pPr>
        <w:spacing w:line="360" w:lineRule="auto"/>
        <w:ind w:firstLine="360"/>
        <w:jc w:val="both"/>
        <w:rPr>
          <w:rFonts w:ascii="Times New Roman" w:hAnsi="Times New Roman" w:cs="Times New Roman"/>
          <w:sz w:val="24"/>
          <w:szCs w:val="24"/>
        </w:rPr>
      </w:pPr>
      <w:r w:rsidRPr="00EF7B75">
        <w:rPr>
          <w:rFonts w:ascii="Times New Roman" w:hAnsi="Times New Roman" w:cs="Times New Roman"/>
          <w:sz w:val="24"/>
          <w:szCs w:val="24"/>
        </w:rPr>
        <w:t xml:space="preserve">Vrsta mlijeka </w:t>
      </w:r>
      <w:r w:rsidR="00B55665" w:rsidRPr="00EF7B75">
        <w:rPr>
          <w:rFonts w:ascii="Times New Roman" w:hAnsi="Times New Roman" w:cs="Times New Roman"/>
          <w:sz w:val="24"/>
          <w:szCs w:val="24"/>
        </w:rPr>
        <w:t xml:space="preserve">imala je značajan utjecaj </w:t>
      </w:r>
      <w:r w:rsidRPr="00EF7B75">
        <w:rPr>
          <w:rFonts w:ascii="Times New Roman" w:hAnsi="Times New Roman" w:cs="Times New Roman"/>
          <w:sz w:val="24"/>
          <w:szCs w:val="24"/>
        </w:rPr>
        <w:t xml:space="preserve">(P&lt;0,05) na crvenilo (a*) i žutilo (b*) maslaca bez laktoze, </w:t>
      </w:r>
      <w:r w:rsidR="00B55665" w:rsidRPr="00EF7B75">
        <w:rPr>
          <w:rFonts w:ascii="Times New Roman" w:hAnsi="Times New Roman" w:cs="Times New Roman"/>
          <w:sz w:val="24"/>
          <w:szCs w:val="24"/>
        </w:rPr>
        <w:t>dok</w:t>
      </w:r>
      <w:r w:rsidRPr="00EF7B75">
        <w:rPr>
          <w:rFonts w:ascii="Times New Roman" w:hAnsi="Times New Roman" w:cs="Times New Roman"/>
          <w:sz w:val="24"/>
          <w:szCs w:val="24"/>
        </w:rPr>
        <w:t xml:space="preserve"> razlika u svjetlini maslaca (L*) nije bila statistički značajna. </w:t>
      </w:r>
      <w:r w:rsidR="00F071E7" w:rsidRPr="00EF7B75">
        <w:rPr>
          <w:rFonts w:ascii="Times New Roman" w:hAnsi="Times New Roman" w:cs="Times New Roman"/>
          <w:sz w:val="24"/>
          <w:szCs w:val="24"/>
        </w:rPr>
        <w:t>Maslac proizveden od kravljeg mlijeka imao je naj</w:t>
      </w:r>
      <w:r w:rsidR="00091AAF">
        <w:rPr>
          <w:rFonts w:ascii="Times New Roman" w:hAnsi="Times New Roman" w:cs="Times New Roman"/>
          <w:sz w:val="24"/>
          <w:szCs w:val="24"/>
        </w:rPr>
        <w:t xml:space="preserve">manje </w:t>
      </w:r>
      <w:r w:rsidR="00F071E7" w:rsidRPr="00EF7B75">
        <w:rPr>
          <w:rFonts w:ascii="Times New Roman" w:hAnsi="Times New Roman" w:cs="Times New Roman"/>
          <w:sz w:val="24"/>
          <w:szCs w:val="24"/>
        </w:rPr>
        <w:t>izražen</w:t>
      </w:r>
      <w:r w:rsidR="00091AAF">
        <w:rPr>
          <w:rFonts w:ascii="Times New Roman" w:hAnsi="Times New Roman" w:cs="Times New Roman"/>
          <w:sz w:val="24"/>
          <w:szCs w:val="24"/>
        </w:rPr>
        <w:t>u</w:t>
      </w:r>
      <w:r w:rsidR="00F071E7" w:rsidRPr="00EF7B75">
        <w:rPr>
          <w:rFonts w:ascii="Times New Roman" w:hAnsi="Times New Roman" w:cs="Times New Roman"/>
          <w:sz w:val="24"/>
          <w:szCs w:val="24"/>
        </w:rPr>
        <w:t xml:space="preserve"> </w:t>
      </w:r>
      <w:r w:rsidR="00091AAF">
        <w:rPr>
          <w:rFonts w:ascii="Times New Roman" w:hAnsi="Times New Roman" w:cs="Times New Roman"/>
          <w:sz w:val="24"/>
          <w:szCs w:val="24"/>
        </w:rPr>
        <w:t>zelenu</w:t>
      </w:r>
      <w:r w:rsidR="00F071E7" w:rsidRPr="00EF7B75">
        <w:rPr>
          <w:rFonts w:ascii="Times New Roman" w:hAnsi="Times New Roman" w:cs="Times New Roman"/>
          <w:sz w:val="24"/>
          <w:szCs w:val="24"/>
        </w:rPr>
        <w:t xml:space="preserve"> boju (a* = -2,80), dok je naj</w:t>
      </w:r>
      <w:r w:rsidR="00091AAF">
        <w:rPr>
          <w:rFonts w:ascii="Times New Roman" w:hAnsi="Times New Roman" w:cs="Times New Roman"/>
          <w:sz w:val="24"/>
          <w:szCs w:val="24"/>
        </w:rPr>
        <w:t xml:space="preserve">zeleniji </w:t>
      </w:r>
      <w:r w:rsidR="00F071E7" w:rsidRPr="00EF7B75">
        <w:rPr>
          <w:rFonts w:ascii="Times New Roman" w:hAnsi="Times New Roman" w:cs="Times New Roman"/>
          <w:sz w:val="24"/>
          <w:szCs w:val="24"/>
        </w:rPr>
        <w:t xml:space="preserve">bio kozji maslac (a* = -4,99). Kravlji maslac imao je ujedno i najveći intenzitet žute boje (b* = 24,55), </w:t>
      </w:r>
      <w:r w:rsidR="00B55665" w:rsidRPr="00EF7B75">
        <w:rPr>
          <w:rFonts w:ascii="Times New Roman" w:hAnsi="Times New Roman" w:cs="Times New Roman"/>
          <w:sz w:val="24"/>
          <w:szCs w:val="24"/>
        </w:rPr>
        <w:t>a</w:t>
      </w:r>
      <w:r w:rsidR="00F071E7" w:rsidRPr="00EF7B75">
        <w:rPr>
          <w:rFonts w:ascii="Times New Roman" w:hAnsi="Times New Roman" w:cs="Times New Roman"/>
          <w:sz w:val="24"/>
          <w:szCs w:val="24"/>
        </w:rPr>
        <w:t xml:space="preserve"> ovčji </w:t>
      </w:r>
      <w:r w:rsidR="00B55665" w:rsidRPr="00EF7B75">
        <w:rPr>
          <w:rFonts w:ascii="Times New Roman" w:hAnsi="Times New Roman" w:cs="Times New Roman"/>
          <w:sz w:val="24"/>
          <w:szCs w:val="24"/>
        </w:rPr>
        <w:t xml:space="preserve">je </w:t>
      </w:r>
      <w:r w:rsidR="00F071E7" w:rsidRPr="00EF7B75">
        <w:rPr>
          <w:rFonts w:ascii="Times New Roman" w:hAnsi="Times New Roman" w:cs="Times New Roman"/>
          <w:sz w:val="24"/>
          <w:szCs w:val="24"/>
        </w:rPr>
        <w:t xml:space="preserve">maslac pokazao najmanje izraženu žutu boju (b* = 11,19). </w:t>
      </w:r>
    </w:p>
    <w:p w14:paraId="0EFA6146" w14:textId="77777777" w:rsidR="00F071E7" w:rsidRPr="00EF7B75" w:rsidRDefault="00F071E7" w:rsidP="00412425">
      <w:pPr>
        <w:spacing w:line="360" w:lineRule="auto"/>
        <w:ind w:firstLine="360"/>
        <w:jc w:val="both"/>
        <w:rPr>
          <w:rFonts w:ascii="Times New Roman" w:hAnsi="Times New Roman" w:cs="Times New Roman"/>
          <w:sz w:val="24"/>
          <w:szCs w:val="24"/>
        </w:rPr>
      </w:pPr>
    </w:p>
    <w:p w14:paraId="3672728D" w14:textId="77777777" w:rsidR="00F149B9" w:rsidRPr="00EF7B75" w:rsidRDefault="008B378F" w:rsidP="00DD715A">
      <w:pPr>
        <w:pStyle w:val="Heading3"/>
        <w:numPr>
          <w:ilvl w:val="2"/>
          <w:numId w:val="2"/>
        </w:numPr>
        <w:spacing w:line="360" w:lineRule="auto"/>
        <w:ind w:left="1077"/>
        <w:jc w:val="both"/>
        <w:rPr>
          <w:rFonts w:ascii="Times New Roman" w:hAnsi="Times New Roman" w:cs="Times New Roman"/>
          <w:color w:val="auto"/>
          <w:sz w:val="24"/>
          <w:szCs w:val="24"/>
        </w:rPr>
      </w:pPr>
      <w:bookmarkStart w:id="35" w:name="_Toc207194882"/>
      <w:r w:rsidRPr="00EF7B75">
        <w:rPr>
          <w:rFonts w:ascii="Times New Roman" w:hAnsi="Times New Roman" w:cs="Times New Roman"/>
          <w:color w:val="auto"/>
          <w:sz w:val="24"/>
          <w:szCs w:val="24"/>
        </w:rPr>
        <w:t>Boja mlaćenice</w:t>
      </w:r>
      <w:bookmarkEnd w:id="35"/>
    </w:p>
    <w:p w14:paraId="5FA166EF" w14:textId="77777777" w:rsidR="00B8221E" w:rsidRPr="00EF7B75" w:rsidRDefault="00B8221E" w:rsidP="00B8221E">
      <w:pPr>
        <w:spacing w:line="360" w:lineRule="auto"/>
        <w:ind w:firstLine="360"/>
        <w:jc w:val="both"/>
        <w:rPr>
          <w:rFonts w:ascii="Times New Roman" w:hAnsi="Times New Roman" w:cs="Times New Roman"/>
          <w:sz w:val="24"/>
          <w:szCs w:val="24"/>
        </w:rPr>
      </w:pPr>
      <w:r w:rsidRPr="00EF7B75">
        <w:rPr>
          <w:rFonts w:ascii="Times New Roman" w:hAnsi="Times New Roman" w:cs="Times New Roman"/>
          <w:sz w:val="24"/>
          <w:szCs w:val="24"/>
        </w:rPr>
        <w:t xml:space="preserve">Tablica </w:t>
      </w:r>
      <w:r w:rsidR="00E0393F" w:rsidRPr="00EF7B75">
        <w:rPr>
          <w:rFonts w:ascii="Times New Roman" w:hAnsi="Times New Roman" w:cs="Times New Roman"/>
          <w:sz w:val="24"/>
          <w:szCs w:val="24"/>
        </w:rPr>
        <w:t>6</w:t>
      </w:r>
      <w:r w:rsidRPr="00EF7B75">
        <w:rPr>
          <w:rFonts w:ascii="Times New Roman" w:hAnsi="Times New Roman" w:cs="Times New Roman"/>
          <w:sz w:val="24"/>
          <w:szCs w:val="24"/>
        </w:rPr>
        <w:t xml:space="preserve"> prikazuje vrijednosti L* (svjetlina ili sjaj), a* (crvenilo) i b* (žutilo) mlaćenica bez laktoze zavisno o vrsti </w:t>
      </w:r>
      <w:r w:rsidR="00B55665" w:rsidRPr="00EF7B75">
        <w:rPr>
          <w:rFonts w:ascii="Times New Roman" w:hAnsi="Times New Roman" w:cs="Times New Roman"/>
          <w:sz w:val="24"/>
          <w:szCs w:val="24"/>
        </w:rPr>
        <w:t xml:space="preserve">korištenog </w:t>
      </w:r>
      <w:r w:rsidRPr="00EF7B75">
        <w:rPr>
          <w:rFonts w:ascii="Times New Roman" w:hAnsi="Times New Roman" w:cs="Times New Roman"/>
          <w:sz w:val="24"/>
          <w:szCs w:val="24"/>
        </w:rPr>
        <w:t>mlijeka (kravlje, kozje i ovčje)</w:t>
      </w:r>
      <w:r w:rsidR="00B55665" w:rsidRPr="00EF7B75">
        <w:rPr>
          <w:rFonts w:ascii="Times New Roman" w:hAnsi="Times New Roman" w:cs="Times New Roman"/>
          <w:sz w:val="24"/>
          <w:szCs w:val="24"/>
        </w:rPr>
        <w:t>.</w:t>
      </w:r>
    </w:p>
    <w:p w14:paraId="4DF6C540" w14:textId="77777777" w:rsidR="00E0393F" w:rsidRPr="00EF7B75" w:rsidRDefault="00E0393F" w:rsidP="00E0393F">
      <w:pPr>
        <w:pStyle w:val="Caption"/>
        <w:keepNext/>
        <w:rPr>
          <w:rFonts w:ascii="Times New Roman" w:hAnsi="Times New Roman" w:cs="Times New Roman"/>
          <w:i w:val="0"/>
          <w:iCs w:val="0"/>
          <w:color w:val="auto"/>
          <w:sz w:val="24"/>
          <w:szCs w:val="24"/>
        </w:rPr>
      </w:pPr>
      <w:r w:rsidRPr="00EF7B75">
        <w:rPr>
          <w:rFonts w:ascii="Times New Roman" w:hAnsi="Times New Roman" w:cs="Times New Roman"/>
          <w:i w:val="0"/>
          <w:iCs w:val="0"/>
          <w:color w:val="auto"/>
          <w:sz w:val="24"/>
          <w:szCs w:val="24"/>
        </w:rPr>
        <w:t xml:space="preserve">Tablica </w:t>
      </w:r>
      <w:r w:rsidRPr="00EF7B75">
        <w:rPr>
          <w:rFonts w:ascii="Times New Roman" w:hAnsi="Times New Roman" w:cs="Times New Roman"/>
          <w:i w:val="0"/>
          <w:iCs w:val="0"/>
          <w:color w:val="auto"/>
          <w:sz w:val="24"/>
          <w:szCs w:val="24"/>
        </w:rPr>
        <w:fldChar w:fldCharType="begin"/>
      </w:r>
      <w:r w:rsidRPr="00EF7B75">
        <w:rPr>
          <w:rFonts w:ascii="Times New Roman" w:hAnsi="Times New Roman" w:cs="Times New Roman"/>
          <w:i w:val="0"/>
          <w:iCs w:val="0"/>
          <w:color w:val="auto"/>
          <w:sz w:val="24"/>
          <w:szCs w:val="24"/>
        </w:rPr>
        <w:instrText xml:space="preserve"> SEQ Tablica \* ARABIC </w:instrText>
      </w:r>
      <w:r w:rsidRPr="00EF7B75">
        <w:rPr>
          <w:rFonts w:ascii="Times New Roman" w:hAnsi="Times New Roman" w:cs="Times New Roman"/>
          <w:i w:val="0"/>
          <w:iCs w:val="0"/>
          <w:color w:val="auto"/>
          <w:sz w:val="24"/>
          <w:szCs w:val="24"/>
        </w:rPr>
        <w:fldChar w:fldCharType="separate"/>
      </w:r>
      <w:r w:rsidR="00880BEC" w:rsidRPr="00EF7B75">
        <w:rPr>
          <w:rFonts w:ascii="Times New Roman" w:hAnsi="Times New Roman" w:cs="Times New Roman"/>
          <w:i w:val="0"/>
          <w:iCs w:val="0"/>
          <w:color w:val="auto"/>
          <w:sz w:val="24"/>
          <w:szCs w:val="24"/>
        </w:rPr>
        <w:t>6</w:t>
      </w:r>
      <w:r w:rsidRPr="00EF7B75">
        <w:rPr>
          <w:rFonts w:ascii="Times New Roman" w:hAnsi="Times New Roman" w:cs="Times New Roman"/>
          <w:i w:val="0"/>
          <w:iCs w:val="0"/>
          <w:color w:val="auto"/>
          <w:sz w:val="24"/>
          <w:szCs w:val="24"/>
        </w:rPr>
        <w:fldChar w:fldCharType="end"/>
      </w:r>
      <w:r w:rsidRPr="00EF7B75">
        <w:rPr>
          <w:rFonts w:ascii="Times New Roman" w:hAnsi="Times New Roman" w:cs="Times New Roman"/>
          <w:i w:val="0"/>
          <w:iCs w:val="0"/>
          <w:color w:val="auto"/>
          <w:sz w:val="24"/>
          <w:szCs w:val="24"/>
        </w:rPr>
        <w:t>. Pokazatelji boje mlaćenice bez laktoze u ovisnosti o vrsti mlijeka</w:t>
      </w:r>
    </w:p>
    <w:tbl>
      <w:tblPr>
        <w:tblStyle w:val="TableGrid"/>
        <w:tblW w:w="8926" w:type="dxa"/>
        <w:tblLook w:val="04A0" w:firstRow="1" w:lastRow="0" w:firstColumn="1" w:lastColumn="0" w:noHBand="0" w:noVBand="1"/>
      </w:tblPr>
      <w:tblGrid>
        <w:gridCol w:w="2830"/>
        <w:gridCol w:w="2032"/>
        <w:gridCol w:w="2032"/>
        <w:gridCol w:w="2032"/>
      </w:tblGrid>
      <w:tr w:rsidR="00DB0337" w:rsidRPr="00EF7B75" w14:paraId="727648FC" w14:textId="77777777" w:rsidTr="00CE0148">
        <w:tc>
          <w:tcPr>
            <w:tcW w:w="2830" w:type="dxa"/>
            <w:vMerge w:val="restart"/>
            <w:tcBorders>
              <w:left w:val="nil"/>
              <w:right w:val="nil"/>
            </w:tcBorders>
            <w:vAlign w:val="center"/>
          </w:tcPr>
          <w:p w14:paraId="0EFA0DB5"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Pokazatelj boje</w:t>
            </w:r>
          </w:p>
        </w:tc>
        <w:tc>
          <w:tcPr>
            <w:tcW w:w="6096" w:type="dxa"/>
            <w:gridSpan w:val="3"/>
            <w:tcBorders>
              <w:left w:val="nil"/>
              <w:right w:val="nil"/>
            </w:tcBorders>
            <w:vAlign w:val="center"/>
          </w:tcPr>
          <w:p w14:paraId="29EC89FC"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Vrsta mlaćenice</w:t>
            </w:r>
          </w:p>
        </w:tc>
      </w:tr>
      <w:tr w:rsidR="00DB0337" w:rsidRPr="00EF7B75" w14:paraId="6B673564" w14:textId="77777777" w:rsidTr="00CE0148">
        <w:tc>
          <w:tcPr>
            <w:tcW w:w="2830" w:type="dxa"/>
            <w:vMerge/>
            <w:tcBorders>
              <w:left w:val="nil"/>
              <w:right w:val="nil"/>
            </w:tcBorders>
            <w:vAlign w:val="center"/>
          </w:tcPr>
          <w:p w14:paraId="3EDACD7B" w14:textId="77777777" w:rsidR="00DB0337" w:rsidRPr="00EF7B75" w:rsidRDefault="00DB0337" w:rsidP="00CE0148">
            <w:pPr>
              <w:jc w:val="center"/>
              <w:rPr>
                <w:rFonts w:ascii="Times New Roman" w:hAnsi="Times New Roman" w:cs="Times New Roman"/>
              </w:rPr>
            </w:pPr>
          </w:p>
        </w:tc>
        <w:tc>
          <w:tcPr>
            <w:tcW w:w="2032" w:type="dxa"/>
            <w:tcBorders>
              <w:left w:val="nil"/>
              <w:right w:val="nil"/>
            </w:tcBorders>
            <w:vAlign w:val="center"/>
          </w:tcPr>
          <w:p w14:paraId="6B09AABE"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Kravlja</w:t>
            </w:r>
          </w:p>
        </w:tc>
        <w:tc>
          <w:tcPr>
            <w:tcW w:w="2032" w:type="dxa"/>
            <w:tcBorders>
              <w:left w:val="nil"/>
              <w:right w:val="nil"/>
            </w:tcBorders>
            <w:vAlign w:val="center"/>
          </w:tcPr>
          <w:p w14:paraId="6CE82AAA"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Kozja</w:t>
            </w:r>
          </w:p>
        </w:tc>
        <w:tc>
          <w:tcPr>
            <w:tcW w:w="2032" w:type="dxa"/>
            <w:tcBorders>
              <w:left w:val="nil"/>
              <w:right w:val="nil"/>
            </w:tcBorders>
            <w:vAlign w:val="center"/>
          </w:tcPr>
          <w:p w14:paraId="21B9AE7A"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Ovčja</w:t>
            </w:r>
          </w:p>
        </w:tc>
      </w:tr>
      <w:tr w:rsidR="00DB0337" w:rsidRPr="00EF7B75" w14:paraId="412A74AB" w14:textId="77777777" w:rsidTr="00CE0148">
        <w:tc>
          <w:tcPr>
            <w:tcW w:w="2830" w:type="dxa"/>
            <w:tcBorders>
              <w:left w:val="nil"/>
              <w:right w:val="nil"/>
            </w:tcBorders>
            <w:vAlign w:val="center"/>
          </w:tcPr>
          <w:p w14:paraId="71782A92"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L*</w:t>
            </w:r>
          </w:p>
        </w:tc>
        <w:tc>
          <w:tcPr>
            <w:tcW w:w="2032" w:type="dxa"/>
            <w:tcBorders>
              <w:left w:val="nil"/>
              <w:right w:val="nil"/>
            </w:tcBorders>
            <w:vAlign w:val="center"/>
          </w:tcPr>
          <w:p w14:paraId="2A061CF3" w14:textId="77777777" w:rsidR="00DB0337" w:rsidRPr="00EF7B75" w:rsidRDefault="00DB0337" w:rsidP="00CE0148">
            <w:pPr>
              <w:jc w:val="center"/>
              <w:rPr>
                <w:rFonts w:ascii="Times New Roman" w:hAnsi="Times New Roman" w:cs="Times New Roman"/>
                <w:color w:val="000000"/>
                <w:sz w:val="22"/>
                <w:szCs w:val="22"/>
              </w:rPr>
            </w:pPr>
            <w:r w:rsidRPr="00EF7B75">
              <w:rPr>
                <w:rFonts w:ascii="Times New Roman" w:hAnsi="Times New Roman" w:cs="Times New Roman"/>
                <w:color w:val="000000"/>
              </w:rPr>
              <w:t>92,21</w:t>
            </w:r>
            <w:r w:rsidR="007A6C5F" w:rsidRPr="00EF7B75">
              <w:rPr>
                <w:rFonts w:ascii="Times New Roman" w:hAnsi="Times New Roman" w:cs="Times New Roman"/>
                <w:color w:val="000000"/>
                <w:vertAlign w:val="superscript"/>
              </w:rPr>
              <w:t>b</w:t>
            </w:r>
            <w:r w:rsidRPr="00EF7B75">
              <w:rPr>
                <w:rFonts w:ascii="Times New Roman" w:hAnsi="Times New Roman" w:cs="Times New Roman"/>
                <w:color w:val="000000"/>
              </w:rPr>
              <w:t xml:space="preserve"> ± 0,41 </w:t>
            </w:r>
          </w:p>
        </w:tc>
        <w:tc>
          <w:tcPr>
            <w:tcW w:w="2032" w:type="dxa"/>
            <w:tcBorders>
              <w:left w:val="nil"/>
              <w:right w:val="nil"/>
            </w:tcBorders>
            <w:vAlign w:val="center"/>
          </w:tcPr>
          <w:p w14:paraId="47915E22"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96,93</w:t>
            </w:r>
            <w:r w:rsidR="007A6C5F" w:rsidRPr="00EF7B75">
              <w:rPr>
                <w:rFonts w:ascii="Times New Roman" w:hAnsi="Times New Roman" w:cs="Times New Roman"/>
                <w:vertAlign w:val="superscript"/>
              </w:rPr>
              <w:t>a</w:t>
            </w:r>
            <w:r w:rsidRPr="00EF7B75">
              <w:rPr>
                <w:rFonts w:ascii="Times New Roman" w:hAnsi="Times New Roman" w:cs="Times New Roman"/>
              </w:rPr>
              <w:t xml:space="preserve"> ± 0,32</w:t>
            </w:r>
          </w:p>
        </w:tc>
        <w:tc>
          <w:tcPr>
            <w:tcW w:w="2032" w:type="dxa"/>
            <w:tcBorders>
              <w:left w:val="nil"/>
              <w:right w:val="nil"/>
            </w:tcBorders>
            <w:vAlign w:val="center"/>
          </w:tcPr>
          <w:p w14:paraId="2ED51F9C"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98,05</w:t>
            </w:r>
            <w:r w:rsidR="007A6C5F" w:rsidRPr="00EF7B75">
              <w:rPr>
                <w:rFonts w:ascii="Times New Roman" w:hAnsi="Times New Roman" w:cs="Times New Roman"/>
                <w:vertAlign w:val="superscript"/>
              </w:rPr>
              <w:t>a</w:t>
            </w:r>
            <w:r w:rsidRPr="00EF7B75">
              <w:rPr>
                <w:rFonts w:ascii="Times New Roman" w:hAnsi="Times New Roman" w:cs="Times New Roman"/>
              </w:rPr>
              <w:t xml:space="preserve"> ± 0,66</w:t>
            </w:r>
          </w:p>
        </w:tc>
      </w:tr>
      <w:tr w:rsidR="00DB0337" w:rsidRPr="00EF7B75" w14:paraId="18C58453" w14:textId="77777777" w:rsidTr="00CE0148">
        <w:tc>
          <w:tcPr>
            <w:tcW w:w="2830" w:type="dxa"/>
            <w:tcBorders>
              <w:left w:val="nil"/>
              <w:right w:val="nil"/>
            </w:tcBorders>
            <w:vAlign w:val="center"/>
          </w:tcPr>
          <w:p w14:paraId="14CAAB86"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a*</w:t>
            </w:r>
          </w:p>
        </w:tc>
        <w:tc>
          <w:tcPr>
            <w:tcW w:w="2032" w:type="dxa"/>
            <w:tcBorders>
              <w:left w:val="nil"/>
              <w:right w:val="nil"/>
            </w:tcBorders>
            <w:vAlign w:val="center"/>
          </w:tcPr>
          <w:p w14:paraId="3E2300A2"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-5,07</w:t>
            </w:r>
            <w:r w:rsidR="00654F9B" w:rsidRPr="00EF7B75">
              <w:rPr>
                <w:rFonts w:ascii="Times New Roman" w:hAnsi="Times New Roman" w:cs="Times New Roman"/>
                <w:vertAlign w:val="superscript"/>
              </w:rPr>
              <w:t>b</w:t>
            </w:r>
            <w:r w:rsidRPr="00EF7B75">
              <w:rPr>
                <w:rFonts w:ascii="Times New Roman" w:hAnsi="Times New Roman" w:cs="Times New Roman"/>
              </w:rPr>
              <w:t xml:space="preserve"> ± 0,10</w:t>
            </w:r>
          </w:p>
        </w:tc>
        <w:tc>
          <w:tcPr>
            <w:tcW w:w="2032" w:type="dxa"/>
            <w:tcBorders>
              <w:left w:val="nil"/>
              <w:right w:val="nil"/>
            </w:tcBorders>
            <w:vAlign w:val="center"/>
          </w:tcPr>
          <w:p w14:paraId="5FDC0F3B"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-4,68</w:t>
            </w:r>
            <w:r w:rsidR="00654F9B" w:rsidRPr="00EF7B75">
              <w:rPr>
                <w:rFonts w:ascii="Times New Roman" w:hAnsi="Times New Roman" w:cs="Times New Roman"/>
                <w:vertAlign w:val="superscript"/>
              </w:rPr>
              <w:t>a</w:t>
            </w:r>
            <w:r w:rsidRPr="00EF7B75">
              <w:rPr>
                <w:rFonts w:ascii="Times New Roman" w:hAnsi="Times New Roman" w:cs="Times New Roman"/>
              </w:rPr>
              <w:t xml:space="preserve"> ± 0,09</w:t>
            </w:r>
          </w:p>
        </w:tc>
        <w:tc>
          <w:tcPr>
            <w:tcW w:w="2032" w:type="dxa"/>
            <w:tcBorders>
              <w:left w:val="nil"/>
              <w:right w:val="nil"/>
            </w:tcBorders>
            <w:vAlign w:val="center"/>
          </w:tcPr>
          <w:p w14:paraId="1841361C"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-5,57</w:t>
            </w:r>
            <w:r w:rsidR="00654F9B" w:rsidRPr="00EF7B75">
              <w:rPr>
                <w:rFonts w:ascii="Times New Roman" w:hAnsi="Times New Roman" w:cs="Times New Roman"/>
                <w:vertAlign w:val="superscript"/>
              </w:rPr>
              <w:t>c</w:t>
            </w:r>
            <w:r w:rsidRPr="00EF7B75">
              <w:rPr>
                <w:rFonts w:ascii="Times New Roman" w:hAnsi="Times New Roman" w:cs="Times New Roman"/>
              </w:rPr>
              <w:t xml:space="preserve"> ± 0,18</w:t>
            </w:r>
          </w:p>
        </w:tc>
      </w:tr>
      <w:tr w:rsidR="00DB0337" w:rsidRPr="00EF7B75" w14:paraId="61E0CB7E" w14:textId="77777777" w:rsidTr="00CE0148">
        <w:tc>
          <w:tcPr>
            <w:tcW w:w="2830" w:type="dxa"/>
            <w:tcBorders>
              <w:left w:val="nil"/>
              <w:right w:val="nil"/>
            </w:tcBorders>
            <w:vAlign w:val="center"/>
          </w:tcPr>
          <w:p w14:paraId="6C7227CF"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b*</w:t>
            </w:r>
          </w:p>
        </w:tc>
        <w:tc>
          <w:tcPr>
            <w:tcW w:w="2032" w:type="dxa"/>
            <w:tcBorders>
              <w:left w:val="nil"/>
              <w:right w:val="nil"/>
            </w:tcBorders>
            <w:vAlign w:val="center"/>
          </w:tcPr>
          <w:p w14:paraId="726E3139"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7,74</w:t>
            </w:r>
            <w:r w:rsidR="007A6C5F" w:rsidRPr="00EF7B75">
              <w:rPr>
                <w:rFonts w:ascii="Times New Roman" w:hAnsi="Times New Roman" w:cs="Times New Roman"/>
                <w:vertAlign w:val="superscript"/>
              </w:rPr>
              <w:t>c</w:t>
            </w:r>
            <w:r w:rsidRPr="00EF7B75">
              <w:rPr>
                <w:rFonts w:ascii="Times New Roman" w:hAnsi="Times New Roman" w:cs="Times New Roman"/>
              </w:rPr>
              <w:t xml:space="preserve"> ± 0,13</w:t>
            </w:r>
          </w:p>
        </w:tc>
        <w:tc>
          <w:tcPr>
            <w:tcW w:w="2032" w:type="dxa"/>
            <w:tcBorders>
              <w:left w:val="nil"/>
              <w:right w:val="nil"/>
            </w:tcBorders>
            <w:vAlign w:val="center"/>
          </w:tcPr>
          <w:p w14:paraId="08634FD2"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10,80</w:t>
            </w:r>
            <w:r w:rsidR="00654F9B" w:rsidRPr="00EF7B75">
              <w:rPr>
                <w:rFonts w:ascii="Times New Roman" w:hAnsi="Times New Roman" w:cs="Times New Roman"/>
                <w:vertAlign w:val="superscript"/>
              </w:rPr>
              <w:t>b</w:t>
            </w:r>
            <w:r w:rsidRPr="00EF7B75">
              <w:rPr>
                <w:rFonts w:ascii="Times New Roman" w:hAnsi="Times New Roman" w:cs="Times New Roman"/>
              </w:rPr>
              <w:t xml:space="preserve"> ± 0,15</w:t>
            </w:r>
          </w:p>
        </w:tc>
        <w:tc>
          <w:tcPr>
            <w:tcW w:w="2032" w:type="dxa"/>
            <w:tcBorders>
              <w:left w:val="nil"/>
              <w:right w:val="nil"/>
            </w:tcBorders>
            <w:vAlign w:val="center"/>
          </w:tcPr>
          <w:p w14:paraId="64F9E55B"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11,88</w:t>
            </w:r>
            <w:r w:rsidR="00654F9B" w:rsidRPr="00EF7B75">
              <w:rPr>
                <w:rFonts w:ascii="Times New Roman" w:hAnsi="Times New Roman" w:cs="Times New Roman"/>
                <w:vertAlign w:val="superscript"/>
              </w:rPr>
              <w:t>a</w:t>
            </w:r>
            <w:r w:rsidRPr="00EF7B75">
              <w:rPr>
                <w:rFonts w:ascii="Times New Roman" w:hAnsi="Times New Roman" w:cs="Times New Roman"/>
              </w:rPr>
              <w:t xml:space="preserve"> ± 0,21</w:t>
            </w:r>
          </w:p>
        </w:tc>
      </w:tr>
    </w:tbl>
    <w:p w14:paraId="07EB8F26" w14:textId="77777777" w:rsidR="003F08E8" w:rsidRPr="00EF7B75" w:rsidRDefault="00381757" w:rsidP="00725D22">
      <w:pPr>
        <w:spacing w:after="360"/>
        <w:rPr>
          <w:rFonts w:ascii="Times New Roman" w:hAnsi="Times New Roman" w:cs="Times New Roman"/>
        </w:rPr>
      </w:pPr>
      <w:proofErr w:type="spellStart"/>
      <w:r w:rsidRPr="00EF7B75">
        <w:rPr>
          <w:rFonts w:ascii="Times New Roman" w:hAnsi="Times New Roman" w:cs="Times New Roman"/>
          <w:sz w:val="20"/>
          <w:szCs w:val="20"/>
          <w:vertAlign w:val="superscript"/>
        </w:rPr>
        <w:t>abc</w:t>
      </w:r>
      <w:proofErr w:type="spellEnd"/>
      <w:r w:rsidRPr="00EF7B75">
        <w:rPr>
          <w:rFonts w:ascii="Times New Roman" w:hAnsi="Times New Roman" w:cs="Times New Roman"/>
          <w:sz w:val="20"/>
          <w:szCs w:val="20"/>
        </w:rPr>
        <w:t>: vrijednosti označene različitim slovima unutar reda označavaju značajnu razliku (P&lt;0,05) između tretmana</w:t>
      </w:r>
    </w:p>
    <w:p w14:paraId="72DF4745" w14:textId="77777777" w:rsidR="00E91BE5" w:rsidRPr="00EF7B75" w:rsidRDefault="00E91BE5" w:rsidP="00C4242B">
      <w:pPr>
        <w:spacing w:line="360" w:lineRule="auto"/>
        <w:ind w:firstLine="360"/>
        <w:jc w:val="both"/>
        <w:rPr>
          <w:rFonts w:ascii="Times New Roman" w:hAnsi="Times New Roman" w:cs="Times New Roman"/>
          <w:sz w:val="24"/>
          <w:szCs w:val="24"/>
        </w:rPr>
      </w:pPr>
      <w:r w:rsidRPr="00EF7B75">
        <w:rPr>
          <w:rFonts w:ascii="Times New Roman" w:hAnsi="Times New Roman" w:cs="Times New Roman"/>
          <w:sz w:val="24"/>
          <w:szCs w:val="24"/>
        </w:rPr>
        <w:t xml:space="preserve">Vrijednosti svjetline (L*) statistički su se značajno (P&lt;0,05) razlikovale </w:t>
      </w:r>
      <w:r w:rsidR="00C4242B" w:rsidRPr="00EF7B75">
        <w:rPr>
          <w:rFonts w:ascii="Times New Roman" w:hAnsi="Times New Roman" w:cs="Times New Roman"/>
          <w:sz w:val="24"/>
          <w:szCs w:val="24"/>
        </w:rPr>
        <w:t>zavisno o vrsti mlijeka od kojeg je mlaćenica proizvedena. Tako je značajno svjetlija boja utvrđena kod ovčje i kozje mlaćenice u usporedbi s kravljom mlaćenicom. Utvrđeno je također kako vrsta mlijeka, osim na svjetlinu, ima značajan</w:t>
      </w:r>
      <w:r w:rsidR="00403AD1" w:rsidRPr="00EF7B75">
        <w:rPr>
          <w:rFonts w:ascii="Times New Roman" w:hAnsi="Times New Roman" w:cs="Times New Roman"/>
          <w:sz w:val="24"/>
          <w:szCs w:val="24"/>
        </w:rPr>
        <w:t xml:space="preserve"> (P&lt;0,05)</w:t>
      </w:r>
      <w:r w:rsidR="00C4242B" w:rsidRPr="00EF7B75">
        <w:rPr>
          <w:rFonts w:ascii="Times New Roman" w:hAnsi="Times New Roman" w:cs="Times New Roman"/>
          <w:sz w:val="24"/>
          <w:szCs w:val="24"/>
        </w:rPr>
        <w:t xml:space="preserve"> utjecaj i na crvenilo (a*) i žutilo (b*) mlaćenice. Najveća vrijednost a*</w:t>
      </w:r>
      <w:r w:rsidR="00403AD1" w:rsidRPr="00EF7B75">
        <w:rPr>
          <w:rFonts w:ascii="Times New Roman" w:hAnsi="Times New Roman" w:cs="Times New Roman"/>
          <w:sz w:val="24"/>
          <w:szCs w:val="24"/>
        </w:rPr>
        <w:t xml:space="preserve"> </w:t>
      </w:r>
      <w:r w:rsidR="00C4242B" w:rsidRPr="00EF7B75">
        <w:rPr>
          <w:rFonts w:ascii="Times New Roman" w:hAnsi="Times New Roman" w:cs="Times New Roman"/>
          <w:sz w:val="24"/>
          <w:szCs w:val="24"/>
        </w:rPr>
        <w:t>utvrđena je za kozju mlaćenicu</w:t>
      </w:r>
      <w:r w:rsidR="00B55665" w:rsidRPr="00EF7B75">
        <w:rPr>
          <w:rFonts w:ascii="Times New Roman" w:hAnsi="Times New Roman" w:cs="Times New Roman"/>
          <w:sz w:val="24"/>
          <w:szCs w:val="24"/>
        </w:rPr>
        <w:t xml:space="preserve"> (-4,68)</w:t>
      </w:r>
      <w:r w:rsidR="00403AD1" w:rsidRPr="00EF7B75">
        <w:rPr>
          <w:rFonts w:ascii="Times New Roman" w:hAnsi="Times New Roman" w:cs="Times New Roman"/>
          <w:sz w:val="24"/>
          <w:szCs w:val="24"/>
        </w:rPr>
        <w:t xml:space="preserve">, dok je ovčja mlaćenica pokazala </w:t>
      </w:r>
      <w:r w:rsidR="00403AD1" w:rsidRPr="00EF7B75">
        <w:rPr>
          <w:rFonts w:ascii="Times New Roman" w:hAnsi="Times New Roman" w:cs="Times New Roman"/>
          <w:sz w:val="24"/>
          <w:szCs w:val="24"/>
        </w:rPr>
        <w:lastRenderedPageBreak/>
        <w:t>najmanji intenzitet crvene boje</w:t>
      </w:r>
      <w:r w:rsidR="00B55665" w:rsidRPr="00EF7B75">
        <w:rPr>
          <w:rFonts w:ascii="Times New Roman" w:hAnsi="Times New Roman" w:cs="Times New Roman"/>
          <w:sz w:val="24"/>
          <w:szCs w:val="24"/>
        </w:rPr>
        <w:t xml:space="preserve"> (-5,57)</w:t>
      </w:r>
      <w:r w:rsidR="00403AD1" w:rsidRPr="00EF7B75">
        <w:rPr>
          <w:rFonts w:ascii="Times New Roman" w:hAnsi="Times New Roman" w:cs="Times New Roman"/>
          <w:sz w:val="24"/>
          <w:szCs w:val="24"/>
        </w:rPr>
        <w:t xml:space="preserve">. Ovčja je mlaćenica pri tom pokazala najveći intenzitet žute boje (b*), a kravlja </w:t>
      </w:r>
      <w:r w:rsidR="00FF78BB" w:rsidRPr="00EF7B75">
        <w:rPr>
          <w:rFonts w:ascii="Times New Roman" w:hAnsi="Times New Roman" w:cs="Times New Roman"/>
          <w:sz w:val="24"/>
          <w:szCs w:val="24"/>
        </w:rPr>
        <w:t xml:space="preserve">je </w:t>
      </w:r>
      <w:r w:rsidR="00403AD1" w:rsidRPr="00EF7B75">
        <w:rPr>
          <w:rFonts w:ascii="Times New Roman" w:hAnsi="Times New Roman" w:cs="Times New Roman"/>
          <w:sz w:val="24"/>
          <w:szCs w:val="24"/>
        </w:rPr>
        <w:t xml:space="preserve">mlaćenica </w:t>
      </w:r>
      <w:r w:rsidR="00FF78BB" w:rsidRPr="00EF7B75">
        <w:rPr>
          <w:rFonts w:ascii="Times New Roman" w:hAnsi="Times New Roman" w:cs="Times New Roman"/>
          <w:sz w:val="24"/>
          <w:szCs w:val="24"/>
        </w:rPr>
        <w:t xml:space="preserve">suprotno tome </w:t>
      </w:r>
      <w:r w:rsidR="00403AD1" w:rsidRPr="00EF7B75">
        <w:rPr>
          <w:rFonts w:ascii="Times New Roman" w:hAnsi="Times New Roman" w:cs="Times New Roman"/>
          <w:sz w:val="24"/>
          <w:szCs w:val="24"/>
        </w:rPr>
        <w:t>bila najmanje žuta.</w:t>
      </w:r>
    </w:p>
    <w:p w14:paraId="7ABE112F" w14:textId="77777777" w:rsidR="00DB0337" w:rsidRPr="00EF7B75" w:rsidRDefault="00DB0337" w:rsidP="003F08E8">
      <w:pPr>
        <w:rPr>
          <w:rFonts w:ascii="Times New Roman" w:hAnsi="Times New Roman" w:cs="Times New Roman"/>
        </w:rPr>
      </w:pPr>
    </w:p>
    <w:p w14:paraId="68A6204C" w14:textId="77777777" w:rsidR="00367C2E" w:rsidRPr="00EF7B75" w:rsidRDefault="00F149B9" w:rsidP="00DD715A">
      <w:pPr>
        <w:pStyle w:val="Heading2"/>
        <w:numPr>
          <w:ilvl w:val="1"/>
          <w:numId w:val="2"/>
        </w:numPr>
        <w:spacing w:line="360" w:lineRule="auto"/>
        <w:ind w:left="1077"/>
        <w:jc w:val="both"/>
        <w:rPr>
          <w:rFonts w:ascii="Times New Roman" w:hAnsi="Times New Roman" w:cs="Times New Roman"/>
          <w:color w:val="auto"/>
          <w:sz w:val="28"/>
          <w:szCs w:val="28"/>
        </w:rPr>
      </w:pPr>
      <w:bookmarkStart w:id="36" w:name="_Toc207194883"/>
      <w:r w:rsidRPr="00EF7B75">
        <w:rPr>
          <w:rFonts w:ascii="Times New Roman" w:hAnsi="Times New Roman" w:cs="Times New Roman"/>
          <w:color w:val="auto"/>
          <w:sz w:val="28"/>
          <w:szCs w:val="28"/>
        </w:rPr>
        <w:t>TEKSTURA</w:t>
      </w:r>
      <w:bookmarkEnd w:id="36"/>
      <w:r w:rsidR="00367C2E" w:rsidRPr="00EF7B75">
        <w:rPr>
          <w:rFonts w:ascii="Times New Roman" w:hAnsi="Times New Roman" w:cs="Times New Roman"/>
          <w:color w:val="auto"/>
          <w:sz w:val="28"/>
          <w:szCs w:val="28"/>
        </w:rPr>
        <w:t xml:space="preserve"> </w:t>
      </w:r>
    </w:p>
    <w:p w14:paraId="4831F6ED" w14:textId="77777777" w:rsidR="00367C2E" w:rsidRPr="00EF7B75" w:rsidRDefault="008B378F" w:rsidP="00DD715A">
      <w:pPr>
        <w:pStyle w:val="Heading3"/>
        <w:numPr>
          <w:ilvl w:val="2"/>
          <w:numId w:val="2"/>
        </w:numPr>
        <w:spacing w:line="360" w:lineRule="auto"/>
        <w:ind w:left="1077"/>
        <w:jc w:val="both"/>
        <w:rPr>
          <w:rFonts w:ascii="Times New Roman" w:hAnsi="Times New Roman" w:cs="Times New Roman"/>
          <w:color w:val="auto"/>
          <w:sz w:val="24"/>
          <w:szCs w:val="24"/>
        </w:rPr>
      </w:pPr>
      <w:bookmarkStart w:id="37" w:name="_Toc207194884"/>
      <w:r w:rsidRPr="00EF7B75">
        <w:rPr>
          <w:rFonts w:ascii="Times New Roman" w:hAnsi="Times New Roman" w:cs="Times New Roman"/>
          <w:color w:val="auto"/>
          <w:sz w:val="24"/>
          <w:szCs w:val="24"/>
        </w:rPr>
        <w:t>Tekstura maslaca</w:t>
      </w:r>
      <w:bookmarkEnd w:id="37"/>
    </w:p>
    <w:p w14:paraId="3FDAAA7B" w14:textId="77777777" w:rsidR="008B378F" w:rsidRPr="00EF7B75" w:rsidRDefault="006B0C29" w:rsidP="00CA0D3A">
      <w:pPr>
        <w:spacing w:line="360" w:lineRule="auto"/>
        <w:ind w:firstLine="360"/>
        <w:jc w:val="both"/>
        <w:rPr>
          <w:rFonts w:ascii="Times New Roman" w:hAnsi="Times New Roman" w:cs="Times New Roman"/>
          <w:sz w:val="24"/>
          <w:szCs w:val="24"/>
        </w:rPr>
      </w:pPr>
      <w:r w:rsidRPr="00EF7B75">
        <w:rPr>
          <w:rFonts w:ascii="Times New Roman" w:hAnsi="Times New Roman" w:cs="Times New Roman"/>
          <w:sz w:val="24"/>
          <w:szCs w:val="24"/>
        </w:rPr>
        <w:t>U t</w:t>
      </w:r>
      <w:r w:rsidR="00B8221E" w:rsidRPr="00EF7B75">
        <w:rPr>
          <w:rFonts w:ascii="Times New Roman" w:hAnsi="Times New Roman" w:cs="Times New Roman"/>
          <w:sz w:val="24"/>
          <w:szCs w:val="24"/>
        </w:rPr>
        <w:t>ablic</w:t>
      </w:r>
      <w:r w:rsidRPr="00EF7B75">
        <w:rPr>
          <w:rFonts w:ascii="Times New Roman" w:hAnsi="Times New Roman" w:cs="Times New Roman"/>
          <w:sz w:val="24"/>
          <w:szCs w:val="24"/>
        </w:rPr>
        <w:t>i</w:t>
      </w:r>
      <w:r w:rsidR="00B8221E" w:rsidRPr="00EF7B75">
        <w:rPr>
          <w:rFonts w:ascii="Times New Roman" w:hAnsi="Times New Roman" w:cs="Times New Roman"/>
          <w:sz w:val="24"/>
          <w:szCs w:val="24"/>
        </w:rPr>
        <w:t xml:space="preserve"> </w:t>
      </w:r>
      <w:r w:rsidR="00E0393F" w:rsidRPr="00EF7B75">
        <w:rPr>
          <w:rFonts w:ascii="Times New Roman" w:hAnsi="Times New Roman" w:cs="Times New Roman"/>
          <w:sz w:val="24"/>
          <w:szCs w:val="24"/>
        </w:rPr>
        <w:t>7</w:t>
      </w:r>
      <w:r w:rsidR="00CA0D3A" w:rsidRPr="00EF7B75">
        <w:rPr>
          <w:rFonts w:ascii="Times New Roman" w:hAnsi="Times New Roman" w:cs="Times New Roman"/>
          <w:sz w:val="24"/>
          <w:szCs w:val="24"/>
        </w:rPr>
        <w:t xml:space="preserve"> </w:t>
      </w:r>
      <w:r w:rsidR="00B8221E" w:rsidRPr="00EF7B75">
        <w:rPr>
          <w:rFonts w:ascii="Times New Roman" w:hAnsi="Times New Roman" w:cs="Times New Roman"/>
          <w:sz w:val="24"/>
          <w:szCs w:val="24"/>
        </w:rPr>
        <w:t xml:space="preserve"> prikaz</w:t>
      </w:r>
      <w:r w:rsidRPr="00EF7B75">
        <w:rPr>
          <w:rFonts w:ascii="Times New Roman" w:hAnsi="Times New Roman" w:cs="Times New Roman"/>
          <w:sz w:val="24"/>
          <w:szCs w:val="24"/>
        </w:rPr>
        <w:t>ane su</w:t>
      </w:r>
      <w:r w:rsidR="00B8221E" w:rsidRPr="00EF7B75">
        <w:rPr>
          <w:rFonts w:ascii="Times New Roman" w:hAnsi="Times New Roman" w:cs="Times New Roman"/>
          <w:sz w:val="24"/>
          <w:szCs w:val="24"/>
        </w:rPr>
        <w:t xml:space="preserve"> vrijednosti čvrstoće maslaca bez laktoze ovisno o vrsti mlijeka (kravlje, kozje i ovčje) koje je korišteno za proizvodnju maslaca.</w:t>
      </w:r>
      <w:r w:rsidRPr="00EF7B75">
        <w:rPr>
          <w:rFonts w:ascii="Times New Roman" w:hAnsi="Times New Roman" w:cs="Times New Roman"/>
          <w:sz w:val="24"/>
          <w:szCs w:val="24"/>
        </w:rPr>
        <w:t xml:space="preserve"> Čvrstoća maslaca instrumentalno je određena kao mjera teksture maslaca. </w:t>
      </w:r>
    </w:p>
    <w:p w14:paraId="42CAF5FE" w14:textId="77777777" w:rsidR="00E0393F" w:rsidRPr="00EF7B75" w:rsidRDefault="00E0393F" w:rsidP="00E0393F">
      <w:pPr>
        <w:pStyle w:val="Caption"/>
        <w:keepNext/>
        <w:rPr>
          <w:rFonts w:ascii="Times New Roman" w:hAnsi="Times New Roman" w:cs="Times New Roman"/>
          <w:i w:val="0"/>
          <w:iCs w:val="0"/>
          <w:color w:val="auto"/>
          <w:sz w:val="24"/>
          <w:szCs w:val="24"/>
        </w:rPr>
      </w:pPr>
      <w:r w:rsidRPr="00EF7B75">
        <w:rPr>
          <w:rFonts w:ascii="Times New Roman" w:hAnsi="Times New Roman" w:cs="Times New Roman"/>
          <w:i w:val="0"/>
          <w:iCs w:val="0"/>
          <w:color w:val="auto"/>
          <w:sz w:val="24"/>
          <w:szCs w:val="24"/>
        </w:rPr>
        <w:t xml:space="preserve">Tablica </w:t>
      </w:r>
      <w:r w:rsidRPr="00EF7B75">
        <w:rPr>
          <w:rFonts w:ascii="Times New Roman" w:hAnsi="Times New Roman" w:cs="Times New Roman"/>
          <w:i w:val="0"/>
          <w:iCs w:val="0"/>
          <w:color w:val="auto"/>
          <w:sz w:val="24"/>
          <w:szCs w:val="24"/>
        </w:rPr>
        <w:fldChar w:fldCharType="begin"/>
      </w:r>
      <w:r w:rsidRPr="00EF7B75">
        <w:rPr>
          <w:rFonts w:ascii="Times New Roman" w:hAnsi="Times New Roman" w:cs="Times New Roman"/>
          <w:i w:val="0"/>
          <w:iCs w:val="0"/>
          <w:color w:val="auto"/>
          <w:sz w:val="24"/>
          <w:szCs w:val="24"/>
        </w:rPr>
        <w:instrText xml:space="preserve"> SEQ Tablica \* ARABIC </w:instrText>
      </w:r>
      <w:r w:rsidRPr="00EF7B75">
        <w:rPr>
          <w:rFonts w:ascii="Times New Roman" w:hAnsi="Times New Roman" w:cs="Times New Roman"/>
          <w:i w:val="0"/>
          <w:iCs w:val="0"/>
          <w:color w:val="auto"/>
          <w:sz w:val="24"/>
          <w:szCs w:val="24"/>
        </w:rPr>
        <w:fldChar w:fldCharType="separate"/>
      </w:r>
      <w:r w:rsidR="00880BEC" w:rsidRPr="00EF7B75">
        <w:rPr>
          <w:rFonts w:ascii="Times New Roman" w:hAnsi="Times New Roman" w:cs="Times New Roman"/>
          <w:i w:val="0"/>
          <w:iCs w:val="0"/>
          <w:color w:val="auto"/>
          <w:sz w:val="24"/>
          <w:szCs w:val="24"/>
        </w:rPr>
        <w:t>7</w:t>
      </w:r>
      <w:r w:rsidRPr="00EF7B75">
        <w:rPr>
          <w:rFonts w:ascii="Times New Roman" w:hAnsi="Times New Roman" w:cs="Times New Roman"/>
          <w:i w:val="0"/>
          <w:iCs w:val="0"/>
          <w:color w:val="auto"/>
          <w:sz w:val="24"/>
          <w:szCs w:val="24"/>
        </w:rPr>
        <w:fldChar w:fldCharType="end"/>
      </w:r>
      <w:r w:rsidRPr="00EF7B75">
        <w:rPr>
          <w:rFonts w:ascii="Times New Roman" w:hAnsi="Times New Roman" w:cs="Times New Roman"/>
          <w:i w:val="0"/>
          <w:iCs w:val="0"/>
          <w:color w:val="auto"/>
          <w:sz w:val="24"/>
          <w:szCs w:val="24"/>
        </w:rPr>
        <w:t>. Utjecaj vrste mlijeka na čvrstoću maslaca bez laktoze</w:t>
      </w:r>
    </w:p>
    <w:tbl>
      <w:tblPr>
        <w:tblStyle w:val="TableGrid"/>
        <w:tblW w:w="8926" w:type="dxa"/>
        <w:tblLook w:val="04A0" w:firstRow="1" w:lastRow="0" w:firstColumn="1" w:lastColumn="0" w:noHBand="0" w:noVBand="1"/>
      </w:tblPr>
      <w:tblGrid>
        <w:gridCol w:w="2830"/>
        <w:gridCol w:w="2032"/>
        <w:gridCol w:w="2032"/>
        <w:gridCol w:w="2032"/>
      </w:tblGrid>
      <w:tr w:rsidR="00DB0337" w:rsidRPr="00EF7B75" w14:paraId="312148BC" w14:textId="77777777" w:rsidTr="00CE0148">
        <w:tc>
          <w:tcPr>
            <w:tcW w:w="2830" w:type="dxa"/>
            <w:vMerge w:val="restart"/>
            <w:tcBorders>
              <w:left w:val="nil"/>
              <w:right w:val="nil"/>
            </w:tcBorders>
            <w:vAlign w:val="center"/>
          </w:tcPr>
          <w:p w14:paraId="7F4BEBC9"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Svojstvo</w:t>
            </w:r>
          </w:p>
        </w:tc>
        <w:tc>
          <w:tcPr>
            <w:tcW w:w="6096" w:type="dxa"/>
            <w:gridSpan w:val="3"/>
            <w:tcBorders>
              <w:left w:val="nil"/>
              <w:right w:val="nil"/>
            </w:tcBorders>
            <w:vAlign w:val="center"/>
          </w:tcPr>
          <w:p w14:paraId="1EA1680C"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Vrsta maslaca</w:t>
            </w:r>
          </w:p>
        </w:tc>
      </w:tr>
      <w:tr w:rsidR="00DB0337" w:rsidRPr="00EF7B75" w14:paraId="582BC0FF" w14:textId="77777777" w:rsidTr="00CE0148">
        <w:tc>
          <w:tcPr>
            <w:tcW w:w="2830" w:type="dxa"/>
            <w:vMerge/>
            <w:tcBorders>
              <w:left w:val="nil"/>
              <w:right w:val="nil"/>
            </w:tcBorders>
            <w:vAlign w:val="center"/>
          </w:tcPr>
          <w:p w14:paraId="64F02CDC" w14:textId="77777777" w:rsidR="00DB0337" w:rsidRPr="00EF7B75" w:rsidRDefault="00DB0337" w:rsidP="00CE0148">
            <w:pPr>
              <w:jc w:val="center"/>
              <w:rPr>
                <w:rFonts w:ascii="Times New Roman" w:hAnsi="Times New Roman" w:cs="Times New Roman"/>
              </w:rPr>
            </w:pPr>
          </w:p>
        </w:tc>
        <w:tc>
          <w:tcPr>
            <w:tcW w:w="2032" w:type="dxa"/>
            <w:tcBorders>
              <w:left w:val="nil"/>
              <w:right w:val="nil"/>
            </w:tcBorders>
            <w:vAlign w:val="center"/>
          </w:tcPr>
          <w:p w14:paraId="6CF5E895"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Kravlji</w:t>
            </w:r>
          </w:p>
        </w:tc>
        <w:tc>
          <w:tcPr>
            <w:tcW w:w="2032" w:type="dxa"/>
            <w:tcBorders>
              <w:left w:val="nil"/>
              <w:right w:val="nil"/>
            </w:tcBorders>
            <w:vAlign w:val="center"/>
          </w:tcPr>
          <w:p w14:paraId="30E89537"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Kozji</w:t>
            </w:r>
          </w:p>
        </w:tc>
        <w:tc>
          <w:tcPr>
            <w:tcW w:w="2032" w:type="dxa"/>
            <w:tcBorders>
              <w:left w:val="nil"/>
              <w:right w:val="nil"/>
            </w:tcBorders>
            <w:vAlign w:val="center"/>
          </w:tcPr>
          <w:p w14:paraId="65B126D6"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Ovčji</w:t>
            </w:r>
          </w:p>
        </w:tc>
      </w:tr>
      <w:tr w:rsidR="00DB0337" w:rsidRPr="00EF7B75" w14:paraId="11F20FD6" w14:textId="77777777" w:rsidTr="00CE0148">
        <w:tc>
          <w:tcPr>
            <w:tcW w:w="2830" w:type="dxa"/>
            <w:tcBorders>
              <w:left w:val="nil"/>
              <w:right w:val="nil"/>
            </w:tcBorders>
            <w:vAlign w:val="center"/>
          </w:tcPr>
          <w:p w14:paraId="2197EE00"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Čvrstoća</w:t>
            </w:r>
          </w:p>
        </w:tc>
        <w:tc>
          <w:tcPr>
            <w:tcW w:w="2032" w:type="dxa"/>
            <w:tcBorders>
              <w:left w:val="nil"/>
              <w:right w:val="nil"/>
            </w:tcBorders>
            <w:vAlign w:val="center"/>
          </w:tcPr>
          <w:p w14:paraId="5C923709" w14:textId="77777777" w:rsidR="00DB0337" w:rsidRPr="00EF7B75" w:rsidRDefault="00DB0337" w:rsidP="00CE0148">
            <w:pPr>
              <w:jc w:val="center"/>
              <w:rPr>
                <w:rFonts w:ascii="Times New Roman" w:hAnsi="Times New Roman" w:cs="Times New Roman"/>
                <w:color w:val="000000"/>
                <w:sz w:val="22"/>
                <w:szCs w:val="22"/>
              </w:rPr>
            </w:pPr>
            <w:r w:rsidRPr="00EF7B75">
              <w:rPr>
                <w:rFonts w:ascii="Times New Roman" w:hAnsi="Times New Roman" w:cs="Times New Roman"/>
                <w:color w:val="000000"/>
              </w:rPr>
              <w:t>5,21 ± 1,72</w:t>
            </w:r>
          </w:p>
        </w:tc>
        <w:tc>
          <w:tcPr>
            <w:tcW w:w="2032" w:type="dxa"/>
            <w:tcBorders>
              <w:left w:val="nil"/>
              <w:right w:val="nil"/>
            </w:tcBorders>
            <w:vAlign w:val="center"/>
          </w:tcPr>
          <w:p w14:paraId="70564795"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3,03 ± 0,54</w:t>
            </w:r>
          </w:p>
        </w:tc>
        <w:tc>
          <w:tcPr>
            <w:tcW w:w="2032" w:type="dxa"/>
            <w:tcBorders>
              <w:left w:val="nil"/>
              <w:right w:val="nil"/>
            </w:tcBorders>
            <w:vAlign w:val="center"/>
          </w:tcPr>
          <w:p w14:paraId="39050DE0" w14:textId="77777777" w:rsidR="00DB0337" w:rsidRPr="00EF7B75" w:rsidRDefault="00DB0337" w:rsidP="00CE0148">
            <w:pPr>
              <w:jc w:val="center"/>
              <w:rPr>
                <w:rFonts w:ascii="Times New Roman" w:hAnsi="Times New Roman" w:cs="Times New Roman"/>
              </w:rPr>
            </w:pPr>
            <w:r w:rsidRPr="00EF7B75">
              <w:rPr>
                <w:rFonts w:ascii="Times New Roman" w:hAnsi="Times New Roman" w:cs="Times New Roman"/>
              </w:rPr>
              <w:t>3,32 ± 0,05</w:t>
            </w:r>
          </w:p>
        </w:tc>
      </w:tr>
    </w:tbl>
    <w:p w14:paraId="0E5646D5" w14:textId="77777777" w:rsidR="00412425" w:rsidRPr="00EF7B75" w:rsidRDefault="00412425" w:rsidP="00381757">
      <w:pPr>
        <w:rPr>
          <w:rFonts w:ascii="Times New Roman" w:hAnsi="Times New Roman" w:cs="Times New Roman"/>
          <w:sz w:val="24"/>
          <w:szCs w:val="24"/>
        </w:rPr>
      </w:pPr>
    </w:p>
    <w:p w14:paraId="1EE814CD" w14:textId="77777777" w:rsidR="00430241" w:rsidRPr="00EF7B75" w:rsidRDefault="00B746FB" w:rsidP="00091AAF">
      <w:pPr>
        <w:spacing w:line="360" w:lineRule="auto"/>
        <w:ind w:firstLine="360"/>
        <w:jc w:val="both"/>
        <w:rPr>
          <w:rFonts w:ascii="Times New Roman" w:eastAsiaTheme="majorEastAsia" w:hAnsi="Times New Roman" w:cs="Times New Roman"/>
          <w:sz w:val="28"/>
          <w:szCs w:val="28"/>
        </w:rPr>
      </w:pPr>
      <w:r w:rsidRPr="00B746FB">
        <w:rPr>
          <w:rFonts w:ascii="Times New Roman" w:hAnsi="Times New Roman" w:cs="Times New Roman"/>
          <w:sz w:val="24"/>
          <w:szCs w:val="24"/>
        </w:rPr>
        <w:t>Razlike u čvrstoći maslaca između vrsta mlijeka nisu bile statistički značajne (P&gt;0,05). Numerički je najveća vrijednost zabilježena kod kravljeg maslaca (5,21 N), dok su kozji i ovčji imali niže vrijednosti (3,03 N; 3,32 N).</w:t>
      </w:r>
      <w:r w:rsidR="00721C91" w:rsidRPr="00EF7B75">
        <w:rPr>
          <w:rFonts w:ascii="Times New Roman" w:hAnsi="Times New Roman" w:cs="Times New Roman"/>
          <w:sz w:val="28"/>
          <w:szCs w:val="28"/>
        </w:rPr>
        <w:br w:type="page"/>
      </w:r>
    </w:p>
    <w:p w14:paraId="4872B186" w14:textId="77777777" w:rsidR="00846A6B" w:rsidRPr="00EF7B75" w:rsidRDefault="00F149B9" w:rsidP="00681FAC">
      <w:pPr>
        <w:pStyle w:val="Heading2"/>
        <w:numPr>
          <w:ilvl w:val="1"/>
          <w:numId w:val="2"/>
        </w:numPr>
        <w:spacing w:line="360" w:lineRule="auto"/>
        <w:jc w:val="both"/>
        <w:rPr>
          <w:rFonts w:ascii="Times New Roman" w:hAnsi="Times New Roman" w:cs="Times New Roman"/>
          <w:color w:val="auto"/>
          <w:sz w:val="28"/>
          <w:szCs w:val="28"/>
        </w:rPr>
      </w:pPr>
      <w:bookmarkStart w:id="38" w:name="_Toc207194885"/>
      <w:r w:rsidRPr="00EF7B75">
        <w:rPr>
          <w:rFonts w:ascii="Times New Roman" w:hAnsi="Times New Roman" w:cs="Times New Roman"/>
          <w:color w:val="auto"/>
          <w:sz w:val="28"/>
          <w:szCs w:val="28"/>
        </w:rPr>
        <w:lastRenderedPageBreak/>
        <w:t>SENZORSKA SVOJSTVA</w:t>
      </w:r>
      <w:bookmarkEnd w:id="38"/>
    </w:p>
    <w:p w14:paraId="73112C3B" w14:textId="77777777" w:rsidR="00721C91" w:rsidRPr="00EF7B75" w:rsidRDefault="00721C91" w:rsidP="00580449">
      <w:pPr>
        <w:pStyle w:val="Heading3"/>
        <w:numPr>
          <w:ilvl w:val="2"/>
          <w:numId w:val="2"/>
        </w:numPr>
        <w:spacing w:after="240"/>
        <w:ind w:left="1077"/>
        <w:rPr>
          <w:rFonts w:ascii="Times New Roman" w:hAnsi="Times New Roman" w:cs="Times New Roman"/>
          <w:color w:val="auto"/>
          <w:sz w:val="24"/>
          <w:szCs w:val="24"/>
        </w:rPr>
      </w:pPr>
      <w:bookmarkStart w:id="39" w:name="_Toc207194886"/>
      <w:r w:rsidRPr="00EF7B75">
        <w:rPr>
          <w:rFonts w:ascii="Times New Roman" w:hAnsi="Times New Roman" w:cs="Times New Roman"/>
          <w:color w:val="auto"/>
          <w:sz w:val="24"/>
          <w:szCs w:val="24"/>
        </w:rPr>
        <w:t>Struktura ispitanika (potrošača)</w:t>
      </w:r>
      <w:bookmarkEnd w:id="39"/>
    </w:p>
    <w:p w14:paraId="74DAC95E" w14:textId="77777777" w:rsidR="00F148BA" w:rsidRPr="00EF7B75" w:rsidRDefault="00846A6B" w:rsidP="00F148BA">
      <w:pPr>
        <w:rPr>
          <w:rFonts w:ascii="Times New Roman" w:hAnsi="Times New Roman" w:cs="Times New Roman"/>
          <w:sz w:val="28"/>
          <w:szCs w:val="28"/>
        </w:rPr>
      </w:pPr>
      <w:r w:rsidRPr="00EF7B75">
        <w:rPr>
          <w:rFonts w:ascii="Times New Roman" w:hAnsi="Times New Roman" w:cs="Times New Roman"/>
          <w:noProof/>
          <w:lang w:val="en-US"/>
        </w:rPr>
        <w:drawing>
          <wp:inline distT="0" distB="0" distL="0" distR="0" wp14:anchorId="21E9F135" wp14:editId="26D73F12">
            <wp:extent cx="2844000" cy="1908000"/>
            <wp:effectExtent l="0" t="0" r="13970" b="16510"/>
            <wp:docPr id="860804228" name="Chart 1">
              <a:extLst xmlns:a="http://schemas.openxmlformats.org/drawingml/2006/main">
                <a:ext uri="{FF2B5EF4-FFF2-40B4-BE49-F238E27FC236}">
                  <a16:creationId xmlns:a16="http://schemas.microsoft.com/office/drawing/2014/main" id="{427C8617-A80C-0687-871E-E10591C3AE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FC54D9" w:rsidRPr="00EF7B75">
        <w:rPr>
          <w:rFonts w:ascii="Times New Roman" w:hAnsi="Times New Roman" w:cs="Times New Roman"/>
          <w:sz w:val="28"/>
          <w:szCs w:val="28"/>
        </w:rPr>
        <w:t xml:space="preserve"> </w:t>
      </w:r>
      <w:r w:rsidR="00721C91" w:rsidRPr="00EF7B75">
        <w:rPr>
          <w:rFonts w:ascii="Times New Roman" w:hAnsi="Times New Roman" w:cs="Times New Roman"/>
          <w:noProof/>
          <w:lang w:val="en-US"/>
        </w:rPr>
        <w:drawing>
          <wp:inline distT="0" distB="0" distL="0" distR="0" wp14:anchorId="2A9B4D96" wp14:editId="22FC483D">
            <wp:extent cx="2844000" cy="1908000"/>
            <wp:effectExtent l="0" t="0" r="13970" b="16510"/>
            <wp:docPr id="899755649" name="Chart 1">
              <a:extLst xmlns:a="http://schemas.openxmlformats.org/drawingml/2006/main">
                <a:ext uri="{FF2B5EF4-FFF2-40B4-BE49-F238E27FC236}">
                  <a16:creationId xmlns:a16="http://schemas.microsoft.com/office/drawing/2014/main" id="{A6DADDE3-592A-37A2-AA88-73C3A314F8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00F148BA" w:rsidRPr="00EF7B75">
        <w:rPr>
          <w:rFonts w:ascii="Times New Roman" w:hAnsi="Times New Roman" w:cs="Times New Roman"/>
          <w:sz w:val="28"/>
          <w:szCs w:val="28"/>
        </w:rPr>
        <w:t xml:space="preserve"> </w:t>
      </w:r>
    </w:p>
    <w:p w14:paraId="086C17C2" w14:textId="77777777" w:rsidR="00F148BA" w:rsidRPr="00EF7B75" w:rsidRDefault="00F148BA" w:rsidP="00F148BA">
      <w:pPr>
        <w:ind w:left="1416" w:firstLine="708"/>
        <w:rPr>
          <w:rFonts w:ascii="Times New Roman" w:hAnsi="Times New Roman" w:cs="Times New Roman"/>
          <w:sz w:val="20"/>
          <w:szCs w:val="20"/>
        </w:rPr>
      </w:pPr>
      <w:r w:rsidRPr="00EF7B75">
        <w:rPr>
          <w:rFonts w:ascii="Times New Roman" w:hAnsi="Times New Roman" w:cs="Times New Roman"/>
          <w:sz w:val="20"/>
          <w:szCs w:val="20"/>
        </w:rPr>
        <w:t xml:space="preserve">a) </w:t>
      </w:r>
      <w:r w:rsidRPr="00EF7B75">
        <w:rPr>
          <w:rFonts w:ascii="Times New Roman" w:hAnsi="Times New Roman" w:cs="Times New Roman"/>
          <w:sz w:val="20"/>
          <w:szCs w:val="20"/>
        </w:rPr>
        <w:tab/>
      </w:r>
      <w:r w:rsidRPr="00EF7B75">
        <w:rPr>
          <w:rFonts w:ascii="Times New Roman" w:hAnsi="Times New Roman" w:cs="Times New Roman"/>
          <w:sz w:val="20"/>
          <w:szCs w:val="20"/>
        </w:rPr>
        <w:tab/>
      </w:r>
      <w:r w:rsidRPr="00EF7B75">
        <w:rPr>
          <w:rFonts w:ascii="Times New Roman" w:hAnsi="Times New Roman" w:cs="Times New Roman"/>
          <w:sz w:val="20"/>
          <w:szCs w:val="20"/>
        </w:rPr>
        <w:tab/>
      </w:r>
      <w:r w:rsidRPr="00EF7B75">
        <w:rPr>
          <w:rFonts w:ascii="Times New Roman" w:hAnsi="Times New Roman" w:cs="Times New Roman"/>
          <w:sz w:val="20"/>
          <w:szCs w:val="20"/>
        </w:rPr>
        <w:tab/>
      </w:r>
      <w:r w:rsidRPr="00EF7B75">
        <w:rPr>
          <w:rFonts w:ascii="Times New Roman" w:hAnsi="Times New Roman" w:cs="Times New Roman"/>
          <w:sz w:val="20"/>
          <w:szCs w:val="20"/>
        </w:rPr>
        <w:tab/>
      </w:r>
      <w:r w:rsidRPr="00EF7B75">
        <w:rPr>
          <w:rFonts w:ascii="Times New Roman" w:hAnsi="Times New Roman" w:cs="Times New Roman"/>
          <w:sz w:val="20"/>
          <w:szCs w:val="20"/>
        </w:rPr>
        <w:tab/>
        <w:t xml:space="preserve">     b)</w:t>
      </w:r>
    </w:p>
    <w:p w14:paraId="35D823A7" w14:textId="77777777" w:rsidR="00FC54D9" w:rsidRPr="00EF7B75" w:rsidRDefault="00E616F5">
      <w:pPr>
        <w:rPr>
          <w:rFonts w:ascii="Times New Roman" w:hAnsi="Times New Roman" w:cs="Times New Roman"/>
          <w:sz w:val="28"/>
          <w:szCs w:val="28"/>
        </w:rPr>
      </w:pPr>
      <w:r w:rsidRPr="00EF7B75">
        <w:rPr>
          <w:noProof/>
          <w:lang w:val="en-US"/>
          <w14:ligatures w14:val="standardContextual"/>
        </w:rPr>
        <w:drawing>
          <wp:inline distT="0" distB="0" distL="0" distR="0" wp14:anchorId="436C1058" wp14:editId="23BBE50D">
            <wp:extent cx="3073400" cy="1908000"/>
            <wp:effectExtent l="0" t="0" r="12700" b="16510"/>
            <wp:docPr id="1132087328" name="Chart 1">
              <a:extLst xmlns:a="http://schemas.openxmlformats.org/drawingml/2006/main">
                <a:ext uri="{FF2B5EF4-FFF2-40B4-BE49-F238E27FC236}">
                  <a16:creationId xmlns:a16="http://schemas.microsoft.com/office/drawing/2014/main" id="{B4C98947-FCB1-1D09-4CE8-D99184A21C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Pr="00EF7B75">
        <w:rPr>
          <w:rFonts w:ascii="Times New Roman" w:hAnsi="Times New Roman" w:cs="Times New Roman"/>
          <w:sz w:val="28"/>
          <w:szCs w:val="28"/>
        </w:rPr>
        <w:tab/>
      </w:r>
      <w:r w:rsidRPr="00EF7B75">
        <w:rPr>
          <w:rFonts w:ascii="Times New Roman" w:hAnsi="Times New Roman" w:cs="Times New Roman"/>
          <w:noProof/>
          <w:lang w:val="en-US"/>
        </w:rPr>
        <w:drawing>
          <wp:inline distT="0" distB="0" distL="0" distR="0" wp14:anchorId="7A4ED878" wp14:editId="3DD36F00">
            <wp:extent cx="2592000" cy="1908000"/>
            <wp:effectExtent l="0" t="0" r="18415" b="16510"/>
            <wp:docPr id="1535856838" name="Chart 1">
              <a:extLst xmlns:a="http://schemas.openxmlformats.org/drawingml/2006/main">
                <a:ext uri="{FF2B5EF4-FFF2-40B4-BE49-F238E27FC236}">
                  <a16:creationId xmlns:a16="http://schemas.microsoft.com/office/drawing/2014/main" id="{34D82498-FC50-AB13-F9EE-097292FA37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FDC7DA8" w14:textId="77777777" w:rsidR="00F148BA" w:rsidRPr="00EF7B75" w:rsidRDefault="007A5894" w:rsidP="00F148BA">
      <w:pPr>
        <w:ind w:left="2124"/>
        <w:rPr>
          <w:rFonts w:ascii="Times New Roman" w:hAnsi="Times New Roman" w:cs="Times New Roman"/>
          <w:sz w:val="20"/>
          <w:szCs w:val="20"/>
        </w:rPr>
      </w:pPr>
      <w:r w:rsidRPr="00EF7B75">
        <w:rPr>
          <w:noProof/>
          <w:lang w:val="en-US"/>
        </w:rPr>
        <mc:AlternateContent>
          <mc:Choice Requires="wps">
            <w:drawing>
              <wp:anchor distT="0" distB="0" distL="114300" distR="114300" simplePos="0" relativeHeight="251676672" behindDoc="0" locked="0" layoutInCell="1" allowOverlap="1" wp14:anchorId="73563321" wp14:editId="4CF47AEA">
                <wp:simplePos x="0" y="0"/>
                <wp:positionH relativeFrom="margin">
                  <wp:align>right</wp:align>
                </wp:positionH>
                <wp:positionV relativeFrom="paragraph">
                  <wp:posOffset>2541905</wp:posOffset>
                </wp:positionV>
                <wp:extent cx="5751195" cy="635"/>
                <wp:effectExtent l="0" t="0" r="1905" b="3175"/>
                <wp:wrapTopAndBottom/>
                <wp:docPr id="542733340" name="Text Box 1"/>
                <wp:cNvGraphicFramePr/>
                <a:graphic xmlns:a="http://schemas.openxmlformats.org/drawingml/2006/main">
                  <a:graphicData uri="http://schemas.microsoft.com/office/word/2010/wordprocessingShape">
                    <wps:wsp>
                      <wps:cNvSpPr txBox="1"/>
                      <wps:spPr>
                        <a:xfrm>
                          <a:off x="0" y="0"/>
                          <a:ext cx="5751195" cy="635"/>
                        </a:xfrm>
                        <a:prstGeom prst="rect">
                          <a:avLst/>
                        </a:prstGeom>
                        <a:solidFill>
                          <a:prstClr val="white"/>
                        </a:solidFill>
                        <a:ln>
                          <a:noFill/>
                        </a:ln>
                      </wps:spPr>
                      <wps:txbx>
                        <w:txbxContent>
                          <w:p w14:paraId="41DD7DDD" w14:textId="77777777" w:rsidR="00EB69F7" w:rsidRPr="00EF7B75" w:rsidRDefault="00EB69F7" w:rsidP="007B150D">
                            <w:pPr>
                              <w:pStyle w:val="Caption"/>
                              <w:jc w:val="both"/>
                              <w:rPr>
                                <w:rFonts w:ascii="Times New Roman" w:hAnsi="Times New Roman" w:cs="Times New Roman"/>
                                <w:i w:val="0"/>
                                <w:iCs w:val="0"/>
                                <w:color w:val="auto"/>
                                <w:sz w:val="22"/>
                                <w:szCs w:val="22"/>
                              </w:rPr>
                            </w:pPr>
                            <w:bookmarkStart w:id="40" w:name="_Toc206006439"/>
                            <w:r w:rsidRPr="00EF7B75">
                              <w:rPr>
                                <w:rFonts w:ascii="Times New Roman" w:hAnsi="Times New Roman" w:cs="Times New Roman"/>
                                <w:i w:val="0"/>
                                <w:iCs w:val="0"/>
                                <w:color w:val="auto"/>
                                <w:sz w:val="22"/>
                                <w:szCs w:val="22"/>
                              </w:rPr>
                              <w:t xml:space="preserve">Slika </w:t>
                            </w:r>
                            <w:r w:rsidRPr="00EF7B75">
                              <w:rPr>
                                <w:rFonts w:ascii="Times New Roman" w:hAnsi="Times New Roman" w:cs="Times New Roman"/>
                                <w:i w:val="0"/>
                                <w:iCs w:val="0"/>
                                <w:color w:val="auto"/>
                                <w:sz w:val="22"/>
                                <w:szCs w:val="22"/>
                              </w:rPr>
                              <w:fldChar w:fldCharType="begin"/>
                            </w:r>
                            <w:r w:rsidRPr="00EF7B75">
                              <w:rPr>
                                <w:rFonts w:ascii="Times New Roman" w:hAnsi="Times New Roman" w:cs="Times New Roman"/>
                                <w:i w:val="0"/>
                                <w:iCs w:val="0"/>
                                <w:color w:val="auto"/>
                                <w:sz w:val="22"/>
                                <w:szCs w:val="22"/>
                              </w:rPr>
                              <w:instrText xml:space="preserve"> SEQ Slika \* ARABIC </w:instrText>
                            </w:r>
                            <w:r w:rsidRPr="00EF7B75">
                              <w:rPr>
                                <w:rFonts w:ascii="Times New Roman" w:hAnsi="Times New Roman" w:cs="Times New Roman"/>
                                <w:i w:val="0"/>
                                <w:iCs w:val="0"/>
                                <w:color w:val="auto"/>
                                <w:sz w:val="22"/>
                                <w:szCs w:val="22"/>
                              </w:rPr>
                              <w:fldChar w:fldCharType="separate"/>
                            </w:r>
                            <w:r w:rsidRPr="00EF7B75">
                              <w:rPr>
                                <w:rFonts w:ascii="Times New Roman" w:hAnsi="Times New Roman" w:cs="Times New Roman"/>
                                <w:i w:val="0"/>
                                <w:iCs w:val="0"/>
                                <w:color w:val="auto"/>
                                <w:sz w:val="22"/>
                                <w:szCs w:val="22"/>
                              </w:rPr>
                              <w:t>9</w:t>
                            </w:r>
                            <w:r w:rsidRPr="00EF7B75">
                              <w:rPr>
                                <w:rFonts w:ascii="Times New Roman" w:hAnsi="Times New Roman" w:cs="Times New Roman"/>
                                <w:i w:val="0"/>
                                <w:iCs w:val="0"/>
                                <w:color w:val="auto"/>
                                <w:sz w:val="22"/>
                                <w:szCs w:val="22"/>
                              </w:rPr>
                              <w:fldChar w:fldCharType="end"/>
                            </w:r>
                            <w:r w:rsidRPr="00EF7B75">
                              <w:rPr>
                                <w:rFonts w:ascii="Times New Roman" w:hAnsi="Times New Roman" w:cs="Times New Roman"/>
                                <w:i w:val="0"/>
                                <w:iCs w:val="0"/>
                                <w:color w:val="auto"/>
                                <w:sz w:val="22"/>
                                <w:szCs w:val="22"/>
                              </w:rPr>
                              <w:t>. Struktura potrošača (ispitanika) koji su sudjelovali u senzorskom ocjenjivanju: a) struktura potrošača prema spolu, b) struktura potrošača prema dobi, c) struktura potrošača prema završenom stupnju obrazovanja, d) struktura potrošača prema prosječnim primanjima u kućanstvu, e) struktura potrošača prema području prebivališta, f) struktura potrošača prema učestalosti konzumacije mliječnih proizvoda</w:t>
                            </w:r>
                            <w:bookmarkEnd w:id="4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3563321" id="_x0000_s1028" type="#_x0000_t202" style="position:absolute;left:0;text-align:left;margin-left:401.65pt;margin-top:200.15pt;width:452.85pt;height:.05pt;z-index:25167667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" stroked="f">
                <v:textbox style="mso-fit-shape-to-text:t" inset="0,0,0,0">
                  <w:txbxContent>
                    <w:p w14:paraId="41DD7DDD" w14:textId="77777777" w:rsidR="00EB69F7" w:rsidRPr="00EF7B75" w:rsidRDefault="00EB69F7" w:rsidP="007B150D">
                      <w:pPr>
                        <w:pStyle w:val="Caption"/>
                        <w:jc w:val="both"/>
                        <w:rPr>
                          <w:rFonts w:ascii="Times New Roman" w:hAnsi="Times New Roman" w:cs="Times New Roman"/>
                          <w:i w:val="0"/>
                          <w:iCs w:val="0"/>
                          <w:color w:val="auto"/>
                          <w:sz w:val="22"/>
                          <w:szCs w:val="22"/>
                        </w:rPr>
                      </w:pPr>
                      <w:bookmarkStart w:id="41" w:name="_Toc206006439"/>
                      <w:r w:rsidRPr="00EF7B75">
                        <w:rPr>
                          <w:rFonts w:ascii="Times New Roman" w:hAnsi="Times New Roman" w:cs="Times New Roman"/>
                          <w:i w:val="0"/>
                          <w:iCs w:val="0"/>
                          <w:color w:val="auto"/>
                          <w:sz w:val="22"/>
                          <w:szCs w:val="22"/>
                        </w:rPr>
                        <w:t xml:space="preserve">Slika </w:t>
                      </w:r>
                      <w:r w:rsidRPr="00EF7B75">
                        <w:rPr>
                          <w:rFonts w:ascii="Times New Roman" w:hAnsi="Times New Roman" w:cs="Times New Roman"/>
                          <w:i w:val="0"/>
                          <w:iCs w:val="0"/>
                          <w:color w:val="auto"/>
                          <w:sz w:val="22"/>
                          <w:szCs w:val="22"/>
                        </w:rPr>
                        <w:fldChar w:fldCharType="begin"/>
                      </w:r>
                      <w:r w:rsidRPr="00EF7B75">
                        <w:rPr>
                          <w:rFonts w:ascii="Times New Roman" w:hAnsi="Times New Roman" w:cs="Times New Roman"/>
                          <w:i w:val="0"/>
                          <w:iCs w:val="0"/>
                          <w:color w:val="auto"/>
                          <w:sz w:val="22"/>
                          <w:szCs w:val="22"/>
                        </w:rPr>
                        <w:instrText xml:space="preserve"> SEQ Slika \* ARABIC </w:instrText>
                      </w:r>
                      <w:r w:rsidRPr="00EF7B75">
                        <w:rPr>
                          <w:rFonts w:ascii="Times New Roman" w:hAnsi="Times New Roman" w:cs="Times New Roman"/>
                          <w:i w:val="0"/>
                          <w:iCs w:val="0"/>
                          <w:color w:val="auto"/>
                          <w:sz w:val="22"/>
                          <w:szCs w:val="22"/>
                        </w:rPr>
                        <w:fldChar w:fldCharType="separate"/>
                      </w:r>
                      <w:r w:rsidRPr="00EF7B75">
                        <w:rPr>
                          <w:rFonts w:ascii="Times New Roman" w:hAnsi="Times New Roman" w:cs="Times New Roman"/>
                          <w:i w:val="0"/>
                          <w:iCs w:val="0"/>
                          <w:color w:val="auto"/>
                          <w:sz w:val="22"/>
                          <w:szCs w:val="22"/>
                        </w:rPr>
                        <w:t>9</w:t>
                      </w:r>
                      <w:r w:rsidRPr="00EF7B75">
                        <w:rPr>
                          <w:rFonts w:ascii="Times New Roman" w:hAnsi="Times New Roman" w:cs="Times New Roman"/>
                          <w:i w:val="0"/>
                          <w:iCs w:val="0"/>
                          <w:color w:val="auto"/>
                          <w:sz w:val="22"/>
                          <w:szCs w:val="22"/>
                        </w:rPr>
                        <w:fldChar w:fldCharType="end"/>
                      </w:r>
                      <w:r w:rsidRPr="00EF7B75">
                        <w:rPr>
                          <w:rFonts w:ascii="Times New Roman" w:hAnsi="Times New Roman" w:cs="Times New Roman"/>
                          <w:i w:val="0"/>
                          <w:iCs w:val="0"/>
                          <w:color w:val="auto"/>
                          <w:sz w:val="22"/>
                          <w:szCs w:val="22"/>
                        </w:rPr>
                        <w:t>. Struktura potrošača (ispitanika) koji su sudjelovali u senzorskom ocjenjivanju: a) struktura potrošača prema spolu, b) struktura potrošača prema dobi, c) struktura potrošača prema završenom stupnju obrazovanja, d) struktura potrošača prema prosječnim primanjima u kućanstvu, e) struktura potrošača prema području prebivališta, f) struktura potrošača prema učestalosti konzumacije mliječnih proizvoda</w:t>
                      </w:r>
                      <w:bookmarkEnd w:id="41"/>
                    </w:p>
                  </w:txbxContent>
                </v:textbox>
                <w10:wrap type="topAndBottom" anchorx="margin"/>
              </v:shape>
            </w:pict>
          </mc:Fallback>
        </mc:AlternateContent>
      </w:r>
      <w:r w:rsidR="00760639" w:rsidRPr="00EF7B75">
        <w:rPr>
          <w:rFonts w:ascii="Times New Roman" w:hAnsi="Times New Roman" w:cs="Times New Roman"/>
          <w:noProof/>
          <w:lang w:val="en-US"/>
        </w:rPr>
        <w:drawing>
          <wp:anchor distT="0" distB="0" distL="114300" distR="114300" simplePos="0" relativeHeight="251669504" behindDoc="0" locked="0" layoutInCell="1" allowOverlap="1" wp14:anchorId="5A1C3BA6" wp14:editId="08292494">
            <wp:simplePos x="0" y="0"/>
            <wp:positionH relativeFrom="margin">
              <wp:align>right</wp:align>
            </wp:positionH>
            <wp:positionV relativeFrom="paragraph">
              <wp:posOffset>257810</wp:posOffset>
            </wp:positionV>
            <wp:extent cx="2969895" cy="1907540"/>
            <wp:effectExtent l="0" t="0" r="1905" b="16510"/>
            <wp:wrapTopAndBottom/>
            <wp:docPr id="1867984317" name="Chart 1">
              <a:extLst xmlns:a="http://schemas.openxmlformats.org/drawingml/2006/main">
                <a:ext uri="{FF2B5EF4-FFF2-40B4-BE49-F238E27FC236}">
                  <a16:creationId xmlns:a16="http://schemas.microsoft.com/office/drawing/2014/main" id="{6C865BB7-F40F-746F-B51B-9E19249FB8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r w:rsidR="00760639" w:rsidRPr="00EF7B75">
        <w:rPr>
          <w:rFonts w:ascii="Times New Roman" w:hAnsi="Times New Roman" w:cs="Times New Roman"/>
          <w:noProof/>
          <w:lang w:val="en-US"/>
        </w:rPr>
        <w:drawing>
          <wp:anchor distT="0" distB="0" distL="114300" distR="114300" simplePos="0" relativeHeight="251670528" behindDoc="0" locked="0" layoutInCell="1" allowOverlap="1" wp14:anchorId="2D6CEA01" wp14:editId="4659F098">
            <wp:simplePos x="0" y="0"/>
            <wp:positionH relativeFrom="margin">
              <wp:align>left</wp:align>
            </wp:positionH>
            <wp:positionV relativeFrom="paragraph">
              <wp:posOffset>255905</wp:posOffset>
            </wp:positionV>
            <wp:extent cx="2679700" cy="1908000"/>
            <wp:effectExtent l="0" t="0" r="6350" b="16510"/>
            <wp:wrapTopAndBottom/>
            <wp:docPr id="1052877211" name="Chart 1">
              <a:extLst xmlns:a="http://schemas.openxmlformats.org/drawingml/2006/main">
                <a:ext uri="{FF2B5EF4-FFF2-40B4-BE49-F238E27FC236}">
                  <a16:creationId xmlns:a16="http://schemas.microsoft.com/office/drawing/2014/main" id="{80F20757-0033-F8D7-0FBF-13BB721904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anchor>
        </w:drawing>
      </w:r>
      <w:r w:rsidR="00F148BA" w:rsidRPr="00EF7B75">
        <w:rPr>
          <w:rFonts w:ascii="Times New Roman" w:hAnsi="Times New Roman" w:cs="Times New Roman"/>
          <w:sz w:val="20"/>
          <w:szCs w:val="20"/>
        </w:rPr>
        <w:t xml:space="preserve">c) </w:t>
      </w:r>
      <w:r w:rsidR="00F148BA" w:rsidRPr="00EF7B75">
        <w:rPr>
          <w:rFonts w:ascii="Times New Roman" w:hAnsi="Times New Roman" w:cs="Times New Roman"/>
          <w:sz w:val="20"/>
          <w:szCs w:val="20"/>
        </w:rPr>
        <w:tab/>
      </w:r>
      <w:r w:rsidR="00F148BA" w:rsidRPr="00EF7B75">
        <w:rPr>
          <w:rFonts w:ascii="Times New Roman" w:hAnsi="Times New Roman" w:cs="Times New Roman"/>
          <w:sz w:val="20"/>
          <w:szCs w:val="20"/>
        </w:rPr>
        <w:tab/>
      </w:r>
      <w:r w:rsidR="00F148BA" w:rsidRPr="00EF7B75">
        <w:rPr>
          <w:rFonts w:ascii="Times New Roman" w:hAnsi="Times New Roman" w:cs="Times New Roman"/>
          <w:sz w:val="20"/>
          <w:szCs w:val="20"/>
        </w:rPr>
        <w:tab/>
      </w:r>
      <w:r w:rsidR="00F148BA" w:rsidRPr="00EF7B75">
        <w:rPr>
          <w:rFonts w:ascii="Times New Roman" w:hAnsi="Times New Roman" w:cs="Times New Roman"/>
          <w:sz w:val="20"/>
          <w:szCs w:val="20"/>
        </w:rPr>
        <w:tab/>
      </w:r>
      <w:r w:rsidR="00F148BA" w:rsidRPr="00EF7B75">
        <w:rPr>
          <w:rFonts w:ascii="Times New Roman" w:hAnsi="Times New Roman" w:cs="Times New Roman"/>
          <w:sz w:val="20"/>
          <w:szCs w:val="20"/>
        </w:rPr>
        <w:tab/>
      </w:r>
      <w:r w:rsidR="00F148BA" w:rsidRPr="00EF7B75">
        <w:rPr>
          <w:rFonts w:ascii="Times New Roman" w:hAnsi="Times New Roman" w:cs="Times New Roman"/>
          <w:sz w:val="20"/>
          <w:szCs w:val="20"/>
        </w:rPr>
        <w:tab/>
        <w:t xml:space="preserve">        d)</w:t>
      </w:r>
    </w:p>
    <w:p w14:paraId="08CD7485" w14:textId="77777777" w:rsidR="00760639" w:rsidRPr="00EF7B75" w:rsidRDefault="00760639" w:rsidP="00760639">
      <w:pPr>
        <w:keepNext/>
        <w:spacing w:after="0"/>
      </w:pPr>
      <w:r w:rsidRPr="00EF7B75">
        <w:tab/>
      </w:r>
      <w:r w:rsidRPr="00EF7B75">
        <w:tab/>
      </w:r>
      <w:r w:rsidRPr="00EF7B75">
        <w:tab/>
        <w:t>e)</w:t>
      </w:r>
      <w:r w:rsidRPr="00EF7B75">
        <w:tab/>
      </w:r>
      <w:r w:rsidRPr="00EF7B75">
        <w:tab/>
      </w:r>
      <w:r w:rsidRPr="00EF7B75">
        <w:tab/>
      </w:r>
      <w:r w:rsidRPr="00EF7B75">
        <w:tab/>
      </w:r>
      <w:r w:rsidRPr="00EF7B75">
        <w:tab/>
      </w:r>
      <w:r w:rsidRPr="00EF7B75">
        <w:tab/>
      </w:r>
      <w:r w:rsidR="00A775E4" w:rsidRPr="00EF7B75">
        <w:t xml:space="preserve">         </w:t>
      </w:r>
      <w:r w:rsidRPr="00EF7B75">
        <w:t>f)</w:t>
      </w:r>
    </w:p>
    <w:p w14:paraId="4CFBC7AA" w14:textId="77777777" w:rsidR="002F2AE8" w:rsidRPr="00EF7B75" w:rsidRDefault="00846A6B" w:rsidP="00760639">
      <w:pPr>
        <w:pStyle w:val="Caption"/>
        <w:rPr>
          <w:rFonts w:ascii="Times New Roman" w:hAnsi="Times New Roman" w:cs="Times New Roman"/>
          <w:i w:val="0"/>
          <w:iCs w:val="0"/>
          <w:color w:val="auto"/>
          <w:sz w:val="24"/>
          <w:szCs w:val="24"/>
        </w:rPr>
      </w:pPr>
      <w:r w:rsidRPr="00EF7B75">
        <w:rPr>
          <w:rFonts w:ascii="Times New Roman" w:hAnsi="Times New Roman" w:cs="Times New Roman"/>
          <w:sz w:val="28"/>
          <w:szCs w:val="28"/>
        </w:rPr>
        <w:br w:type="page"/>
      </w:r>
    </w:p>
    <w:p w14:paraId="7227AB2F" w14:textId="77777777" w:rsidR="009822F9" w:rsidRDefault="009A01CA" w:rsidP="00F942F3">
      <w:pPr>
        <w:spacing w:line="360" w:lineRule="auto"/>
        <w:ind w:firstLine="360"/>
        <w:jc w:val="both"/>
        <w:rPr>
          <w:rFonts w:ascii="Times New Roman" w:hAnsi="Times New Roman" w:cs="Times New Roman"/>
          <w:sz w:val="24"/>
          <w:szCs w:val="24"/>
        </w:rPr>
      </w:pPr>
      <w:r w:rsidRPr="00EF7B75">
        <w:rPr>
          <w:rFonts w:ascii="Times New Roman" w:hAnsi="Times New Roman" w:cs="Times New Roman"/>
          <w:sz w:val="24"/>
          <w:szCs w:val="24"/>
        </w:rPr>
        <w:lastRenderedPageBreak/>
        <w:t xml:space="preserve">Prema podacima prikupljenim putem obrasca za senzorsko ocjenjivanje proizvoda, koji su sudionici ispunjavali u svrhu ovog istraživanja, prikazana je demografska struktura i prehrambene navike ispitanika (potrošača) putem odgovarajućih grafikona </w:t>
      </w:r>
      <w:r w:rsidR="00714EA1" w:rsidRPr="00EF7B75">
        <w:rPr>
          <w:rFonts w:ascii="Times New Roman" w:hAnsi="Times New Roman" w:cs="Times New Roman"/>
          <w:sz w:val="24"/>
          <w:szCs w:val="24"/>
        </w:rPr>
        <w:t>(slika 9</w:t>
      </w:r>
      <w:r w:rsidRPr="00EF7B75">
        <w:rPr>
          <w:rFonts w:ascii="Times New Roman" w:hAnsi="Times New Roman" w:cs="Times New Roman"/>
          <w:sz w:val="24"/>
          <w:szCs w:val="24"/>
        </w:rPr>
        <w:t>). U senzorskom ocjenjivanju proizvoda bez laktoze sudjelovalo je više žena (58</w:t>
      </w:r>
      <w:r w:rsidR="002F763D">
        <w:rPr>
          <w:rFonts w:ascii="Times New Roman" w:hAnsi="Times New Roman" w:cs="Times New Roman"/>
          <w:sz w:val="24"/>
          <w:szCs w:val="24"/>
        </w:rPr>
        <w:t xml:space="preserve"> </w:t>
      </w:r>
      <w:r w:rsidRPr="00EF7B75">
        <w:rPr>
          <w:rFonts w:ascii="Times New Roman" w:hAnsi="Times New Roman" w:cs="Times New Roman"/>
          <w:sz w:val="24"/>
          <w:szCs w:val="24"/>
        </w:rPr>
        <w:t>%) nego muškaraca (42</w:t>
      </w:r>
      <w:r w:rsidR="002F763D">
        <w:rPr>
          <w:rFonts w:ascii="Times New Roman" w:hAnsi="Times New Roman" w:cs="Times New Roman"/>
          <w:sz w:val="24"/>
          <w:szCs w:val="24"/>
        </w:rPr>
        <w:t xml:space="preserve"> </w:t>
      </w:r>
      <w:r w:rsidRPr="00EF7B75">
        <w:rPr>
          <w:rFonts w:ascii="Times New Roman" w:hAnsi="Times New Roman" w:cs="Times New Roman"/>
          <w:sz w:val="24"/>
          <w:szCs w:val="24"/>
        </w:rPr>
        <w:t xml:space="preserve">%) (Slika </w:t>
      </w:r>
      <w:r w:rsidR="00714EA1" w:rsidRPr="00EF7B75">
        <w:rPr>
          <w:rFonts w:ascii="Times New Roman" w:hAnsi="Times New Roman" w:cs="Times New Roman"/>
          <w:sz w:val="24"/>
          <w:szCs w:val="24"/>
        </w:rPr>
        <w:t>9</w:t>
      </w:r>
      <w:r w:rsidRPr="00EF7B75">
        <w:rPr>
          <w:rFonts w:ascii="Times New Roman" w:hAnsi="Times New Roman" w:cs="Times New Roman"/>
          <w:sz w:val="24"/>
          <w:szCs w:val="24"/>
        </w:rPr>
        <w:t xml:space="preserve">a). Najzastupljenija dobna skupina bila je </w:t>
      </w:r>
      <w:r w:rsidR="00725D22" w:rsidRPr="00EF7B75">
        <w:rPr>
          <w:rFonts w:ascii="Times New Roman" w:hAnsi="Times New Roman" w:cs="Times New Roman"/>
          <w:sz w:val="24"/>
          <w:szCs w:val="24"/>
        </w:rPr>
        <w:t>između</w:t>
      </w:r>
      <w:r w:rsidRPr="00EF7B75">
        <w:rPr>
          <w:rFonts w:ascii="Times New Roman" w:hAnsi="Times New Roman" w:cs="Times New Roman"/>
          <w:sz w:val="24"/>
          <w:szCs w:val="24"/>
        </w:rPr>
        <w:t xml:space="preserve"> 21 </w:t>
      </w:r>
      <w:r w:rsidR="00725D22" w:rsidRPr="00EF7B75">
        <w:rPr>
          <w:rFonts w:ascii="Times New Roman" w:hAnsi="Times New Roman" w:cs="Times New Roman"/>
          <w:sz w:val="24"/>
          <w:szCs w:val="24"/>
        </w:rPr>
        <w:t>i</w:t>
      </w:r>
      <w:r w:rsidRPr="00EF7B75">
        <w:rPr>
          <w:rFonts w:ascii="Times New Roman" w:hAnsi="Times New Roman" w:cs="Times New Roman"/>
          <w:sz w:val="24"/>
          <w:szCs w:val="24"/>
        </w:rPr>
        <w:t xml:space="preserve"> 30 godina, koja čini 47</w:t>
      </w:r>
      <w:r w:rsidR="002F763D">
        <w:rPr>
          <w:rFonts w:ascii="Times New Roman" w:hAnsi="Times New Roman" w:cs="Times New Roman"/>
          <w:sz w:val="24"/>
          <w:szCs w:val="24"/>
        </w:rPr>
        <w:t xml:space="preserve"> </w:t>
      </w:r>
      <w:r w:rsidRPr="00EF7B75">
        <w:rPr>
          <w:rFonts w:ascii="Times New Roman" w:hAnsi="Times New Roman" w:cs="Times New Roman"/>
          <w:sz w:val="24"/>
          <w:szCs w:val="24"/>
        </w:rPr>
        <w:t>% ispitanika, dok je čak 67</w:t>
      </w:r>
      <w:r w:rsidR="002F763D">
        <w:rPr>
          <w:rFonts w:ascii="Times New Roman" w:hAnsi="Times New Roman" w:cs="Times New Roman"/>
          <w:sz w:val="24"/>
          <w:szCs w:val="24"/>
        </w:rPr>
        <w:t xml:space="preserve"> </w:t>
      </w:r>
      <w:r w:rsidRPr="00EF7B75">
        <w:rPr>
          <w:rFonts w:ascii="Times New Roman" w:hAnsi="Times New Roman" w:cs="Times New Roman"/>
          <w:sz w:val="24"/>
          <w:szCs w:val="24"/>
        </w:rPr>
        <w:t xml:space="preserve">% sudionika mlađe od 30 godina, što ukazuje na prevladavanje mlađe populacije u uzorku (Slika </w:t>
      </w:r>
      <w:r w:rsidR="00714EA1" w:rsidRPr="00EF7B75">
        <w:rPr>
          <w:rFonts w:ascii="Times New Roman" w:hAnsi="Times New Roman" w:cs="Times New Roman"/>
          <w:sz w:val="24"/>
          <w:szCs w:val="24"/>
        </w:rPr>
        <w:t>9</w:t>
      </w:r>
      <w:r w:rsidRPr="00EF7B75">
        <w:rPr>
          <w:rFonts w:ascii="Times New Roman" w:hAnsi="Times New Roman" w:cs="Times New Roman"/>
          <w:sz w:val="24"/>
          <w:szCs w:val="24"/>
        </w:rPr>
        <w:t>b). Što se obrazovne strukture tiče, osobe sa završenom samo osnovnoškolskom naobrazbom nisu sudjelovale u istraživanju, što ukazuje na visok stupanj obrazovanosti sudionika</w:t>
      </w:r>
      <w:r w:rsidR="00F942F3" w:rsidRPr="00EF7B75">
        <w:rPr>
          <w:rFonts w:ascii="Times New Roman" w:hAnsi="Times New Roman" w:cs="Times New Roman"/>
          <w:sz w:val="24"/>
          <w:szCs w:val="24"/>
        </w:rPr>
        <w:t>,</w:t>
      </w:r>
      <w:r w:rsidRPr="00EF7B75">
        <w:rPr>
          <w:rFonts w:ascii="Times New Roman" w:hAnsi="Times New Roman" w:cs="Times New Roman"/>
          <w:sz w:val="24"/>
          <w:szCs w:val="24"/>
        </w:rPr>
        <w:t xml:space="preserve"> odnosno 55</w:t>
      </w:r>
      <w:r w:rsidR="002F763D">
        <w:rPr>
          <w:rFonts w:ascii="Times New Roman" w:hAnsi="Times New Roman" w:cs="Times New Roman"/>
          <w:sz w:val="24"/>
          <w:szCs w:val="24"/>
        </w:rPr>
        <w:t xml:space="preserve"> </w:t>
      </w:r>
      <w:r w:rsidRPr="00EF7B75">
        <w:rPr>
          <w:rFonts w:ascii="Times New Roman" w:hAnsi="Times New Roman" w:cs="Times New Roman"/>
          <w:sz w:val="24"/>
          <w:szCs w:val="24"/>
        </w:rPr>
        <w:t>% s visokoškolskim obrazovanjem i 45</w:t>
      </w:r>
      <w:r w:rsidR="002F763D">
        <w:rPr>
          <w:rFonts w:ascii="Times New Roman" w:hAnsi="Times New Roman" w:cs="Times New Roman"/>
          <w:sz w:val="24"/>
          <w:szCs w:val="24"/>
        </w:rPr>
        <w:t xml:space="preserve"> </w:t>
      </w:r>
      <w:r w:rsidRPr="00EF7B75">
        <w:rPr>
          <w:rFonts w:ascii="Times New Roman" w:hAnsi="Times New Roman" w:cs="Times New Roman"/>
          <w:sz w:val="24"/>
          <w:szCs w:val="24"/>
        </w:rPr>
        <w:t xml:space="preserve">% sa srednjoškolskim obrazovanjem (Slika </w:t>
      </w:r>
      <w:r w:rsidR="00714EA1" w:rsidRPr="00EF7B75">
        <w:rPr>
          <w:rFonts w:ascii="Times New Roman" w:hAnsi="Times New Roman" w:cs="Times New Roman"/>
          <w:sz w:val="24"/>
          <w:szCs w:val="24"/>
        </w:rPr>
        <w:t>9</w:t>
      </w:r>
      <w:r w:rsidRPr="00EF7B75">
        <w:rPr>
          <w:rFonts w:ascii="Times New Roman" w:hAnsi="Times New Roman" w:cs="Times New Roman"/>
          <w:sz w:val="24"/>
          <w:szCs w:val="24"/>
        </w:rPr>
        <w:t>c). Većina ispitanika (75</w:t>
      </w:r>
      <w:r w:rsidR="002F763D">
        <w:rPr>
          <w:rFonts w:ascii="Times New Roman" w:hAnsi="Times New Roman" w:cs="Times New Roman"/>
          <w:sz w:val="24"/>
          <w:szCs w:val="24"/>
        </w:rPr>
        <w:t xml:space="preserve"> </w:t>
      </w:r>
      <w:r w:rsidRPr="00EF7B75">
        <w:rPr>
          <w:rFonts w:ascii="Times New Roman" w:hAnsi="Times New Roman" w:cs="Times New Roman"/>
          <w:sz w:val="24"/>
          <w:szCs w:val="24"/>
        </w:rPr>
        <w:t>%) percipira svoja kućanstva kao financijski prosječna, dok se manji dio izjasnio da živi u kućanstvima s visokim (21</w:t>
      </w:r>
      <w:r w:rsidR="002F763D">
        <w:rPr>
          <w:rFonts w:ascii="Times New Roman" w:hAnsi="Times New Roman" w:cs="Times New Roman"/>
          <w:sz w:val="24"/>
          <w:szCs w:val="24"/>
        </w:rPr>
        <w:t xml:space="preserve"> </w:t>
      </w:r>
      <w:r w:rsidRPr="00EF7B75">
        <w:rPr>
          <w:rFonts w:ascii="Times New Roman" w:hAnsi="Times New Roman" w:cs="Times New Roman"/>
          <w:sz w:val="24"/>
          <w:szCs w:val="24"/>
        </w:rPr>
        <w:t>%) ili niskim (4</w:t>
      </w:r>
      <w:r w:rsidR="002F763D">
        <w:rPr>
          <w:rFonts w:ascii="Times New Roman" w:hAnsi="Times New Roman" w:cs="Times New Roman"/>
          <w:sz w:val="24"/>
          <w:szCs w:val="24"/>
        </w:rPr>
        <w:t xml:space="preserve"> </w:t>
      </w:r>
      <w:r w:rsidRPr="00EF7B75">
        <w:rPr>
          <w:rFonts w:ascii="Times New Roman" w:hAnsi="Times New Roman" w:cs="Times New Roman"/>
          <w:sz w:val="24"/>
          <w:szCs w:val="24"/>
        </w:rPr>
        <w:t xml:space="preserve">%) primanjima (Slika </w:t>
      </w:r>
      <w:r w:rsidR="00714EA1" w:rsidRPr="00EF7B75">
        <w:rPr>
          <w:rFonts w:ascii="Times New Roman" w:hAnsi="Times New Roman" w:cs="Times New Roman"/>
          <w:sz w:val="24"/>
          <w:szCs w:val="24"/>
        </w:rPr>
        <w:t>9</w:t>
      </w:r>
      <w:r w:rsidRPr="00EF7B75">
        <w:rPr>
          <w:rFonts w:ascii="Times New Roman" w:hAnsi="Times New Roman" w:cs="Times New Roman"/>
          <w:sz w:val="24"/>
          <w:szCs w:val="24"/>
        </w:rPr>
        <w:t>d). Ovakva raspodjela ukazuje na srednji socioekonomski status sudionika, s blago izraženom tendencijom prema višem socioekonomskom statusu. U pogledu područja stanovanja, polovica sudionika (50</w:t>
      </w:r>
      <w:r w:rsidR="002F763D">
        <w:rPr>
          <w:rFonts w:ascii="Times New Roman" w:hAnsi="Times New Roman" w:cs="Times New Roman"/>
          <w:sz w:val="24"/>
          <w:szCs w:val="24"/>
        </w:rPr>
        <w:t xml:space="preserve"> </w:t>
      </w:r>
      <w:r w:rsidRPr="00EF7B75">
        <w:rPr>
          <w:rFonts w:ascii="Times New Roman" w:hAnsi="Times New Roman" w:cs="Times New Roman"/>
          <w:sz w:val="24"/>
          <w:szCs w:val="24"/>
        </w:rPr>
        <w:t>%) živi u urbanim sredinama, dok je ostatak podijeljen između ruralnih (24</w:t>
      </w:r>
      <w:r w:rsidR="002F763D">
        <w:rPr>
          <w:rFonts w:ascii="Times New Roman" w:hAnsi="Times New Roman" w:cs="Times New Roman"/>
          <w:sz w:val="24"/>
          <w:szCs w:val="24"/>
        </w:rPr>
        <w:t xml:space="preserve"> </w:t>
      </w:r>
      <w:r w:rsidRPr="00EF7B75">
        <w:rPr>
          <w:rFonts w:ascii="Times New Roman" w:hAnsi="Times New Roman" w:cs="Times New Roman"/>
          <w:sz w:val="24"/>
          <w:szCs w:val="24"/>
        </w:rPr>
        <w:t>%) i mješovitih (26</w:t>
      </w:r>
      <w:r w:rsidR="002F763D">
        <w:rPr>
          <w:rFonts w:ascii="Times New Roman" w:hAnsi="Times New Roman" w:cs="Times New Roman"/>
          <w:sz w:val="24"/>
          <w:szCs w:val="24"/>
        </w:rPr>
        <w:t xml:space="preserve"> </w:t>
      </w:r>
      <w:r w:rsidRPr="00EF7B75">
        <w:rPr>
          <w:rFonts w:ascii="Times New Roman" w:hAnsi="Times New Roman" w:cs="Times New Roman"/>
          <w:sz w:val="24"/>
          <w:szCs w:val="24"/>
        </w:rPr>
        <w:t xml:space="preserve">%) sredina (Slika </w:t>
      </w:r>
      <w:r w:rsidR="00714EA1" w:rsidRPr="00EF7B75">
        <w:rPr>
          <w:rFonts w:ascii="Times New Roman" w:hAnsi="Times New Roman" w:cs="Times New Roman"/>
          <w:sz w:val="24"/>
          <w:szCs w:val="24"/>
        </w:rPr>
        <w:t>9</w:t>
      </w:r>
      <w:r w:rsidRPr="00EF7B75">
        <w:rPr>
          <w:rFonts w:ascii="Times New Roman" w:hAnsi="Times New Roman" w:cs="Times New Roman"/>
          <w:sz w:val="24"/>
          <w:szCs w:val="24"/>
        </w:rPr>
        <w:t>e). Što se prehrambenih navika tiče, ispitanici mliječne proizvode najčešće konzumiraju nekoliko puta mjesečno (28</w:t>
      </w:r>
      <w:r w:rsidR="002F763D">
        <w:rPr>
          <w:rFonts w:ascii="Times New Roman" w:hAnsi="Times New Roman" w:cs="Times New Roman"/>
          <w:sz w:val="24"/>
          <w:szCs w:val="24"/>
        </w:rPr>
        <w:t xml:space="preserve"> </w:t>
      </w:r>
      <w:r w:rsidRPr="00EF7B75">
        <w:rPr>
          <w:rFonts w:ascii="Times New Roman" w:hAnsi="Times New Roman" w:cs="Times New Roman"/>
          <w:sz w:val="24"/>
          <w:szCs w:val="24"/>
        </w:rPr>
        <w:t>%) ili tjedno (26</w:t>
      </w:r>
      <w:r w:rsidR="002F763D">
        <w:rPr>
          <w:rFonts w:ascii="Times New Roman" w:hAnsi="Times New Roman" w:cs="Times New Roman"/>
          <w:sz w:val="24"/>
          <w:szCs w:val="24"/>
        </w:rPr>
        <w:t xml:space="preserve"> </w:t>
      </w:r>
      <w:r w:rsidRPr="00EF7B75">
        <w:rPr>
          <w:rFonts w:ascii="Times New Roman" w:hAnsi="Times New Roman" w:cs="Times New Roman"/>
          <w:sz w:val="24"/>
          <w:szCs w:val="24"/>
        </w:rPr>
        <w:t>%). Tek 3</w:t>
      </w:r>
      <w:r w:rsidR="002F763D">
        <w:rPr>
          <w:rFonts w:ascii="Times New Roman" w:hAnsi="Times New Roman" w:cs="Times New Roman"/>
          <w:sz w:val="24"/>
          <w:szCs w:val="24"/>
        </w:rPr>
        <w:t xml:space="preserve"> </w:t>
      </w:r>
      <w:r w:rsidRPr="00EF7B75">
        <w:rPr>
          <w:rFonts w:ascii="Times New Roman" w:hAnsi="Times New Roman" w:cs="Times New Roman"/>
          <w:sz w:val="24"/>
          <w:szCs w:val="24"/>
        </w:rPr>
        <w:t>% ispitanika konzumira mliječne proizvode svakodnevno, dok ih 1</w:t>
      </w:r>
      <w:r w:rsidR="002F763D">
        <w:rPr>
          <w:rFonts w:ascii="Times New Roman" w:hAnsi="Times New Roman" w:cs="Times New Roman"/>
          <w:sz w:val="24"/>
          <w:szCs w:val="24"/>
        </w:rPr>
        <w:t xml:space="preserve"> </w:t>
      </w:r>
      <w:r w:rsidRPr="00EF7B75">
        <w:rPr>
          <w:rFonts w:ascii="Times New Roman" w:hAnsi="Times New Roman" w:cs="Times New Roman"/>
          <w:sz w:val="24"/>
          <w:szCs w:val="24"/>
        </w:rPr>
        <w:t xml:space="preserve">% potpuno izbjegava </w:t>
      </w:r>
      <w:r w:rsidR="004F5AAF" w:rsidRPr="00EF7B75">
        <w:rPr>
          <w:rFonts w:ascii="Times New Roman" w:hAnsi="Times New Roman" w:cs="Times New Roman"/>
          <w:sz w:val="24"/>
          <w:szCs w:val="24"/>
        </w:rPr>
        <w:t>u</w:t>
      </w:r>
      <w:r w:rsidRPr="00EF7B75">
        <w:rPr>
          <w:rFonts w:ascii="Times New Roman" w:hAnsi="Times New Roman" w:cs="Times New Roman"/>
          <w:sz w:val="24"/>
          <w:szCs w:val="24"/>
        </w:rPr>
        <w:t xml:space="preserve"> prehran</w:t>
      </w:r>
      <w:r w:rsidR="004F5AAF" w:rsidRPr="00EF7B75">
        <w:rPr>
          <w:rFonts w:ascii="Times New Roman" w:hAnsi="Times New Roman" w:cs="Times New Roman"/>
          <w:sz w:val="24"/>
          <w:szCs w:val="24"/>
        </w:rPr>
        <w:t>i</w:t>
      </w:r>
      <w:r w:rsidRPr="00EF7B75">
        <w:rPr>
          <w:rFonts w:ascii="Times New Roman" w:hAnsi="Times New Roman" w:cs="Times New Roman"/>
          <w:sz w:val="24"/>
          <w:szCs w:val="24"/>
        </w:rPr>
        <w:t xml:space="preserve"> (Slika </w:t>
      </w:r>
      <w:r w:rsidR="00714EA1" w:rsidRPr="00EF7B75">
        <w:rPr>
          <w:rFonts w:ascii="Times New Roman" w:hAnsi="Times New Roman" w:cs="Times New Roman"/>
          <w:sz w:val="24"/>
          <w:szCs w:val="24"/>
        </w:rPr>
        <w:t>9</w:t>
      </w:r>
      <w:r w:rsidRPr="00EF7B75">
        <w:rPr>
          <w:rFonts w:ascii="Times New Roman" w:hAnsi="Times New Roman" w:cs="Times New Roman"/>
          <w:sz w:val="24"/>
          <w:szCs w:val="24"/>
        </w:rPr>
        <w:t>f).</w:t>
      </w:r>
      <w:r w:rsidR="00091AAF" w:rsidDel="009822F9">
        <w:rPr>
          <w:rFonts w:ascii="Times New Roman" w:hAnsi="Times New Roman" w:cs="Times New Roman"/>
          <w:sz w:val="24"/>
          <w:szCs w:val="24"/>
        </w:rPr>
        <w:t xml:space="preserve"> </w:t>
      </w:r>
    </w:p>
    <w:p w14:paraId="76DF0F86" w14:textId="77777777" w:rsidR="00091AAF" w:rsidRDefault="00091AAF" w:rsidP="00F942F3">
      <w:pPr>
        <w:spacing w:line="360" w:lineRule="auto"/>
        <w:ind w:firstLine="360"/>
        <w:jc w:val="both"/>
        <w:rPr>
          <w:rFonts w:ascii="Times New Roman" w:hAnsi="Times New Roman" w:cs="Times New Roman"/>
          <w:sz w:val="24"/>
          <w:szCs w:val="24"/>
        </w:rPr>
      </w:pPr>
    </w:p>
    <w:p w14:paraId="666385C8" w14:textId="77777777" w:rsidR="00C03B58" w:rsidRPr="00EF7B75" w:rsidRDefault="00C03B58" w:rsidP="00091AAF">
      <w:pPr>
        <w:pStyle w:val="Heading3"/>
        <w:numPr>
          <w:ilvl w:val="2"/>
          <w:numId w:val="2"/>
        </w:numPr>
        <w:spacing w:after="120" w:line="360" w:lineRule="auto"/>
        <w:ind w:left="1077"/>
        <w:rPr>
          <w:rFonts w:ascii="Times New Roman" w:hAnsi="Times New Roman" w:cs="Times New Roman"/>
          <w:color w:val="auto"/>
          <w:sz w:val="24"/>
          <w:szCs w:val="24"/>
        </w:rPr>
      </w:pPr>
      <w:bookmarkStart w:id="42" w:name="_Toc207194887"/>
      <w:r w:rsidRPr="00EF7B75">
        <w:rPr>
          <w:rFonts w:ascii="Times New Roman" w:hAnsi="Times New Roman" w:cs="Times New Roman"/>
          <w:color w:val="auto"/>
          <w:sz w:val="24"/>
          <w:szCs w:val="24"/>
        </w:rPr>
        <w:t>Stav ispitanika (potrošača)</w:t>
      </w:r>
      <w:bookmarkEnd w:id="42"/>
      <w:r w:rsidRPr="00EF7B75">
        <w:rPr>
          <w:rFonts w:ascii="Times New Roman" w:hAnsi="Times New Roman" w:cs="Times New Roman"/>
          <w:color w:val="auto"/>
          <w:sz w:val="24"/>
          <w:szCs w:val="24"/>
        </w:rPr>
        <w:t xml:space="preserve"> </w:t>
      </w:r>
    </w:p>
    <w:p w14:paraId="13103E79" w14:textId="77777777" w:rsidR="0002092E" w:rsidRPr="00EF7B75" w:rsidRDefault="009A01CA" w:rsidP="00725D22">
      <w:pPr>
        <w:spacing w:after="120" w:line="360" w:lineRule="auto"/>
        <w:ind w:firstLine="360"/>
        <w:jc w:val="both"/>
        <w:rPr>
          <w:rFonts w:ascii="Times New Roman" w:hAnsi="Times New Roman" w:cs="Times New Roman"/>
          <w:sz w:val="24"/>
          <w:szCs w:val="24"/>
        </w:rPr>
      </w:pPr>
      <w:r w:rsidRPr="00EF7B75">
        <w:rPr>
          <w:rFonts w:ascii="Times New Roman" w:hAnsi="Times New Roman" w:cs="Times New Roman"/>
          <w:sz w:val="24"/>
          <w:szCs w:val="24"/>
        </w:rPr>
        <w:t xml:space="preserve">Tijekom </w:t>
      </w:r>
      <w:r w:rsidR="00DD6F9D">
        <w:rPr>
          <w:rFonts w:ascii="Times New Roman" w:hAnsi="Times New Roman" w:cs="Times New Roman"/>
          <w:sz w:val="24"/>
          <w:szCs w:val="24"/>
        </w:rPr>
        <w:t>provedbe</w:t>
      </w:r>
      <w:r w:rsidR="00DD6F9D" w:rsidRPr="00EF7B75">
        <w:rPr>
          <w:rFonts w:ascii="Times New Roman" w:hAnsi="Times New Roman" w:cs="Times New Roman"/>
          <w:sz w:val="24"/>
          <w:szCs w:val="24"/>
        </w:rPr>
        <w:t xml:space="preserve"> </w:t>
      </w:r>
      <w:r w:rsidRPr="00EF7B75">
        <w:rPr>
          <w:rFonts w:ascii="Times New Roman" w:hAnsi="Times New Roman" w:cs="Times New Roman"/>
          <w:sz w:val="24"/>
          <w:szCs w:val="24"/>
        </w:rPr>
        <w:t xml:space="preserve">senzorskog ocjenjivanja maslaca i mlaćenica bez laktoze, sudionici su bili zamoljeni da izraze svoje mišljenje o tim proizvodima putem osam tvrdnji, na koje su odgovorili koristeći </w:t>
      </w:r>
      <w:proofErr w:type="spellStart"/>
      <w:r w:rsidRPr="00EF7B75">
        <w:rPr>
          <w:rFonts w:ascii="Times New Roman" w:hAnsi="Times New Roman" w:cs="Times New Roman"/>
          <w:sz w:val="24"/>
          <w:szCs w:val="24"/>
        </w:rPr>
        <w:t>petostupanjsku</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Likertovu</w:t>
      </w:r>
      <w:proofErr w:type="spellEnd"/>
      <w:r w:rsidRPr="00EF7B75">
        <w:rPr>
          <w:rFonts w:ascii="Times New Roman" w:hAnsi="Times New Roman" w:cs="Times New Roman"/>
          <w:sz w:val="24"/>
          <w:szCs w:val="24"/>
        </w:rPr>
        <w:t xml:space="preserve"> skalu. Velika većina ispitanika (93</w:t>
      </w:r>
      <w:r w:rsidR="002F763D">
        <w:rPr>
          <w:rFonts w:ascii="Times New Roman" w:hAnsi="Times New Roman" w:cs="Times New Roman"/>
          <w:sz w:val="24"/>
          <w:szCs w:val="24"/>
        </w:rPr>
        <w:t xml:space="preserve"> </w:t>
      </w:r>
      <w:r w:rsidRPr="00EF7B75">
        <w:rPr>
          <w:rFonts w:ascii="Times New Roman" w:hAnsi="Times New Roman" w:cs="Times New Roman"/>
          <w:sz w:val="24"/>
          <w:szCs w:val="24"/>
        </w:rPr>
        <w:t xml:space="preserve">%) izrazila je pozitivan stav prema konzumaciji maslaca (Slika </w:t>
      </w:r>
      <w:r w:rsidR="002D124C" w:rsidRPr="00EF7B75">
        <w:rPr>
          <w:rFonts w:ascii="Times New Roman" w:hAnsi="Times New Roman" w:cs="Times New Roman"/>
          <w:sz w:val="24"/>
          <w:szCs w:val="24"/>
        </w:rPr>
        <w:t>10</w:t>
      </w:r>
      <w:r w:rsidRPr="00EF7B75">
        <w:rPr>
          <w:rFonts w:ascii="Times New Roman" w:hAnsi="Times New Roman" w:cs="Times New Roman"/>
          <w:sz w:val="24"/>
          <w:szCs w:val="24"/>
        </w:rPr>
        <w:t>a), pri čemu je 87,73</w:t>
      </w:r>
      <w:r w:rsidR="002F763D">
        <w:rPr>
          <w:rFonts w:ascii="Times New Roman" w:hAnsi="Times New Roman" w:cs="Times New Roman"/>
          <w:sz w:val="24"/>
          <w:szCs w:val="24"/>
        </w:rPr>
        <w:t xml:space="preserve"> </w:t>
      </w:r>
      <w:r w:rsidRPr="00EF7B75">
        <w:rPr>
          <w:rFonts w:ascii="Times New Roman" w:hAnsi="Times New Roman" w:cs="Times New Roman"/>
          <w:sz w:val="24"/>
          <w:szCs w:val="24"/>
        </w:rPr>
        <w:t>% sudionika smatralo da je maslac zdrav proizvod, dok je negativno mišljenje (1,12</w:t>
      </w:r>
      <w:r w:rsidR="002F763D">
        <w:rPr>
          <w:rFonts w:ascii="Times New Roman" w:hAnsi="Times New Roman" w:cs="Times New Roman"/>
          <w:sz w:val="24"/>
          <w:szCs w:val="24"/>
        </w:rPr>
        <w:t xml:space="preserve"> </w:t>
      </w:r>
      <w:r w:rsidRPr="00EF7B75">
        <w:rPr>
          <w:rFonts w:ascii="Times New Roman" w:hAnsi="Times New Roman" w:cs="Times New Roman"/>
          <w:sz w:val="24"/>
          <w:szCs w:val="24"/>
        </w:rPr>
        <w:t xml:space="preserve">%) bilo gotovo zanemarivo (Slika </w:t>
      </w:r>
      <w:r w:rsidR="002D124C" w:rsidRPr="00EF7B75">
        <w:rPr>
          <w:rFonts w:ascii="Times New Roman" w:hAnsi="Times New Roman" w:cs="Times New Roman"/>
          <w:sz w:val="24"/>
          <w:szCs w:val="24"/>
        </w:rPr>
        <w:t>10</w:t>
      </w:r>
      <w:r w:rsidRPr="00EF7B75">
        <w:rPr>
          <w:rFonts w:ascii="Times New Roman" w:hAnsi="Times New Roman" w:cs="Times New Roman"/>
          <w:sz w:val="24"/>
          <w:szCs w:val="24"/>
        </w:rPr>
        <w:t>b). Što se tiče zdravstvenih svojstava specifičnih vrsta maslaca, više od polovice ispitanika (57,89</w:t>
      </w:r>
      <w:r w:rsidR="002F763D">
        <w:rPr>
          <w:rFonts w:ascii="Times New Roman" w:hAnsi="Times New Roman" w:cs="Times New Roman"/>
          <w:sz w:val="24"/>
          <w:szCs w:val="24"/>
        </w:rPr>
        <w:t xml:space="preserve"> </w:t>
      </w:r>
      <w:r w:rsidRPr="00EF7B75">
        <w:rPr>
          <w:rFonts w:ascii="Times New Roman" w:hAnsi="Times New Roman" w:cs="Times New Roman"/>
          <w:sz w:val="24"/>
          <w:szCs w:val="24"/>
        </w:rPr>
        <w:t>%) smatra da je kozji maslac zdraviji od kravljeg, dok je značajan udio (36,84</w:t>
      </w:r>
      <w:r w:rsidR="002F763D">
        <w:rPr>
          <w:rFonts w:ascii="Times New Roman" w:hAnsi="Times New Roman" w:cs="Times New Roman"/>
          <w:sz w:val="24"/>
          <w:szCs w:val="24"/>
        </w:rPr>
        <w:t xml:space="preserve"> </w:t>
      </w:r>
      <w:r w:rsidRPr="00EF7B75">
        <w:rPr>
          <w:rFonts w:ascii="Times New Roman" w:hAnsi="Times New Roman" w:cs="Times New Roman"/>
          <w:sz w:val="24"/>
          <w:szCs w:val="24"/>
        </w:rPr>
        <w:t xml:space="preserve">%) zauzeo neutralan stav prema ovom pitanju (Slika </w:t>
      </w:r>
      <w:r w:rsidR="002D124C" w:rsidRPr="00EF7B75">
        <w:rPr>
          <w:rFonts w:ascii="Times New Roman" w:hAnsi="Times New Roman" w:cs="Times New Roman"/>
          <w:sz w:val="24"/>
          <w:szCs w:val="24"/>
        </w:rPr>
        <w:t>10</w:t>
      </w:r>
      <w:r w:rsidRPr="00EF7B75">
        <w:rPr>
          <w:rFonts w:ascii="Times New Roman" w:hAnsi="Times New Roman" w:cs="Times New Roman"/>
          <w:sz w:val="24"/>
          <w:szCs w:val="24"/>
        </w:rPr>
        <w:t>c).</w:t>
      </w:r>
      <w:r w:rsidR="009A7FEE" w:rsidRPr="00EF7B75">
        <w:rPr>
          <w:rFonts w:ascii="Times New Roman" w:hAnsi="Times New Roman" w:cs="Times New Roman"/>
          <w:sz w:val="24"/>
          <w:szCs w:val="24"/>
        </w:rPr>
        <w:br w:type="page"/>
      </w:r>
    </w:p>
    <w:p w14:paraId="71396240" w14:textId="77777777" w:rsidR="00EA7A39" w:rsidRPr="00EF7B75" w:rsidRDefault="009A7FEE">
      <w:pPr>
        <w:rPr>
          <w:rFonts w:ascii="Times New Roman" w:hAnsi="Times New Roman" w:cs="Times New Roman"/>
          <w:sz w:val="24"/>
          <w:szCs w:val="24"/>
        </w:rPr>
      </w:pPr>
      <w:r w:rsidRPr="00EF7B75">
        <w:rPr>
          <w:rFonts w:ascii="Times New Roman" w:hAnsi="Times New Roman" w:cs="Times New Roman"/>
          <w:noProof/>
          <w:sz w:val="20"/>
          <w:szCs w:val="20"/>
          <w:lang w:val="en-US"/>
        </w:rPr>
        <w:lastRenderedPageBreak/>
        <w:drawing>
          <wp:inline distT="0" distB="0" distL="0" distR="0" wp14:anchorId="036FD4F5" wp14:editId="74497765">
            <wp:extent cx="2808000" cy="1512000"/>
            <wp:effectExtent l="0" t="0" r="11430" b="12065"/>
            <wp:docPr id="1118353362" name="Chart 1">
              <a:extLst xmlns:a="http://schemas.openxmlformats.org/drawingml/2006/main">
                <a:ext uri="{FF2B5EF4-FFF2-40B4-BE49-F238E27FC236}">
                  <a16:creationId xmlns:a16="http://schemas.microsoft.com/office/drawing/2014/main" id="{E70A07B0-E439-E0C2-25CB-17B64EE7A5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CB72D5" w:rsidRPr="00EF7B75">
        <w:rPr>
          <w:rFonts w:ascii="Times New Roman" w:hAnsi="Times New Roman" w:cs="Times New Roman"/>
          <w:sz w:val="24"/>
          <w:szCs w:val="24"/>
        </w:rPr>
        <w:t xml:space="preserve">   </w:t>
      </w:r>
      <w:r w:rsidRPr="00EF7B75">
        <w:rPr>
          <w:rFonts w:ascii="Times New Roman" w:hAnsi="Times New Roman" w:cs="Times New Roman"/>
          <w:noProof/>
          <w:lang w:val="en-US"/>
        </w:rPr>
        <w:drawing>
          <wp:inline distT="0" distB="0" distL="0" distR="0" wp14:anchorId="417646F7" wp14:editId="718D5382">
            <wp:extent cx="2808000" cy="1512000"/>
            <wp:effectExtent l="0" t="0" r="11430" b="12065"/>
            <wp:docPr id="25856727" name="Chart 1">
              <a:extLst xmlns:a="http://schemas.openxmlformats.org/drawingml/2006/main">
                <a:ext uri="{FF2B5EF4-FFF2-40B4-BE49-F238E27FC236}">
                  <a16:creationId xmlns:a16="http://schemas.microsoft.com/office/drawing/2014/main" id="{3F7DF774-69AD-F8A4-EFB1-F4ADD583C6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17B173A" w14:textId="77777777" w:rsidR="0002092E" w:rsidRPr="00EF7B75" w:rsidRDefault="0002092E" w:rsidP="0002092E">
      <w:pPr>
        <w:ind w:left="1416" w:firstLine="708"/>
        <w:rPr>
          <w:rFonts w:ascii="Times New Roman" w:hAnsi="Times New Roman" w:cs="Times New Roman"/>
        </w:rPr>
      </w:pPr>
      <w:r w:rsidRPr="00EF7B75">
        <w:rPr>
          <w:rFonts w:ascii="Times New Roman" w:hAnsi="Times New Roman" w:cs="Times New Roman"/>
          <w:sz w:val="20"/>
          <w:szCs w:val="20"/>
        </w:rPr>
        <w:t xml:space="preserve">a) </w:t>
      </w:r>
      <w:r w:rsidRPr="00EF7B75">
        <w:rPr>
          <w:rFonts w:ascii="Times New Roman" w:hAnsi="Times New Roman" w:cs="Times New Roman"/>
          <w:sz w:val="20"/>
          <w:szCs w:val="20"/>
        </w:rPr>
        <w:tab/>
      </w:r>
      <w:r w:rsidRPr="00EF7B75">
        <w:rPr>
          <w:rFonts w:ascii="Times New Roman" w:hAnsi="Times New Roman" w:cs="Times New Roman"/>
          <w:sz w:val="20"/>
          <w:szCs w:val="20"/>
        </w:rPr>
        <w:tab/>
      </w:r>
      <w:r w:rsidRPr="00EF7B75">
        <w:rPr>
          <w:rFonts w:ascii="Times New Roman" w:hAnsi="Times New Roman" w:cs="Times New Roman"/>
          <w:sz w:val="20"/>
          <w:szCs w:val="20"/>
        </w:rPr>
        <w:tab/>
      </w:r>
      <w:r w:rsidRPr="00EF7B75">
        <w:rPr>
          <w:rFonts w:ascii="Times New Roman" w:hAnsi="Times New Roman" w:cs="Times New Roman"/>
          <w:sz w:val="20"/>
          <w:szCs w:val="20"/>
        </w:rPr>
        <w:tab/>
      </w:r>
      <w:r w:rsidRPr="00EF7B75">
        <w:rPr>
          <w:rFonts w:ascii="Times New Roman" w:hAnsi="Times New Roman" w:cs="Times New Roman"/>
          <w:sz w:val="20"/>
          <w:szCs w:val="20"/>
        </w:rPr>
        <w:tab/>
      </w:r>
      <w:r w:rsidRPr="00EF7B75">
        <w:rPr>
          <w:rFonts w:ascii="Times New Roman" w:hAnsi="Times New Roman" w:cs="Times New Roman"/>
          <w:sz w:val="20"/>
          <w:szCs w:val="20"/>
        </w:rPr>
        <w:tab/>
        <w:t xml:space="preserve">       b)</w:t>
      </w:r>
    </w:p>
    <w:p w14:paraId="2A36EE27" w14:textId="77777777" w:rsidR="00460D50" w:rsidRPr="00EF7B75" w:rsidRDefault="00EA7A39">
      <w:pPr>
        <w:rPr>
          <w:rFonts w:ascii="Times New Roman" w:hAnsi="Times New Roman" w:cs="Times New Roman"/>
          <w:sz w:val="24"/>
          <w:szCs w:val="24"/>
        </w:rPr>
      </w:pPr>
      <w:r w:rsidRPr="00EF7B75">
        <w:rPr>
          <w:rFonts w:ascii="Times New Roman" w:hAnsi="Times New Roman" w:cs="Times New Roman"/>
          <w:noProof/>
          <w:lang w:val="en-US"/>
        </w:rPr>
        <w:drawing>
          <wp:inline distT="0" distB="0" distL="0" distR="0" wp14:anchorId="55C9A400" wp14:editId="33A584EB">
            <wp:extent cx="2808000" cy="1512000"/>
            <wp:effectExtent l="0" t="0" r="11430" b="12065"/>
            <wp:docPr id="1361875907" name="Chart 1">
              <a:extLst xmlns:a="http://schemas.openxmlformats.org/drawingml/2006/main">
                <a:ext uri="{FF2B5EF4-FFF2-40B4-BE49-F238E27FC236}">
                  <a16:creationId xmlns:a16="http://schemas.microsoft.com/office/drawing/2014/main" id="{54CA45F7-0116-487D-EE7C-99D74B24D4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EF7B75">
        <w:rPr>
          <w:rFonts w:ascii="Times New Roman" w:hAnsi="Times New Roman" w:cs="Times New Roman"/>
          <w:sz w:val="24"/>
          <w:szCs w:val="24"/>
        </w:rPr>
        <w:t xml:space="preserve">   </w:t>
      </w:r>
      <w:r w:rsidRPr="00EF7B75">
        <w:rPr>
          <w:rFonts w:ascii="Times New Roman" w:hAnsi="Times New Roman" w:cs="Times New Roman"/>
          <w:noProof/>
          <w:lang w:val="en-US"/>
        </w:rPr>
        <w:drawing>
          <wp:inline distT="0" distB="0" distL="0" distR="0" wp14:anchorId="6FE8FAF1" wp14:editId="57EFEC01">
            <wp:extent cx="2808000" cy="1512000"/>
            <wp:effectExtent l="0" t="0" r="11430" b="12065"/>
            <wp:docPr id="451858861" name="Chart 1">
              <a:extLst xmlns:a="http://schemas.openxmlformats.org/drawingml/2006/main">
                <a:ext uri="{FF2B5EF4-FFF2-40B4-BE49-F238E27FC236}">
                  <a16:creationId xmlns:a16="http://schemas.microsoft.com/office/drawing/2014/main" id="{AE2BF649-AF5E-F86A-797D-4CE9143398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85B1F18" w14:textId="77777777" w:rsidR="0002092E" w:rsidRPr="00EF7B75" w:rsidRDefault="0002092E">
      <w:pPr>
        <w:rPr>
          <w:rFonts w:ascii="Times New Roman" w:hAnsi="Times New Roman" w:cs="Times New Roman"/>
          <w:sz w:val="24"/>
          <w:szCs w:val="24"/>
        </w:rPr>
      </w:pPr>
      <w:r w:rsidRPr="00EF7B75">
        <w:rPr>
          <w:rFonts w:ascii="Times New Roman" w:hAnsi="Times New Roman" w:cs="Times New Roman"/>
          <w:sz w:val="24"/>
          <w:szCs w:val="24"/>
        </w:rPr>
        <w:tab/>
      </w:r>
      <w:r w:rsidRPr="00EF7B75">
        <w:rPr>
          <w:rFonts w:ascii="Times New Roman" w:hAnsi="Times New Roman" w:cs="Times New Roman"/>
          <w:sz w:val="24"/>
          <w:szCs w:val="24"/>
        </w:rPr>
        <w:tab/>
      </w:r>
      <w:r w:rsidRPr="00EF7B75">
        <w:rPr>
          <w:rFonts w:ascii="Times New Roman" w:hAnsi="Times New Roman" w:cs="Times New Roman"/>
          <w:sz w:val="24"/>
          <w:szCs w:val="24"/>
        </w:rPr>
        <w:tab/>
      </w:r>
      <w:r w:rsidRPr="00EF7B75">
        <w:rPr>
          <w:rFonts w:ascii="Times New Roman" w:hAnsi="Times New Roman" w:cs="Times New Roman"/>
          <w:sz w:val="20"/>
          <w:szCs w:val="20"/>
        </w:rPr>
        <w:t>c)</w:t>
      </w:r>
      <w:r w:rsidRPr="00EF7B75">
        <w:rPr>
          <w:rFonts w:ascii="Times New Roman" w:hAnsi="Times New Roman" w:cs="Times New Roman"/>
          <w:sz w:val="20"/>
          <w:szCs w:val="20"/>
        </w:rPr>
        <w:tab/>
      </w:r>
      <w:r w:rsidRPr="00EF7B75">
        <w:rPr>
          <w:rFonts w:ascii="Times New Roman" w:hAnsi="Times New Roman" w:cs="Times New Roman"/>
          <w:sz w:val="20"/>
          <w:szCs w:val="20"/>
        </w:rPr>
        <w:tab/>
      </w:r>
      <w:r w:rsidRPr="00EF7B75">
        <w:rPr>
          <w:rFonts w:ascii="Times New Roman" w:hAnsi="Times New Roman" w:cs="Times New Roman"/>
          <w:sz w:val="20"/>
          <w:szCs w:val="20"/>
        </w:rPr>
        <w:tab/>
      </w:r>
      <w:r w:rsidRPr="00EF7B75">
        <w:rPr>
          <w:rFonts w:ascii="Times New Roman" w:hAnsi="Times New Roman" w:cs="Times New Roman"/>
          <w:sz w:val="20"/>
          <w:szCs w:val="20"/>
        </w:rPr>
        <w:tab/>
      </w:r>
      <w:r w:rsidRPr="00EF7B75">
        <w:rPr>
          <w:rFonts w:ascii="Times New Roman" w:hAnsi="Times New Roman" w:cs="Times New Roman"/>
          <w:sz w:val="20"/>
          <w:szCs w:val="20"/>
        </w:rPr>
        <w:tab/>
      </w:r>
      <w:r w:rsidRPr="00EF7B75">
        <w:rPr>
          <w:rFonts w:ascii="Times New Roman" w:hAnsi="Times New Roman" w:cs="Times New Roman"/>
          <w:sz w:val="20"/>
          <w:szCs w:val="20"/>
        </w:rPr>
        <w:tab/>
        <w:t xml:space="preserve">      d)</w:t>
      </w:r>
    </w:p>
    <w:p w14:paraId="7AC495C9" w14:textId="77777777" w:rsidR="00460D50" w:rsidRPr="00EF7B75" w:rsidRDefault="00460D50">
      <w:pPr>
        <w:rPr>
          <w:rFonts w:ascii="Times New Roman" w:hAnsi="Times New Roman" w:cs="Times New Roman"/>
          <w:sz w:val="24"/>
          <w:szCs w:val="24"/>
        </w:rPr>
      </w:pPr>
      <w:r w:rsidRPr="00EF7B75">
        <w:rPr>
          <w:rFonts w:ascii="Times New Roman" w:hAnsi="Times New Roman" w:cs="Times New Roman"/>
          <w:noProof/>
          <w:lang w:val="en-US"/>
        </w:rPr>
        <w:drawing>
          <wp:inline distT="0" distB="0" distL="0" distR="0" wp14:anchorId="2A3DD754" wp14:editId="217A79C0">
            <wp:extent cx="2808000" cy="1512000"/>
            <wp:effectExtent l="0" t="0" r="11430" b="12065"/>
            <wp:docPr id="721575138" name="Chart 1">
              <a:extLst xmlns:a="http://schemas.openxmlformats.org/drawingml/2006/main">
                <a:ext uri="{FF2B5EF4-FFF2-40B4-BE49-F238E27FC236}">
                  <a16:creationId xmlns:a16="http://schemas.microsoft.com/office/drawing/2014/main" id="{181DFBEB-176A-E44A-7BCB-5A20688563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Pr="00EF7B75">
        <w:rPr>
          <w:rFonts w:ascii="Times New Roman" w:hAnsi="Times New Roman" w:cs="Times New Roman"/>
          <w:sz w:val="24"/>
          <w:szCs w:val="24"/>
        </w:rPr>
        <w:t xml:space="preserve">   </w:t>
      </w:r>
      <w:r w:rsidRPr="00EF7B75">
        <w:rPr>
          <w:rFonts w:ascii="Times New Roman" w:hAnsi="Times New Roman" w:cs="Times New Roman"/>
          <w:noProof/>
          <w:lang w:val="en-US"/>
        </w:rPr>
        <w:drawing>
          <wp:inline distT="0" distB="0" distL="0" distR="0" wp14:anchorId="729D721F" wp14:editId="1D2FF205">
            <wp:extent cx="2808000" cy="1512000"/>
            <wp:effectExtent l="0" t="0" r="11430" b="12065"/>
            <wp:docPr id="500356346" name="Chart 1">
              <a:extLst xmlns:a="http://schemas.openxmlformats.org/drawingml/2006/main">
                <a:ext uri="{FF2B5EF4-FFF2-40B4-BE49-F238E27FC236}">
                  <a16:creationId xmlns:a16="http://schemas.microsoft.com/office/drawing/2014/main" id="{41A3158A-BD25-FCC1-55A5-7DB1BD99B3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2B33774" w14:textId="77777777" w:rsidR="0002092E" w:rsidRPr="00EF7B75" w:rsidRDefault="00762391" w:rsidP="0002092E">
      <w:pPr>
        <w:ind w:left="1416" w:firstLine="708"/>
        <w:rPr>
          <w:rFonts w:ascii="Times New Roman" w:hAnsi="Times New Roman" w:cs="Times New Roman"/>
          <w:sz w:val="24"/>
          <w:szCs w:val="24"/>
        </w:rPr>
      </w:pPr>
      <w:r w:rsidRPr="00EF7B75">
        <w:rPr>
          <w:noProof/>
          <w:lang w:val="en-US"/>
        </w:rPr>
        <w:drawing>
          <wp:anchor distT="0" distB="0" distL="114300" distR="114300" simplePos="0" relativeHeight="251672576" behindDoc="0" locked="0" layoutInCell="1" allowOverlap="1" wp14:anchorId="53646CE0" wp14:editId="4EB1BD05">
            <wp:simplePos x="0" y="0"/>
            <wp:positionH relativeFrom="margin">
              <wp:align>right</wp:align>
            </wp:positionH>
            <wp:positionV relativeFrom="page">
              <wp:posOffset>6604000</wp:posOffset>
            </wp:positionV>
            <wp:extent cx="2807970" cy="1511935"/>
            <wp:effectExtent l="0" t="0" r="11430" b="12065"/>
            <wp:wrapTopAndBottom/>
            <wp:docPr id="1120247303" name="Chart 1">
              <a:extLst xmlns:a="http://schemas.openxmlformats.org/drawingml/2006/main">
                <a:ext uri="{FF2B5EF4-FFF2-40B4-BE49-F238E27FC236}">
                  <a16:creationId xmlns:a16="http://schemas.microsoft.com/office/drawing/2014/main" id="{2CE0F0A1-A525-41CD-7B66-7CF087491B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anchor>
        </w:drawing>
      </w:r>
      <w:r w:rsidRPr="00EF7B75">
        <w:rPr>
          <w:rFonts w:ascii="Times New Roman" w:hAnsi="Times New Roman" w:cs="Times New Roman"/>
          <w:noProof/>
          <w:lang w:val="en-US"/>
        </w:rPr>
        <w:drawing>
          <wp:anchor distT="0" distB="0" distL="114300" distR="114300" simplePos="0" relativeHeight="251671552" behindDoc="0" locked="0" layoutInCell="1" allowOverlap="1" wp14:anchorId="13AD3506" wp14:editId="76D7D03D">
            <wp:simplePos x="0" y="0"/>
            <wp:positionH relativeFrom="margin">
              <wp:align>left</wp:align>
            </wp:positionH>
            <wp:positionV relativeFrom="page">
              <wp:posOffset>6578600</wp:posOffset>
            </wp:positionV>
            <wp:extent cx="2807970" cy="1511935"/>
            <wp:effectExtent l="0" t="0" r="11430" b="12065"/>
            <wp:wrapTopAndBottom/>
            <wp:docPr id="309168447" name="Chart 1">
              <a:extLst xmlns:a="http://schemas.openxmlformats.org/drawingml/2006/main">
                <a:ext uri="{FF2B5EF4-FFF2-40B4-BE49-F238E27FC236}">
                  <a16:creationId xmlns:a16="http://schemas.microsoft.com/office/drawing/2014/main" id="{88248591-B09F-9F34-8A15-DC8FA1A4BB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anchor>
        </w:drawing>
      </w:r>
      <w:r w:rsidR="0002092E" w:rsidRPr="00EF7B75">
        <w:rPr>
          <w:rFonts w:ascii="Times New Roman" w:hAnsi="Times New Roman" w:cs="Times New Roman"/>
          <w:sz w:val="20"/>
          <w:szCs w:val="20"/>
        </w:rPr>
        <w:t>e)</w:t>
      </w:r>
      <w:r w:rsidR="0002092E" w:rsidRPr="00EF7B75">
        <w:rPr>
          <w:rFonts w:ascii="Times New Roman" w:hAnsi="Times New Roman" w:cs="Times New Roman"/>
          <w:sz w:val="20"/>
          <w:szCs w:val="20"/>
        </w:rPr>
        <w:tab/>
      </w:r>
      <w:r w:rsidR="0002092E" w:rsidRPr="00EF7B75">
        <w:rPr>
          <w:rFonts w:ascii="Times New Roman" w:hAnsi="Times New Roman" w:cs="Times New Roman"/>
          <w:sz w:val="20"/>
          <w:szCs w:val="20"/>
        </w:rPr>
        <w:tab/>
      </w:r>
      <w:r w:rsidR="0002092E" w:rsidRPr="00EF7B75">
        <w:rPr>
          <w:rFonts w:ascii="Times New Roman" w:hAnsi="Times New Roman" w:cs="Times New Roman"/>
          <w:sz w:val="20"/>
          <w:szCs w:val="20"/>
        </w:rPr>
        <w:tab/>
      </w:r>
      <w:r w:rsidR="0002092E" w:rsidRPr="00EF7B75">
        <w:rPr>
          <w:rFonts w:ascii="Times New Roman" w:hAnsi="Times New Roman" w:cs="Times New Roman"/>
          <w:sz w:val="20"/>
          <w:szCs w:val="20"/>
        </w:rPr>
        <w:tab/>
      </w:r>
      <w:r w:rsidR="0002092E" w:rsidRPr="00EF7B75">
        <w:rPr>
          <w:rFonts w:ascii="Times New Roman" w:hAnsi="Times New Roman" w:cs="Times New Roman"/>
          <w:sz w:val="20"/>
          <w:szCs w:val="20"/>
        </w:rPr>
        <w:tab/>
      </w:r>
      <w:r w:rsidR="0002092E" w:rsidRPr="00EF7B75">
        <w:rPr>
          <w:rFonts w:ascii="Times New Roman" w:hAnsi="Times New Roman" w:cs="Times New Roman"/>
          <w:sz w:val="20"/>
          <w:szCs w:val="20"/>
        </w:rPr>
        <w:tab/>
        <w:t xml:space="preserve">       f)</w:t>
      </w:r>
    </w:p>
    <w:p w14:paraId="10634BAA" w14:textId="77777777" w:rsidR="00282F0F" w:rsidRPr="00EF7B75" w:rsidRDefault="007A5894" w:rsidP="00A775E4">
      <w:pPr>
        <w:ind w:left="1416" w:firstLine="708"/>
        <w:rPr>
          <w:rFonts w:ascii="Times New Roman" w:hAnsi="Times New Roman" w:cs="Times New Roman"/>
          <w:sz w:val="20"/>
          <w:szCs w:val="20"/>
        </w:rPr>
      </w:pPr>
      <w:r w:rsidRPr="00EF7B75">
        <w:rPr>
          <w:noProof/>
          <w:lang w:val="en-US"/>
        </w:rPr>
        <mc:AlternateContent>
          <mc:Choice Requires="wps">
            <w:drawing>
              <wp:anchor distT="0" distB="0" distL="114300" distR="114300" simplePos="0" relativeHeight="251678720" behindDoc="0" locked="0" layoutInCell="1" allowOverlap="1" wp14:anchorId="505CA2AE" wp14:editId="0CD9C40E">
                <wp:simplePos x="0" y="0"/>
                <wp:positionH relativeFrom="margin">
                  <wp:align>right</wp:align>
                </wp:positionH>
                <wp:positionV relativeFrom="paragraph">
                  <wp:posOffset>1789430</wp:posOffset>
                </wp:positionV>
                <wp:extent cx="5741670" cy="635"/>
                <wp:effectExtent l="0" t="0" r="0" b="0"/>
                <wp:wrapTopAndBottom/>
                <wp:docPr id="2103262351" name="Text Box 1"/>
                <wp:cNvGraphicFramePr/>
                <a:graphic xmlns:a="http://schemas.openxmlformats.org/drawingml/2006/main">
                  <a:graphicData uri="http://schemas.microsoft.com/office/word/2010/wordprocessingShape">
                    <wps:wsp>
                      <wps:cNvSpPr txBox="1"/>
                      <wps:spPr>
                        <a:xfrm>
                          <a:off x="0" y="0"/>
                          <a:ext cx="5741670" cy="635"/>
                        </a:xfrm>
                        <a:prstGeom prst="rect">
                          <a:avLst/>
                        </a:prstGeom>
                        <a:solidFill>
                          <a:prstClr val="white"/>
                        </a:solidFill>
                        <a:ln>
                          <a:noFill/>
                        </a:ln>
                      </wps:spPr>
                      <wps:txbx>
                        <w:txbxContent>
                          <w:p w14:paraId="4B7D290A" w14:textId="77777777" w:rsidR="00EB69F7" w:rsidRPr="00EF7B75" w:rsidRDefault="00EB69F7" w:rsidP="007A5894">
                            <w:pPr>
                              <w:pStyle w:val="Caption"/>
                              <w:jc w:val="both"/>
                              <w:rPr>
                                <w:rFonts w:ascii="Times New Roman" w:hAnsi="Times New Roman" w:cs="Times New Roman"/>
                                <w:i w:val="0"/>
                                <w:iCs w:val="0"/>
                                <w:color w:val="auto"/>
                                <w:sz w:val="22"/>
                                <w:szCs w:val="22"/>
                              </w:rPr>
                            </w:pPr>
                            <w:bookmarkStart w:id="43" w:name="_Toc206006440"/>
                            <w:r w:rsidRPr="00EF7B75">
                              <w:rPr>
                                <w:rFonts w:ascii="Times New Roman" w:hAnsi="Times New Roman" w:cs="Times New Roman"/>
                                <w:i w:val="0"/>
                                <w:iCs w:val="0"/>
                                <w:color w:val="auto"/>
                                <w:sz w:val="22"/>
                                <w:szCs w:val="22"/>
                              </w:rPr>
                              <w:t xml:space="preserve">Slika </w:t>
                            </w:r>
                            <w:r w:rsidRPr="00EF7B75">
                              <w:rPr>
                                <w:rFonts w:ascii="Times New Roman" w:hAnsi="Times New Roman" w:cs="Times New Roman"/>
                                <w:i w:val="0"/>
                                <w:iCs w:val="0"/>
                                <w:color w:val="auto"/>
                                <w:sz w:val="22"/>
                                <w:szCs w:val="22"/>
                              </w:rPr>
                              <w:fldChar w:fldCharType="begin"/>
                            </w:r>
                            <w:r w:rsidRPr="00EF7B75">
                              <w:rPr>
                                <w:rFonts w:ascii="Times New Roman" w:hAnsi="Times New Roman" w:cs="Times New Roman"/>
                                <w:i w:val="0"/>
                                <w:iCs w:val="0"/>
                                <w:color w:val="auto"/>
                                <w:sz w:val="22"/>
                                <w:szCs w:val="22"/>
                              </w:rPr>
                              <w:instrText xml:space="preserve"> SEQ Slika \* ARABIC </w:instrText>
                            </w:r>
                            <w:r w:rsidRPr="00EF7B75">
                              <w:rPr>
                                <w:rFonts w:ascii="Times New Roman" w:hAnsi="Times New Roman" w:cs="Times New Roman"/>
                                <w:i w:val="0"/>
                                <w:iCs w:val="0"/>
                                <w:color w:val="auto"/>
                                <w:sz w:val="22"/>
                                <w:szCs w:val="22"/>
                              </w:rPr>
                              <w:fldChar w:fldCharType="separate"/>
                            </w:r>
                            <w:r w:rsidRPr="00EF7B75">
                              <w:rPr>
                                <w:rFonts w:ascii="Times New Roman" w:hAnsi="Times New Roman" w:cs="Times New Roman"/>
                                <w:i w:val="0"/>
                                <w:iCs w:val="0"/>
                                <w:color w:val="auto"/>
                                <w:sz w:val="22"/>
                                <w:szCs w:val="22"/>
                              </w:rPr>
                              <w:t>10</w:t>
                            </w:r>
                            <w:r w:rsidRPr="00EF7B75">
                              <w:rPr>
                                <w:rFonts w:ascii="Times New Roman" w:hAnsi="Times New Roman" w:cs="Times New Roman"/>
                                <w:i w:val="0"/>
                                <w:iCs w:val="0"/>
                                <w:color w:val="auto"/>
                                <w:sz w:val="22"/>
                                <w:szCs w:val="22"/>
                              </w:rPr>
                              <w:fldChar w:fldCharType="end"/>
                            </w:r>
                            <w:r w:rsidRPr="00EF7B75">
                              <w:rPr>
                                <w:rFonts w:ascii="Times New Roman" w:hAnsi="Times New Roman" w:cs="Times New Roman"/>
                                <w:i w:val="0"/>
                                <w:iCs w:val="0"/>
                                <w:color w:val="auto"/>
                                <w:sz w:val="22"/>
                                <w:szCs w:val="22"/>
                              </w:rPr>
                              <w:t>. Stav ispitanika (potrošača) prema: a) konzumaciji maslaca, b) zdravstvenom učinku konzumacije maslaca, c) boljem zdravstvenom učinku kozjeg maslaca, d) boljem zdravstvenom učinku ovčjeg maslaca, e) plaćanju veće cijene za kozji maslac, f) plaćanje veće cijene za ovčji maslac, g) okusu laktoza-free proizvoda, h) pozitivnom zdravstvenom učinku laktoza-free proizvoda</w:t>
                            </w:r>
                            <w:bookmarkEnd w:id="4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05CA2AE" id="_x0000_s1029" type="#_x0000_t202" style="position:absolute;left:0;text-align:left;margin-left:400.9pt;margin-top:140.9pt;width:452.1pt;height:.05pt;z-index:25167872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" stroked="f">
                <v:textbox style="mso-fit-shape-to-text:t" inset="0,0,0,0">
                  <w:txbxContent>
                    <w:p w14:paraId="4B7D290A" w14:textId="77777777" w:rsidR="00EB69F7" w:rsidRPr="00EF7B75" w:rsidRDefault="00EB69F7" w:rsidP="007A5894">
                      <w:pPr>
                        <w:pStyle w:val="Caption"/>
                        <w:jc w:val="both"/>
                        <w:rPr>
                          <w:rFonts w:ascii="Times New Roman" w:hAnsi="Times New Roman" w:cs="Times New Roman"/>
                          <w:i w:val="0"/>
                          <w:iCs w:val="0"/>
                          <w:color w:val="auto"/>
                          <w:sz w:val="22"/>
                          <w:szCs w:val="22"/>
                        </w:rPr>
                      </w:pPr>
                      <w:bookmarkStart w:id="44" w:name="_Toc206006440"/>
                      <w:r w:rsidRPr="00EF7B75">
                        <w:rPr>
                          <w:rFonts w:ascii="Times New Roman" w:hAnsi="Times New Roman" w:cs="Times New Roman"/>
                          <w:i w:val="0"/>
                          <w:iCs w:val="0"/>
                          <w:color w:val="auto"/>
                          <w:sz w:val="22"/>
                          <w:szCs w:val="22"/>
                        </w:rPr>
                        <w:t xml:space="preserve">Slika </w:t>
                      </w:r>
                      <w:r w:rsidRPr="00EF7B75">
                        <w:rPr>
                          <w:rFonts w:ascii="Times New Roman" w:hAnsi="Times New Roman" w:cs="Times New Roman"/>
                          <w:i w:val="0"/>
                          <w:iCs w:val="0"/>
                          <w:color w:val="auto"/>
                          <w:sz w:val="22"/>
                          <w:szCs w:val="22"/>
                        </w:rPr>
                        <w:fldChar w:fldCharType="begin"/>
                      </w:r>
                      <w:r w:rsidRPr="00EF7B75">
                        <w:rPr>
                          <w:rFonts w:ascii="Times New Roman" w:hAnsi="Times New Roman" w:cs="Times New Roman"/>
                          <w:i w:val="0"/>
                          <w:iCs w:val="0"/>
                          <w:color w:val="auto"/>
                          <w:sz w:val="22"/>
                          <w:szCs w:val="22"/>
                        </w:rPr>
                        <w:instrText xml:space="preserve"> SEQ Slika \* ARABIC </w:instrText>
                      </w:r>
                      <w:r w:rsidRPr="00EF7B75">
                        <w:rPr>
                          <w:rFonts w:ascii="Times New Roman" w:hAnsi="Times New Roman" w:cs="Times New Roman"/>
                          <w:i w:val="0"/>
                          <w:iCs w:val="0"/>
                          <w:color w:val="auto"/>
                          <w:sz w:val="22"/>
                          <w:szCs w:val="22"/>
                        </w:rPr>
                        <w:fldChar w:fldCharType="separate"/>
                      </w:r>
                      <w:r w:rsidRPr="00EF7B75">
                        <w:rPr>
                          <w:rFonts w:ascii="Times New Roman" w:hAnsi="Times New Roman" w:cs="Times New Roman"/>
                          <w:i w:val="0"/>
                          <w:iCs w:val="0"/>
                          <w:color w:val="auto"/>
                          <w:sz w:val="22"/>
                          <w:szCs w:val="22"/>
                        </w:rPr>
                        <w:t>10</w:t>
                      </w:r>
                      <w:r w:rsidRPr="00EF7B75">
                        <w:rPr>
                          <w:rFonts w:ascii="Times New Roman" w:hAnsi="Times New Roman" w:cs="Times New Roman"/>
                          <w:i w:val="0"/>
                          <w:iCs w:val="0"/>
                          <w:color w:val="auto"/>
                          <w:sz w:val="22"/>
                          <w:szCs w:val="22"/>
                        </w:rPr>
                        <w:fldChar w:fldCharType="end"/>
                      </w:r>
                      <w:r w:rsidRPr="00EF7B75">
                        <w:rPr>
                          <w:rFonts w:ascii="Times New Roman" w:hAnsi="Times New Roman" w:cs="Times New Roman"/>
                          <w:i w:val="0"/>
                          <w:iCs w:val="0"/>
                          <w:color w:val="auto"/>
                          <w:sz w:val="22"/>
                          <w:szCs w:val="22"/>
                        </w:rPr>
                        <w:t>. Stav ispitanika (potrošača) prema: a) konzumaciji maslaca, b) zdravstvenom učinku konzumacije maslaca, c) boljem zdravstvenom učinku kozjeg maslaca, d) boljem zdravstvenom učinku ovčjeg maslaca, e) plaćanju veće cijene za kozji maslac, f) plaćanje veće cijene za ovčji maslac, g) okusu laktoza-free proizvoda, h) pozitivnom zdravstvenom učinku laktoza-free proizvoda</w:t>
                      </w:r>
                      <w:bookmarkEnd w:id="44"/>
                    </w:p>
                  </w:txbxContent>
                </v:textbox>
                <w10:wrap type="topAndBottom" anchorx="margin"/>
              </v:shape>
            </w:pict>
          </mc:Fallback>
        </mc:AlternateContent>
      </w:r>
      <w:r w:rsidR="00762391" w:rsidRPr="00EF7B75">
        <w:rPr>
          <w:rFonts w:ascii="Times New Roman" w:hAnsi="Times New Roman" w:cs="Times New Roman"/>
          <w:sz w:val="20"/>
          <w:szCs w:val="20"/>
        </w:rPr>
        <w:t>g)</w:t>
      </w:r>
      <w:r w:rsidR="00762391" w:rsidRPr="00EF7B75">
        <w:rPr>
          <w:rFonts w:ascii="Times New Roman" w:hAnsi="Times New Roman" w:cs="Times New Roman"/>
          <w:sz w:val="20"/>
          <w:szCs w:val="20"/>
        </w:rPr>
        <w:tab/>
      </w:r>
      <w:r w:rsidR="00762391" w:rsidRPr="00EF7B75">
        <w:rPr>
          <w:rFonts w:ascii="Times New Roman" w:hAnsi="Times New Roman" w:cs="Times New Roman"/>
          <w:sz w:val="20"/>
          <w:szCs w:val="20"/>
        </w:rPr>
        <w:tab/>
      </w:r>
      <w:r w:rsidR="00762391" w:rsidRPr="00EF7B75">
        <w:rPr>
          <w:rFonts w:ascii="Times New Roman" w:hAnsi="Times New Roman" w:cs="Times New Roman"/>
          <w:sz w:val="20"/>
          <w:szCs w:val="20"/>
        </w:rPr>
        <w:tab/>
      </w:r>
      <w:r w:rsidR="00762391" w:rsidRPr="00EF7B75">
        <w:rPr>
          <w:rFonts w:ascii="Times New Roman" w:hAnsi="Times New Roman" w:cs="Times New Roman"/>
          <w:sz w:val="20"/>
          <w:szCs w:val="20"/>
        </w:rPr>
        <w:tab/>
      </w:r>
      <w:r w:rsidR="00762391" w:rsidRPr="00EF7B75">
        <w:rPr>
          <w:rFonts w:ascii="Times New Roman" w:hAnsi="Times New Roman" w:cs="Times New Roman"/>
          <w:sz w:val="20"/>
          <w:szCs w:val="20"/>
        </w:rPr>
        <w:tab/>
      </w:r>
      <w:r w:rsidR="00762391" w:rsidRPr="00EF7B75">
        <w:rPr>
          <w:rFonts w:ascii="Times New Roman" w:hAnsi="Times New Roman" w:cs="Times New Roman"/>
          <w:sz w:val="20"/>
          <w:szCs w:val="20"/>
        </w:rPr>
        <w:tab/>
        <w:t xml:space="preserve">       h)</w:t>
      </w:r>
    </w:p>
    <w:p w14:paraId="4C5A6929" w14:textId="77777777" w:rsidR="00A775E4" w:rsidRPr="00EF7B75" w:rsidRDefault="00A775E4" w:rsidP="00A775E4">
      <w:pPr>
        <w:ind w:left="1416" w:firstLine="708"/>
        <w:rPr>
          <w:rFonts w:ascii="Times New Roman" w:hAnsi="Times New Roman" w:cs="Times New Roman"/>
          <w:sz w:val="20"/>
          <w:szCs w:val="20"/>
        </w:rPr>
      </w:pPr>
    </w:p>
    <w:p w14:paraId="438130C5" w14:textId="77777777" w:rsidR="009A01CA" w:rsidRPr="00EF7B75" w:rsidRDefault="009A01CA" w:rsidP="00193F3D">
      <w:pPr>
        <w:spacing w:after="120" w:line="360" w:lineRule="auto"/>
        <w:ind w:firstLine="708"/>
        <w:jc w:val="both"/>
        <w:rPr>
          <w:rFonts w:ascii="Times New Roman" w:hAnsi="Times New Roman" w:cs="Times New Roman"/>
          <w:sz w:val="24"/>
          <w:szCs w:val="24"/>
        </w:rPr>
      </w:pPr>
      <w:r w:rsidRPr="00EF7B75">
        <w:rPr>
          <w:rFonts w:ascii="Times New Roman" w:hAnsi="Times New Roman" w:cs="Times New Roman"/>
          <w:sz w:val="24"/>
          <w:szCs w:val="24"/>
        </w:rPr>
        <w:lastRenderedPageBreak/>
        <w:t xml:space="preserve">Kada se prema istom principu uspoređuje ovčji maslac s kravljim, u ovom </w:t>
      </w:r>
      <w:r w:rsidR="00DD6F9D">
        <w:rPr>
          <w:rFonts w:ascii="Times New Roman" w:hAnsi="Times New Roman" w:cs="Times New Roman"/>
          <w:sz w:val="24"/>
          <w:szCs w:val="24"/>
        </w:rPr>
        <w:t>pitanju je</w:t>
      </w:r>
      <w:r w:rsidR="00DD6F9D" w:rsidRPr="00EF7B75">
        <w:rPr>
          <w:rFonts w:ascii="Times New Roman" w:hAnsi="Times New Roman" w:cs="Times New Roman"/>
          <w:sz w:val="24"/>
          <w:szCs w:val="24"/>
        </w:rPr>
        <w:t xml:space="preserve"> </w:t>
      </w:r>
      <w:r w:rsidRPr="00EF7B75">
        <w:rPr>
          <w:rFonts w:ascii="Times New Roman" w:hAnsi="Times New Roman" w:cs="Times New Roman"/>
          <w:sz w:val="24"/>
          <w:szCs w:val="24"/>
        </w:rPr>
        <w:t>dominantno bilo neutralno mišljenje, koje je zauzelo 56,47</w:t>
      </w:r>
      <w:r w:rsidR="002F763D">
        <w:rPr>
          <w:rFonts w:ascii="Times New Roman" w:hAnsi="Times New Roman" w:cs="Times New Roman"/>
          <w:sz w:val="24"/>
          <w:szCs w:val="24"/>
        </w:rPr>
        <w:t xml:space="preserve"> </w:t>
      </w:r>
      <w:r w:rsidRPr="00EF7B75">
        <w:rPr>
          <w:rFonts w:ascii="Times New Roman" w:hAnsi="Times New Roman" w:cs="Times New Roman"/>
          <w:sz w:val="24"/>
          <w:szCs w:val="24"/>
        </w:rPr>
        <w:t>% sudionika, dok je 38,82</w:t>
      </w:r>
      <w:r w:rsidR="002F763D">
        <w:rPr>
          <w:rFonts w:ascii="Times New Roman" w:hAnsi="Times New Roman" w:cs="Times New Roman"/>
          <w:sz w:val="24"/>
          <w:szCs w:val="24"/>
        </w:rPr>
        <w:t xml:space="preserve"> </w:t>
      </w:r>
      <w:r w:rsidRPr="00EF7B75">
        <w:rPr>
          <w:rFonts w:ascii="Times New Roman" w:hAnsi="Times New Roman" w:cs="Times New Roman"/>
          <w:sz w:val="24"/>
          <w:szCs w:val="24"/>
        </w:rPr>
        <w:t xml:space="preserve">% izrazilo pozitivno stajalište (Slika </w:t>
      </w:r>
      <w:r w:rsidR="002D124C" w:rsidRPr="00EF7B75">
        <w:rPr>
          <w:rFonts w:ascii="Times New Roman" w:hAnsi="Times New Roman" w:cs="Times New Roman"/>
          <w:sz w:val="24"/>
          <w:szCs w:val="24"/>
        </w:rPr>
        <w:t>10</w:t>
      </w:r>
      <w:r w:rsidRPr="00EF7B75">
        <w:rPr>
          <w:rFonts w:ascii="Times New Roman" w:hAnsi="Times New Roman" w:cs="Times New Roman"/>
          <w:sz w:val="24"/>
          <w:szCs w:val="24"/>
        </w:rPr>
        <w:t>d). Što se tiče spremnosti potrošača na plaćanje više cijene za specifične vrste maslaca, 52,63</w:t>
      </w:r>
      <w:r w:rsidR="002F763D">
        <w:rPr>
          <w:rFonts w:ascii="Times New Roman" w:hAnsi="Times New Roman" w:cs="Times New Roman"/>
          <w:sz w:val="24"/>
          <w:szCs w:val="24"/>
        </w:rPr>
        <w:t xml:space="preserve"> </w:t>
      </w:r>
      <w:r w:rsidRPr="00EF7B75">
        <w:rPr>
          <w:rFonts w:ascii="Times New Roman" w:hAnsi="Times New Roman" w:cs="Times New Roman"/>
          <w:sz w:val="24"/>
          <w:szCs w:val="24"/>
        </w:rPr>
        <w:t xml:space="preserve">% ispitanika izjavilo je da bi platilo više za kozji maslac (Slika </w:t>
      </w:r>
      <w:r w:rsidR="002D124C" w:rsidRPr="00EF7B75">
        <w:rPr>
          <w:rFonts w:ascii="Times New Roman" w:hAnsi="Times New Roman" w:cs="Times New Roman"/>
          <w:sz w:val="24"/>
          <w:szCs w:val="24"/>
        </w:rPr>
        <w:t>10</w:t>
      </w:r>
      <w:r w:rsidRPr="00EF7B75">
        <w:rPr>
          <w:rFonts w:ascii="Times New Roman" w:hAnsi="Times New Roman" w:cs="Times New Roman"/>
          <w:sz w:val="24"/>
          <w:szCs w:val="24"/>
        </w:rPr>
        <w:t>e), dok je nešto manje (42,36</w:t>
      </w:r>
      <w:r w:rsidR="002F763D">
        <w:rPr>
          <w:rFonts w:ascii="Times New Roman" w:hAnsi="Times New Roman" w:cs="Times New Roman"/>
          <w:sz w:val="24"/>
          <w:szCs w:val="24"/>
        </w:rPr>
        <w:t xml:space="preserve"> </w:t>
      </w:r>
      <w:r w:rsidRPr="00EF7B75">
        <w:rPr>
          <w:rFonts w:ascii="Times New Roman" w:hAnsi="Times New Roman" w:cs="Times New Roman"/>
          <w:sz w:val="24"/>
          <w:szCs w:val="24"/>
        </w:rPr>
        <w:t xml:space="preserve">%) spremno isto učiniti za ovčji maslac (Slika </w:t>
      </w:r>
      <w:r w:rsidR="002D124C" w:rsidRPr="00EF7B75">
        <w:rPr>
          <w:rFonts w:ascii="Times New Roman" w:hAnsi="Times New Roman" w:cs="Times New Roman"/>
          <w:sz w:val="24"/>
          <w:szCs w:val="24"/>
        </w:rPr>
        <w:t>10</w:t>
      </w:r>
      <w:r w:rsidRPr="00EF7B75">
        <w:rPr>
          <w:rFonts w:ascii="Times New Roman" w:hAnsi="Times New Roman" w:cs="Times New Roman"/>
          <w:sz w:val="24"/>
          <w:szCs w:val="24"/>
        </w:rPr>
        <w:t xml:space="preserve">f). </w:t>
      </w:r>
      <w:r w:rsidR="00DD6F9D">
        <w:rPr>
          <w:rFonts w:ascii="Times New Roman" w:hAnsi="Times New Roman" w:cs="Times New Roman"/>
          <w:sz w:val="24"/>
          <w:szCs w:val="24"/>
        </w:rPr>
        <w:t>Manji udio</w:t>
      </w:r>
      <w:r w:rsidRPr="00EF7B75">
        <w:rPr>
          <w:rFonts w:ascii="Times New Roman" w:hAnsi="Times New Roman" w:cs="Times New Roman"/>
          <w:sz w:val="24"/>
          <w:szCs w:val="24"/>
        </w:rPr>
        <w:t xml:space="preserve"> ispitanika zadržava negativno mišljenje o ovom pitanju</w:t>
      </w:r>
      <w:r w:rsidR="00DD6F9D">
        <w:rPr>
          <w:rFonts w:ascii="Times New Roman" w:hAnsi="Times New Roman" w:cs="Times New Roman"/>
          <w:sz w:val="24"/>
          <w:szCs w:val="24"/>
        </w:rPr>
        <w:t>, pri čemu 21,05 % ispitanika ne bi bilo spremo platiti više za kozji maslac, odnosno 24,70 % ispitanika za ovčji maslac u odnosu na kravlji.</w:t>
      </w:r>
      <w:r w:rsidRPr="00EF7B75">
        <w:rPr>
          <w:rFonts w:ascii="Times New Roman" w:hAnsi="Times New Roman" w:cs="Times New Roman"/>
          <w:sz w:val="24"/>
          <w:szCs w:val="24"/>
        </w:rPr>
        <w:t xml:space="preserve"> </w:t>
      </w:r>
    </w:p>
    <w:p w14:paraId="4E38DE77" w14:textId="77777777" w:rsidR="00193F3D" w:rsidRPr="00EF7B75" w:rsidRDefault="009A01CA" w:rsidP="005E460A">
      <w:pPr>
        <w:spacing w:line="360" w:lineRule="auto"/>
        <w:ind w:firstLine="357"/>
        <w:jc w:val="both"/>
        <w:rPr>
          <w:rFonts w:ascii="Times New Roman" w:hAnsi="Times New Roman" w:cs="Times New Roman"/>
          <w:sz w:val="24"/>
          <w:szCs w:val="24"/>
        </w:rPr>
      </w:pPr>
      <w:r w:rsidRPr="00EF7B75">
        <w:rPr>
          <w:rFonts w:ascii="Times New Roman" w:hAnsi="Times New Roman" w:cs="Times New Roman"/>
          <w:sz w:val="24"/>
          <w:szCs w:val="24"/>
        </w:rPr>
        <w:t>Na tvrdnju da je okus laktoza-free proizvoda dobar u usporedbi s proizvodima koji sadrže laktozu</w:t>
      </w:r>
      <w:r w:rsidR="00DD6F9D">
        <w:rPr>
          <w:rFonts w:ascii="Times New Roman" w:hAnsi="Times New Roman" w:cs="Times New Roman"/>
          <w:sz w:val="24"/>
          <w:szCs w:val="24"/>
        </w:rPr>
        <w:t xml:space="preserve"> </w:t>
      </w:r>
      <w:r w:rsidR="00DD6F9D" w:rsidRPr="00EF7B75">
        <w:rPr>
          <w:rFonts w:ascii="Times New Roman" w:hAnsi="Times New Roman" w:cs="Times New Roman"/>
          <w:sz w:val="24"/>
          <w:szCs w:val="24"/>
        </w:rPr>
        <w:t>(Slika 10g)</w:t>
      </w:r>
      <w:r w:rsidRPr="00EF7B75">
        <w:rPr>
          <w:rFonts w:ascii="Times New Roman" w:hAnsi="Times New Roman" w:cs="Times New Roman"/>
          <w:sz w:val="24"/>
          <w:szCs w:val="24"/>
        </w:rPr>
        <w:t>, većina ispitanika izrazila je neutralan stav (53,16</w:t>
      </w:r>
      <w:r w:rsidR="002F763D">
        <w:rPr>
          <w:rFonts w:ascii="Times New Roman" w:hAnsi="Times New Roman" w:cs="Times New Roman"/>
          <w:sz w:val="24"/>
          <w:szCs w:val="24"/>
        </w:rPr>
        <w:t xml:space="preserve"> </w:t>
      </w:r>
      <w:r w:rsidRPr="00EF7B75">
        <w:rPr>
          <w:rFonts w:ascii="Times New Roman" w:hAnsi="Times New Roman" w:cs="Times New Roman"/>
          <w:sz w:val="24"/>
          <w:szCs w:val="24"/>
        </w:rPr>
        <w:t>%), dok negativno mišljenje (26,77</w:t>
      </w:r>
      <w:r w:rsidR="002F763D">
        <w:rPr>
          <w:rFonts w:ascii="Times New Roman" w:hAnsi="Times New Roman" w:cs="Times New Roman"/>
          <w:sz w:val="24"/>
          <w:szCs w:val="24"/>
        </w:rPr>
        <w:t xml:space="preserve"> </w:t>
      </w:r>
      <w:r w:rsidRPr="00EF7B75">
        <w:rPr>
          <w:rFonts w:ascii="Times New Roman" w:hAnsi="Times New Roman" w:cs="Times New Roman"/>
          <w:sz w:val="24"/>
          <w:szCs w:val="24"/>
        </w:rPr>
        <w:t>%) prevladava nad pozitivnim (20,07</w:t>
      </w:r>
      <w:r w:rsidR="002F763D">
        <w:rPr>
          <w:rFonts w:ascii="Times New Roman" w:hAnsi="Times New Roman" w:cs="Times New Roman"/>
          <w:sz w:val="24"/>
          <w:szCs w:val="24"/>
        </w:rPr>
        <w:t xml:space="preserve"> </w:t>
      </w:r>
      <w:r w:rsidRPr="00EF7B75">
        <w:rPr>
          <w:rFonts w:ascii="Times New Roman" w:hAnsi="Times New Roman" w:cs="Times New Roman"/>
          <w:sz w:val="24"/>
          <w:szCs w:val="24"/>
        </w:rPr>
        <w:t xml:space="preserve">%).Ispitanici su također izrazili neodlučnost u pogledu zdravstvenih koristi prelaska na laktoza-free prehranu. Čak 46,10% zauzima neutralan stav, dok </w:t>
      </w:r>
      <w:r w:rsidR="009822F9">
        <w:rPr>
          <w:rFonts w:ascii="Times New Roman" w:hAnsi="Times New Roman" w:cs="Times New Roman"/>
          <w:sz w:val="24"/>
          <w:szCs w:val="24"/>
        </w:rPr>
        <w:t xml:space="preserve">se </w:t>
      </w:r>
      <w:r w:rsidRPr="00EF7B75">
        <w:rPr>
          <w:rFonts w:ascii="Times New Roman" w:hAnsi="Times New Roman" w:cs="Times New Roman"/>
          <w:sz w:val="24"/>
          <w:szCs w:val="24"/>
        </w:rPr>
        <w:t>24,16</w:t>
      </w:r>
      <w:r w:rsidR="002F763D">
        <w:rPr>
          <w:rFonts w:ascii="Times New Roman" w:hAnsi="Times New Roman" w:cs="Times New Roman"/>
          <w:sz w:val="24"/>
          <w:szCs w:val="24"/>
        </w:rPr>
        <w:t xml:space="preserve"> </w:t>
      </w:r>
      <w:r w:rsidRPr="00EF7B75">
        <w:rPr>
          <w:rFonts w:ascii="Times New Roman" w:hAnsi="Times New Roman" w:cs="Times New Roman"/>
          <w:sz w:val="24"/>
          <w:szCs w:val="24"/>
        </w:rPr>
        <w:t>%</w:t>
      </w:r>
      <w:r w:rsidR="009822F9">
        <w:rPr>
          <w:rFonts w:ascii="Times New Roman" w:hAnsi="Times New Roman" w:cs="Times New Roman"/>
          <w:sz w:val="24"/>
          <w:szCs w:val="24"/>
        </w:rPr>
        <w:t xml:space="preserve"> ispitanika</w:t>
      </w:r>
      <w:r w:rsidR="005E460A">
        <w:rPr>
          <w:rFonts w:ascii="Times New Roman" w:hAnsi="Times New Roman" w:cs="Times New Roman"/>
          <w:sz w:val="24"/>
          <w:szCs w:val="24"/>
        </w:rPr>
        <w:t xml:space="preserve"> </w:t>
      </w:r>
      <w:r w:rsidR="009822F9">
        <w:rPr>
          <w:rFonts w:ascii="Times New Roman" w:hAnsi="Times New Roman" w:cs="Times New Roman"/>
          <w:sz w:val="24"/>
          <w:szCs w:val="24"/>
        </w:rPr>
        <w:t xml:space="preserve">ne slaže s tvrdnjom o </w:t>
      </w:r>
      <w:r w:rsidRPr="00EF7B75">
        <w:rPr>
          <w:rFonts w:ascii="Times New Roman" w:hAnsi="Times New Roman" w:cs="Times New Roman"/>
          <w:sz w:val="24"/>
          <w:szCs w:val="24"/>
        </w:rPr>
        <w:t>pozitiv</w:t>
      </w:r>
      <w:r w:rsidR="009822F9">
        <w:rPr>
          <w:rFonts w:ascii="Times New Roman" w:hAnsi="Times New Roman" w:cs="Times New Roman"/>
          <w:sz w:val="24"/>
          <w:szCs w:val="24"/>
        </w:rPr>
        <w:t>nom</w:t>
      </w:r>
      <w:r w:rsidRPr="00EF7B75">
        <w:rPr>
          <w:rFonts w:ascii="Times New Roman" w:hAnsi="Times New Roman" w:cs="Times New Roman"/>
          <w:sz w:val="24"/>
          <w:szCs w:val="24"/>
        </w:rPr>
        <w:t xml:space="preserve"> učin</w:t>
      </w:r>
      <w:r w:rsidR="009822F9">
        <w:rPr>
          <w:rFonts w:ascii="Times New Roman" w:hAnsi="Times New Roman" w:cs="Times New Roman"/>
          <w:sz w:val="24"/>
          <w:szCs w:val="24"/>
        </w:rPr>
        <w:t>ku</w:t>
      </w:r>
      <w:r w:rsidRPr="00EF7B75">
        <w:rPr>
          <w:rFonts w:ascii="Times New Roman" w:hAnsi="Times New Roman" w:cs="Times New Roman"/>
          <w:sz w:val="24"/>
          <w:szCs w:val="24"/>
        </w:rPr>
        <w:t xml:space="preserve"> takve prehrane na zdravlje (Slika </w:t>
      </w:r>
      <w:r w:rsidR="002D124C" w:rsidRPr="00EF7B75">
        <w:rPr>
          <w:rFonts w:ascii="Times New Roman" w:hAnsi="Times New Roman" w:cs="Times New Roman"/>
          <w:sz w:val="24"/>
          <w:szCs w:val="24"/>
        </w:rPr>
        <w:t>10</w:t>
      </w:r>
      <w:r w:rsidRPr="00EF7B75">
        <w:rPr>
          <w:rFonts w:ascii="Times New Roman" w:hAnsi="Times New Roman" w:cs="Times New Roman"/>
          <w:sz w:val="24"/>
          <w:szCs w:val="24"/>
        </w:rPr>
        <w:t>h).</w:t>
      </w:r>
    </w:p>
    <w:p w14:paraId="76BB6075" w14:textId="77777777" w:rsidR="00A775E4" w:rsidRPr="00EF7B75" w:rsidRDefault="00A775E4" w:rsidP="009A01CA">
      <w:pPr>
        <w:spacing w:line="360" w:lineRule="auto"/>
        <w:jc w:val="both"/>
        <w:rPr>
          <w:rFonts w:ascii="Times New Roman" w:hAnsi="Times New Roman" w:cs="Times New Roman"/>
          <w:sz w:val="24"/>
          <w:szCs w:val="24"/>
        </w:rPr>
      </w:pPr>
    </w:p>
    <w:p w14:paraId="0D70518F" w14:textId="77777777" w:rsidR="00367C2E" w:rsidRPr="00EF7B75" w:rsidRDefault="00367C2E" w:rsidP="00A775E4">
      <w:pPr>
        <w:pStyle w:val="Heading3"/>
        <w:numPr>
          <w:ilvl w:val="2"/>
          <w:numId w:val="2"/>
        </w:numPr>
        <w:spacing w:line="360" w:lineRule="auto"/>
        <w:ind w:left="1077"/>
        <w:jc w:val="both"/>
        <w:rPr>
          <w:rFonts w:ascii="Times New Roman" w:hAnsi="Times New Roman" w:cs="Times New Roman"/>
          <w:color w:val="auto"/>
          <w:sz w:val="24"/>
          <w:szCs w:val="24"/>
        </w:rPr>
      </w:pPr>
      <w:bookmarkStart w:id="45" w:name="_Toc207194888"/>
      <w:r w:rsidRPr="00EF7B75">
        <w:rPr>
          <w:rFonts w:ascii="Times New Roman" w:hAnsi="Times New Roman" w:cs="Times New Roman"/>
          <w:color w:val="auto"/>
          <w:sz w:val="24"/>
          <w:szCs w:val="24"/>
        </w:rPr>
        <w:t>Senzor</w:t>
      </w:r>
      <w:r w:rsidR="00995CF4" w:rsidRPr="00EF7B75">
        <w:rPr>
          <w:rFonts w:ascii="Times New Roman" w:hAnsi="Times New Roman" w:cs="Times New Roman"/>
          <w:color w:val="auto"/>
          <w:sz w:val="24"/>
          <w:szCs w:val="24"/>
        </w:rPr>
        <w:t>ska svojstva</w:t>
      </w:r>
      <w:r w:rsidR="00F149B9" w:rsidRPr="00EF7B75">
        <w:rPr>
          <w:rFonts w:ascii="Times New Roman" w:hAnsi="Times New Roman" w:cs="Times New Roman"/>
          <w:color w:val="auto"/>
          <w:sz w:val="24"/>
          <w:szCs w:val="24"/>
        </w:rPr>
        <w:t xml:space="preserve"> maslaca</w:t>
      </w:r>
      <w:bookmarkEnd w:id="45"/>
    </w:p>
    <w:p w14:paraId="28F5818A" w14:textId="77777777" w:rsidR="00045F6F" w:rsidRPr="00EF7B75" w:rsidRDefault="00193F3D" w:rsidP="00045F6F">
      <w:pPr>
        <w:spacing w:line="360" w:lineRule="auto"/>
        <w:ind w:firstLine="708"/>
        <w:jc w:val="both"/>
        <w:rPr>
          <w:rFonts w:ascii="Times New Roman" w:hAnsi="Times New Roman" w:cs="Times New Roman"/>
          <w:sz w:val="24"/>
          <w:szCs w:val="24"/>
        </w:rPr>
      </w:pPr>
      <w:r w:rsidRPr="00EF7B75">
        <w:rPr>
          <w:rFonts w:ascii="Times New Roman" w:hAnsi="Times New Roman" w:cs="Times New Roman"/>
          <w:sz w:val="24"/>
          <w:szCs w:val="24"/>
        </w:rPr>
        <w:t xml:space="preserve">U tablici </w:t>
      </w:r>
      <w:r w:rsidR="00E0393F" w:rsidRPr="00EF7B75">
        <w:rPr>
          <w:rFonts w:ascii="Times New Roman" w:hAnsi="Times New Roman" w:cs="Times New Roman"/>
          <w:sz w:val="24"/>
          <w:szCs w:val="24"/>
        </w:rPr>
        <w:t>8</w:t>
      </w:r>
      <w:r w:rsidRPr="00EF7B75">
        <w:rPr>
          <w:rFonts w:ascii="Times New Roman" w:hAnsi="Times New Roman" w:cs="Times New Roman"/>
          <w:sz w:val="24"/>
          <w:szCs w:val="24"/>
        </w:rPr>
        <w:t xml:space="preserve"> prikazane su vrijednosti dopadljivosti izgleda, mirisa, okusa, teksture te ukupne dopadljivosti maslaca bez laktoze. Te su vrijednosti dobivene putem senzorskog ocjenjivanja proizvoda od strane potrošača, uzimajući u obzir vrstu mlijeka od koje je maslac proizveden – kravlje, kozje ili ovčje</w:t>
      </w:r>
      <w:r w:rsidR="00045F6F" w:rsidRPr="00EF7B75">
        <w:rPr>
          <w:rFonts w:ascii="Times New Roman" w:hAnsi="Times New Roman" w:cs="Times New Roman"/>
          <w:sz w:val="24"/>
          <w:szCs w:val="24"/>
        </w:rPr>
        <w:t>.</w:t>
      </w:r>
    </w:p>
    <w:p w14:paraId="6D775383" w14:textId="77777777" w:rsidR="00E0393F" w:rsidRPr="00EF7B75" w:rsidRDefault="00E0393F" w:rsidP="009C66A2">
      <w:pPr>
        <w:pStyle w:val="Caption"/>
        <w:keepNext/>
        <w:spacing w:after="120"/>
        <w:ind w:left="993" w:hanging="993"/>
        <w:rPr>
          <w:rFonts w:ascii="Times New Roman" w:hAnsi="Times New Roman" w:cs="Times New Roman"/>
          <w:i w:val="0"/>
          <w:iCs w:val="0"/>
          <w:color w:val="auto"/>
          <w:sz w:val="24"/>
          <w:szCs w:val="24"/>
        </w:rPr>
      </w:pPr>
      <w:r w:rsidRPr="00EF7B75">
        <w:rPr>
          <w:rFonts w:ascii="Times New Roman" w:hAnsi="Times New Roman" w:cs="Times New Roman"/>
          <w:i w:val="0"/>
          <w:iCs w:val="0"/>
          <w:color w:val="auto"/>
          <w:sz w:val="24"/>
          <w:szCs w:val="24"/>
        </w:rPr>
        <w:t xml:space="preserve">Tablica </w:t>
      </w:r>
      <w:r w:rsidRPr="00EF7B75">
        <w:rPr>
          <w:rFonts w:ascii="Times New Roman" w:hAnsi="Times New Roman" w:cs="Times New Roman"/>
          <w:i w:val="0"/>
          <w:iCs w:val="0"/>
          <w:color w:val="auto"/>
          <w:sz w:val="24"/>
          <w:szCs w:val="24"/>
        </w:rPr>
        <w:fldChar w:fldCharType="begin"/>
      </w:r>
      <w:r w:rsidRPr="00EF7B75">
        <w:rPr>
          <w:rFonts w:ascii="Times New Roman" w:hAnsi="Times New Roman" w:cs="Times New Roman"/>
          <w:i w:val="0"/>
          <w:iCs w:val="0"/>
          <w:color w:val="auto"/>
          <w:sz w:val="24"/>
          <w:szCs w:val="24"/>
        </w:rPr>
        <w:instrText xml:space="preserve"> SEQ Tablica \* ARABIC </w:instrText>
      </w:r>
      <w:r w:rsidRPr="00EF7B75">
        <w:rPr>
          <w:rFonts w:ascii="Times New Roman" w:hAnsi="Times New Roman" w:cs="Times New Roman"/>
          <w:i w:val="0"/>
          <w:iCs w:val="0"/>
          <w:color w:val="auto"/>
          <w:sz w:val="24"/>
          <w:szCs w:val="24"/>
        </w:rPr>
        <w:fldChar w:fldCharType="separate"/>
      </w:r>
      <w:r w:rsidR="00880BEC" w:rsidRPr="00EF7B75">
        <w:rPr>
          <w:rFonts w:ascii="Times New Roman" w:hAnsi="Times New Roman" w:cs="Times New Roman"/>
          <w:i w:val="0"/>
          <w:iCs w:val="0"/>
          <w:color w:val="auto"/>
          <w:sz w:val="24"/>
          <w:szCs w:val="24"/>
        </w:rPr>
        <w:t>8</w:t>
      </w:r>
      <w:r w:rsidRPr="00EF7B75">
        <w:rPr>
          <w:rFonts w:ascii="Times New Roman" w:hAnsi="Times New Roman" w:cs="Times New Roman"/>
          <w:i w:val="0"/>
          <w:iCs w:val="0"/>
          <w:color w:val="auto"/>
          <w:sz w:val="24"/>
          <w:szCs w:val="24"/>
        </w:rPr>
        <w:fldChar w:fldCharType="end"/>
      </w:r>
      <w:r w:rsidRPr="00EF7B75">
        <w:rPr>
          <w:rFonts w:ascii="Times New Roman" w:hAnsi="Times New Roman" w:cs="Times New Roman"/>
          <w:i w:val="0"/>
          <w:iCs w:val="0"/>
          <w:color w:val="auto"/>
          <w:sz w:val="24"/>
          <w:szCs w:val="24"/>
        </w:rPr>
        <w:t>. Utjecaj vrste mlijeka na dopadljivost karakteristika maslaca bez laktoze među potrošačima</w:t>
      </w:r>
    </w:p>
    <w:tbl>
      <w:tblPr>
        <w:tblStyle w:val="TableGrid"/>
        <w:tblW w:w="8926" w:type="dxa"/>
        <w:tblBorders>
          <w:left w:val="none" w:sz="0" w:space="0" w:color="auto"/>
          <w:right w:val="none" w:sz="0" w:space="0" w:color="auto"/>
        </w:tblBorders>
        <w:tblLook w:val="04A0" w:firstRow="1" w:lastRow="0" w:firstColumn="1" w:lastColumn="0" w:noHBand="0" w:noVBand="1"/>
      </w:tblPr>
      <w:tblGrid>
        <w:gridCol w:w="2830"/>
        <w:gridCol w:w="2032"/>
        <w:gridCol w:w="2032"/>
        <w:gridCol w:w="2032"/>
      </w:tblGrid>
      <w:tr w:rsidR="001B4F71" w:rsidRPr="00EF7B75" w14:paraId="252D9D17" w14:textId="77777777" w:rsidTr="001B4F71">
        <w:tc>
          <w:tcPr>
            <w:tcW w:w="2830" w:type="dxa"/>
            <w:vMerge w:val="restart"/>
            <w:tcBorders>
              <w:right w:val="nil"/>
            </w:tcBorders>
            <w:vAlign w:val="center"/>
          </w:tcPr>
          <w:p w14:paraId="15CBB444"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Svojstvo</w:t>
            </w:r>
          </w:p>
        </w:tc>
        <w:tc>
          <w:tcPr>
            <w:tcW w:w="6096" w:type="dxa"/>
            <w:gridSpan w:val="3"/>
            <w:tcBorders>
              <w:left w:val="nil"/>
              <w:right w:val="nil"/>
            </w:tcBorders>
            <w:vAlign w:val="center"/>
          </w:tcPr>
          <w:p w14:paraId="42CF48EE"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Vrsta m</w:t>
            </w:r>
            <w:r w:rsidR="007504C6" w:rsidRPr="00EF7B75">
              <w:rPr>
                <w:rFonts w:ascii="Times New Roman" w:hAnsi="Times New Roman" w:cs="Times New Roman"/>
              </w:rPr>
              <w:t>aslaca</w:t>
            </w:r>
          </w:p>
        </w:tc>
      </w:tr>
      <w:tr w:rsidR="001B4F71" w:rsidRPr="00EF7B75" w14:paraId="136BF649" w14:textId="77777777" w:rsidTr="001B4F71">
        <w:tc>
          <w:tcPr>
            <w:tcW w:w="2830" w:type="dxa"/>
            <w:vMerge/>
            <w:tcBorders>
              <w:right w:val="nil"/>
            </w:tcBorders>
            <w:vAlign w:val="center"/>
          </w:tcPr>
          <w:p w14:paraId="61F051E5" w14:textId="77777777" w:rsidR="001B4F71" w:rsidRPr="00EF7B75" w:rsidRDefault="001B4F71" w:rsidP="00BF1078">
            <w:pPr>
              <w:jc w:val="center"/>
              <w:rPr>
                <w:rFonts w:ascii="Times New Roman" w:hAnsi="Times New Roman" w:cs="Times New Roman"/>
              </w:rPr>
            </w:pPr>
          </w:p>
        </w:tc>
        <w:tc>
          <w:tcPr>
            <w:tcW w:w="2032" w:type="dxa"/>
            <w:tcBorders>
              <w:left w:val="nil"/>
              <w:right w:val="nil"/>
            </w:tcBorders>
            <w:vAlign w:val="center"/>
          </w:tcPr>
          <w:p w14:paraId="5B82B686"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K</w:t>
            </w:r>
            <w:r w:rsidR="007504C6" w:rsidRPr="00EF7B75">
              <w:rPr>
                <w:rFonts w:ascii="Times New Roman" w:hAnsi="Times New Roman" w:cs="Times New Roman"/>
              </w:rPr>
              <w:t>ravlji</w:t>
            </w:r>
          </w:p>
        </w:tc>
        <w:tc>
          <w:tcPr>
            <w:tcW w:w="2032" w:type="dxa"/>
            <w:tcBorders>
              <w:left w:val="nil"/>
              <w:right w:val="nil"/>
            </w:tcBorders>
            <w:vAlign w:val="center"/>
          </w:tcPr>
          <w:p w14:paraId="40A127F1"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K</w:t>
            </w:r>
            <w:r w:rsidR="007504C6" w:rsidRPr="00EF7B75">
              <w:rPr>
                <w:rFonts w:ascii="Times New Roman" w:hAnsi="Times New Roman" w:cs="Times New Roman"/>
              </w:rPr>
              <w:t>ozji</w:t>
            </w:r>
          </w:p>
        </w:tc>
        <w:tc>
          <w:tcPr>
            <w:tcW w:w="2032" w:type="dxa"/>
            <w:tcBorders>
              <w:left w:val="nil"/>
            </w:tcBorders>
            <w:vAlign w:val="center"/>
          </w:tcPr>
          <w:p w14:paraId="01862CA9"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O</w:t>
            </w:r>
            <w:r w:rsidR="007504C6" w:rsidRPr="00EF7B75">
              <w:rPr>
                <w:rFonts w:ascii="Times New Roman" w:hAnsi="Times New Roman" w:cs="Times New Roman"/>
              </w:rPr>
              <w:t>včji</w:t>
            </w:r>
          </w:p>
        </w:tc>
      </w:tr>
      <w:tr w:rsidR="001B4F71" w:rsidRPr="00EF7B75" w14:paraId="7430003B" w14:textId="77777777" w:rsidTr="001B4F71">
        <w:tc>
          <w:tcPr>
            <w:tcW w:w="2830" w:type="dxa"/>
            <w:tcBorders>
              <w:right w:val="nil"/>
            </w:tcBorders>
            <w:vAlign w:val="center"/>
          </w:tcPr>
          <w:p w14:paraId="2FD40C6A"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Dopadljivost izgleda</w:t>
            </w:r>
          </w:p>
        </w:tc>
        <w:tc>
          <w:tcPr>
            <w:tcW w:w="2032" w:type="dxa"/>
            <w:tcBorders>
              <w:left w:val="nil"/>
              <w:right w:val="nil"/>
            </w:tcBorders>
            <w:vAlign w:val="center"/>
          </w:tcPr>
          <w:p w14:paraId="74ECFED5" w14:textId="77777777" w:rsidR="001B4F71" w:rsidRPr="00EF7B75" w:rsidRDefault="001B4F71" w:rsidP="00BF1078">
            <w:pPr>
              <w:jc w:val="center"/>
              <w:rPr>
                <w:rFonts w:ascii="Times New Roman" w:hAnsi="Times New Roman" w:cs="Times New Roman"/>
                <w:color w:val="000000"/>
                <w:sz w:val="22"/>
                <w:szCs w:val="22"/>
              </w:rPr>
            </w:pPr>
            <w:r w:rsidRPr="00EF7B75">
              <w:rPr>
                <w:rFonts w:ascii="Times New Roman" w:hAnsi="Times New Roman" w:cs="Times New Roman"/>
                <w:color w:val="000000"/>
              </w:rPr>
              <w:t xml:space="preserve">4,12 </w:t>
            </w:r>
            <w:r w:rsidRPr="00EF7B75">
              <w:rPr>
                <w:rFonts w:ascii="Times New Roman" w:hAnsi="Times New Roman" w:cs="Times New Roman"/>
                <w:color w:val="000000"/>
                <w:vertAlign w:val="superscript"/>
              </w:rPr>
              <w:t>a</w:t>
            </w:r>
            <w:r w:rsidRPr="00EF7B75">
              <w:rPr>
                <w:rFonts w:ascii="Times New Roman" w:hAnsi="Times New Roman" w:cs="Times New Roman"/>
                <w:color w:val="000000"/>
              </w:rPr>
              <w:t xml:space="preserve"> ± 0,82</w:t>
            </w:r>
          </w:p>
        </w:tc>
        <w:tc>
          <w:tcPr>
            <w:tcW w:w="2032" w:type="dxa"/>
            <w:tcBorders>
              <w:left w:val="nil"/>
              <w:right w:val="nil"/>
            </w:tcBorders>
            <w:vAlign w:val="center"/>
          </w:tcPr>
          <w:p w14:paraId="42F91C0A"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 xml:space="preserve">3,89 </w:t>
            </w:r>
            <w:proofErr w:type="spellStart"/>
            <w:r w:rsidRPr="00EF7B75">
              <w:rPr>
                <w:rFonts w:ascii="Times New Roman" w:hAnsi="Times New Roman" w:cs="Times New Roman"/>
                <w:vertAlign w:val="superscript"/>
              </w:rPr>
              <w:t>ab</w:t>
            </w:r>
            <w:proofErr w:type="spellEnd"/>
            <w:r w:rsidRPr="00EF7B75">
              <w:rPr>
                <w:rFonts w:ascii="Times New Roman" w:hAnsi="Times New Roman" w:cs="Times New Roman"/>
              </w:rPr>
              <w:t xml:space="preserve"> ± 0,75</w:t>
            </w:r>
          </w:p>
        </w:tc>
        <w:tc>
          <w:tcPr>
            <w:tcW w:w="2032" w:type="dxa"/>
            <w:tcBorders>
              <w:left w:val="nil"/>
            </w:tcBorders>
            <w:vAlign w:val="center"/>
          </w:tcPr>
          <w:p w14:paraId="69B58804"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 xml:space="preserve">3,85 </w:t>
            </w:r>
            <w:r w:rsidRPr="00EF7B75">
              <w:rPr>
                <w:rFonts w:ascii="Times New Roman" w:hAnsi="Times New Roman" w:cs="Times New Roman"/>
                <w:vertAlign w:val="superscript"/>
              </w:rPr>
              <w:t xml:space="preserve">b </w:t>
            </w:r>
            <w:r w:rsidRPr="00EF7B75">
              <w:rPr>
                <w:rFonts w:ascii="Times New Roman" w:hAnsi="Times New Roman" w:cs="Times New Roman"/>
              </w:rPr>
              <w:t>± 0,91</w:t>
            </w:r>
          </w:p>
        </w:tc>
      </w:tr>
      <w:tr w:rsidR="001B4F71" w:rsidRPr="00EF7B75" w14:paraId="0930A069" w14:textId="77777777" w:rsidTr="001B4F71">
        <w:tc>
          <w:tcPr>
            <w:tcW w:w="2830" w:type="dxa"/>
            <w:tcBorders>
              <w:right w:val="nil"/>
            </w:tcBorders>
            <w:vAlign w:val="center"/>
          </w:tcPr>
          <w:p w14:paraId="7085BE28"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Dopadljivost mirisa</w:t>
            </w:r>
          </w:p>
        </w:tc>
        <w:tc>
          <w:tcPr>
            <w:tcW w:w="2032" w:type="dxa"/>
            <w:tcBorders>
              <w:left w:val="nil"/>
              <w:right w:val="nil"/>
            </w:tcBorders>
            <w:vAlign w:val="center"/>
          </w:tcPr>
          <w:p w14:paraId="55DD05EE"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3,83 ± 0,89</w:t>
            </w:r>
          </w:p>
        </w:tc>
        <w:tc>
          <w:tcPr>
            <w:tcW w:w="2032" w:type="dxa"/>
            <w:tcBorders>
              <w:left w:val="nil"/>
              <w:right w:val="nil"/>
            </w:tcBorders>
            <w:vAlign w:val="center"/>
          </w:tcPr>
          <w:p w14:paraId="1B396FFA"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3,79 ± 0,90</w:t>
            </w:r>
          </w:p>
        </w:tc>
        <w:tc>
          <w:tcPr>
            <w:tcW w:w="2032" w:type="dxa"/>
            <w:tcBorders>
              <w:left w:val="nil"/>
            </w:tcBorders>
            <w:vAlign w:val="center"/>
          </w:tcPr>
          <w:p w14:paraId="05898E9C"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3,88 ± 0,91</w:t>
            </w:r>
          </w:p>
        </w:tc>
      </w:tr>
      <w:tr w:rsidR="001B4F71" w:rsidRPr="00EF7B75" w14:paraId="24436859" w14:textId="77777777" w:rsidTr="001B4F71">
        <w:tc>
          <w:tcPr>
            <w:tcW w:w="2830" w:type="dxa"/>
            <w:tcBorders>
              <w:right w:val="nil"/>
            </w:tcBorders>
            <w:vAlign w:val="center"/>
          </w:tcPr>
          <w:p w14:paraId="2986964A"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Dopadljivost okusa</w:t>
            </w:r>
          </w:p>
        </w:tc>
        <w:tc>
          <w:tcPr>
            <w:tcW w:w="2032" w:type="dxa"/>
            <w:tcBorders>
              <w:left w:val="nil"/>
              <w:right w:val="nil"/>
            </w:tcBorders>
            <w:vAlign w:val="center"/>
          </w:tcPr>
          <w:p w14:paraId="2B406CED"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3,83</w:t>
            </w:r>
            <w:r w:rsidRPr="00EF7B75">
              <w:rPr>
                <w:rFonts w:ascii="Times New Roman" w:hAnsi="Times New Roman" w:cs="Times New Roman"/>
                <w:vertAlign w:val="superscript"/>
              </w:rPr>
              <w:t>a</w:t>
            </w:r>
            <w:r w:rsidRPr="00EF7B75">
              <w:rPr>
                <w:rFonts w:ascii="Times New Roman" w:hAnsi="Times New Roman" w:cs="Times New Roman"/>
              </w:rPr>
              <w:t xml:space="preserve"> ± 0,93</w:t>
            </w:r>
          </w:p>
        </w:tc>
        <w:tc>
          <w:tcPr>
            <w:tcW w:w="2032" w:type="dxa"/>
            <w:tcBorders>
              <w:left w:val="nil"/>
              <w:right w:val="nil"/>
            </w:tcBorders>
            <w:vAlign w:val="center"/>
          </w:tcPr>
          <w:p w14:paraId="619F83FB"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3,46</w:t>
            </w:r>
            <w:r w:rsidRPr="00EF7B75">
              <w:rPr>
                <w:rFonts w:ascii="Times New Roman" w:hAnsi="Times New Roman" w:cs="Times New Roman"/>
                <w:vertAlign w:val="superscript"/>
              </w:rPr>
              <w:t>b</w:t>
            </w:r>
            <w:r w:rsidRPr="00EF7B75">
              <w:rPr>
                <w:rFonts w:ascii="Times New Roman" w:hAnsi="Times New Roman" w:cs="Times New Roman"/>
              </w:rPr>
              <w:t xml:space="preserve"> ± 1,18</w:t>
            </w:r>
          </w:p>
        </w:tc>
        <w:tc>
          <w:tcPr>
            <w:tcW w:w="2032" w:type="dxa"/>
            <w:tcBorders>
              <w:left w:val="nil"/>
            </w:tcBorders>
            <w:vAlign w:val="center"/>
          </w:tcPr>
          <w:p w14:paraId="3F9723C1"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3,85</w:t>
            </w:r>
            <w:r w:rsidRPr="00EF7B75">
              <w:rPr>
                <w:rFonts w:ascii="Times New Roman" w:hAnsi="Times New Roman" w:cs="Times New Roman"/>
                <w:vertAlign w:val="superscript"/>
              </w:rPr>
              <w:t xml:space="preserve"> a</w:t>
            </w:r>
            <w:r w:rsidRPr="00EF7B75">
              <w:rPr>
                <w:rFonts w:ascii="Times New Roman" w:hAnsi="Times New Roman" w:cs="Times New Roman"/>
              </w:rPr>
              <w:t xml:space="preserve"> ± 0,96</w:t>
            </w:r>
          </w:p>
        </w:tc>
      </w:tr>
      <w:tr w:rsidR="001B4F71" w:rsidRPr="00EF7B75" w14:paraId="1B97F3A0" w14:textId="77777777" w:rsidTr="001B4F71">
        <w:tc>
          <w:tcPr>
            <w:tcW w:w="2830" w:type="dxa"/>
            <w:tcBorders>
              <w:right w:val="nil"/>
            </w:tcBorders>
            <w:vAlign w:val="center"/>
          </w:tcPr>
          <w:p w14:paraId="4906F1E0"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Dopadljivost teksture</w:t>
            </w:r>
          </w:p>
        </w:tc>
        <w:tc>
          <w:tcPr>
            <w:tcW w:w="2032" w:type="dxa"/>
            <w:tcBorders>
              <w:left w:val="nil"/>
              <w:right w:val="nil"/>
            </w:tcBorders>
            <w:vAlign w:val="center"/>
          </w:tcPr>
          <w:p w14:paraId="2A7A0C85"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4,10 ± 0,87</w:t>
            </w:r>
          </w:p>
        </w:tc>
        <w:tc>
          <w:tcPr>
            <w:tcW w:w="2032" w:type="dxa"/>
            <w:tcBorders>
              <w:left w:val="nil"/>
              <w:right w:val="nil"/>
            </w:tcBorders>
            <w:vAlign w:val="center"/>
          </w:tcPr>
          <w:p w14:paraId="273F249B"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3,79 ± 0,96</w:t>
            </w:r>
          </w:p>
        </w:tc>
        <w:tc>
          <w:tcPr>
            <w:tcW w:w="2032" w:type="dxa"/>
            <w:tcBorders>
              <w:left w:val="nil"/>
            </w:tcBorders>
            <w:vAlign w:val="center"/>
          </w:tcPr>
          <w:p w14:paraId="3C6C236D"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3,86 ± 0,99</w:t>
            </w:r>
          </w:p>
        </w:tc>
      </w:tr>
      <w:tr w:rsidR="001B4F71" w:rsidRPr="00EF7B75" w14:paraId="4CA48A4D" w14:textId="77777777" w:rsidTr="001B4F71">
        <w:tc>
          <w:tcPr>
            <w:tcW w:w="2830" w:type="dxa"/>
            <w:tcBorders>
              <w:right w:val="nil"/>
            </w:tcBorders>
            <w:vAlign w:val="center"/>
          </w:tcPr>
          <w:p w14:paraId="2F6A1199"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Ukupna dopadljivost</w:t>
            </w:r>
          </w:p>
        </w:tc>
        <w:tc>
          <w:tcPr>
            <w:tcW w:w="2032" w:type="dxa"/>
            <w:tcBorders>
              <w:left w:val="nil"/>
              <w:right w:val="nil"/>
            </w:tcBorders>
            <w:vAlign w:val="center"/>
          </w:tcPr>
          <w:p w14:paraId="1331F792"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3,90 ± 0,82</w:t>
            </w:r>
          </w:p>
        </w:tc>
        <w:tc>
          <w:tcPr>
            <w:tcW w:w="2032" w:type="dxa"/>
            <w:tcBorders>
              <w:left w:val="nil"/>
              <w:right w:val="nil"/>
            </w:tcBorders>
            <w:vAlign w:val="center"/>
          </w:tcPr>
          <w:p w14:paraId="7EF35F79"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3,67 ± 1,01</w:t>
            </w:r>
          </w:p>
        </w:tc>
        <w:tc>
          <w:tcPr>
            <w:tcW w:w="2032" w:type="dxa"/>
            <w:tcBorders>
              <w:left w:val="nil"/>
            </w:tcBorders>
            <w:vAlign w:val="center"/>
          </w:tcPr>
          <w:p w14:paraId="59A29114"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3,85 ± 0,91</w:t>
            </w:r>
          </w:p>
        </w:tc>
      </w:tr>
    </w:tbl>
    <w:p w14:paraId="5F5A843D" w14:textId="77777777" w:rsidR="003F08E8" w:rsidRPr="00EF7B75" w:rsidRDefault="001B4F71" w:rsidP="001B4F71">
      <w:pPr>
        <w:rPr>
          <w:rFonts w:ascii="Times New Roman" w:hAnsi="Times New Roman" w:cs="Times New Roman"/>
          <w:sz w:val="20"/>
          <w:szCs w:val="20"/>
        </w:rPr>
      </w:pPr>
      <w:proofErr w:type="spellStart"/>
      <w:r w:rsidRPr="00EF7B75">
        <w:rPr>
          <w:rFonts w:ascii="Times New Roman" w:hAnsi="Times New Roman" w:cs="Times New Roman"/>
          <w:sz w:val="20"/>
          <w:szCs w:val="20"/>
          <w:vertAlign w:val="superscript"/>
        </w:rPr>
        <w:t>ab</w:t>
      </w:r>
      <w:proofErr w:type="spellEnd"/>
      <w:r w:rsidRPr="00EF7B75">
        <w:rPr>
          <w:rFonts w:ascii="Times New Roman" w:hAnsi="Times New Roman" w:cs="Times New Roman"/>
          <w:sz w:val="20"/>
          <w:szCs w:val="20"/>
        </w:rPr>
        <w:t>: vrijednosti označene različitim slovima unutar reda označavaju značajnu razliku (P&lt;0,05) između tretmana</w:t>
      </w:r>
    </w:p>
    <w:p w14:paraId="2E8FF0F4" w14:textId="77777777" w:rsidR="003F08E8" w:rsidRPr="00EF7B75" w:rsidRDefault="003F08E8" w:rsidP="001B4F71">
      <w:pPr>
        <w:rPr>
          <w:rFonts w:ascii="Times New Roman" w:hAnsi="Times New Roman" w:cs="Times New Roman"/>
        </w:rPr>
      </w:pPr>
    </w:p>
    <w:p w14:paraId="631B7D7B" w14:textId="77777777" w:rsidR="00193F3D" w:rsidRPr="00EF7B75" w:rsidRDefault="00193F3D" w:rsidP="002D124C">
      <w:pPr>
        <w:spacing w:line="360" w:lineRule="auto"/>
        <w:ind w:firstLine="708"/>
        <w:jc w:val="both"/>
        <w:rPr>
          <w:rFonts w:ascii="Times New Roman" w:hAnsi="Times New Roman" w:cs="Times New Roman"/>
          <w:sz w:val="24"/>
          <w:szCs w:val="24"/>
        </w:rPr>
      </w:pPr>
      <w:r w:rsidRPr="00EF7B75">
        <w:rPr>
          <w:rFonts w:ascii="Times New Roman" w:hAnsi="Times New Roman" w:cs="Times New Roman"/>
          <w:sz w:val="24"/>
          <w:szCs w:val="24"/>
        </w:rPr>
        <w:t xml:space="preserve">Utvrđena su statistički značajna odstupanja (P&lt;0,05) između vrsta mlijeka u pogledu dopadljivosti izgleda i </w:t>
      </w:r>
      <w:r w:rsidR="000C6069" w:rsidRPr="00EF7B75">
        <w:rPr>
          <w:rFonts w:ascii="Times New Roman" w:hAnsi="Times New Roman" w:cs="Times New Roman"/>
          <w:sz w:val="24"/>
          <w:szCs w:val="24"/>
        </w:rPr>
        <w:t>okusa</w:t>
      </w:r>
      <w:r w:rsidRPr="00EF7B75">
        <w:rPr>
          <w:rFonts w:ascii="Times New Roman" w:hAnsi="Times New Roman" w:cs="Times New Roman"/>
          <w:sz w:val="24"/>
          <w:szCs w:val="24"/>
        </w:rPr>
        <w:t xml:space="preserve"> maslaca bez laktoze. Kravlji maslac je dobio najvišu ocjenu za izgled (4,12), koja je značajno viša u odnosu na ocjenu ovčjeg maslaca (3,85). S druge strane, izgledom se kozji maslac ne razlikuje značajno od ostalih dviju vrsta. Što se tiče dopadljivosti </w:t>
      </w:r>
      <w:r w:rsidRPr="00EF7B75">
        <w:rPr>
          <w:rFonts w:ascii="Times New Roman" w:hAnsi="Times New Roman" w:cs="Times New Roman"/>
          <w:sz w:val="24"/>
          <w:szCs w:val="24"/>
        </w:rPr>
        <w:lastRenderedPageBreak/>
        <w:t>okusa, potrošači su kravlji i ovčji maslac ocijenili podjednako (3,83; 3,85), pri čemu te ocjene značajno (P&lt;0,05) nadilaze ocjenu za kozji maslac (3,46). Najvišu ocjenu za dopadljivost mirisa dobio je ovčji maslac (3,88), ali razlike između vrsta mlijeka u ovom svojstvu nisu bile statistički značajne</w:t>
      </w:r>
      <w:r w:rsidR="009822F9">
        <w:rPr>
          <w:rFonts w:ascii="Times New Roman" w:hAnsi="Times New Roman" w:cs="Times New Roman"/>
          <w:sz w:val="24"/>
          <w:szCs w:val="24"/>
        </w:rPr>
        <w:t xml:space="preserve"> (P&gt;0,05)</w:t>
      </w:r>
      <w:r w:rsidRPr="00EF7B75">
        <w:rPr>
          <w:rFonts w:ascii="Times New Roman" w:hAnsi="Times New Roman" w:cs="Times New Roman"/>
          <w:sz w:val="24"/>
          <w:szCs w:val="24"/>
        </w:rPr>
        <w:t>. U pogledu teksture (4,10) i ukupne dopadljivosti (3,90), kravlji maslac je ocijenjen</w:t>
      </w:r>
      <w:r w:rsidR="00BE4E6D" w:rsidRPr="00EF7B75">
        <w:rPr>
          <w:rFonts w:ascii="Times New Roman" w:hAnsi="Times New Roman" w:cs="Times New Roman"/>
          <w:sz w:val="24"/>
          <w:szCs w:val="24"/>
        </w:rPr>
        <w:t xml:space="preserve"> kao</w:t>
      </w:r>
      <w:r w:rsidRPr="00EF7B75">
        <w:rPr>
          <w:rFonts w:ascii="Times New Roman" w:hAnsi="Times New Roman" w:cs="Times New Roman"/>
          <w:sz w:val="24"/>
          <w:szCs w:val="24"/>
        </w:rPr>
        <w:t xml:space="preserve"> najbolji, dok je maslac od ovčjeg mlijeka zauzeo drugo mjesto. Kozji maslac, po gotovo svim svojstvima, bio je najlošije ocijenjen, s razinama koje su statistički značajno (P&lt;0,05) niže u odnosu na ostale vrste.</w:t>
      </w:r>
    </w:p>
    <w:p w14:paraId="30A9C468" w14:textId="77777777" w:rsidR="00045F6F" w:rsidRPr="00EF7B75" w:rsidRDefault="00045F6F" w:rsidP="00045F6F">
      <w:pPr>
        <w:spacing w:line="360" w:lineRule="auto"/>
        <w:ind w:firstLine="708"/>
        <w:jc w:val="both"/>
        <w:rPr>
          <w:rFonts w:ascii="Times New Roman" w:hAnsi="Times New Roman" w:cs="Times New Roman"/>
          <w:sz w:val="24"/>
          <w:szCs w:val="24"/>
        </w:rPr>
      </w:pPr>
      <w:r w:rsidRPr="00EF7B75">
        <w:rPr>
          <w:rFonts w:ascii="Times New Roman" w:hAnsi="Times New Roman" w:cs="Times New Roman"/>
          <w:sz w:val="24"/>
          <w:szCs w:val="24"/>
        </w:rPr>
        <w:t xml:space="preserve">Tablica </w:t>
      </w:r>
      <w:r w:rsidR="00E0393F" w:rsidRPr="00EF7B75">
        <w:rPr>
          <w:rFonts w:ascii="Times New Roman" w:hAnsi="Times New Roman" w:cs="Times New Roman"/>
          <w:sz w:val="24"/>
          <w:szCs w:val="24"/>
        </w:rPr>
        <w:t>9</w:t>
      </w:r>
      <w:r w:rsidRPr="00EF7B75">
        <w:rPr>
          <w:rFonts w:ascii="Times New Roman" w:hAnsi="Times New Roman" w:cs="Times New Roman"/>
          <w:sz w:val="24"/>
          <w:szCs w:val="24"/>
        </w:rPr>
        <w:t xml:space="preserve"> prikazuje rezultate senzorske analize primjerenosti slatkog i kiselog okusa maslaca bez laktoze proizvedenog od kravljeg, kozjeg i ovčjeg mlijeka te spremnost na kupnju takvih proizvoda od strane potrošača.</w:t>
      </w:r>
    </w:p>
    <w:p w14:paraId="7BE092C2" w14:textId="77777777" w:rsidR="00E0393F" w:rsidRPr="00EF7B75" w:rsidRDefault="00E0393F" w:rsidP="009C66A2">
      <w:pPr>
        <w:pStyle w:val="Caption"/>
        <w:keepNext/>
        <w:spacing w:after="120"/>
        <w:ind w:left="993" w:hanging="993"/>
        <w:rPr>
          <w:rFonts w:ascii="Times New Roman" w:hAnsi="Times New Roman" w:cs="Times New Roman"/>
          <w:i w:val="0"/>
          <w:iCs w:val="0"/>
          <w:color w:val="auto"/>
          <w:sz w:val="24"/>
          <w:szCs w:val="24"/>
        </w:rPr>
      </w:pPr>
      <w:r w:rsidRPr="00EF7B75">
        <w:rPr>
          <w:rFonts w:ascii="Times New Roman" w:hAnsi="Times New Roman" w:cs="Times New Roman"/>
          <w:i w:val="0"/>
          <w:iCs w:val="0"/>
          <w:color w:val="auto"/>
          <w:sz w:val="24"/>
          <w:szCs w:val="24"/>
        </w:rPr>
        <w:t xml:space="preserve">Tablica </w:t>
      </w:r>
      <w:r w:rsidRPr="00EF7B75">
        <w:rPr>
          <w:rFonts w:ascii="Times New Roman" w:hAnsi="Times New Roman" w:cs="Times New Roman"/>
          <w:i w:val="0"/>
          <w:iCs w:val="0"/>
          <w:color w:val="auto"/>
          <w:sz w:val="24"/>
          <w:szCs w:val="24"/>
        </w:rPr>
        <w:fldChar w:fldCharType="begin"/>
      </w:r>
      <w:r w:rsidRPr="00EF7B75">
        <w:rPr>
          <w:rFonts w:ascii="Times New Roman" w:hAnsi="Times New Roman" w:cs="Times New Roman"/>
          <w:i w:val="0"/>
          <w:iCs w:val="0"/>
          <w:color w:val="auto"/>
          <w:sz w:val="24"/>
          <w:szCs w:val="24"/>
        </w:rPr>
        <w:instrText xml:space="preserve"> SEQ Tablica \* ARABIC </w:instrText>
      </w:r>
      <w:r w:rsidRPr="00EF7B75">
        <w:rPr>
          <w:rFonts w:ascii="Times New Roman" w:hAnsi="Times New Roman" w:cs="Times New Roman"/>
          <w:i w:val="0"/>
          <w:iCs w:val="0"/>
          <w:color w:val="auto"/>
          <w:sz w:val="24"/>
          <w:szCs w:val="24"/>
        </w:rPr>
        <w:fldChar w:fldCharType="separate"/>
      </w:r>
      <w:r w:rsidR="00880BEC" w:rsidRPr="00EF7B75">
        <w:rPr>
          <w:rFonts w:ascii="Times New Roman" w:hAnsi="Times New Roman" w:cs="Times New Roman"/>
          <w:i w:val="0"/>
          <w:iCs w:val="0"/>
          <w:color w:val="auto"/>
          <w:sz w:val="24"/>
          <w:szCs w:val="24"/>
        </w:rPr>
        <w:t>9</w:t>
      </w:r>
      <w:r w:rsidRPr="00EF7B75">
        <w:rPr>
          <w:rFonts w:ascii="Times New Roman" w:hAnsi="Times New Roman" w:cs="Times New Roman"/>
          <w:i w:val="0"/>
          <w:iCs w:val="0"/>
          <w:color w:val="auto"/>
          <w:sz w:val="24"/>
          <w:szCs w:val="24"/>
        </w:rPr>
        <w:fldChar w:fldCharType="end"/>
      </w:r>
      <w:r w:rsidRPr="00EF7B75">
        <w:rPr>
          <w:rFonts w:ascii="Times New Roman" w:hAnsi="Times New Roman" w:cs="Times New Roman"/>
          <w:i w:val="0"/>
          <w:iCs w:val="0"/>
          <w:color w:val="auto"/>
          <w:sz w:val="24"/>
          <w:szCs w:val="24"/>
        </w:rPr>
        <w:t>. Utjecaj vrste mlijeka na primjerenost okusa i spremnost na kupnju maslaca bez laktoze</w:t>
      </w:r>
    </w:p>
    <w:tbl>
      <w:tblPr>
        <w:tblStyle w:val="TableGrid"/>
        <w:tblW w:w="8926" w:type="dxa"/>
        <w:tblBorders>
          <w:left w:val="none" w:sz="0" w:space="0" w:color="auto"/>
          <w:right w:val="none" w:sz="0" w:space="0" w:color="auto"/>
        </w:tblBorders>
        <w:tblLook w:val="04A0" w:firstRow="1" w:lastRow="0" w:firstColumn="1" w:lastColumn="0" w:noHBand="0" w:noVBand="1"/>
      </w:tblPr>
      <w:tblGrid>
        <w:gridCol w:w="2830"/>
        <w:gridCol w:w="2032"/>
        <w:gridCol w:w="2032"/>
        <w:gridCol w:w="2032"/>
      </w:tblGrid>
      <w:tr w:rsidR="001B4F71" w:rsidRPr="00EF7B75" w14:paraId="2B620808" w14:textId="77777777" w:rsidTr="001B4F71">
        <w:tc>
          <w:tcPr>
            <w:tcW w:w="2830" w:type="dxa"/>
            <w:vMerge w:val="restart"/>
            <w:tcBorders>
              <w:right w:val="nil"/>
            </w:tcBorders>
            <w:vAlign w:val="center"/>
          </w:tcPr>
          <w:p w14:paraId="716B1987"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Svojstvo</w:t>
            </w:r>
          </w:p>
        </w:tc>
        <w:tc>
          <w:tcPr>
            <w:tcW w:w="6096" w:type="dxa"/>
            <w:gridSpan w:val="3"/>
            <w:tcBorders>
              <w:left w:val="nil"/>
            </w:tcBorders>
            <w:vAlign w:val="center"/>
          </w:tcPr>
          <w:p w14:paraId="34BF5664"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Vrsta m</w:t>
            </w:r>
            <w:r w:rsidR="007504C6" w:rsidRPr="00EF7B75">
              <w:rPr>
                <w:rFonts w:ascii="Times New Roman" w:hAnsi="Times New Roman" w:cs="Times New Roman"/>
              </w:rPr>
              <w:t>aslaca</w:t>
            </w:r>
          </w:p>
        </w:tc>
      </w:tr>
      <w:tr w:rsidR="001B4F71" w:rsidRPr="00EF7B75" w14:paraId="4BC247DC" w14:textId="77777777" w:rsidTr="001B4F71">
        <w:tc>
          <w:tcPr>
            <w:tcW w:w="2830" w:type="dxa"/>
            <w:vMerge/>
            <w:tcBorders>
              <w:right w:val="nil"/>
            </w:tcBorders>
            <w:vAlign w:val="center"/>
          </w:tcPr>
          <w:p w14:paraId="6ADADC3E" w14:textId="77777777" w:rsidR="001B4F71" w:rsidRPr="00EF7B75" w:rsidRDefault="001B4F71" w:rsidP="00BF1078">
            <w:pPr>
              <w:jc w:val="center"/>
              <w:rPr>
                <w:rFonts w:ascii="Times New Roman" w:hAnsi="Times New Roman" w:cs="Times New Roman"/>
              </w:rPr>
            </w:pPr>
          </w:p>
        </w:tc>
        <w:tc>
          <w:tcPr>
            <w:tcW w:w="2032" w:type="dxa"/>
            <w:tcBorders>
              <w:left w:val="nil"/>
              <w:right w:val="nil"/>
            </w:tcBorders>
            <w:vAlign w:val="center"/>
          </w:tcPr>
          <w:p w14:paraId="69401F59"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K</w:t>
            </w:r>
            <w:r w:rsidR="007504C6" w:rsidRPr="00EF7B75">
              <w:rPr>
                <w:rFonts w:ascii="Times New Roman" w:hAnsi="Times New Roman" w:cs="Times New Roman"/>
              </w:rPr>
              <w:t>ravlji</w:t>
            </w:r>
          </w:p>
        </w:tc>
        <w:tc>
          <w:tcPr>
            <w:tcW w:w="2032" w:type="dxa"/>
            <w:tcBorders>
              <w:left w:val="nil"/>
              <w:right w:val="nil"/>
            </w:tcBorders>
            <w:vAlign w:val="center"/>
          </w:tcPr>
          <w:p w14:paraId="5BFF77AA"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K</w:t>
            </w:r>
            <w:r w:rsidR="007504C6" w:rsidRPr="00EF7B75">
              <w:rPr>
                <w:rFonts w:ascii="Times New Roman" w:hAnsi="Times New Roman" w:cs="Times New Roman"/>
              </w:rPr>
              <w:t>ozji</w:t>
            </w:r>
          </w:p>
        </w:tc>
        <w:tc>
          <w:tcPr>
            <w:tcW w:w="2032" w:type="dxa"/>
            <w:tcBorders>
              <w:left w:val="nil"/>
            </w:tcBorders>
            <w:vAlign w:val="center"/>
          </w:tcPr>
          <w:p w14:paraId="729EA8E5"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O</w:t>
            </w:r>
            <w:r w:rsidR="007504C6" w:rsidRPr="00EF7B75">
              <w:rPr>
                <w:rFonts w:ascii="Times New Roman" w:hAnsi="Times New Roman" w:cs="Times New Roman"/>
              </w:rPr>
              <w:t>včji</w:t>
            </w:r>
          </w:p>
        </w:tc>
      </w:tr>
      <w:tr w:rsidR="001B4F71" w:rsidRPr="00EF7B75" w14:paraId="7ABC92EB" w14:textId="77777777" w:rsidTr="001B4F71">
        <w:tc>
          <w:tcPr>
            <w:tcW w:w="2830" w:type="dxa"/>
            <w:tcBorders>
              <w:right w:val="nil"/>
            </w:tcBorders>
            <w:vAlign w:val="center"/>
          </w:tcPr>
          <w:p w14:paraId="774BA7B3"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Primjerenost slatkog okusa</w:t>
            </w:r>
          </w:p>
        </w:tc>
        <w:tc>
          <w:tcPr>
            <w:tcW w:w="2032" w:type="dxa"/>
            <w:tcBorders>
              <w:left w:val="nil"/>
              <w:right w:val="nil"/>
            </w:tcBorders>
            <w:vAlign w:val="center"/>
          </w:tcPr>
          <w:p w14:paraId="2C6D63A2"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3,70</w:t>
            </w:r>
            <w:r w:rsidRPr="00EF7B75">
              <w:rPr>
                <w:rFonts w:ascii="Times New Roman" w:hAnsi="Times New Roman" w:cs="Times New Roman"/>
                <w:vertAlign w:val="superscript"/>
              </w:rPr>
              <w:t>a</w:t>
            </w:r>
            <w:r w:rsidRPr="00EF7B75">
              <w:rPr>
                <w:rFonts w:ascii="Times New Roman" w:hAnsi="Times New Roman" w:cs="Times New Roman"/>
              </w:rPr>
              <w:t xml:space="preserve"> ± 1,00</w:t>
            </w:r>
          </w:p>
        </w:tc>
        <w:tc>
          <w:tcPr>
            <w:tcW w:w="2032" w:type="dxa"/>
            <w:tcBorders>
              <w:left w:val="nil"/>
              <w:right w:val="nil"/>
            </w:tcBorders>
            <w:vAlign w:val="center"/>
          </w:tcPr>
          <w:p w14:paraId="7B93FD03"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3,32</w:t>
            </w:r>
            <w:r w:rsidRPr="00EF7B75">
              <w:rPr>
                <w:rFonts w:ascii="Times New Roman" w:hAnsi="Times New Roman" w:cs="Times New Roman"/>
                <w:vertAlign w:val="superscript"/>
              </w:rPr>
              <w:t>b</w:t>
            </w:r>
            <w:r w:rsidRPr="00EF7B75">
              <w:rPr>
                <w:rFonts w:ascii="Times New Roman" w:hAnsi="Times New Roman" w:cs="Times New Roman"/>
              </w:rPr>
              <w:t xml:space="preserve"> ± 0,93</w:t>
            </w:r>
          </w:p>
        </w:tc>
        <w:tc>
          <w:tcPr>
            <w:tcW w:w="2032" w:type="dxa"/>
            <w:tcBorders>
              <w:left w:val="nil"/>
            </w:tcBorders>
            <w:vAlign w:val="center"/>
          </w:tcPr>
          <w:p w14:paraId="775E6102"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3,48</w:t>
            </w:r>
            <w:r w:rsidRPr="00EF7B75">
              <w:rPr>
                <w:rFonts w:ascii="Times New Roman" w:hAnsi="Times New Roman" w:cs="Times New Roman"/>
                <w:vertAlign w:val="superscript"/>
              </w:rPr>
              <w:t>ab</w:t>
            </w:r>
            <w:r w:rsidRPr="00EF7B75">
              <w:rPr>
                <w:rFonts w:ascii="Times New Roman" w:hAnsi="Times New Roman" w:cs="Times New Roman"/>
              </w:rPr>
              <w:t xml:space="preserve"> ± 1,04</w:t>
            </w:r>
          </w:p>
        </w:tc>
      </w:tr>
      <w:tr w:rsidR="001B4F71" w:rsidRPr="00EF7B75" w14:paraId="1AD2F2B0" w14:textId="77777777" w:rsidTr="001B4F71">
        <w:tc>
          <w:tcPr>
            <w:tcW w:w="2830" w:type="dxa"/>
            <w:tcBorders>
              <w:right w:val="nil"/>
            </w:tcBorders>
            <w:vAlign w:val="center"/>
          </w:tcPr>
          <w:p w14:paraId="2F5D31B1"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Primjerenost kiselog okusa</w:t>
            </w:r>
          </w:p>
        </w:tc>
        <w:tc>
          <w:tcPr>
            <w:tcW w:w="2032" w:type="dxa"/>
            <w:tcBorders>
              <w:left w:val="nil"/>
              <w:right w:val="nil"/>
            </w:tcBorders>
            <w:vAlign w:val="center"/>
          </w:tcPr>
          <w:p w14:paraId="25481191"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3,39 ± 1,06</w:t>
            </w:r>
          </w:p>
        </w:tc>
        <w:tc>
          <w:tcPr>
            <w:tcW w:w="2032" w:type="dxa"/>
            <w:tcBorders>
              <w:left w:val="nil"/>
              <w:right w:val="nil"/>
            </w:tcBorders>
            <w:vAlign w:val="center"/>
          </w:tcPr>
          <w:p w14:paraId="58D6BF57"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3,14 ± 1,17</w:t>
            </w:r>
          </w:p>
        </w:tc>
        <w:tc>
          <w:tcPr>
            <w:tcW w:w="2032" w:type="dxa"/>
            <w:tcBorders>
              <w:left w:val="nil"/>
            </w:tcBorders>
            <w:vAlign w:val="center"/>
          </w:tcPr>
          <w:p w14:paraId="41775A60"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3,40 ± 1,01</w:t>
            </w:r>
          </w:p>
        </w:tc>
      </w:tr>
      <w:tr w:rsidR="001B4F71" w:rsidRPr="00EF7B75" w14:paraId="4E7F3277" w14:textId="77777777" w:rsidTr="001B4F71">
        <w:tc>
          <w:tcPr>
            <w:tcW w:w="2830" w:type="dxa"/>
            <w:tcBorders>
              <w:right w:val="nil"/>
            </w:tcBorders>
            <w:vAlign w:val="center"/>
          </w:tcPr>
          <w:p w14:paraId="29B50D4D"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Spremnost na kupnju</w:t>
            </w:r>
          </w:p>
        </w:tc>
        <w:tc>
          <w:tcPr>
            <w:tcW w:w="2032" w:type="dxa"/>
            <w:tcBorders>
              <w:left w:val="nil"/>
              <w:right w:val="nil"/>
            </w:tcBorders>
            <w:vAlign w:val="center"/>
          </w:tcPr>
          <w:p w14:paraId="21CC01C4"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3,74 ± 0,90</w:t>
            </w:r>
          </w:p>
        </w:tc>
        <w:tc>
          <w:tcPr>
            <w:tcW w:w="2032" w:type="dxa"/>
            <w:tcBorders>
              <w:left w:val="nil"/>
              <w:right w:val="nil"/>
            </w:tcBorders>
            <w:vAlign w:val="center"/>
          </w:tcPr>
          <w:p w14:paraId="2A6C77EC"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3,42 ± 1,05</w:t>
            </w:r>
          </w:p>
        </w:tc>
        <w:tc>
          <w:tcPr>
            <w:tcW w:w="2032" w:type="dxa"/>
            <w:tcBorders>
              <w:left w:val="nil"/>
            </w:tcBorders>
            <w:vAlign w:val="center"/>
          </w:tcPr>
          <w:p w14:paraId="1E4169A9"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3,54 ± 1,05</w:t>
            </w:r>
          </w:p>
        </w:tc>
      </w:tr>
    </w:tbl>
    <w:p w14:paraId="00BFD04F" w14:textId="77777777" w:rsidR="001B4F71" w:rsidRPr="00EF7B75" w:rsidRDefault="001B4F71" w:rsidP="001B4F71">
      <w:pPr>
        <w:rPr>
          <w:rFonts w:ascii="Times New Roman" w:hAnsi="Times New Roman" w:cs="Times New Roman"/>
          <w:sz w:val="20"/>
          <w:szCs w:val="20"/>
        </w:rPr>
      </w:pPr>
      <w:proofErr w:type="spellStart"/>
      <w:r w:rsidRPr="00EF7B75">
        <w:rPr>
          <w:rFonts w:ascii="Times New Roman" w:hAnsi="Times New Roman" w:cs="Times New Roman"/>
          <w:sz w:val="20"/>
          <w:szCs w:val="20"/>
          <w:vertAlign w:val="superscript"/>
        </w:rPr>
        <w:t>ab</w:t>
      </w:r>
      <w:proofErr w:type="spellEnd"/>
      <w:r w:rsidRPr="00EF7B75">
        <w:rPr>
          <w:rFonts w:ascii="Times New Roman" w:hAnsi="Times New Roman" w:cs="Times New Roman"/>
          <w:sz w:val="20"/>
          <w:szCs w:val="20"/>
        </w:rPr>
        <w:t>: vrijednosti označene različitim slovima unutar reda označavaju značajnu razliku (P&lt;0,05) između tretmana</w:t>
      </w:r>
    </w:p>
    <w:p w14:paraId="59A70857" w14:textId="77777777" w:rsidR="00246F79" w:rsidRPr="00EF7B75" w:rsidRDefault="00246F79" w:rsidP="001B4F71">
      <w:pPr>
        <w:rPr>
          <w:rFonts w:ascii="Times New Roman" w:hAnsi="Times New Roman" w:cs="Times New Roman"/>
        </w:rPr>
      </w:pPr>
    </w:p>
    <w:p w14:paraId="77F7E0CC" w14:textId="77777777" w:rsidR="00041677" w:rsidRPr="00EF7B75" w:rsidRDefault="00041677" w:rsidP="00041677">
      <w:pPr>
        <w:spacing w:line="360" w:lineRule="auto"/>
        <w:ind w:firstLine="708"/>
        <w:jc w:val="both"/>
        <w:rPr>
          <w:rFonts w:ascii="Times New Roman" w:hAnsi="Times New Roman" w:cs="Times New Roman"/>
          <w:sz w:val="24"/>
          <w:szCs w:val="24"/>
        </w:rPr>
      </w:pPr>
      <w:r w:rsidRPr="00EF7B75">
        <w:rPr>
          <w:rFonts w:ascii="Times New Roman" w:hAnsi="Times New Roman" w:cs="Times New Roman"/>
          <w:sz w:val="24"/>
          <w:szCs w:val="24"/>
        </w:rPr>
        <w:t xml:space="preserve">Kravlji maslac ocijenjen je najvećom ocjenom za primjerenost slatkog okusa (3,70), koja je statistički značajno viša (P&lt;0,05) u odnosu na kozji (3,32), dok se ovčji maslac nije se značajno razlikovao od ostala dva maslaca. Za primjerenost kiselog okusa i spremnosti na kupnju nije utvrđena statistički značajna razlika između vrsta maslaca. </w:t>
      </w:r>
      <w:r w:rsidR="00437993" w:rsidRPr="00EF7B75">
        <w:rPr>
          <w:rFonts w:ascii="Times New Roman" w:hAnsi="Times New Roman" w:cs="Times New Roman"/>
          <w:sz w:val="24"/>
          <w:szCs w:val="24"/>
        </w:rPr>
        <w:t>Kravlji i ovčji maslac ocijenjeni su gotovo identično za primjerenost kiselog okusa (3,39 i 3,40), dok je kozji maslac dobio nešto nižu ocjenu (3,14). Spremnost na kupnju najbolje je ocijenjena za kravlji maslac (3,74), a najniž</w:t>
      </w:r>
      <w:r w:rsidR="00C141C1" w:rsidRPr="00EF7B75">
        <w:rPr>
          <w:rFonts w:ascii="Times New Roman" w:hAnsi="Times New Roman" w:cs="Times New Roman"/>
          <w:sz w:val="24"/>
          <w:szCs w:val="24"/>
        </w:rPr>
        <w:t>e</w:t>
      </w:r>
      <w:r w:rsidR="00437993" w:rsidRPr="00EF7B75">
        <w:rPr>
          <w:rFonts w:ascii="Times New Roman" w:hAnsi="Times New Roman" w:cs="Times New Roman"/>
          <w:sz w:val="24"/>
          <w:szCs w:val="24"/>
        </w:rPr>
        <w:t xml:space="preserve"> za kozji maslac (3,42).</w:t>
      </w:r>
      <w:r w:rsidRPr="00EF7B75">
        <w:rPr>
          <w:rFonts w:ascii="Times New Roman" w:hAnsi="Times New Roman" w:cs="Times New Roman"/>
          <w:sz w:val="24"/>
          <w:szCs w:val="24"/>
        </w:rPr>
        <w:t xml:space="preserve"> </w:t>
      </w:r>
    </w:p>
    <w:p w14:paraId="7B77ECB0" w14:textId="77777777" w:rsidR="00A775E4" w:rsidRPr="00EF7B75" w:rsidRDefault="00A775E4" w:rsidP="00041677">
      <w:pPr>
        <w:spacing w:line="360" w:lineRule="auto"/>
        <w:ind w:firstLine="708"/>
        <w:jc w:val="both"/>
        <w:rPr>
          <w:rFonts w:ascii="Times New Roman" w:hAnsi="Times New Roman" w:cs="Times New Roman"/>
          <w:sz w:val="24"/>
          <w:szCs w:val="24"/>
        </w:rPr>
      </w:pPr>
    </w:p>
    <w:p w14:paraId="42C0226F" w14:textId="77777777" w:rsidR="00F149B9" w:rsidRPr="00EF7B75" w:rsidRDefault="00F149B9" w:rsidP="00681FAC">
      <w:pPr>
        <w:pStyle w:val="Heading3"/>
        <w:numPr>
          <w:ilvl w:val="2"/>
          <w:numId w:val="2"/>
        </w:numPr>
        <w:spacing w:line="360" w:lineRule="auto"/>
        <w:jc w:val="both"/>
        <w:rPr>
          <w:rFonts w:ascii="Times New Roman" w:hAnsi="Times New Roman" w:cs="Times New Roman"/>
          <w:color w:val="auto"/>
          <w:sz w:val="24"/>
          <w:szCs w:val="24"/>
        </w:rPr>
      </w:pPr>
      <w:bookmarkStart w:id="46" w:name="_Toc207194889"/>
      <w:r w:rsidRPr="00EF7B75">
        <w:rPr>
          <w:rFonts w:ascii="Times New Roman" w:hAnsi="Times New Roman" w:cs="Times New Roman"/>
          <w:color w:val="auto"/>
          <w:sz w:val="24"/>
          <w:szCs w:val="24"/>
        </w:rPr>
        <w:t>Senzorska svojstva mlaćenice</w:t>
      </w:r>
      <w:bookmarkEnd w:id="46"/>
    </w:p>
    <w:p w14:paraId="5FF5D7F6" w14:textId="77777777" w:rsidR="00041677" w:rsidRPr="00EF7B75" w:rsidRDefault="00437993" w:rsidP="00045F6F">
      <w:pPr>
        <w:spacing w:line="360" w:lineRule="auto"/>
        <w:ind w:firstLine="708"/>
        <w:jc w:val="both"/>
        <w:rPr>
          <w:rFonts w:ascii="Times New Roman" w:hAnsi="Times New Roman" w:cs="Times New Roman"/>
          <w:sz w:val="24"/>
          <w:szCs w:val="24"/>
        </w:rPr>
      </w:pPr>
      <w:r w:rsidRPr="00EF7B75">
        <w:rPr>
          <w:rFonts w:ascii="Times New Roman" w:hAnsi="Times New Roman" w:cs="Times New Roman"/>
          <w:sz w:val="24"/>
          <w:szCs w:val="24"/>
        </w:rPr>
        <w:t xml:space="preserve">U tablici </w:t>
      </w:r>
      <w:r w:rsidR="00E0393F" w:rsidRPr="00EF7B75">
        <w:rPr>
          <w:rFonts w:ascii="Times New Roman" w:hAnsi="Times New Roman" w:cs="Times New Roman"/>
          <w:sz w:val="24"/>
          <w:szCs w:val="24"/>
        </w:rPr>
        <w:t>10</w:t>
      </w:r>
      <w:r w:rsidRPr="00EF7B75">
        <w:rPr>
          <w:rFonts w:ascii="Times New Roman" w:hAnsi="Times New Roman" w:cs="Times New Roman"/>
          <w:sz w:val="24"/>
          <w:szCs w:val="24"/>
        </w:rPr>
        <w:t xml:space="preserve"> prikazane su vrijednosti dopadljivosti izgleda, mirisa, okusa, teksture te ukupne dopadljivosti mlaćenice bez laktoze, dobivene senzorskim ocjenjivanjem proizvoda uz pomoć potrošača. Vrijednosti su prikazane u odnosu na vrstu mlijeka od kojeg je mlaćenica proizvedena: kravlje, kozje i ovčje.</w:t>
      </w:r>
    </w:p>
    <w:p w14:paraId="756AD7D3" w14:textId="77777777" w:rsidR="00E0393F" w:rsidRPr="00EF7B75" w:rsidRDefault="00E0393F" w:rsidP="009C66A2">
      <w:pPr>
        <w:pStyle w:val="Caption"/>
        <w:keepNext/>
        <w:spacing w:after="120"/>
        <w:ind w:left="851" w:hanging="851"/>
        <w:rPr>
          <w:rFonts w:ascii="Times New Roman" w:hAnsi="Times New Roman" w:cs="Times New Roman"/>
          <w:i w:val="0"/>
          <w:iCs w:val="0"/>
          <w:color w:val="auto"/>
          <w:sz w:val="24"/>
          <w:szCs w:val="24"/>
        </w:rPr>
      </w:pPr>
      <w:r w:rsidRPr="00EF7B75">
        <w:rPr>
          <w:rFonts w:ascii="Times New Roman" w:hAnsi="Times New Roman" w:cs="Times New Roman"/>
          <w:i w:val="0"/>
          <w:iCs w:val="0"/>
          <w:color w:val="auto"/>
          <w:sz w:val="24"/>
          <w:szCs w:val="24"/>
        </w:rPr>
        <w:lastRenderedPageBreak/>
        <w:t xml:space="preserve">Tablica </w:t>
      </w:r>
      <w:r w:rsidRPr="00EF7B75">
        <w:rPr>
          <w:rFonts w:ascii="Times New Roman" w:hAnsi="Times New Roman" w:cs="Times New Roman"/>
          <w:i w:val="0"/>
          <w:iCs w:val="0"/>
          <w:color w:val="auto"/>
          <w:sz w:val="24"/>
          <w:szCs w:val="24"/>
        </w:rPr>
        <w:fldChar w:fldCharType="begin"/>
      </w:r>
      <w:r w:rsidRPr="00EF7B75">
        <w:rPr>
          <w:rFonts w:ascii="Times New Roman" w:hAnsi="Times New Roman" w:cs="Times New Roman"/>
          <w:i w:val="0"/>
          <w:iCs w:val="0"/>
          <w:color w:val="auto"/>
          <w:sz w:val="24"/>
          <w:szCs w:val="24"/>
        </w:rPr>
        <w:instrText xml:space="preserve"> SEQ Tablica \* ARABIC </w:instrText>
      </w:r>
      <w:r w:rsidRPr="00EF7B75">
        <w:rPr>
          <w:rFonts w:ascii="Times New Roman" w:hAnsi="Times New Roman" w:cs="Times New Roman"/>
          <w:i w:val="0"/>
          <w:iCs w:val="0"/>
          <w:color w:val="auto"/>
          <w:sz w:val="24"/>
          <w:szCs w:val="24"/>
        </w:rPr>
        <w:fldChar w:fldCharType="separate"/>
      </w:r>
      <w:r w:rsidR="00880BEC" w:rsidRPr="00EF7B75">
        <w:rPr>
          <w:rFonts w:ascii="Times New Roman" w:hAnsi="Times New Roman" w:cs="Times New Roman"/>
          <w:i w:val="0"/>
          <w:iCs w:val="0"/>
          <w:color w:val="auto"/>
          <w:sz w:val="24"/>
          <w:szCs w:val="24"/>
        </w:rPr>
        <w:t>10</w:t>
      </w:r>
      <w:r w:rsidRPr="00EF7B75">
        <w:rPr>
          <w:rFonts w:ascii="Times New Roman" w:hAnsi="Times New Roman" w:cs="Times New Roman"/>
          <w:i w:val="0"/>
          <w:iCs w:val="0"/>
          <w:color w:val="auto"/>
          <w:sz w:val="24"/>
          <w:szCs w:val="24"/>
        </w:rPr>
        <w:fldChar w:fldCharType="end"/>
      </w:r>
      <w:r w:rsidRPr="00EF7B75">
        <w:rPr>
          <w:rFonts w:ascii="Times New Roman" w:hAnsi="Times New Roman" w:cs="Times New Roman"/>
          <w:i w:val="0"/>
          <w:iCs w:val="0"/>
          <w:color w:val="auto"/>
          <w:sz w:val="24"/>
          <w:szCs w:val="24"/>
        </w:rPr>
        <w:t>. Utjecaj vrste mlijeka na dopadljivost karakteristika mlaćenice bez laktoze među potrošačima</w:t>
      </w:r>
    </w:p>
    <w:tbl>
      <w:tblPr>
        <w:tblStyle w:val="TableGrid"/>
        <w:tblW w:w="8926" w:type="dxa"/>
        <w:tblLook w:val="04A0" w:firstRow="1" w:lastRow="0" w:firstColumn="1" w:lastColumn="0" w:noHBand="0" w:noVBand="1"/>
      </w:tblPr>
      <w:tblGrid>
        <w:gridCol w:w="2830"/>
        <w:gridCol w:w="2032"/>
        <w:gridCol w:w="2032"/>
        <w:gridCol w:w="2032"/>
      </w:tblGrid>
      <w:tr w:rsidR="001B4F71" w:rsidRPr="00EF7B75" w14:paraId="4A8A1DB7" w14:textId="77777777" w:rsidTr="00C81729">
        <w:tc>
          <w:tcPr>
            <w:tcW w:w="2830" w:type="dxa"/>
            <w:vMerge w:val="restart"/>
            <w:tcBorders>
              <w:left w:val="nil"/>
              <w:right w:val="nil"/>
            </w:tcBorders>
            <w:vAlign w:val="center"/>
          </w:tcPr>
          <w:p w14:paraId="1EE6A33B"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Svojstvo</w:t>
            </w:r>
          </w:p>
        </w:tc>
        <w:tc>
          <w:tcPr>
            <w:tcW w:w="6096" w:type="dxa"/>
            <w:gridSpan w:val="3"/>
            <w:tcBorders>
              <w:left w:val="nil"/>
              <w:right w:val="nil"/>
            </w:tcBorders>
            <w:vAlign w:val="center"/>
          </w:tcPr>
          <w:p w14:paraId="1110BF5D"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Vrsta m</w:t>
            </w:r>
            <w:r w:rsidR="007504C6" w:rsidRPr="00EF7B75">
              <w:rPr>
                <w:rFonts w:ascii="Times New Roman" w:hAnsi="Times New Roman" w:cs="Times New Roman"/>
              </w:rPr>
              <w:t>laćenice</w:t>
            </w:r>
          </w:p>
        </w:tc>
      </w:tr>
      <w:tr w:rsidR="001B4F71" w:rsidRPr="00EF7B75" w14:paraId="054EC2C0" w14:textId="77777777" w:rsidTr="00C81729">
        <w:tc>
          <w:tcPr>
            <w:tcW w:w="2830" w:type="dxa"/>
            <w:vMerge/>
            <w:tcBorders>
              <w:left w:val="nil"/>
              <w:right w:val="nil"/>
            </w:tcBorders>
            <w:vAlign w:val="center"/>
          </w:tcPr>
          <w:p w14:paraId="2FA2C189" w14:textId="77777777" w:rsidR="001B4F71" w:rsidRPr="00EF7B75" w:rsidRDefault="001B4F71" w:rsidP="00BF1078">
            <w:pPr>
              <w:jc w:val="center"/>
              <w:rPr>
                <w:rFonts w:ascii="Times New Roman" w:hAnsi="Times New Roman" w:cs="Times New Roman"/>
              </w:rPr>
            </w:pPr>
          </w:p>
        </w:tc>
        <w:tc>
          <w:tcPr>
            <w:tcW w:w="2032" w:type="dxa"/>
            <w:tcBorders>
              <w:left w:val="nil"/>
              <w:right w:val="nil"/>
            </w:tcBorders>
            <w:vAlign w:val="center"/>
          </w:tcPr>
          <w:p w14:paraId="11E76643"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K</w:t>
            </w:r>
            <w:r w:rsidR="007504C6" w:rsidRPr="00EF7B75">
              <w:rPr>
                <w:rFonts w:ascii="Times New Roman" w:hAnsi="Times New Roman" w:cs="Times New Roman"/>
              </w:rPr>
              <w:t>ravlja</w:t>
            </w:r>
          </w:p>
        </w:tc>
        <w:tc>
          <w:tcPr>
            <w:tcW w:w="2032" w:type="dxa"/>
            <w:tcBorders>
              <w:left w:val="nil"/>
              <w:right w:val="nil"/>
            </w:tcBorders>
            <w:vAlign w:val="center"/>
          </w:tcPr>
          <w:p w14:paraId="754AC25F"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K</w:t>
            </w:r>
            <w:r w:rsidR="007504C6" w:rsidRPr="00EF7B75">
              <w:rPr>
                <w:rFonts w:ascii="Times New Roman" w:hAnsi="Times New Roman" w:cs="Times New Roman"/>
              </w:rPr>
              <w:t>ozja</w:t>
            </w:r>
          </w:p>
        </w:tc>
        <w:tc>
          <w:tcPr>
            <w:tcW w:w="2032" w:type="dxa"/>
            <w:tcBorders>
              <w:left w:val="nil"/>
              <w:right w:val="nil"/>
            </w:tcBorders>
            <w:vAlign w:val="center"/>
          </w:tcPr>
          <w:p w14:paraId="500FB2E4"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O</w:t>
            </w:r>
            <w:r w:rsidR="007504C6" w:rsidRPr="00EF7B75">
              <w:rPr>
                <w:rFonts w:ascii="Times New Roman" w:hAnsi="Times New Roman" w:cs="Times New Roman"/>
              </w:rPr>
              <w:t>včja</w:t>
            </w:r>
          </w:p>
        </w:tc>
      </w:tr>
      <w:tr w:rsidR="001B4F71" w:rsidRPr="00EF7B75" w14:paraId="7DC1483C" w14:textId="77777777" w:rsidTr="00C81729">
        <w:tc>
          <w:tcPr>
            <w:tcW w:w="2830" w:type="dxa"/>
            <w:tcBorders>
              <w:left w:val="nil"/>
              <w:right w:val="nil"/>
            </w:tcBorders>
            <w:vAlign w:val="center"/>
          </w:tcPr>
          <w:p w14:paraId="39920522"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Dopadljivost izgleda</w:t>
            </w:r>
          </w:p>
        </w:tc>
        <w:tc>
          <w:tcPr>
            <w:tcW w:w="2032" w:type="dxa"/>
            <w:tcBorders>
              <w:left w:val="nil"/>
              <w:right w:val="nil"/>
            </w:tcBorders>
            <w:vAlign w:val="center"/>
          </w:tcPr>
          <w:p w14:paraId="31DBCAD6" w14:textId="77777777" w:rsidR="001B4F71" w:rsidRPr="00EF7B75" w:rsidRDefault="001B4F71" w:rsidP="00BF1078">
            <w:pPr>
              <w:jc w:val="center"/>
              <w:rPr>
                <w:rFonts w:ascii="Times New Roman" w:hAnsi="Times New Roman" w:cs="Times New Roman"/>
                <w:color w:val="000000"/>
                <w:sz w:val="22"/>
                <w:szCs w:val="22"/>
              </w:rPr>
            </w:pPr>
            <w:r w:rsidRPr="00EF7B75">
              <w:rPr>
                <w:rFonts w:ascii="Times New Roman" w:hAnsi="Times New Roman" w:cs="Times New Roman"/>
                <w:color w:val="000000"/>
              </w:rPr>
              <w:t>3,54 ± 1,00</w:t>
            </w:r>
          </w:p>
        </w:tc>
        <w:tc>
          <w:tcPr>
            <w:tcW w:w="2032" w:type="dxa"/>
            <w:tcBorders>
              <w:left w:val="nil"/>
              <w:right w:val="nil"/>
            </w:tcBorders>
            <w:vAlign w:val="center"/>
          </w:tcPr>
          <w:p w14:paraId="58013348"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3,70 ± 0,98</w:t>
            </w:r>
          </w:p>
        </w:tc>
        <w:tc>
          <w:tcPr>
            <w:tcW w:w="2032" w:type="dxa"/>
            <w:tcBorders>
              <w:left w:val="nil"/>
              <w:right w:val="nil"/>
            </w:tcBorders>
            <w:vAlign w:val="center"/>
          </w:tcPr>
          <w:p w14:paraId="41192C32"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3,69 ± 1,12</w:t>
            </w:r>
          </w:p>
        </w:tc>
      </w:tr>
      <w:tr w:rsidR="001B4F71" w:rsidRPr="00EF7B75" w14:paraId="279127B7" w14:textId="77777777" w:rsidTr="00C81729">
        <w:tc>
          <w:tcPr>
            <w:tcW w:w="2830" w:type="dxa"/>
            <w:tcBorders>
              <w:left w:val="nil"/>
              <w:right w:val="nil"/>
            </w:tcBorders>
            <w:vAlign w:val="center"/>
          </w:tcPr>
          <w:p w14:paraId="7AFD3056"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Dopadljivost mirisa</w:t>
            </w:r>
          </w:p>
        </w:tc>
        <w:tc>
          <w:tcPr>
            <w:tcW w:w="2032" w:type="dxa"/>
            <w:tcBorders>
              <w:left w:val="nil"/>
              <w:right w:val="nil"/>
            </w:tcBorders>
            <w:vAlign w:val="center"/>
          </w:tcPr>
          <w:p w14:paraId="5E344DE6"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3,24 ± 1,25</w:t>
            </w:r>
          </w:p>
        </w:tc>
        <w:tc>
          <w:tcPr>
            <w:tcW w:w="2032" w:type="dxa"/>
            <w:tcBorders>
              <w:left w:val="nil"/>
              <w:right w:val="nil"/>
            </w:tcBorders>
            <w:vAlign w:val="center"/>
          </w:tcPr>
          <w:p w14:paraId="179D57BC"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3,00 ± 1,07</w:t>
            </w:r>
          </w:p>
        </w:tc>
        <w:tc>
          <w:tcPr>
            <w:tcW w:w="2032" w:type="dxa"/>
            <w:tcBorders>
              <w:left w:val="nil"/>
              <w:right w:val="nil"/>
            </w:tcBorders>
            <w:vAlign w:val="center"/>
          </w:tcPr>
          <w:p w14:paraId="0A3B7F59"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3,08 ± 1,34</w:t>
            </w:r>
          </w:p>
        </w:tc>
      </w:tr>
      <w:tr w:rsidR="001B4F71" w:rsidRPr="00EF7B75" w14:paraId="6432AF00" w14:textId="77777777" w:rsidTr="00C81729">
        <w:tc>
          <w:tcPr>
            <w:tcW w:w="2830" w:type="dxa"/>
            <w:tcBorders>
              <w:left w:val="nil"/>
              <w:right w:val="nil"/>
            </w:tcBorders>
            <w:vAlign w:val="center"/>
          </w:tcPr>
          <w:p w14:paraId="06AD5BAB"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Dopadljivost okusa</w:t>
            </w:r>
          </w:p>
        </w:tc>
        <w:tc>
          <w:tcPr>
            <w:tcW w:w="2032" w:type="dxa"/>
            <w:tcBorders>
              <w:left w:val="nil"/>
              <w:right w:val="nil"/>
            </w:tcBorders>
            <w:vAlign w:val="center"/>
          </w:tcPr>
          <w:p w14:paraId="43A26DD6"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2,43</w:t>
            </w:r>
            <w:r w:rsidRPr="00EF7B75">
              <w:rPr>
                <w:rFonts w:ascii="Times New Roman" w:hAnsi="Times New Roman" w:cs="Times New Roman"/>
                <w:vertAlign w:val="superscript"/>
              </w:rPr>
              <w:t>ab</w:t>
            </w:r>
            <w:r w:rsidRPr="00EF7B75">
              <w:rPr>
                <w:rFonts w:ascii="Times New Roman" w:hAnsi="Times New Roman" w:cs="Times New Roman"/>
              </w:rPr>
              <w:t xml:space="preserve"> ± 1,28</w:t>
            </w:r>
          </w:p>
        </w:tc>
        <w:tc>
          <w:tcPr>
            <w:tcW w:w="2032" w:type="dxa"/>
            <w:tcBorders>
              <w:left w:val="nil"/>
              <w:right w:val="nil"/>
            </w:tcBorders>
            <w:vAlign w:val="center"/>
          </w:tcPr>
          <w:p w14:paraId="495C85DB"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2,11</w:t>
            </w:r>
            <w:r w:rsidRPr="00EF7B75">
              <w:rPr>
                <w:rFonts w:ascii="Times New Roman" w:hAnsi="Times New Roman" w:cs="Times New Roman"/>
                <w:vertAlign w:val="superscript"/>
              </w:rPr>
              <w:t>b</w:t>
            </w:r>
            <w:r w:rsidRPr="00EF7B75">
              <w:rPr>
                <w:rFonts w:ascii="Times New Roman" w:hAnsi="Times New Roman" w:cs="Times New Roman"/>
              </w:rPr>
              <w:t xml:space="preserve"> ± 1,14</w:t>
            </w:r>
          </w:p>
        </w:tc>
        <w:tc>
          <w:tcPr>
            <w:tcW w:w="2032" w:type="dxa"/>
            <w:tcBorders>
              <w:left w:val="nil"/>
              <w:right w:val="nil"/>
            </w:tcBorders>
            <w:vAlign w:val="center"/>
          </w:tcPr>
          <w:p w14:paraId="7D87F799"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2,78</w:t>
            </w:r>
            <w:r w:rsidRPr="00EF7B75">
              <w:rPr>
                <w:rFonts w:ascii="Times New Roman" w:hAnsi="Times New Roman" w:cs="Times New Roman"/>
                <w:vertAlign w:val="superscript"/>
              </w:rPr>
              <w:t>a</w:t>
            </w:r>
            <w:r w:rsidRPr="00EF7B75">
              <w:rPr>
                <w:rFonts w:ascii="Times New Roman" w:hAnsi="Times New Roman" w:cs="Times New Roman"/>
              </w:rPr>
              <w:t xml:space="preserve"> ± 1,46</w:t>
            </w:r>
          </w:p>
        </w:tc>
      </w:tr>
      <w:tr w:rsidR="001B4F71" w:rsidRPr="00EF7B75" w14:paraId="1C3D3310" w14:textId="77777777" w:rsidTr="00C81729">
        <w:tc>
          <w:tcPr>
            <w:tcW w:w="2830" w:type="dxa"/>
            <w:tcBorders>
              <w:left w:val="nil"/>
              <w:right w:val="nil"/>
            </w:tcBorders>
            <w:vAlign w:val="center"/>
          </w:tcPr>
          <w:p w14:paraId="07708E1C"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Dopadljivost teksture</w:t>
            </w:r>
          </w:p>
        </w:tc>
        <w:tc>
          <w:tcPr>
            <w:tcW w:w="2032" w:type="dxa"/>
            <w:tcBorders>
              <w:left w:val="nil"/>
              <w:right w:val="nil"/>
            </w:tcBorders>
            <w:vAlign w:val="center"/>
          </w:tcPr>
          <w:p w14:paraId="04088C5C"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3,39 ± 1,11</w:t>
            </w:r>
          </w:p>
        </w:tc>
        <w:tc>
          <w:tcPr>
            <w:tcW w:w="2032" w:type="dxa"/>
            <w:tcBorders>
              <w:left w:val="nil"/>
              <w:right w:val="nil"/>
            </w:tcBorders>
            <w:vAlign w:val="center"/>
          </w:tcPr>
          <w:p w14:paraId="56FD6423"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3,11 ± 1,05</w:t>
            </w:r>
          </w:p>
        </w:tc>
        <w:tc>
          <w:tcPr>
            <w:tcW w:w="2032" w:type="dxa"/>
            <w:tcBorders>
              <w:left w:val="nil"/>
              <w:right w:val="nil"/>
            </w:tcBorders>
            <w:vAlign w:val="center"/>
          </w:tcPr>
          <w:p w14:paraId="51F76DD4"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3,34 ± 1,23</w:t>
            </w:r>
          </w:p>
        </w:tc>
      </w:tr>
      <w:tr w:rsidR="001B4F71" w:rsidRPr="00EF7B75" w14:paraId="5D9D2EA1" w14:textId="77777777" w:rsidTr="00C81729">
        <w:tc>
          <w:tcPr>
            <w:tcW w:w="2830" w:type="dxa"/>
            <w:tcBorders>
              <w:left w:val="nil"/>
              <w:right w:val="nil"/>
            </w:tcBorders>
            <w:vAlign w:val="center"/>
          </w:tcPr>
          <w:p w14:paraId="72DCA681"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Ukupna dopadljivost</w:t>
            </w:r>
          </w:p>
        </w:tc>
        <w:tc>
          <w:tcPr>
            <w:tcW w:w="2032" w:type="dxa"/>
            <w:tcBorders>
              <w:left w:val="nil"/>
              <w:right w:val="nil"/>
            </w:tcBorders>
            <w:vAlign w:val="center"/>
          </w:tcPr>
          <w:p w14:paraId="15EC9DD3"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2,80</w:t>
            </w:r>
            <w:r w:rsidRPr="00EF7B75">
              <w:rPr>
                <w:rFonts w:ascii="Times New Roman" w:hAnsi="Times New Roman" w:cs="Times New Roman"/>
                <w:vertAlign w:val="superscript"/>
              </w:rPr>
              <w:t>ab</w:t>
            </w:r>
            <w:r w:rsidRPr="00EF7B75">
              <w:rPr>
                <w:rFonts w:ascii="Times New Roman" w:hAnsi="Times New Roman" w:cs="Times New Roman"/>
              </w:rPr>
              <w:t xml:space="preserve"> ± 1,22</w:t>
            </w:r>
          </w:p>
        </w:tc>
        <w:tc>
          <w:tcPr>
            <w:tcW w:w="2032" w:type="dxa"/>
            <w:tcBorders>
              <w:left w:val="nil"/>
              <w:right w:val="nil"/>
            </w:tcBorders>
            <w:vAlign w:val="center"/>
          </w:tcPr>
          <w:p w14:paraId="316F5DFA"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2,54</w:t>
            </w:r>
            <w:r w:rsidRPr="00EF7B75">
              <w:rPr>
                <w:rFonts w:ascii="Times New Roman" w:hAnsi="Times New Roman" w:cs="Times New Roman"/>
                <w:vertAlign w:val="superscript"/>
              </w:rPr>
              <w:t xml:space="preserve">b </w:t>
            </w:r>
            <w:r w:rsidRPr="00EF7B75">
              <w:rPr>
                <w:rFonts w:ascii="Times New Roman" w:hAnsi="Times New Roman" w:cs="Times New Roman"/>
              </w:rPr>
              <w:t>± 1,00</w:t>
            </w:r>
          </w:p>
        </w:tc>
        <w:tc>
          <w:tcPr>
            <w:tcW w:w="2032" w:type="dxa"/>
            <w:tcBorders>
              <w:left w:val="nil"/>
              <w:right w:val="nil"/>
            </w:tcBorders>
            <w:vAlign w:val="center"/>
          </w:tcPr>
          <w:p w14:paraId="18750DC0"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3,08</w:t>
            </w:r>
            <w:r w:rsidRPr="00EF7B75">
              <w:rPr>
                <w:rFonts w:ascii="Times New Roman" w:hAnsi="Times New Roman" w:cs="Times New Roman"/>
                <w:vertAlign w:val="superscript"/>
              </w:rPr>
              <w:t>a</w:t>
            </w:r>
            <w:r w:rsidRPr="00EF7B75">
              <w:rPr>
                <w:rFonts w:ascii="Times New Roman" w:hAnsi="Times New Roman" w:cs="Times New Roman"/>
              </w:rPr>
              <w:t xml:space="preserve"> ± 1,31</w:t>
            </w:r>
          </w:p>
        </w:tc>
      </w:tr>
    </w:tbl>
    <w:p w14:paraId="7212B2F2" w14:textId="77777777" w:rsidR="001B4F71" w:rsidRPr="00EF7B75" w:rsidRDefault="001B4F71" w:rsidP="00725D22">
      <w:pPr>
        <w:spacing w:after="360"/>
        <w:jc w:val="both"/>
        <w:rPr>
          <w:rFonts w:ascii="Times New Roman" w:hAnsi="Times New Roman" w:cs="Times New Roman"/>
          <w:sz w:val="20"/>
          <w:szCs w:val="20"/>
        </w:rPr>
      </w:pPr>
      <w:proofErr w:type="spellStart"/>
      <w:r w:rsidRPr="00EF7B75">
        <w:rPr>
          <w:rFonts w:ascii="Times New Roman" w:hAnsi="Times New Roman" w:cs="Times New Roman"/>
          <w:sz w:val="20"/>
          <w:szCs w:val="20"/>
          <w:vertAlign w:val="superscript"/>
        </w:rPr>
        <w:t>ab</w:t>
      </w:r>
      <w:proofErr w:type="spellEnd"/>
      <w:r w:rsidRPr="00EF7B75">
        <w:rPr>
          <w:rFonts w:ascii="Times New Roman" w:hAnsi="Times New Roman" w:cs="Times New Roman"/>
          <w:sz w:val="20"/>
          <w:szCs w:val="20"/>
        </w:rPr>
        <w:t>: vrijednosti označene različitim slovima unutar reda označavaju značajnu razliku (P&lt;0,05) između tretmana</w:t>
      </w:r>
    </w:p>
    <w:p w14:paraId="5267F3A9" w14:textId="77777777" w:rsidR="00707CB8" w:rsidRPr="00EF7B75" w:rsidRDefault="00437993" w:rsidP="00437993">
      <w:pPr>
        <w:spacing w:line="360" w:lineRule="auto"/>
        <w:ind w:firstLine="708"/>
        <w:jc w:val="both"/>
        <w:rPr>
          <w:rFonts w:ascii="Times New Roman" w:hAnsi="Times New Roman" w:cs="Times New Roman"/>
          <w:sz w:val="24"/>
          <w:szCs w:val="24"/>
        </w:rPr>
      </w:pPr>
      <w:r w:rsidRPr="00EF7B75">
        <w:rPr>
          <w:rFonts w:ascii="Times New Roman" w:hAnsi="Times New Roman" w:cs="Times New Roman"/>
          <w:sz w:val="24"/>
          <w:szCs w:val="24"/>
        </w:rPr>
        <w:t>Senzorskom analizom mlaćenice bez laktoze utvrđene su statistički značajne razlike (P&lt;0,05) zavisno o vrsti mlijeka</w:t>
      </w:r>
      <w:r w:rsidR="008A702A" w:rsidRPr="00EF7B75">
        <w:rPr>
          <w:rFonts w:ascii="Times New Roman" w:hAnsi="Times New Roman" w:cs="Times New Roman"/>
          <w:sz w:val="24"/>
          <w:szCs w:val="24"/>
        </w:rPr>
        <w:t xml:space="preserve"> (kravlja, kozja, ovčja</w:t>
      </w:r>
      <w:r w:rsidRPr="00EF7B75">
        <w:rPr>
          <w:rFonts w:ascii="Times New Roman" w:hAnsi="Times New Roman" w:cs="Times New Roman"/>
          <w:sz w:val="24"/>
          <w:szCs w:val="24"/>
        </w:rPr>
        <w:t>) za dopadljivost okusa i ukupn</w:t>
      </w:r>
      <w:r w:rsidR="009822F9">
        <w:rPr>
          <w:rFonts w:ascii="Times New Roman" w:hAnsi="Times New Roman" w:cs="Times New Roman"/>
          <w:sz w:val="24"/>
          <w:szCs w:val="24"/>
        </w:rPr>
        <w:t>u</w:t>
      </w:r>
      <w:r w:rsidRPr="00EF7B75">
        <w:rPr>
          <w:rFonts w:ascii="Times New Roman" w:hAnsi="Times New Roman" w:cs="Times New Roman"/>
          <w:sz w:val="24"/>
          <w:szCs w:val="24"/>
        </w:rPr>
        <w:t xml:space="preserve"> dopadljivost. Prema tim svojstvima, najbolje je ocijenjena ovčja mlaćenica (2,78; 3,08), čije su ocjene statistički značajno veće od onih dodijeljenih kozjoj mlaćenici (2,11; 2,54). Kravlja mlaćenica se, pak, statistički ne razlikuje značajno od ostalih dviju vrsta.</w:t>
      </w:r>
      <w:r w:rsidR="008A702A" w:rsidRPr="00EF7B75">
        <w:rPr>
          <w:rFonts w:ascii="Times New Roman" w:hAnsi="Times New Roman" w:cs="Times New Roman"/>
          <w:sz w:val="24"/>
          <w:szCs w:val="24"/>
        </w:rPr>
        <w:t xml:space="preserve"> </w:t>
      </w:r>
      <w:r w:rsidR="009822F9">
        <w:rPr>
          <w:rFonts w:ascii="Times New Roman" w:hAnsi="Times New Roman" w:cs="Times New Roman"/>
          <w:sz w:val="24"/>
          <w:szCs w:val="24"/>
        </w:rPr>
        <w:t xml:space="preserve">Iako nije utvrđena </w:t>
      </w:r>
      <w:r w:rsidRPr="00EF7B75">
        <w:rPr>
          <w:rFonts w:ascii="Times New Roman" w:hAnsi="Times New Roman" w:cs="Times New Roman"/>
          <w:sz w:val="24"/>
          <w:szCs w:val="24"/>
        </w:rPr>
        <w:t>značajn</w:t>
      </w:r>
      <w:r w:rsidR="005E460A">
        <w:rPr>
          <w:rFonts w:ascii="Times New Roman" w:hAnsi="Times New Roman" w:cs="Times New Roman"/>
          <w:sz w:val="24"/>
          <w:szCs w:val="24"/>
        </w:rPr>
        <w:t>a</w:t>
      </w:r>
      <w:r w:rsidRPr="00EF7B75">
        <w:rPr>
          <w:rFonts w:ascii="Times New Roman" w:hAnsi="Times New Roman" w:cs="Times New Roman"/>
          <w:sz w:val="24"/>
          <w:szCs w:val="24"/>
        </w:rPr>
        <w:t xml:space="preserve"> razlik</w:t>
      </w:r>
      <w:r w:rsidR="005E460A">
        <w:rPr>
          <w:rFonts w:ascii="Times New Roman" w:hAnsi="Times New Roman" w:cs="Times New Roman"/>
          <w:sz w:val="24"/>
          <w:szCs w:val="24"/>
        </w:rPr>
        <w:t>a</w:t>
      </w:r>
      <w:r w:rsidRPr="00EF7B75">
        <w:rPr>
          <w:rFonts w:ascii="Times New Roman" w:hAnsi="Times New Roman" w:cs="Times New Roman"/>
          <w:sz w:val="24"/>
          <w:szCs w:val="24"/>
        </w:rPr>
        <w:t xml:space="preserve"> </w:t>
      </w:r>
      <w:r w:rsidR="009822F9">
        <w:rPr>
          <w:rFonts w:ascii="Times New Roman" w:hAnsi="Times New Roman" w:cs="Times New Roman"/>
          <w:sz w:val="24"/>
          <w:szCs w:val="24"/>
        </w:rPr>
        <w:t xml:space="preserve">(P&gt;0,05) </w:t>
      </w:r>
      <w:r w:rsidRPr="00EF7B75">
        <w:rPr>
          <w:rFonts w:ascii="Times New Roman" w:hAnsi="Times New Roman" w:cs="Times New Roman"/>
          <w:sz w:val="24"/>
          <w:szCs w:val="24"/>
        </w:rPr>
        <w:t xml:space="preserve">među vrstama mlaćenice, najveće ocjene za dopadljivost mirisa (3,24) i teksture (3,39) dobila je kravlja mlaćenica, dok </w:t>
      </w:r>
      <w:r w:rsidR="001544F2">
        <w:rPr>
          <w:rFonts w:ascii="Times New Roman" w:hAnsi="Times New Roman" w:cs="Times New Roman"/>
          <w:sz w:val="24"/>
          <w:szCs w:val="24"/>
        </w:rPr>
        <w:t>su</w:t>
      </w:r>
      <w:r w:rsidR="001544F2" w:rsidRPr="00EF7B75">
        <w:rPr>
          <w:rFonts w:ascii="Times New Roman" w:hAnsi="Times New Roman" w:cs="Times New Roman"/>
          <w:sz w:val="24"/>
          <w:szCs w:val="24"/>
        </w:rPr>
        <w:t xml:space="preserve"> </w:t>
      </w:r>
      <w:r w:rsidRPr="00EF7B75">
        <w:rPr>
          <w:rFonts w:ascii="Times New Roman" w:hAnsi="Times New Roman" w:cs="Times New Roman"/>
          <w:sz w:val="24"/>
          <w:szCs w:val="24"/>
        </w:rPr>
        <w:t>najniž</w:t>
      </w:r>
      <w:r w:rsidR="001544F2">
        <w:rPr>
          <w:rFonts w:ascii="Times New Roman" w:hAnsi="Times New Roman" w:cs="Times New Roman"/>
          <w:sz w:val="24"/>
          <w:szCs w:val="24"/>
        </w:rPr>
        <w:t>e</w:t>
      </w:r>
      <w:r w:rsidRPr="00EF7B75">
        <w:rPr>
          <w:rFonts w:ascii="Times New Roman" w:hAnsi="Times New Roman" w:cs="Times New Roman"/>
          <w:sz w:val="24"/>
          <w:szCs w:val="24"/>
        </w:rPr>
        <w:t xml:space="preserve"> ocjen</w:t>
      </w:r>
      <w:r w:rsidR="001544F2">
        <w:rPr>
          <w:rFonts w:ascii="Times New Roman" w:hAnsi="Times New Roman" w:cs="Times New Roman"/>
          <w:sz w:val="24"/>
          <w:szCs w:val="24"/>
        </w:rPr>
        <w:t>e</w:t>
      </w:r>
      <w:r w:rsidRPr="00EF7B75">
        <w:rPr>
          <w:rFonts w:ascii="Times New Roman" w:hAnsi="Times New Roman" w:cs="Times New Roman"/>
          <w:sz w:val="24"/>
          <w:szCs w:val="24"/>
        </w:rPr>
        <w:t xml:space="preserve"> za ist</w:t>
      </w:r>
      <w:r w:rsidR="001544F2">
        <w:rPr>
          <w:rFonts w:ascii="Times New Roman" w:hAnsi="Times New Roman" w:cs="Times New Roman"/>
          <w:sz w:val="24"/>
          <w:szCs w:val="24"/>
        </w:rPr>
        <w:t xml:space="preserve">a svojstva </w:t>
      </w:r>
      <w:r w:rsidRPr="00EF7B75">
        <w:rPr>
          <w:rFonts w:ascii="Times New Roman" w:hAnsi="Times New Roman" w:cs="Times New Roman"/>
          <w:sz w:val="24"/>
          <w:szCs w:val="24"/>
        </w:rPr>
        <w:t>dodijeljen</w:t>
      </w:r>
      <w:r w:rsidR="001544F2">
        <w:rPr>
          <w:rFonts w:ascii="Times New Roman" w:hAnsi="Times New Roman" w:cs="Times New Roman"/>
          <w:sz w:val="24"/>
          <w:szCs w:val="24"/>
        </w:rPr>
        <w:t>e</w:t>
      </w:r>
      <w:r w:rsidRPr="00EF7B75">
        <w:rPr>
          <w:rFonts w:ascii="Times New Roman" w:hAnsi="Times New Roman" w:cs="Times New Roman"/>
          <w:sz w:val="24"/>
          <w:szCs w:val="24"/>
        </w:rPr>
        <w:t xml:space="preserve"> kozjoj mlaćenici. Ipak, važno je istaknuti da je upravo kozjoj mlaćenici dodijeljena najviša ocjena za dopadljivost izgleda (3,70).</w:t>
      </w:r>
    </w:p>
    <w:p w14:paraId="78FB7D12" w14:textId="77777777" w:rsidR="00045F6F" w:rsidRPr="00EF7B75" w:rsidRDefault="00045F6F" w:rsidP="00B45FDF">
      <w:pPr>
        <w:spacing w:line="360" w:lineRule="auto"/>
        <w:ind w:firstLine="708"/>
        <w:jc w:val="both"/>
        <w:rPr>
          <w:rFonts w:ascii="Times New Roman" w:hAnsi="Times New Roman" w:cs="Times New Roman"/>
          <w:sz w:val="24"/>
          <w:szCs w:val="24"/>
        </w:rPr>
      </w:pPr>
      <w:r w:rsidRPr="00EF7B75">
        <w:rPr>
          <w:rFonts w:ascii="Times New Roman" w:hAnsi="Times New Roman" w:cs="Times New Roman"/>
          <w:sz w:val="24"/>
          <w:szCs w:val="24"/>
        </w:rPr>
        <w:t xml:space="preserve">U tablici </w:t>
      </w:r>
      <w:r w:rsidR="00E0393F" w:rsidRPr="00EF7B75">
        <w:rPr>
          <w:rFonts w:ascii="Times New Roman" w:hAnsi="Times New Roman" w:cs="Times New Roman"/>
          <w:sz w:val="24"/>
          <w:szCs w:val="24"/>
        </w:rPr>
        <w:t>11</w:t>
      </w:r>
      <w:r w:rsidRPr="00EF7B75">
        <w:rPr>
          <w:rFonts w:ascii="Times New Roman" w:hAnsi="Times New Roman" w:cs="Times New Roman"/>
          <w:sz w:val="24"/>
          <w:szCs w:val="24"/>
        </w:rPr>
        <w:t xml:space="preserve"> prikazani su rezultati senzorske analize primjerenosti slatkog i kiselog okusa mlaćenice bez laktoze </w:t>
      </w:r>
      <w:r w:rsidR="008A702A" w:rsidRPr="00EF7B75">
        <w:rPr>
          <w:rFonts w:ascii="Times New Roman" w:hAnsi="Times New Roman" w:cs="Times New Roman"/>
          <w:sz w:val="24"/>
          <w:szCs w:val="24"/>
        </w:rPr>
        <w:t>ovisno o vrsti</w:t>
      </w:r>
      <w:r w:rsidR="00474C64" w:rsidRPr="00EF7B75">
        <w:rPr>
          <w:rFonts w:ascii="Times New Roman" w:hAnsi="Times New Roman" w:cs="Times New Roman"/>
          <w:sz w:val="24"/>
          <w:szCs w:val="24"/>
        </w:rPr>
        <w:t xml:space="preserve"> mlijeka (kravlje, kozje i ovčje) od koje je proizvedena </w:t>
      </w:r>
      <w:r w:rsidRPr="00EF7B75">
        <w:rPr>
          <w:rFonts w:ascii="Times New Roman" w:hAnsi="Times New Roman" w:cs="Times New Roman"/>
          <w:sz w:val="24"/>
          <w:szCs w:val="24"/>
        </w:rPr>
        <w:t xml:space="preserve">te spremnost potrošača na kupnju takvih proizvoda. </w:t>
      </w:r>
    </w:p>
    <w:p w14:paraId="62FA2435" w14:textId="77777777" w:rsidR="00E0393F" w:rsidRPr="00EF7B75" w:rsidRDefault="00E0393F" w:rsidP="009C66A2">
      <w:pPr>
        <w:pStyle w:val="Caption"/>
        <w:keepNext/>
        <w:spacing w:after="120"/>
        <w:ind w:left="1134" w:hanging="1134"/>
        <w:rPr>
          <w:rFonts w:ascii="Times New Roman" w:hAnsi="Times New Roman" w:cs="Times New Roman"/>
          <w:i w:val="0"/>
          <w:iCs w:val="0"/>
          <w:color w:val="auto"/>
          <w:sz w:val="24"/>
          <w:szCs w:val="24"/>
        </w:rPr>
      </w:pPr>
      <w:r w:rsidRPr="00EF7B75">
        <w:rPr>
          <w:rFonts w:ascii="Times New Roman" w:hAnsi="Times New Roman" w:cs="Times New Roman"/>
          <w:i w:val="0"/>
          <w:iCs w:val="0"/>
          <w:color w:val="auto"/>
          <w:sz w:val="24"/>
          <w:szCs w:val="24"/>
        </w:rPr>
        <w:t xml:space="preserve">Tablica </w:t>
      </w:r>
      <w:r w:rsidRPr="00EF7B75">
        <w:rPr>
          <w:rFonts w:ascii="Times New Roman" w:hAnsi="Times New Roman" w:cs="Times New Roman"/>
          <w:i w:val="0"/>
          <w:iCs w:val="0"/>
          <w:color w:val="auto"/>
          <w:sz w:val="24"/>
          <w:szCs w:val="24"/>
        </w:rPr>
        <w:fldChar w:fldCharType="begin"/>
      </w:r>
      <w:r w:rsidRPr="00EF7B75">
        <w:rPr>
          <w:rFonts w:ascii="Times New Roman" w:hAnsi="Times New Roman" w:cs="Times New Roman"/>
          <w:i w:val="0"/>
          <w:iCs w:val="0"/>
          <w:color w:val="auto"/>
          <w:sz w:val="24"/>
          <w:szCs w:val="24"/>
        </w:rPr>
        <w:instrText xml:space="preserve"> SEQ Tablica \* ARABIC </w:instrText>
      </w:r>
      <w:r w:rsidRPr="00EF7B75">
        <w:rPr>
          <w:rFonts w:ascii="Times New Roman" w:hAnsi="Times New Roman" w:cs="Times New Roman"/>
          <w:i w:val="0"/>
          <w:iCs w:val="0"/>
          <w:color w:val="auto"/>
          <w:sz w:val="24"/>
          <w:szCs w:val="24"/>
        </w:rPr>
        <w:fldChar w:fldCharType="separate"/>
      </w:r>
      <w:r w:rsidR="00880BEC" w:rsidRPr="00EF7B75">
        <w:rPr>
          <w:rFonts w:ascii="Times New Roman" w:hAnsi="Times New Roman" w:cs="Times New Roman"/>
          <w:i w:val="0"/>
          <w:iCs w:val="0"/>
          <w:color w:val="auto"/>
          <w:sz w:val="24"/>
          <w:szCs w:val="24"/>
        </w:rPr>
        <w:t>11</w:t>
      </w:r>
      <w:r w:rsidRPr="00EF7B75">
        <w:rPr>
          <w:rFonts w:ascii="Times New Roman" w:hAnsi="Times New Roman" w:cs="Times New Roman"/>
          <w:i w:val="0"/>
          <w:iCs w:val="0"/>
          <w:color w:val="auto"/>
          <w:sz w:val="24"/>
          <w:szCs w:val="24"/>
        </w:rPr>
        <w:fldChar w:fldCharType="end"/>
      </w:r>
      <w:r w:rsidRPr="00EF7B75">
        <w:rPr>
          <w:rFonts w:ascii="Times New Roman" w:hAnsi="Times New Roman" w:cs="Times New Roman"/>
          <w:i w:val="0"/>
          <w:iCs w:val="0"/>
          <w:color w:val="auto"/>
          <w:sz w:val="24"/>
          <w:szCs w:val="24"/>
        </w:rPr>
        <w:t>. Utjecaj vrste mlijeka na primjerenost okusa i spremnost na kupnju mlaćenice bez laktoze</w:t>
      </w:r>
    </w:p>
    <w:tbl>
      <w:tblPr>
        <w:tblStyle w:val="TableGrid"/>
        <w:tblW w:w="8926" w:type="dxa"/>
        <w:tblLook w:val="04A0" w:firstRow="1" w:lastRow="0" w:firstColumn="1" w:lastColumn="0" w:noHBand="0" w:noVBand="1"/>
      </w:tblPr>
      <w:tblGrid>
        <w:gridCol w:w="2830"/>
        <w:gridCol w:w="2032"/>
        <w:gridCol w:w="2032"/>
        <w:gridCol w:w="2032"/>
      </w:tblGrid>
      <w:tr w:rsidR="001B4F71" w:rsidRPr="00EF7B75" w14:paraId="65059D39" w14:textId="77777777" w:rsidTr="00C81729">
        <w:tc>
          <w:tcPr>
            <w:tcW w:w="2830" w:type="dxa"/>
            <w:vMerge w:val="restart"/>
            <w:tcBorders>
              <w:left w:val="nil"/>
              <w:right w:val="nil"/>
            </w:tcBorders>
            <w:vAlign w:val="center"/>
          </w:tcPr>
          <w:p w14:paraId="314BEB15"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Svojstvo</w:t>
            </w:r>
          </w:p>
        </w:tc>
        <w:tc>
          <w:tcPr>
            <w:tcW w:w="6096" w:type="dxa"/>
            <w:gridSpan w:val="3"/>
            <w:tcBorders>
              <w:left w:val="nil"/>
              <w:right w:val="nil"/>
            </w:tcBorders>
            <w:vAlign w:val="center"/>
          </w:tcPr>
          <w:p w14:paraId="488658B3"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Vrsta m</w:t>
            </w:r>
            <w:r w:rsidR="007504C6" w:rsidRPr="00EF7B75">
              <w:rPr>
                <w:rFonts w:ascii="Times New Roman" w:hAnsi="Times New Roman" w:cs="Times New Roman"/>
              </w:rPr>
              <w:t>laćenice</w:t>
            </w:r>
          </w:p>
        </w:tc>
      </w:tr>
      <w:tr w:rsidR="001B4F71" w:rsidRPr="00EF7B75" w14:paraId="1CCDF613" w14:textId="77777777" w:rsidTr="00C81729">
        <w:tc>
          <w:tcPr>
            <w:tcW w:w="2830" w:type="dxa"/>
            <w:vMerge/>
            <w:tcBorders>
              <w:left w:val="nil"/>
              <w:right w:val="nil"/>
            </w:tcBorders>
            <w:vAlign w:val="center"/>
          </w:tcPr>
          <w:p w14:paraId="236D7783" w14:textId="77777777" w:rsidR="001B4F71" w:rsidRPr="00EF7B75" w:rsidRDefault="001B4F71" w:rsidP="00BF1078">
            <w:pPr>
              <w:jc w:val="center"/>
              <w:rPr>
                <w:rFonts w:ascii="Times New Roman" w:hAnsi="Times New Roman" w:cs="Times New Roman"/>
              </w:rPr>
            </w:pPr>
          </w:p>
        </w:tc>
        <w:tc>
          <w:tcPr>
            <w:tcW w:w="2032" w:type="dxa"/>
            <w:tcBorders>
              <w:left w:val="nil"/>
              <w:right w:val="nil"/>
            </w:tcBorders>
            <w:vAlign w:val="center"/>
          </w:tcPr>
          <w:p w14:paraId="398EB455"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K</w:t>
            </w:r>
            <w:r w:rsidR="007504C6" w:rsidRPr="00EF7B75">
              <w:rPr>
                <w:rFonts w:ascii="Times New Roman" w:hAnsi="Times New Roman" w:cs="Times New Roman"/>
              </w:rPr>
              <w:t>ravlja</w:t>
            </w:r>
          </w:p>
        </w:tc>
        <w:tc>
          <w:tcPr>
            <w:tcW w:w="2032" w:type="dxa"/>
            <w:tcBorders>
              <w:left w:val="nil"/>
              <w:right w:val="nil"/>
            </w:tcBorders>
            <w:vAlign w:val="center"/>
          </w:tcPr>
          <w:p w14:paraId="32A8EF41"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K</w:t>
            </w:r>
            <w:r w:rsidR="007504C6" w:rsidRPr="00EF7B75">
              <w:rPr>
                <w:rFonts w:ascii="Times New Roman" w:hAnsi="Times New Roman" w:cs="Times New Roman"/>
              </w:rPr>
              <w:t>ozja</w:t>
            </w:r>
          </w:p>
        </w:tc>
        <w:tc>
          <w:tcPr>
            <w:tcW w:w="2032" w:type="dxa"/>
            <w:tcBorders>
              <w:left w:val="nil"/>
              <w:right w:val="nil"/>
            </w:tcBorders>
            <w:vAlign w:val="center"/>
          </w:tcPr>
          <w:p w14:paraId="15EF6A4E"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O</w:t>
            </w:r>
            <w:r w:rsidR="007504C6" w:rsidRPr="00EF7B75">
              <w:rPr>
                <w:rFonts w:ascii="Times New Roman" w:hAnsi="Times New Roman" w:cs="Times New Roman"/>
              </w:rPr>
              <w:t>včja</w:t>
            </w:r>
          </w:p>
        </w:tc>
      </w:tr>
      <w:tr w:rsidR="001B4F71" w:rsidRPr="00EF7B75" w14:paraId="1ED00D23" w14:textId="77777777" w:rsidTr="00C81729">
        <w:tc>
          <w:tcPr>
            <w:tcW w:w="2830" w:type="dxa"/>
            <w:tcBorders>
              <w:left w:val="nil"/>
              <w:right w:val="nil"/>
            </w:tcBorders>
            <w:vAlign w:val="center"/>
          </w:tcPr>
          <w:p w14:paraId="2465F22C"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Primjerenost slatkog okusa</w:t>
            </w:r>
          </w:p>
        </w:tc>
        <w:tc>
          <w:tcPr>
            <w:tcW w:w="2032" w:type="dxa"/>
            <w:tcBorders>
              <w:left w:val="nil"/>
              <w:right w:val="nil"/>
            </w:tcBorders>
            <w:vAlign w:val="center"/>
          </w:tcPr>
          <w:p w14:paraId="76084F75"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2,74</w:t>
            </w:r>
            <w:r w:rsidRPr="00EF7B75">
              <w:rPr>
                <w:rFonts w:ascii="Times New Roman" w:hAnsi="Times New Roman" w:cs="Times New Roman"/>
                <w:vertAlign w:val="superscript"/>
              </w:rPr>
              <w:t>ab</w:t>
            </w:r>
            <w:r w:rsidRPr="00EF7B75">
              <w:rPr>
                <w:rFonts w:ascii="Times New Roman" w:hAnsi="Times New Roman" w:cs="Times New Roman"/>
              </w:rPr>
              <w:t xml:space="preserve"> ± 1,20</w:t>
            </w:r>
          </w:p>
        </w:tc>
        <w:tc>
          <w:tcPr>
            <w:tcW w:w="2032" w:type="dxa"/>
            <w:tcBorders>
              <w:left w:val="nil"/>
              <w:right w:val="nil"/>
            </w:tcBorders>
            <w:vAlign w:val="center"/>
          </w:tcPr>
          <w:p w14:paraId="37DD34AA"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2,28</w:t>
            </w:r>
            <w:r w:rsidRPr="00EF7B75">
              <w:rPr>
                <w:rFonts w:ascii="Times New Roman" w:hAnsi="Times New Roman" w:cs="Times New Roman"/>
                <w:vertAlign w:val="superscript"/>
              </w:rPr>
              <w:t>b</w:t>
            </w:r>
            <w:r w:rsidRPr="00EF7B75">
              <w:rPr>
                <w:rFonts w:ascii="Times New Roman" w:hAnsi="Times New Roman" w:cs="Times New Roman"/>
              </w:rPr>
              <w:t xml:space="preserve"> ± 0,92</w:t>
            </w:r>
          </w:p>
        </w:tc>
        <w:tc>
          <w:tcPr>
            <w:tcW w:w="2032" w:type="dxa"/>
            <w:tcBorders>
              <w:left w:val="nil"/>
              <w:right w:val="nil"/>
            </w:tcBorders>
            <w:vAlign w:val="center"/>
          </w:tcPr>
          <w:p w14:paraId="3C3A2CA8"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2,79</w:t>
            </w:r>
            <w:r w:rsidRPr="00EF7B75">
              <w:rPr>
                <w:rFonts w:ascii="Times New Roman" w:hAnsi="Times New Roman" w:cs="Times New Roman"/>
                <w:vertAlign w:val="superscript"/>
              </w:rPr>
              <w:t>a</w:t>
            </w:r>
            <w:r w:rsidRPr="00EF7B75">
              <w:rPr>
                <w:rFonts w:ascii="Times New Roman" w:hAnsi="Times New Roman" w:cs="Times New Roman"/>
              </w:rPr>
              <w:t xml:space="preserve"> ± 1,23</w:t>
            </w:r>
          </w:p>
        </w:tc>
      </w:tr>
      <w:tr w:rsidR="001B4F71" w:rsidRPr="00EF7B75" w14:paraId="77562FA2" w14:textId="77777777" w:rsidTr="00C81729">
        <w:tc>
          <w:tcPr>
            <w:tcW w:w="2830" w:type="dxa"/>
            <w:tcBorders>
              <w:left w:val="nil"/>
              <w:right w:val="nil"/>
            </w:tcBorders>
            <w:vAlign w:val="center"/>
          </w:tcPr>
          <w:p w14:paraId="2E94C4F8"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Primjerenost kiselog okusa</w:t>
            </w:r>
          </w:p>
        </w:tc>
        <w:tc>
          <w:tcPr>
            <w:tcW w:w="2032" w:type="dxa"/>
            <w:tcBorders>
              <w:left w:val="nil"/>
              <w:right w:val="nil"/>
            </w:tcBorders>
            <w:vAlign w:val="center"/>
          </w:tcPr>
          <w:p w14:paraId="1C551BFD"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3,02 ± 1,31</w:t>
            </w:r>
          </w:p>
        </w:tc>
        <w:tc>
          <w:tcPr>
            <w:tcW w:w="2032" w:type="dxa"/>
            <w:tcBorders>
              <w:left w:val="nil"/>
              <w:right w:val="nil"/>
            </w:tcBorders>
            <w:vAlign w:val="center"/>
          </w:tcPr>
          <w:p w14:paraId="081F6DBD"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2,91 ± 1,34</w:t>
            </w:r>
          </w:p>
        </w:tc>
        <w:tc>
          <w:tcPr>
            <w:tcW w:w="2032" w:type="dxa"/>
            <w:tcBorders>
              <w:left w:val="nil"/>
              <w:right w:val="nil"/>
            </w:tcBorders>
            <w:vAlign w:val="center"/>
          </w:tcPr>
          <w:p w14:paraId="38C1A14F"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3,20 ± 1,22</w:t>
            </w:r>
          </w:p>
        </w:tc>
      </w:tr>
      <w:tr w:rsidR="001B4F71" w:rsidRPr="00EF7B75" w14:paraId="1129678D" w14:textId="77777777" w:rsidTr="00C81729">
        <w:tc>
          <w:tcPr>
            <w:tcW w:w="2830" w:type="dxa"/>
            <w:tcBorders>
              <w:left w:val="nil"/>
              <w:right w:val="nil"/>
            </w:tcBorders>
            <w:vAlign w:val="center"/>
          </w:tcPr>
          <w:p w14:paraId="406E552F"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Spremnost na kupnju</w:t>
            </w:r>
          </w:p>
        </w:tc>
        <w:tc>
          <w:tcPr>
            <w:tcW w:w="2032" w:type="dxa"/>
            <w:tcBorders>
              <w:left w:val="nil"/>
              <w:right w:val="nil"/>
            </w:tcBorders>
            <w:vAlign w:val="center"/>
          </w:tcPr>
          <w:p w14:paraId="63C6C550"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2,52</w:t>
            </w:r>
            <w:r w:rsidRPr="00EF7B75">
              <w:rPr>
                <w:rFonts w:ascii="Times New Roman" w:hAnsi="Times New Roman" w:cs="Times New Roman"/>
                <w:vertAlign w:val="superscript"/>
              </w:rPr>
              <w:t>ab</w:t>
            </w:r>
            <w:r w:rsidRPr="00EF7B75">
              <w:rPr>
                <w:rFonts w:ascii="Times New Roman" w:hAnsi="Times New Roman" w:cs="Times New Roman"/>
              </w:rPr>
              <w:t xml:space="preserve"> ± 1,26</w:t>
            </w:r>
          </w:p>
        </w:tc>
        <w:tc>
          <w:tcPr>
            <w:tcW w:w="2032" w:type="dxa"/>
            <w:tcBorders>
              <w:left w:val="nil"/>
              <w:right w:val="nil"/>
            </w:tcBorders>
            <w:vAlign w:val="center"/>
          </w:tcPr>
          <w:p w14:paraId="5B8C74B7"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2,09</w:t>
            </w:r>
            <w:r w:rsidRPr="00EF7B75">
              <w:rPr>
                <w:rFonts w:ascii="Times New Roman" w:hAnsi="Times New Roman" w:cs="Times New Roman"/>
                <w:vertAlign w:val="superscript"/>
              </w:rPr>
              <w:t>b</w:t>
            </w:r>
            <w:r w:rsidRPr="00EF7B75">
              <w:rPr>
                <w:rFonts w:ascii="Times New Roman" w:hAnsi="Times New Roman" w:cs="Times New Roman"/>
              </w:rPr>
              <w:t xml:space="preserve"> ± 1,04</w:t>
            </w:r>
          </w:p>
        </w:tc>
        <w:tc>
          <w:tcPr>
            <w:tcW w:w="2032" w:type="dxa"/>
            <w:tcBorders>
              <w:left w:val="nil"/>
              <w:right w:val="nil"/>
            </w:tcBorders>
            <w:vAlign w:val="center"/>
          </w:tcPr>
          <w:p w14:paraId="3666647A" w14:textId="77777777" w:rsidR="001B4F71" w:rsidRPr="00EF7B75" w:rsidRDefault="001B4F71" w:rsidP="00BF1078">
            <w:pPr>
              <w:jc w:val="center"/>
              <w:rPr>
                <w:rFonts w:ascii="Times New Roman" w:hAnsi="Times New Roman" w:cs="Times New Roman"/>
              </w:rPr>
            </w:pPr>
            <w:r w:rsidRPr="00EF7B75">
              <w:rPr>
                <w:rFonts w:ascii="Times New Roman" w:hAnsi="Times New Roman" w:cs="Times New Roman"/>
              </w:rPr>
              <w:t>2,76</w:t>
            </w:r>
            <w:r w:rsidRPr="00EF7B75">
              <w:rPr>
                <w:rFonts w:ascii="Times New Roman" w:hAnsi="Times New Roman" w:cs="Times New Roman"/>
                <w:vertAlign w:val="superscript"/>
              </w:rPr>
              <w:t>a</w:t>
            </w:r>
            <w:r w:rsidRPr="00EF7B75">
              <w:rPr>
                <w:rFonts w:ascii="Times New Roman" w:hAnsi="Times New Roman" w:cs="Times New Roman"/>
              </w:rPr>
              <w:t xml:space="preserve"> ± 1,33</w:t>
            </w:r>
          </w:p>
        </w:tc>
      </w:tr>
    </w:tbl>
    <w:p w14:paraId="7C764DC8" w14:textId="77777777" w:rsidR="001B4F71" w:rsidRPr="00EF7B75" w:rsidRDefault="001B4F71" w:rsidP="00725D22">
      <w:pPr>
        <w:spacing w:after="360"/>
        <w:rPr>
          <w:sz w:val="20"/>
          <w:szCs w:val="20"/>
        </w:rPr>
      </w:pPr>
      <w:proofErr w:type="spellStart"/>
      <w:r w:rsidRPr="00EF7B75">
        <w:rPr>
          <w:rFonts w:ascii="Times New Roman" w:hAnsi="Times New Roman" w:cs="Times New Roman"/>
          <w:sz w:val="20"/>
          <w:szCs w:val="20"/>
          <w:vertAlign w:val="superscript"/>
        </w:rPr>
        <w:t>ab</w:t>
      </w:r>
      <w:proofErr w:type="spellEnd"/>
      <w:r w:rsidRPr="00EF7B75">
        <w:rPr>
          <w:rFonts w:ascii="Times New Roman" w:hAnsi="Times New Roman" w:cs="Times New Roman"/>
          <w:sz w:val="20"/>
          <w:szCs w:val="20"/>
        </w:rPr>
        <w:t>: vrijednosti označene različitim slovima unutar reda označavaju značajnu razliku (P&lt;0,05) između tretmana</w:t>
      </w:r>
    </w:p>
    <w:p w14:paraId="6192EF62" w14:textId="77777777" w:rsidR="001544F2" w:rsidRPr="00EF7B75" w:rsidRDefault="008A702A" w:rsidP="000B6105">
      <w:pPr>
        <w:spacing w:line="360" w:lineRule="auto"/>
        <w:ind w:firstLine="708"/>
        <w:jc w:val="both"/>
        <w:rPr>
          <w:rFonts w:ascii="Times New Roman" w:hAnsi="Times New Roman" w:cs="Times New Roman"/>
          <w:sz w:val="24"/>
          <w:szCs w:val="24"/>
        </w:rPr>
      </w:pPr>
      <w:r w:rsidRPr="00EF7B75">
        <w:rPr>
          <w:rFonts w:ascii="Times New Roman" w:hAnsi="Times New Roman" w:cs="Times New Roman"/>
          <w:sz w:val="24"/>
          <w:szCs w:val="24"/>
        </w:rPr>
        <w:t>Ovčja mlaćenica najbolje je ocijenjena za primjerenost slatkog okusa (2,79) i spremnost za kupnju (2,76), dok je kozja mlaćenica dobila najniže ocjene (2,28; 2,09) za ta svojstva. Utvrđene su statistički značajne razlike (P&lt;0,05) između ovčje i kozje mlaćenice za oba svojstva, dok se kravlja mlaćenica nije značajno razlikovala od ostalih. Za primjerenost kiselog okusa nisu utvrđene značajne razlike</w:t>
      </w:r>
      <w:r w:rsidR="001544F2">
        <w:rPr>
          <w:rFonts w:ascii="Times New Roman" w:hAnsi="Times New Roman" w:cs="Times New Roman"/>
          <w:sz w:val="24"/>
          <w:szCs w:val="24"/>
        </w:rPr>
        <w:t xml:space="preserve"> (P&gt;0,05)</w:t>
      </w:r>
      <w:r w:rsidRPr="00EF7B75">
        <w:rPr>
          <w:rFonts w:ascii="Times New Roman" w:hAnsi="Times New Roman" w:cs="Times New Roman"/>
          <w:sz w:val="24"/>
          <w:szCs w:val="24"/>
        </w:rPr>
        <w:t>, iako su ocjene za ovčju mlaćenicu (3,20) bile nešto više u odnosu na kravlju (3,02) i kozju (2,91).</w:t>
      </w:r>
    </w:p>
    <w:p w14:paraId="5CF67B03" w14:textId="77777777" w:rsidR="004F2B79" w:rsidRPr="00EF7B75" w:rsidRDefault="004F2B79" w:rsidP="00580449">
      <w:pPr>
        <w:pStyle w:val="Heading2"/>
        <w:numPr>
          <w:ilvl w:val="1"/>
          <w:numId w:val="2"/>
        </w:numPr>
        <w:spacing w:after="120"/>
        <w:ind w:left="1077"/>
        <w:rPr>
          <w:rFonts w:ascii="Times New Roman" w:hAnsi="Times New Roman" w:cs="Times New Roman"/>
          <w:color w:val="auto"/>
          <w:sz w:val="28"/>
          <w:szCs w:val="28"/>
        </w:rPr>
      </w:pPr>
      <w:bookmarkStart w:id="47" w:name="_Toc207194890"/>
      <w:r w:rsidRPr="00EF7B75">
        <w:rPr>
          <w:rFonts w:ascii="Times New Roman" w:hAnsi="Times New Roman" w:cs="Times New Roman"/>
          <w:color w:val="auto"/>
          <w:sz w:val="28"/>
          <w:szCs w:val="28"/>
        </w:rPr>
        <w:lastRenderedPageBreak/>
        <w:t>KOEFICIJENTI KORELACIJE</w:t>
      </w:r>
      <w:bookmarkEnd w:id="47"/>
    </w:p>
    <w:p w14:paraId="76D9F7F4" w14:textId="77777777" w:rsidR="00580449" w:rsidRPr="00EF7B75" w:rsidRDefault="00580449" w:rsidP="00580449">
      <w:pPr>
        <w:spacing w:line="360" w:lineRule="auto"/>
        <w:ind w:firstLine="709"/>
        <w:jc w:val="both"/>
        <w:rPr>
          <w:rFonts w:ascii="Times New Roman" w:hAnsi="Times New Roman" w:cs="Times New Roman"/>
          <w:sz w:val="24"/>
          <w:szCs w:val="24"/>
        </w:rPr>
      </w:pPr>
      <w:r w:rsidRPr="00EF7B75">
        <w:rPr>
          <w:rFonts w:ascii="Times New Roman" w:hAnsi="Times New Roman" w:cs="Times New Roman"/>
          <w:sz w:val="24"/>
          <w:szCs w:val="24"/>
        </w:rPr>
        <w:t xml:space="preserve">Prilozi 1–8 prikazuju rezultate analize koeficijenata korelacije između pojedinih senzorskih svojstava maslaca i mlaćenica proizvedenih od različitih vrsta mlijeka (kravlje, kozje, ovčje) uz razdvajanje </w:t>
      </w:r>
      <w:r w:rsidR="00BA54E8" w:rsidRPr="00EF7B75">
        <w:rPr>
          <w:rFonts w:ascii="Times New Roman" w:hAnsi="Times New Roman" w:cs="Times New Roman"/>
          <w:sz w:val="24"/>
          <w:szCs w:val="24"/>
        </w:rPr>
        <w:t>svih vrsta</w:t>
      </w:r>
      <w:r w:rsidRPr="00EF7B75">
        <w:rPr>
          <w:rFonts w:ascii="Times New Roman" w:hAnsi="Times New Roman" w:cs="Times New Roman"/>
          <w:sz w:val="24"/>
          <w:szCs w:val="24"/>
        </w:rPr>
        <w:t xml:space="preserve"> mlijeka zajedno te prema svakoj vrsti mlijeka zasebno.</w:t>
      </w:r>
    </w:p>
    <w:p w14:paraId="230A51FD" w14:textId="77777777" w:rsidR="00580449" w:rsidRPr="00EF7B75" w:rsidRDefault="00BA54E8" w:rsidP="00BA54E8">
      <w:pPr>
        <w:spacing w:line="360" w:lineRule="auto"/>
        <w:ind w:firstLine="709"/>
        <w:jc w:val="both"/>
        <w:rPr>
          <w:rFonts w:ascii="Times New Roman" w:hAnsi="Times New Roman" w:cs="Times New Roman"/>
          <w:sz w:val="24"/>
          <w:szCs w:val="24"/>
        </w:rPr>
      </w:pPr>
      <w:r w:rsidRPr="00EF7B75">
        <w:rPr>
          <w:rFonts w:ascii="Times New Roman" w:hAnsi="Times New Roman" w:cs="Times New Roman"/>
          <w:sz w:val="24"/>
          <w:szCs w:val="24"/>
        </w:rPr>
        <w:t>Uzimajući u obzir sve vrste</w:t>
      </w:r>
      <w:r w:rsidR="00580449" w:rsidRPr="00EF7B75">
        <w:rPr>
          <w:rFonts w:ascii="Times New Roman" w:hAnsi="Times New Roman" w:cs="Times New Roman"/>
          <w:sz w:val="24"/>
          <w:szCs w:val="24"/>
        </w:rPr>
        <w:t xml:space="preserve"> mlijeka zajedno (prilog 1) koeficijenti korelacije senzorskih svojstava maslaca pokazuju relativno visoke do umjeren</w:t>
      </w:r>
      <w:r w:rsidRPr="00EF7B75">
        <w:rPr>
          <w:rFonts w:ascii="Times New Roman" w:hAnsi="Times New Roman" w:cs="Times New Roman"/>
          <w:sz w:val="24"/>
          <w:szCs w:val="24"/>
        </w:rPr>
        <w:t>o</w:t>
      </w:r>
      <w:r w:rsidR="00580449" w:rsidRPr="00EF7B75">
        <w:rPr>
          <w:rFonts w:ascii="Times New Roman" w:hAnsi="Times New Roman" w:cs="Times New Roman"/>
          <w:sz w:val="24"/>
          <w:szCs w:val="24"/>
        </w:rPr>
        <w:t xml:space="preserve"> pozitivne korelacije</w:t>
      </w:r>
      <w:r w:rsidRPr="00EF7B75">
        <w:rPr>
          <w:rFonts w:ascii="Times New Roman" w:hAnsi="Times New Roman" w:cs="Times New Roman"/>
          <w:sz w:val="24"/>
          <w:szCs w:val="24"/>
        </w:rPr>
        <w:t xml:space="preserve"> (P&lt;</w:t>
      </w:r>
      <w:r w:rsidR="00580449" w:rsidRPr="00EF7B75">
        <w:rPr>
          <w:rFonts w:ascii="Times New Roman" w:hAnsi="Times New Roman" w:cs="Times New Roman"/>
          <w:sz w:val="24"/>
          <w:szCs w:val="24"/>
        </w:rPr>
        <w:t xml:space="preserve">0,0001). Najviše korelacije odnose se na ukupnu dopadljivost i dopadljivost okusa (0,81) te na spremnost na kupnju (0,80), </w:t>
      </w:r>
      <w:r w:rsidR="001544F2">
        <w:rPr>
          <w:rFonts w:ascii="Times New Roman" w:hAnsi="Times New Roman" w:cs="Times New Roman"/>
          <w:sz w:val="24"/>
          <w:szCs w:val="24"/>
        </w:rPr>
        <w:t>kao i na</w:t>
      </w:r>
      <w:r w:rsidR="00580449" w:rsidRPr="00EF7B75">
        <w:rPr>
          <w:rFonts w:ascii="Times New Roman" w:hAnsi="Times New Roman" w:cs="Times New Roman"/>
          <w:sz w:val="24"/>
          <w:szCs w:val="24"/>
        </w:rPr>
        <w:t xml:space="preserve"> korelacij</w:t>
      </w:r>
      <w:r w:rsidR="001544F2">
        <w:rPr>
          <w:rFonts w:ascii="Times New Roman" w:hAnsi="Times New Roman" w:cs="Times New Roman"/>
          <w:sz w:val="24"/>
          <w:szCs w:val="24"/>
        </w:rPr>
        <w:t>e</w:t>
      </w:r>
      <w:r w:rsidR="00580449" w:rsidRPr="00EF7B75">
        <w:rPr>
          <w:rFonts w:ascii="Times New Roman" w:hAnsi="Times New Roman" w:cs="Times New Roman"/>
          <w:sz w:val="24"/>
          <w:szCs w:val="24"/>
        </w:rPr>
        <w:t xml:space="preserve"> između spremnosti na kupnju i dopadljivosti okusa (0,79). Značajne, ali niže pozitivne korelacije prisutne su i između ukupne dopadljivosti te svojstava dopadljivosti teksture (0,70) te dopadljivosti mirisa (0,66).</w:t>
      </w:r>
    </w:p>
    <w:p w14:paraId="5DF8249C" w14:textId="77777777" w:rsidR="00580449" w:rsidRPr="00EF7B75" w:rsidRDefault="00580449" w:rsidP="00BA54E8">
      <w:pPr>
        <w:spacing w:line="360" w:lineRule="auto"/>
        <w:ind w:firstLine="709"/>
        <w:jc w:val="both"/>
        <w:rPr>
          <w:rFonts w:ascii="Times New Roman" w:hAnsi="Times New Roman" w:cs="Times New Roman"/>
          <w:sz w:val="24"/>
          <w:szCs w:val="24"/>
        </w:rPr>
      </w:pPr>
      <w:r w:rsidRPr="00EF7B75">
        <w:rPr>
          <w:rFonts w:ascii="Times New Roman" w:hAnsi="Times New Roman" w:cs="Times New Roman"/>
          <w:sz w:val="24"/>
          <w:szCs w:val="24"/>
        </w:rPr>
        <w:t>Kravlji maslac (prilog 2) pokazuje umjereno visoke korelacije dopadljivosti okusa s ukupnom dopa</w:t>
      </w:r>
      <w:r w:rsidR="00BA54E8" w:rsidRPr="00EF7B75">
        <w:rPr>
          <w:rFonts w:ascii="Times New Roman" w:hAnsi="Times New Roman" w:cs="Times New Roman"/>
          <w:sz w:val="24"/>
          <w:szCs w:val="24"/>
        </w:rPr>
        <w:t>dljivošću (0,77; P&lt;</w:t>
      </w:r>
      <w:r w:rsidRPr="00EF7B75">
        <w:rPr>
          <w:rFonts w:ascii="Times New Roman" w:hAnsi="Times New Roman" w:cs="Times New Roman"/>
          <w:sz w:val="24"/>
          <w:szCs w:val="24"/>
        </w:rPr>
        <w:t xml:space="preserve">0,0001) te sa </w:t>
      </w:r>
      <w:r w:rsidR="00BA54E8" w:rsidRPr="00EF7B75">
        <w:rPr>
          <w:rFonts w:ascii="Times New Roman" w:hAnsi="Times New Roman" w:cs="Times New Roman"/>
          <w:sz w:val="24"/>
          <w:szCs w:val="24"/>
        </w:rPr>
        <w:t>spremnošću na kupnju (0,78; P&lt;</w:t>
      </w:r>
      <w:r w:rsidRPr="00EF7B75">
        <w:rPr>
          <w:rFonts w:ascii="Times New Roman" w:hAnsi="Times New Roman" w:cs="Times New Roman"/>
          <w:sz w:val="24"/>
          <w:szCs w:val="24"/>
        </w:rPr>
        <w:t>0,</w:t>
      </w:r>
      <w:r w:rsidR="00BA54E8" w:rsidRPr="00EF7B75">
        <w:rPr>
          <w:rFonts w:ascii="Times New Roman" w:hAnsi="Times New Roman" w:cs="Times New Roman"/>
          <w:sz w:val="24"/>
          <w:szCs w:val="24"/>
        </w:rPr>
        <w:t>0001). Također su značajne (P&lt;</w:t>
      </w:r>
      <w:r w:rsidRPr="00EF7B75">
        <w:rPr>
          <w:rFonts w:ascii="Times New Roman" w:hAnsi="Times New Roman" w:cs="Times New Roman"/>
          <w:sz w:val="24"/>
          <w:szCs w:val="24"/>
        </w:rPr>
        <w:t xml:space="preserve">0,0001) korelacije između ukupne dopadljivosti i dopadljivosti teksture (0,70) te između ukupne dopadljivosti i spremnosti na kupnju (0,77). Nešto niže vrijednosti </w:t>
      </w:r>
      <w:r w:rsidR="00BA54E8" w:rsidRPr="00EF7B75">
        <w:rPr>
          <w:rFonts w:ascii="Times New Roman" w:hAnsi="Times New Roman" w:cs="Times New Roman"/>
          <w:sz w:val="24"/>
          <w:szCs w:val="24"/>
        </w:rPr>
        <w:t xml:space="preserve">koeficijenata </w:t>
      </w:r>
      <w:r w:rsidRPr="00EF7B75">
        <w:rPr>
          <w:rFonts w:ascii="Times New Roman" w:hAnsi="Times New Roman" w:cs="Times New Roman"/>
          <w:sz w:val="24"/>
          <w:szCs w:val="24"/>
        </w:rPr>
        <w:t>korelacije utvrđene su između primjerenosti slatkog okusa i svojstva primjerenosti kiselog okusa (0,64) te između primjerenosti slatkog okusa i spremnosti na kupnju (0,60).</w:t>
      </w:r>
    </w:p>
    <w:p w14:paraId="13A15C60" w14:textId="77777777" w:rsidR="00580449" w:rsidRPr="00EF7B75" w:rsidRDefault="00580449" w:rsidP="00BA54E8">
      <w:pPr>
        <w:spacing w:line="360" w:lineRule="auto"/>
        <w:ind w:firstLine="709"/>
        <w:jc w:val="both"/>
        <w:rPr>
          <w:rFonts w:ascii="Times New Roman" w:hAnsi="Times New Roman" w:cs="Times New Roman"/>
          <w:sz w:val="24"/>
          <w:szCs w:val="24"/>
        </w:rPr>
      </w:pPr>
      <w:r w:rsidRPr="00EF7B75">
        <w:rPr>
          <w:rFonts w:ascii="Times New Roman" w:hAnsi="Times New Roman" w:cs="Times New Roman"/>
          <w:sz w:val="24"/>
          <w:szCs w:val="24"/>
        </w:rPr>
        <w:t>U kozjem maslacu (prilog 3) uočene su izraženije korelacije nego u kravljem mas</w:t>
      </w:r>
      <w:r w:rsidR="00BA54E8" w:rsidRPr="00EF7B75">
        <w:rPr>
          <w:rFonts w:ascii="Times New Roman" w:hAnsi="Times New Roman" w:cs="Times New Roman"/>
          <w:sz w:val="24"/>
          <w:szCs w:val="24"/>
        </w:rPr>
        <w:t>lacu. Značajne su i visoke (P&lt;</w:t>
      </w:r>
      <w:r w:rsidRPr="00EF7B75">
        <w:rPr>
          <w:rFonts w:ascii="Times New Roman" w:hAnsi="Times New Roman" w:cs="Times New Roman"/>
          <w:sz w:val="24"/>
          <w:szCs w:val="24"/>
        </w:rPr>
        <w:t>0,0001) korelacije između spremnosti na kupnju i ukupne dopadljivosti (0,86), dopadljivosti okusa (0,81), dopadljivosti mirisa (0,70) te primjerenosti slatkog okusa (0,68). Također su visoke pozitivne</w:t>
      </w:r>
      <w:r w:rsidR="00BA54E8" w:rsidRPr="00EF7B75">
        <w:rPr>
          <w:rFonts w:ascii="Times New Roman" w:hAnsi="Times New Roman" w:cs="Times New Roman"/>
          <w:sz w:val="24"/>
          <w:szCs w:val="24"/>
        </w:rPr>
        <w:t xml:space="preserve"> i statistički značajne (P&lt;</w:t>
      </w:r>
      <w:r w:rsidRPr="00EF7B75">
        <w:rPr>
          <w:rFonts w:ascii="Times New Roman" w:hAnsi="Times New Roman" w:cs="Times New Roman"/>
          <w:sz w:val="24"/>
          <w:szCs w:val="24"/>
        </w:rPr>
        <w:t xml:space="preserve">0,0001) korelacije </w:t>
      </w:r>
      <w:r w:rsidR="00BA54E8" w:rsidRPr="00EF7B75">
        <w:rPr>
          <w:rFonts w:ascii="Times New Roman" w:hAnsi="Times New Roman" w:cs="Times New Roman"/>
          <w:sz w:val="24"/>
          <w:szCs w:val="24"/>
        </w:rPr>
        <w:t xml:space="preserve">utvrđene </w:t>
      </w:r>
      <w:r w:rsidRPr="00EF7B75">
        <w:rPr>
          <w:rFonts w:ascii="Times New Roman" w:hAnsi="Times New Roman" w:cs="Times New Roman"/>
          <w:sz w:val="24"/>
          <w:szCs w:val="24"/>
        </w:rPr>
        <w:t>između ukupne dopadljivosti i svojstava dopadljivosti okusa (0,88), dopadljivosti mirisa (0,73) i primjerenosti slatkog okusa (0,67).</w:t>
      </w:r>
    </w:p>
    <w:p w14:paraId="30619156" w14:textId="77777777" w:rsidR="00580449" w:rsidRPr="00EF7B75" w:rsidRDefault="00580449" w:rsidP="00BA54E8">
      <w:pPr>
        <w:spacing w:line="360" w:lineRule="auto"/>
        <w:ind w:firstLine="709"/>
        <w:jc w:val="both"/>
        <w:rPr>
          <w:rFonts w:ascii="Times New Roman" w:hAnsi="Times New Roman" w:cs="Times New Roman"/>
          <w:sz w:val="24"/>
          <w:szCs w:val="24"/>
        </w:rPr>
      </w:pPr>
      <w:r w:rsidRPr="00EF7B75">
        <w:rPr>
          <w:rFonts w:ascii="Times New Roman" w:hAnsi="Times New Roman" w:cs="Times New Roman"/>
          <w:sz w:val="24"/>
          <w:szCs w:val="24"/>
        </w:rPr>
        <w:t>Koeficijenti korelacije za ovčji maslac (prilog 4) pokazuju visoke i stati</w:t>
      </w:r>
      <w:r w:rsidR="00BA54E8" w:rsidRPr="00EF7B75">
        <w:rPr>
          <w:rFonts w:ascii="Times New Roman" w:hAnsi="Times New Roman" w:cs="Times New Roman"/>
          <w:sz w:val="24"/>
          <w:szCs w:val="24"/>
        </w:rPr>
        <w:t>stički značajne korelacije (P&lt;</w:t>
      </w:r>
      <w:r w:rsidRPr="00EF7B75">
        <w:rPr>
          <w:rFonts w:ascii="Times New Roman" w:hAnsi="Times New Roman" w:cs="Times New Roman"/>
          <w:sz w:val="24"/>
          <w:szCs w:val="24"/>
        </w:rPr>
        <w:t xml:space="preserve">0,0001) </w:t>
      </w:r>
      <w:r w:rsidR="00BA54E8" w:rsidRPr="00EF7B75">
        <w:rPr>
          <w:rFonts w:ascii="Times New Roman" w:hAnsi="Times New Roman" w:cs="Times New Roman"/>
          <w:sz w:val="24"/>
          <w:szCs w:val="24"/>
        </w:rPr>
        <w:t xml:space="preserve">između </w:t>
      </w:r>
      <w:r w:rsidRPr="00EF7B75">
        <w:rPr>
          <w:rFonts w:ascii="Times New Roman" w:hAnsi="Times New Roman" w:cs="Times New Roman"/>
          <w:sz w:val="24"/>
          <w:szCs w:val="24"/>
        </w:rPr>
        <w:t xml:space="preserve">ukupne dopadljivosti </w:t>
      </w:r>
      <w:r w:rsidR="00BA54E8" w:rsidRPr="00EF7B75">
        <w:rPr>
          <w:rFonts w:ascii="Times New Roman" w:hAnsi="Times New Roman" w:cs="Times New Roman"/>
          <w:sz w:val="24"/>
          <w:szCs w:val="24"/>
        </w:rPr>
        <w:t>i</w:t>
      </w:r>
      <w:r w:rsidRPr="00EF7B75">
        <w:rPr>
          <w:rFonts w:ascii="Times New Roman" w:hAnsi="Times New Roman" w:cs="Times New Roman"/>
          <w:sz w:val="24"/>
          <w:szCs w:val="24"/>
        </w:rPr>
        <w:t xml:space="preserve"> dopadljivo</w:t>
      </w:r>
      <w:r w:rsidR="00BA54E8" w:rsidRPr="00EF7B75">
        <w:rPr>
          <w:rFonts w:ascii="Times New Roman" w:hAnsi="Times New Roman" w:cs="Times New Roman"/>
          <w:sz w:val="24"/>
          <w:szCs w:val="24"/>
        </w:rPr>
        <w:t>sti</w:t>
      </w:r>
      <w:r w:rsidRPr="00EF7B75">
        <w:rPr>
          <w:rFonts w:ascii="Times New Roman" w:hAnsi="Times New Roman" w:cs="Times New Roman"/>
          <w:sz w:val="24"/>
          <w:szCs w:val="24"/>
        </w:rPr>
        <w:t xml:space="preserve"> okusa (0,80) i teksture (0,76), dok su </w:t>
      </w:r>
      <w:r w:rsidR="00BA54E8" w:rsidRPr="00EF7B75">
        <w:rPr>
          <w:rFonts w:ascii="Times New Roman" w:hAnsi="Times New Roman" w:cs="Times New Roman"/>
          <w:sz w:val="24"/>
          <w:szCs w:val="24"/>
        </w:rPr>
        <w:t xml:space="preserve">za </w:t>
      </w:r>
      <w:r w:rsidRPr="00EF7B75">
        <w:rPr>
          <w:rFonts w:ascii="Times New Roman" w:hAnsi="Times New Roman" w:cs="Times New Roman"/>
          <w:sz w:val="24"/>
          <w:szCs w:val="24"/>
        </w:rPr>
        <w:t xml:space="preserve">dopadljivost izgleda (0,68) i mirisa (0,66) nešto niže. </w:t>
      </w:r>
      <w:r w:rsidR="00BA54E8" w:rsidRPr="00EF7B75">
        <w:rPr>
          <w:rFonts w:ascii="Times New Roman" w:hAnsi="Times New Roman" w:cs="Times New Roman"/>
          <w:sz w:val="24"/>
          <w:szCs w:val="24"/>
        </w:rPr>
        <w:t>Spremnost</w:t>
      </w:r>
      <w:r w:rsidRPr="00EF7B75">
        <w:rPr>
          <w:rFonts w:ascii="Times New Roman" w:hAnsi="Times New Roman" w:cs="Times New Roman"/>
          <w:sz w:val="24"/>
          <w:szCs w:val="24"/>
        </w:rPr>
        <w:t xml:space="preserve"> na kupnju u visokoj </w:t>
      </w:r>
      <w:r w:rsidR="00BA54E8" w:rsidRPr="00EF7B75">
        <w:rPr>
          <w:rFonts w:ascii="Times New Roman" w:hAnsi="Times New Roman" w:cs="Times New Roman"/>
          <w:sz w:val="24"/>
          <w:szCs w:val="24"/>
        </w:rPr>
        <w:t>je</w:t>
      </w:r>
      <w:r w:rsidRPr="00EF7B75">
        <w:rPr>
          <w:rFonts w:ascii="Times New Roman" w:hAnsi="Times New Roman" w:cs="Times New Roman"/>
          <w:sz w:val="24"/>
          <w:szCs w:val="24"/>
        </w:rPr>
        <w:t xml:space="preserve"> korelaciji </w:t>
      </w:r>
      <w:r w:rsidR="00BA54E8" w:rsidRPr="00EF7B75">
        <w:rPr>
          <w:rFonts w:ascii="Times New Roman" w:hAnsi="Times New Roman" w:cs="Times New Roman"/>
          <w:sz w:val="24"/>
          <w:szCs w:val="24"/>
        </w:rPr>
        <w:t xml:space="preserve">s </w:t>
      </w:r>
      <w:r w:rsidRPr="00EF7B75">
        <w:rPr>
          <w:rFonts w:ascii="Times New Roman" w:hAnsi="Times New Roman" w:cs="Times New Roman"/>
          <w:sz w:val="24"/>
          <w:szCs w:val="24"/>
        </w:rPr>
        <w:t>dopadljivost</w:t>
      </w:r>
      <w:r w:rsidR="00BA54E8" w:rsidRPr="00EF7B75">
        <w:rPr>
          <w:rFonts w:ascii="Times New Roman" w:hAnsi="Times New Roman" w:cs="Times New Roman"/>
          <w:sz w:val="24"/>
          <w:szCs w:val="24"/>
        </w:rPr>
        <w:t>i</w:t>
      </w:r>
      <w:r w:rsidRPr="00EF7B75">
        <w:rPr>
          <w:rFonts w:ascii="Times New Roman" w:hAnsi="Times New Roman" w:cs="Times New Roman"/>
          <w:sz w:val="24"/>
          <w:szCs w:val="24"/>
        </w:rPr>
        <w:t xml:space="preserve"> okusa (0,80) i ukupn</w:t>
      </w:r>
      <w:r w:rsidR="00BA54E8" w:rsidRPr="00EF7B75">
        <w:rPr>
          <w:rFonts w:ascii="Times New Roman" w:hAnsi="Times New Roman" w:cs="Times New Roman"/>
          <w:sz w:val="24"/>
          <w:szCs w:val="24"/>
        </w:rPr>
        <w:t>om</w:t>
      </w:r>
      <w:r w:rsidRPr="00EF7B75">
        <w:rPr>
          <w:rFonts w:ascii="Times New Roman" w:hAnsi="Times New Roman" w:cs="Times New Roman"/>
          <w:sz w:val="24"/>
          <w:szCs w:val="24"/>
        </w:rPr>
        <w:t xml:space="preserve"> dopadljivost</w:t>
      </w:r>
      <w:r w:rsidR="00BA54E8" w:rsidRPr="00EF7B75">
        <w:rPr>
          <w:rFonts w:ascii="Times New Roman" w:hAnsi="Times New Roman" w:cs="Times New Roman"/>
          <w:sz w:val="24"/>
          <w:szCs w:val="24"/>
        </w:rPr>
        <w:t>i (0,80) dok su</w:t>
      </w:r>
      <w:r w:rsidRPr="00EF7B75">
        <w:rPr>
          <w:rFonts w:ascii="Times New Roman" w:hAnsi="Times New Roman" w:cs="Times New Roman"/>
          <w:sz w:val="24"/>
          <w:szCs w:val="24"/>
        </w:rPr>
        <w:t xml:space="preserve"> </w:t>
      </w:r>
      <w:r w:rsidR="00CE57FC">
        <w:rPr>
          <w:rFonts w:ascii="Times New Roman" w:hAnsi="Times New Roman" w:cs="Times New Roman"/>
          <w:sz w:val="24"/>
          <w:szCs w:val="24"/>
        </w:rPr>
        <w:t xml:space="preserve">korelacije s </w:t>
      </w:r>
      <w:r w:rsidRPr="00EF7B75">
        <w:rPr>
          <w:rFonts w:ascii="Times New Roman" w:hAnsi="Times New Roman" w:cs="Times New Roman"/>
          <w:sz w:val="24"/>
          <w:szCs w:val="24"/>
        </w:rPr>
        <w:t>dopadljivost</w:t>
      </w:r>
      <w:r w:rsidR="00CE57FC">
        <w:rPr>
          <w:rFonts w:ascii="Times New Roman" w:hAnsi="Times New Roman" w:cs="Times New Roman"/>
          <w:sz w:val="24"/>
          <w:szCs w:val="24"/>
        </w:rPr>
        <w:t>i</w:t>
      </w:r>
      <w:r w:rsidRPr="00EF7B75">
        <w:rPr>
          <w:rFonts w:ascii="Times New Roman" w:hAnsi="Times New Roman" w:cs="Times New Roman"/>
          <w:sz w:val="24"/>
          <w:szCs w:val="24"/>
        </w:rPr>
        <w:t xml:space="preserve"> teksture (0,67) i primjerenost</w:t>
      </w:r>
      <w:r w:rsidR="00CE57FC">
        <w:rPr>
          <w:rFonts w:ascii="Times New Roman" w:hAnsi="Times New Roman" w:cs="Times New Roman"/>
          <w:sz w:val="24"/>
          <w:szCs w:val="24"/>
        </w:rPr>
        <w:t>i</w:t>
      </w:r>
      <w:r w:rsidRPr="00EF7B75">
        <w:rPr>
          <w:rFonts w:ascii="Times New Roman" w:hAnsi="Times New Roman" w:cs="Times New Roman"/>
          <w:sz w:val="24"/>
          <w:szCs w:val="24"/>
        </w:rPr>
        <w:t xml:space="preserve"> slatkog okusa (0,62)</w:t>
      </w:r>
      <w:r w:rsidR="00BA54E8" w:rsidRPr="00EF7B75">
        <w:rPr>
          <w:rFonts w:ascii="Times New Roman" w:hAnsi="Times New Roman" w:cs="Times New Roman"/>
          <w:sz w:val="24"/>
          <w:szCs w:val="24"/>
        </w:rPr>
        <w:t xml:space="preserve"> </w:t>
      </w:r>
      <w:r w:rsidRPr="00EF7B75">
        <w:rPr>
          <w:rFonts w:ascii="Times New Roman" w:hAnsi="Times New Roman" w:cs="Times New Roman"/>
          <w:sz w:val="24"/>
          <w:szCs w:val="24"/>
        </w:rPr>
        <w:t>također značajne</w:t>
      </w:r>
      <w:r w:rsidR="00BA54E8" w:rsidRPr="00EF7B75">
        <w:rPr>
          <w:rFonts w:ascii="Times New Roman" w:hAnsi="Times New Roman" w:cs="Times New Roman"/>
          <w:sz w:val="24"/>
          <w:szCs w:val="24"/>
        </w:rPr>
        <w:t xml:space="preserve"> (P&lt;</w:t>
      </w:r>
      <w:r w:rsidRPr="00EF7B75">
        <w:rPr>
          <w:rFonts w:ascii="Times New Roman" w:hAnsi="Times New Roman" w:cs="Times New Roman"/>
          <w:sz w:val="24"/>
          <w:szCs w:val="24"/>
        </w:rPr>
        <w:t>0,0001).</w:t>
      </w:r>
    </w:p>
    <w:p w14:paraId="2A116E81" w14:textId="77777777" w:rsidR="00580449" w:rsidRPr="00EF7B75" w:rsidRDefault="00580449" w:rsidP="00BA54E8">
      <w:pPr>
        <w:spacing w:line="360" w:lineRule="auto"/>
        <w:ind w:firstLine="709"/>
        <w:jc w:val="both"/>
        <w:rPr>
          <w:rFonts w:ascii="Times New Roman" w:hAnsi="Times New Roman" w:cs="Times New Roman"/>
          <w:sz w:val="24"/>
          <w:szCs w:val="24"/>
        </w:rPr>
      </w:pPr>
      <w:r w:rsidRPr="00EF7B75">
        <w:rPr>
          <w:rFonts w:ascii="Times New Roman" w:hAnsi="Times New Roman" w:cs="Times New Roman"/>
          <w:sz w:val="24"/>
          <w:szCs w:val="24"/>
        </w:rPr>
        <w:t>Koeficijenti korelacije za mlaćenice bez laktoze, u ovisnosti o svim vrstama mlijeka (kravlje, kozje i ovčje), pr</w:t>
      </w:r>
      <w:r w:rsidR="00BA54E8" w:rsidRPr="00EF7B75">
        <w:rPr>
          <w:rFonts w:ascii="Times New Roman" w:hAnsi="Times New Roman" w:cs="Times New Roman"/>
          <w:sz w:val="24"/>
          <w:szCs w:val="24"/>
        </w:rPr>
        <w:t>ikazani</w:t>
      </w:r>
      <w:r w:rsidRPr="00EF7B75">
        <w:rPr>
          <w:rFonts w:ascii="Times New Roman" w:hAnsi="Times New Roman" w:cs="Times New Roman"/>
          <w:sz w:val="24"/>
          <w:szCs w:val="24"/>
        </w:rPr>
        <w:t xml:space="preserve"> u prilogu 5, pokazuju visoku statistički značajnu (P &lt; 0,0001) pozitivnu korelaciju dopadljivosti okusa s</w:t>
      </w:r>
      <w:r w:rsidR="00BA54E8" w:rsidRPr="00EF7B75">
        <w:rPr>
          <w:rFonts w:ascii="Times New Roman" w:hAnsi="Times New Roman" w:cs="Times New Roman"/>
          <w:sz w:val="24"/>
          <w:szCs w:val="24"/>
        </w:rPr>
        <w:t>a</w:t>
      </w:r>
      <w:r w:rsidRPr="00EF7B75">
        <w:rPr>
          <w:rFonts w:ascii="Times New Roman" w:hAnsi="Times New Roman" w:cs="Times New Roman"/>
          <w:sz w:val="24"/>
          <w:szCs w:val="24"/>
        </w:rPr>
        <w:t xml:space="preserve"> spremnošću na kupnju (0,87), ukupnom </w:t>
      </w:r>
      <w:r w:rsidRPr="00EF7B75">
        <w:rPr>
          <w:rFonts w:ascii="Times New Roman" w:hAnsi="Times New Roman" w:cs="Times New Roman"/>
          <w:sz w:val="24"/>
          <w:szCs w:val="24"/>
        </w:rPr>
        <w:lastRenderedPageBreak/>
        <w:t xml:space="preserve">dopadljivošću (0,87) i s primjerenošću slatkog okusa (0,72). Ukupna dopadljivost visoko je pozitivno korelirana i sa </w:t>
      </w:r>
      <w:r w:rsidR="00BD3A04" w:rsidRPr="00EF7B75">
        <w:rPr>
          <w:rFonts w:ascii="Times New Roman" w:hAnsi="Times New Roman" w:cs="Times New Roman"/>
          <w:sz w:val="24"/>
          <w:szCs w:val="24"/>
        </w:rPr>
        <w:t>spremnošću na kupnju (0,86; P&lt;</w:t>
      </w:r>
      <w:r w:rsidRPr="00EF7B75">
        <w:rPr>
          <w:rFonts w:ascii="Times New Roman" w:hAnsi="Times New Roman" w:cs="Times New Roman"/>
          <w:sz w:val="24"/>
          <w:szCs w:val="24"/>
        </w:rPr>
        <w:t>0,0001) te do</w:t>
      </w:r>
      <w:r w:rsidR="00BD3A04" w:rsidRPr="00EF7B75">
        <w:rPr>
          <w:rFonts w:ascii="Times New Roman" w:hAnsi="Times New Roman" w:cs="Times New Roman"/>
          <w:sz w:val="24"/>
          <w:szCs w:val="24"/>
        </w:rPr>
        <w:t>padljivošću teksture (0,73; P&lt;</w:t>
      </w:r>
      <w:r w:rsidRPr="00EF7B75">
        <w:rPr>
          <w:rFonts w:ascii="Times New Roman" w:hAnsi="Times New Roman" w:cs="Times New Roman"/>
          <w:sz w:val="24"/>
          <w:szCs w:val="24"/>
        </w:rPr>
        <w:t>0,0001).</w:t>
      </w:r>
    </w:p>
    <w:p w14:paraId="79C911AB" w14:textId="77777777" w:rsidR="00580449" w:rsidRPr="00EF7B75" w:rsidRDefault="00580449" w:rsidP="00BD3A04">
      <w:pPr>
        <w:spacing w:line="360" w:lineRule="auto"/>
        <w:ind w:firstLine="709"/>
        <w:jc w:val="both"/>
        <w:rPr>
          <w:rFonts w:ascii="Times New Roman" w:hAnsi="Times New Roman" w:cs="Times New Roman"/>
          <w:sz w:val="24"/>
          <w:szCs w:val="24"/>
        </w:rPr>
      </w:pPr>
      <w:r w:rsidRPr="00EF7B75">
        <w:rPr>
          <w:rFonts w:ascii="Times New Roman" w:hAnsi="Times New Roman" w:cs="Times New Roman"/>
          <w:sz w:val="24"/>
          <w:szCs w:val="24"/>
        </w:rPr>
        <w:t xml:space="preserve">Najjače pozitivne korelacije za kravlju mlaćenicu (prilog 6) </w:t>
      </w:r>
      <w:r w:rsidR="00BD3A04" w:rsidRPr="00EF7B75">
        <w:rPr>
          <w:rFonts w:ascii="Times New Roman" w:hAnsi="Times New Roman" w:cs="Times New Roman"/>
          <w:sz w:val="24"/>
          <w:szCs w:val="24"/>
        </w:rPr>
        <w:t>utvrđene</w:t>
      </w:r>
      <w:r w:rsidRPr="00EF7B75">
        <w:rPr>
          <w:rFonts w:ascii="Times New Roman" w:hAnsi="Times New Roman" w:cs="Times New Roman"/>
          <w:sz w:val="24"/>
          <w:szCs w:val="24"/>
        </w:rPr>
        <w:t xml:space="preserve"> su između spremnosti za kupnju i ukupne dopadljivosti (0,88) te između spremnosti na kupnju i svojstva dopadljivosti okusa (0,8</w:t>
      </w:r>
      <w:r w:rsidR="00BD3A04" w:rsidRPr="00EF7B75">
        <w:rPr>
          <w:rFonts w:ascii="Times New Roman" w:hAnsi="Times New Roman" w:cs="Times New Roman"/>
          <w:sz w:val="24"/>
          <w:szCs w:val="24"/>
        </w:rPr>
        <w:t>8; P&lt;0,0001)</w:t>
      </w:r>
      <w:r w:rsidRPr="00EF7B75">
        <w:rPr>
          <w:rFonts w:ascii="Times New Roman" w:hAnsi="Times New Roman" w:cs="Times New Roman"/>
          <w:sz w:val="24"/>
          <w:szCs w:val="24"/>
        </w:rPr>
        <w:t>. Visoki su i koeficijenti korelacije između ukupne dopadljivosti i</w:t>
      </w:r>
      <w:r w:rsidR="00BD3A04" w:rsidRPr="00EF7B75">
        <w:rPr>
          <w:rFonts w:ascii="Times New Roman" w:hAnsi="Times New Roman" w:cs="Times New Roman"/>
          <w:sz w:val="24"/>
          <w:szCs w:val="24"/>
        </w:rPr>
        <w:t xml:space="preserve"> dopadljivosti okusa (0,82; P&lt;</w:t>
      </w:r>
      <w:r w:rsidRPr="00EF7B75">
        <w:rPr>
          <w:rFonts w:ascii="Times New Roman" w:hAnsi="Times New Roman" w:cs="Times New Roman"/>
          <w:sz w:val="24"/>
          <w:szCs w:val="24"/>
        </w:rPr>
        <w:t xml:space="preserve">0,0001) te između ukupne dopadljivosti i </w:t>
      </w:r>
      <w:r w:rsidR="00BD3A04" w:rsidRPr="00EF7B75">
        <w:rPr>
          <w:rFonts w:ascii="Times New Roman" w:hAnsi="Times New Roman" w:cs="Times New Roman"/>
          <w:sz w:val="24"/>
          <w:szCs w:val="24"/>
        </w:rPr>
        <w:t>dopadljivosti teksture (0,73; P</w:t>
      </w:r>
      <w:r w:rsidRPr="00EF7B75">
        <w:rPr>
          <w:rFonts w:ascii="Times New Roman" w:hAnsi="Times New Roman" w:cs="Times New Roman"/>
          <w:sz w:val="24"/>
          <w:szCs w:val="24"/>
        </w:rPr>
        <w:t>&lt;</w:t>
      </w:r>
      <w:r w:rsidR="00BD3A04" w:rsidRPr="00EF7B75">
        <w:rPr>
          <w:rFonts w:ascii="Times New Roman" w:hAnsi="Times New Roman" w:cs="Times New Roman"/>
          <w:sz w:val="24"/>
          <w:szCs w:val="24"/>
        </w:rPr>
        <w:t>0,0001), dok za</w:t>
      </w:r>
      <w:r w:rsidRPr="00EF7B75">
        <w:rPr>
          <w:rFonts w:ascii="Times New Roman" w:hAnsi="Times New Roman" w:cs="Times New Roman"/>
          <w:sz w:val="24"/>
          <w:szCs w:val="24"/>
        </w:rPr>
        <w:t xml:space="preserve"> dopadljivost okusa i primjerenost</w:t>
      </w:r>
      <w:r w:rsidR="00BD3A04" w:rsidRPr="00EF7B75">
        <w:rPr>
          <w:rFonts w:ascii="Times New Roman" w:hAnsi="Times New Roman" w:cs="Times New Roman"/>
          <w:sz w:val="24"/>
          <w:szCs w:val="24"/>
        </w:rPr>
        <w:t xml:space="preserve"> slatkog okusa iznose 0,74 (P&lt;</w:t>
      </w:r>
      <w:r w:rsidRPr="00EF7B75">
        <w:rPr>
          <w:rFonts w:ascii="Times New Roman" w:hAnsi="Times New Roman" w:cs="Times New Roman"/>
          <w:sz w:val="24"/>
          <w:szCs w:val="24"/>
        </w:rPr>
        <w:t>0,0001).</w:t>
      </w:r>
    </w:p>
    <w:p w14:paraId="31B7BFEA" w14:textId="77777777" w:rsidR="00580449" w:rsidRPr="00EF7B75" w:rsidRDefault="00580449" w:rsidP="00BD3A04">
      <w:pPr>
        <w:spacing w:line="360" w:lineRule="auto"/>
        <w:ind w:firstLine="851"/>
        <w:jc w:val="both"/>
        <w:rPr>
          <w:rFonts w:ascii="Times New Roman" w:hAnsi="Times New Roman" w:cs="Times New Roman"/>
          <w:sz w:val="24"/>
          <w:szCs w:val="24"/>
        </w:rPr>
      </w:pPr>
      <w:r w:rsidRPr="00EF7B75">
        <w:rPr>
          <w:rFonts w:ascii="Times New Roman" w:hAnsi="Times New Roman" w:cs="Times New Roman"/>
          <w:sz w:val="24"/>
          <w:szCs w:val="24"/>
        </w:rPr>
        <w:t xml:space="preserve">Koeficijenti korelacije za kozju mlaćenicu bez laktoze (prilog 7) pokazuju slabiju korelaciju njezinih senzorskih svojstava u usporedbi s kravljom i ovčjom mlaćenicom. </w:t>
      </w:r>
      <w:r w:rsidR="00BD3A04" w:rsidRPr="00EF7B75">
        <w:rPr>
          <w:rFonts w:ascii="Times New Roman" w:hAnsi="Times New Roman" w:cs="Times New Roman"/>
          <w:sz w:val="24"/>
          <w:szCs w:val="24"/>
        </w:rPr>
        <w:t>Utvrđena je</w:t>
      </w:r>
      <w:r w:rsidRPr="00EF7B75">
        <w:rPr>
          <w:rFonts w:ascii="Times New Roman" w:hAnsi="Times New Roman" w:cs="Times New Roman"/>
          <w:sz w:val="24"/>
          <w:szCs w:val="24"/>
        </w:rPr>
        <w:t xml:space="preserve"> statistički značajna (P &lt; 0,0001) i visoka pozitivna korelacija spremnosti na kupnju sa svojstvima dopadljivosti okusa (0,88) i ukupne dopadljivosti (0,74), dok je ukupna dopadljivost također u jakoj pozitivnoj korelaciji s dopadljivošću o</w:t>
      </w:r>
      <w:r w:rsidR="00BD3A04" w:rsidRPr="00EF7B75">
        <w:rPr>
          <w:rFonts w:ascii="Times New Roman" w:hAnsi="Times New Roman" w:cs="Times New Roman"/>
          <w:sz w:val="24"/>
          <w:szCs w:val="24"/>
        </w:rPr>
        <w:t>kusa (0,78; P&lt;</w:t>
      </w:r>
      <w:r w:rsidRPr="00EF7B75">
        <w:rPr>
          <w:rFonts w:ascii="Times New Roman" w:hAnsi="Times New Roman" w:cs="Times New Roman"/>
          <w:sz w:val="24"/>
          <w:szCs w:val="24"/>
        </w:rPr>
        <w:t>0,0001).</w:t>
      </w:r>
    </w:p>
    <w:p w14:paraId="714A31F9" w14:textId="77777777" w:rsidR="00060557" w:rsidRPr="00EF7B75" w:rsidRDefault="00580449" w:rsidP="00BD3A04">
      <w:pPr>
        <w:spacing w:line="360" w:lineRule="auto"/>
        <w:ind w:firstLine="709"/>
        <w:jc w:val="both"/>
        <w:rPr>
          <w:rFonts w:ascii="Times New Roman" w:hAnsi="Times New Roman" w:cs="Times New Roman"/>
          <w:sz w:val="24"/>
          <w:szCs w:val="24"/>
        </w:rPr>
      </w:pPr>
      <w:r w:rsidRPr="00EF7B75">
        <w:rPr>
          <w:rFonts w:ascii="Times New Roman" w:hAnsi="Times New Roman" w:cs="Times New Roman"/>
          <w:sz w:val="24"/>
          <w:szCs w:val="24"/>
        </w:rPr>
        <w:t>Vrijednosti koeficijenata korelacije za ovčju mlaćenicu (p</w:t>
      </w:r>
      <w:r w:rsidR="00BD3A04" w:rsidRPr="00EF7B75">
        <w:rPr>
          <w:rFonts w:ascii="Times New Roman" w:hAnsi="Times New Roman" w:cs="Times New Roman"/>
          <w:sz w:val="24"/>
          <w:szCs w:val="24"/>
        </w:rPr>
        <w:t>rilog 8) ukazuju na značajnu (P</w:t>
      </w:r>
      <w:r w:rsidRPr="00EF7B75">
        <w:rPr>
          <w:rFonts w:ascii="Times New Roman" w:hAnsi="Times New Roman" w:cs="Times New Roman"/>
          <w:sz w:val="24"/>
          <w:szCs w:val="24"/>
        </w:rPr>
        <w:t xml:space="preserve">&lt;0,0001) i vrlo visoku pozitivnu korelaciju svih ocijenjenih svojstava sa spremnošću na kupnju takvog proizvoda, pri čemu </w:t>
      </w:r>
      <w:r w:rsidR="001544F2">
        <w:rPr>
          <w:rFonts w:ascii="Times New Roman" w:hAnsi="Times New Roman" w:cs="Times New Roman"/>
          <w:sz w:val="24"/>
          <w:szCs w:val="24"/>
        </w:rPr>
        <w:t>se ističe pozitivna povezanost s</w:t>
      </w:r>
      <w:r w:rsidRPr="00EF7B75">
        <w:rPr>
          <w:rFonts w:ascii="Times New Roman" w:hAnsi="Times New Roman" w:cs="Times New Roman"/>
          <w:sz w:val="24"/>
          <w:szCs w:val="24"/>
        </w:rPr>
        <w:t xml:space="preserve"> ukupn</w:t>
      </w:r>
      <w:r w:rsidR="001544F2">
        <w:rPr>
          <w:rFonts w:ascii="Times New Roman" w:hAnsi="Times New Roman" w:cs="Times New Roman"/>
          <w:sz w:val="24"/>
          <w:szCs w:val="24"/>
        </w:rPr>
        <w:t>om</w:t>
      </w:r>
      <w:r w:rsidRPr="00EF7B75">
        <w:rPr>
          <w:rFonts w:ascii="Times New Roman" w:hAnsi="Times New Roman" w:cs="Times New Roman"/>
          <w:sz w:val="24"/>
          <w:szCs w:val="24"/>
        </w:rPr>
        <w:t xml:space="preserve"> dopadljivost</w:t>
      </w:r>
      <w:r w:rsidR="001544F2">
        <w:rPr>
          <w:rFonts w:ascii="Times New Roman" w:hAnsi="Times New Roman" w:cs="Times New Roman"/>
          <w:sz w:val="24"/>
          <w:szCs w:val="24"/>
        </w:rPr>
        <w:t>i</w:t>
      </w:r>
      <w:r w:rsidRPr="00EF7B75">
        <w:rPr>
          <w:rFonts w:ascii="Times New Roman" w:hAnsi="Times New Roman" w:cs="Times New Roman"/>
          <w:sz w:val="24"/>
          <w:szCs w:val="24"/>
        </w:rPr>
        <w:t xml:space="preserve"> (0,89) i dopadlj</w:t>
      </w:r>
      <w:r w:rsidR="00BD3A04" w:rsidRPr="00EF7B75">
        <w:rPr>
          <w:rFonts w:ascii="Times New Roman" w:hAnsi="Times New Roman" w:cs="Times New Roman"/>
          <w:sz w:val="24"/>
          <w:szCs w:val="24"/>
        </w:rPr>
        <w:t>ivost</w:t>
      </w:r>
      <w:r w:rsidR="001544F2">
        <w:rPr>
          <w:rFonts w:ascii="Times New Roman" w:hAnsi="Times New Roman" w:cs="Times New Roman"/>
          <w:sz w:val="24"/>
          <w:szCs w:val="24"/>
        </w:rPr>
        <w:t>i</w:t>
      </w:r>
      <w:r w:rsidR="00BD3A04" w:rsidRPr="00EF7B75">
        <w:rPr>
          <w:rFonts w:ascii="Times New Roman" w:hAnsi="Times New Roman" w:cs="Times New Roman"/>
          <w:sz w:val="24"/>
          <w:szCs w:val="24"/>
        </w:rPr>
        <w:t xml:space="preserve"> okusa (0,87). Značajna (P&lt;</w:t>
      </w:r>
      <w:r w:rsidRPr="00EF7B75">
        <w:rPr>
          <w:rFonts w:ascii="Times New Roman" w:hAnsi="Times New Roman" w:cs="Times New Roman"/>
          <w:sz w:val="24"/>
          <w:szCs w:val="24"/>
        </w:rPr>
        <w:t>0,0001) i vrlo visoka korelacija postoji i između dopadljivosti okusa (0,92), dopadljivosti teksture (0,82), primjerenosti slatkog okusa (0,76) t</w:t>
      </w:r>
      <w:r w:rsidR="00BD3A04" w:rsidRPr="00EF7B75">
        <w:rPr>
          <w:rFonts w:ascii="Times New Roman" w:hAnsi="Times New Roman" w:cs="Times New Roman"/>
          <w:sz w:val="24"/>
          <w:szCs w:val="24"/>
        </w:rPr>
        <w:t>e dopadljivosti mirisa (0,75) s</w:t>
      </w:r>
      <w:r w:rsidRPr="00EF7B75">
        <w:rPr>
          <w:rFonts w:ascii="Times New Roman" w:hAnsi="Times New Roman" w:cs="Times New Roman"/>
          <w:sz w:val="24"/>
          <w:szCs w:val="24"/>
        </w:rPr>
        <w:t xml:space="preserve"> ukupnom dopadljivošću ovčje mlaćenice. Za ovčju mlaćenicu također je izražena korelacija</w:t>
      </w:r>
      <w:r w:rsidR="00BD3A04" w:rsidRPr="00EF7B75">
        <w:rPr>
          <w:rFonts w:ascii="Times New Roman" w:hAnsi="Times New Roman" w:cs="Times New Roman"/>
          <w:sz w:val="24"/>
          <w:szCs w:val="24"/>
        </w:rPr>
        <w:t xml:space="preserve"> između</w:t>
      </w:r>
      <w:r w:rsidRPr="00EF7B75">
        <w:rPr>
          <w:rFonts w:ascii="Times New Roman" w:hAnsi="Times New Roman" w:cs="Times New Roman"/>
          <w:sz w:val="24"/>
          <w:szCs w:val="24"/>
        </w:rPr>
        <w:t xml:space="preserve"> dopadljivosti izgleda i teksture (0,72).</w:t>
      </w:r>
    </w:p>
    <w:p w14:paraId="466BFF9D" w14:textId="77777777" w:rsidR="00060557" w:rsidRPr="00EF7B75" w:rsidRDefault="00060557" w:rsidP="004F2B79">
      <w:pPr>
        <w:spacing w:line="360" w:lineRule="auto"/>
        <w:jc w:val="both"/>
        <w:rPr>
          <w:rFonts w:ascii="Times New Roman" w:hAnsi="Times New Roman" w:cs="Times New Roman"/>
          <w:sz w:val="24"/>
          <w:szCs w:val="24"/>
        </w:rPr>
      </w:pPr>
    </w:p>
    <w:p w14:paraId="383A0214" w14:textId="77777777" w:rsidR="006E3B6D" w:rsidRPr="00EF7B75" w:rsidRDefault="00F149B9" w:rsidP="00BD3A04">
      <w:pPr>
        <w:pStyle w:val="Heading2"/>
        <w:numPr>
          <w:ilvl w:val="1"/>
          <w:numId w:val="2"/>
        </w:numPr>
        <w:spacing w:after="240" w:line="360" w:lineRule="auto"/>
        <w:ind w:left="1077"/>
        <w:jc w:val="both"/>
        <w:rPr>
          <w:rFonts w:ascii="Times New Roman" w:hAnsi="Times New Roman" w:cs="Times New Roman"/>
          <w:color w:val="auto"/>
          <w:sz w:val="28"/>
          <w:szCs w:val="28"/>
        </w:rPr>
      </w:pPr>
      <w:bookmarkStart w:id="48" w:name="_Toc207194891"/>
      <w:r w:rsidRPr="00EF7B75">
        <w:rPr>
          <w:rFonts w:ascii="Times New Roman" w:hAnsi="Times New Roman" w:cs="Times New Roman"/>
          <w:color w:val="auto"/>
          <w:sz w:val="28"/>
          <w:szCs w:val="28"/>
        </w:rPr>
        <w:t>ANALIZA GLAVNIH KOMPONENTI</w:t>
      </w:r>
      <w:bookmarkEnd w:id="48"/>
    </w:p>
    <w:p w14:paraId="246E7D27" w14:textId="77777777" w:rsidR="001544F2" w:rsidRPr="001544F2" w:rsidRDefault="001544F2" w:rsidP="00CE57FC">
      <w:pPr>
        <w:pStyle w:val="ListParagraph"/>
        <w:spacing w:line="360" w:lineRule="auto"/>
        <w:ind w:left="0" w:firstLine="357"/>
        <w:jc w:val="both"/>
        <w:rPr>
          <w:rFonts w:ascii="Times New Roman" w:hAnsi="Times New Roman" w:cs="Times New Roman"/>
          <w:sz w:val="24"/>
          <w:szCs w:val="24"/>
        </w:rPr>
      </w:pPr>
      <w:r w:rsidRPr="001544F2">
        <w:rPr>
          <w:rFonts w:ascii="Times New Roman" w:hAnsi="Times New Roman" w:cs="Times New Roman"/>
          <w:sz w:val="24"/>
          <w:szCs w:val="24"/>
        </w:rPr>
        <w:t xml:space="preserve">Rezultati analize glavnih komponenti (PCA) prikazani su na slici 11. Prve dvije glavne komponente (PC1 i PC2) zajedno objašnjavaju 80,09 % ukupne varijance (PC1 = 41,19 %, PC2 = 38,90 %), što znači da su ove dvije glavne komponente dovoljne za interpretaciju strukture podataka. Pozitivna strana prve glavne komponente (PC1) bila je blisko povezana sa svim senzorskim svojstvima, spremnosti za kupnju i osnovnim kemijskim sastavom, dok negativna strana PC1 nije bila blisko povezana s ni jednom varijablom. Nasuprot tome, pozitivna strana druge glavne komponente (PC2) bila je blisko povezana sa srednje-lančanim zasićenim masnim kiselinama C8:0, C10:0 i C12:0, ali i nezasićenim masnim kiselinama C18:2 n6, C18:3 n3, n-6 </w:t>
      </w:r>
      <w:r w:rsidRPr="001544F2">
        <w:rPr>
          <w:rFonts w:ascii="Times New Roman" w:hAnsi="Times New Roman" w:cs="Times New Roman"/>
          <w:sz w:val="24"/>
          <w:szCs w:val="24"/>
        </w:rPr>
        <w:lastRenderedPageBreak/>
        <w:t xml:space="preserve">PUFA i ukupnim PUFA te omjerom PUFA/SFA. Negativna strana PC2 bila je blisko povezana sa zasićenim masnim kiselinama C14:0, C15:0 i C16:0 te </w:t>
      </w:r>
      <w:proofErr w:type="spellStart"/>
      <w:r w:rsidRPr="001544F2">
        <w:rPr>
          <w:rFonts w:ascii="Times New Roman" w:hAnsi="Times New Roman" w:cs="Times New Roman"/>
          <w:sz w:val="24"/>
          <w:szCs w:val="24"/>
        </w:rPr>
        <w:t>mononezasićenom</w:t>
      </w:r>
      <w:proofErr w:type="spellEnd"/>
      <w:r w:rsidRPr="001544F2">
        <w:rPr>
          <w:rFonts w:ascii="Times New Roman" w:hAnsi="Times New Roman" w:cs="Times New Roman"/>
          <w:sz w:val="24"/>
          <w:szCs w:val="24"/>
        </w:rPr>
        <w:t xml:space="preserve"> masnom kiselinom C16:1.</w:t>
      </w:r>
    </w:p>
    <w:p w14:paraId="3DC40A60" w14:textId="77777777" w:rsidR="001544F2" w:rsidRDefault="001544F2" w:rsidP="00561511">
      <w:pPr>
        <w:keepNext/>
      </w:pPr>
    </w:p>
    <w:p w14:paraId="24CECA1C" w14:textId="77777777" w:rsidR="00561511" w:rsidRDefault="00B87389" w:rsidP="00561511">
      <w:pPr>
        <w:keepNext/>
      </w:pPr>
      <w:r w:rsidRPr="00EF7B75">
        <w:rPr>
          <w:rFonts w:ascii="Times New Roman" w:hAnsi="Times New Roman" w:cs="Times New Roman"/>
          <w:noProof/>
          <w:lang w:val="en-US"/>
        </w:rPr>
        <w:drawing>
          <wp:inline distT="0" distB="0" distL="0" distR="0" wp14:anchorId="19431492" wp14:editId="31EBCBD5">
            <wp:extent cx="5760720" cy="4192169"/>
            <wp:effectExtent l="0" t="0" r="0" b="5080"/>
            <wp:docPr id="432460979" name="Slika 5" descr="A chart with different colored dot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460979" name="Slika 5" descr="A chart with different colored dots and numbers&#10;&#10;AI-generated content may be incorrect."/>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60720" cy="4192169"/>
                    </a:xfrm>
                    <a:prstGeom prst="rect">
                      <a:avLst/>
                    </a:prstGeom>
                    <a:noFill/>
                  </pic:spPr>
                </pic:pic>
              </a:graphicData>
            </a:graphic>
          </wp:inline>
        </w:drawing>
      </w:r>
    </w:p>
    <w:p w14:paraId="2C2C67B8" w14:textId="77777777" w:rsidR="001544F2" w:rsidRPr="00EF7B75" w:rsidRDefault="001544F2" w:rsidP="00561511">
      <w:pPr>
        <w:keepNext/>
      </w:pPr>
    </w:p>
    <w:p w14:paraId="3E93C5A0" w14:textId="77777777" w:rsidR="00B87389" w:rsidRPr="009C1D82" w:rsidRDefault="00561511" w:rsidP="009C1D82">
      <w:pPr>
        <w:pStyle w:val="Caption"/>
        <w:jc w:val="both"/>
        <w:rPr>
          <w:rFonts w:ascii="Times New Roman" w:hAnsi="Times New Roman" w:cs="Times New Roman"/>
          <w:i w:val="0"/>
          <w:iCs w:val="0"/>
          <w:color w:val="auto"/>
          <w:sz w:val="22"/>
          <w:szCs w:val="24"/>
        </w:rPr>
      </w:pPr>
      <w:bookmarkStart w:id="49" w:name="_Toc206006441"/>
      <w:r w:rsidRPr="009C1D82">
        <w:rPr>
          <w:rFonts w:ascii="Times New Roman" w:hAnsi="Times New Roman" w:cs="Times New Roman"/>
          <w:i w:val="0"/>
          <w:iCs w:val="0"/>
          <w:color w:val="auto"/>
          <w:sz w:val="22"/>
          <w:szCs w:val="24"/>
        </w:rPr>
        <w:t xml:space="preserve">Slika </w:t>
      </w:r>
      <w:r w:rsidRPr="009C1D82">
        <w:rPr>
          <w:rFonts w:ascii="Times New Roman" w:hAnsi="Times New Roman" w:cs="Times New Roman"/>
          <w:i w:val="0"/>
          <w:iCs w:val="0"/>
          <w:color w:val="auto"/>
          <w:sz w:val="22"/>
          <w:szCs w:val="24"/>
        </w:rPr>
        <w:fldChar w:fldCharType="begin"/>
      </w:r>
      <w:r w:rsidRPr="009C1D82">
        <w:rPr>
          <w:rFonts w:ascii="Times New Roman" w:hAnsi="Times New Roman" w:cs="Times New Roman"/>
          <w:i w:val="0"/>
          <w:iCs w:val="0"/>
          <w:color w:val="auto"/>
          <w:sz w:val="22"/>
          <w:szCs w:val="24"/>
        </w:rPr>
        <w:instrText xml:space="preserve"> SEQ Slika \* ARABIC </w:instrText>
      </w:r>
      <w:r w:rsidRPr="009C1D82">
        <w:rPr>
          <w:rFonts w:ascii="Times New Roman" w:hAnsi="Times New Roman" w:cs="Times New Roman"/>
          <w:i w:val="0"/>
          <w:iCs w:val="0"/>
          <w:color w:val="auto"/>
          <w:sz w:val="22"/>
          <w:szCs w:val="24"/>
        </w:rPr>
        <w:fldChar w:fldCharType="separate"/>
      </w:r>
      <w:r w:rsidR="00880BEC" w:rsidRPr="009C1D82">
        <w:rPr>
          <w:rFonts w:ascii="Times New Roman" w:hAnsi="Times New Roman" w:cs="Times New Roman"/>
          <w:i w:val="0"/>
          <w:iCs w:val="0"/>
          <w:color w:val="auto"/>
          <w:sz w:val="22"/>
          <w:szCs w:val="24"/>
        </w:rPr>
        <w:t>11</w:t>
      </w:r>
      <w:r w:rsidRPr="009C1D82">
        <w:rPr>
          <w:rFonts w:ascii="Times New Roman" w:hAnsi="Times New Roman" w:cs="Times New Roman"/>
          <w:i w:val="0"/>
          <w:iCs w:val="0"/>
          <w:color w:val="auto"/>
          <w:sz w:val="22"/>
          <w:szCs w:val="24"/>
        </w:rPr>
        <w:fldChar w:fldCharType="end"/>
      </w:r>
      <w:r w:rsidRPr="009C1D82">
        <w:rPr>
          <w:rFonts w:ascii="Times New Roman" w:hAnsi="Times New Roman" w:cs="Times New Roman"/>
          <w:i w:val="0"/>
          <w:iCs w:val="0"/>
          <w:color w:val="auto"/>
          <w:sz w:val="22"/>
          <w:szCs w:val="24"/>
        </w:rPr>
        <w:t>. Bi-plot grafikon varijabli (krug) i opažanja kozjeg (zelena boja), ovčjeg (plava boja) i kravljeg (crvena boja) maslaca (trokut) i mlaćenice (romb) u prostoru prve dvije glavne komponente (PC1 i PC2)</w:t>
      </w:r>
      <w:bookmarkEnd w:id="49"/>
    </w:p>
    <w:p w14:paraId="4611656A" w14:textId="77777777" w:rsidR="00A775E4" w:rsidRPr="00EF7B75" w:rsidRDefault="00A775E4" w:rsidP="00A775E4"/>
    <w:p w14:paraId="246C68A1" w14:textId="77777777" w:rsidR="00B87389" w:rsidRPr="00EF7B75" w:rsidRDefault="00B87389" w:rsidP="00F86508">
      <w:pPr>
        <w:spacing w:after="120" w:line="360" w:lineRule="auto"/>
        <w:ind w:firstLine="357"/>
        <w:jc w:val="both"/>
        <w:rPr>
          <w:rFonts w:ascii="Times New Roman" w:hAnsi="Times New Roman" w:cs="Times New Roman"/>
          <w:sz w:val="24"/>
          <w:szCs w:val="24"/>
        </w:rPr>
      </w:pPr>
      <w:r w:rsidRPr="00EF7B75">
        <w:rPr>
          <w:rFonts w:ascii="Times New Roman" w:hAnsi="Times New Roman" w:cs="Times New Roman"/>
          <w:sz w:val="24"/>
          <w:szCs w:val="24"/>
        </w:rPr>
        <w:t xml:space="preserve">Na grafikonu bi-plota varijabli i opažanja (slika </w:t>
      </w:r>
      <w:r w:rsidR="007F164A" w:rsidRPr="00EF7B75">
        <w:rPr>
          <w:rFonts w:ascii="Times New Roman" w:hAnsi="Times New Roman" w:cs="Times New Roman"/>
          <w:sz w:val="24"/>
          <w:szCs w:val="24"/>
        </w:rPr>
        <w:t>11</w:t>
      </w:r>
      <w:r w:rsidRPr="00EF7B75">
        <w:rPr>
          <w:rFonts w:ascii="Times New Roman" w:hAnsi="Times New Roman" w:cs="Times New Roman"/>
          <w:sz w:val="24"/>
          <w:szCs w:val="24"/>
        </w:rPr>
        <w:t xml:space="preserve">), uzorci maslaca (oblik trokuta) smješteni su na desnoj strani grafikona, pri čemu su kravlji (crveni trokut), a </w:t>
      </w:r>
      <w:r w:rsidR="007F164A" w:rsidRPr="00EF7B75">
        <w:rPr>
          <w:rFonts w:ascii="Times New Roman" w:hAnsi="Times New Roman" w:cs="Times New Roman"/>
          <w:sz w:val="24"/>
          <w:szCs w:val="24"/>
        </w:rPr>
        <w:t>posebice</w:t>
      </w:r>
      <w:r w:rsidRPr="00EF7B75">
        <w:rPr>
          <w:rFonts w:ascii="Times New Roman" w:hAnsi="Times New Roman" w:cs="Times New Roman"/>
          <w:sz w:val="24"/>
          <w:szCs w:val="24"/>
        </w:rPr>
        <w:t xml:space="preserve"> ovčji (plavi trokut) maslac bili smješteni u prostoru definiranom visokom dopadljivošću i primjerenosti senzorskih svojstava kao i bogatijim nutritivnim sastavom. Kozji maslac (zeleni trokut), iako također u desnom dijelu, pomaknut je prema pozitivnim vrijednostima PC2, što ga povezuje s višim udjelima zasićenih masnih kiselina srednje-dugog  lanca (C6:0 do C12:0). </w:t>
      </w:r>
    </w:p>
    <w:p w14:paraId="6DF6A926" w14:textId="77777777" w:rsidR="00B87389" w:rsidRPr="00EF7B75" w:rsidRDefault="00B87389" w:rsidP="009C66A2">
      <w:pPr>
        <w:spacing w:line="360" w:lineRule="auto"/>
        <w:ind w:firstLine="357"/>
        <w:jc w:val="both"/>
      </w:pPr>
      <w:r w:rsidRPr="00EF7B75">
        <w:rPr>
          <w:rFonts w:ascii="Times New Roman" w:hAnsi="Times New Roman" w:cs="Times New Roman"/>
          <w:sz w:val="24"/>
          <w:szCs w:val="24"/>
        </w:rPr>
        <w:t xml:space="preserve">Mlaćenice (oblik romba na slici </w:t>
      </w:r>
      <w:r w:rsidR="007F164A" w:rsidRPr="00EF7B75">
        <w:rPr>
          <w:rFonts w:ascii="Times New Roman" w:hAnsi="Times New Roman" w:cs="Times New Roman"/>
          <w:sz w:val="24"/>
          <w:szCs w:val="24"/>
        </w:rPr>
        <w:t>11</w:t>
      </w:r>
      <w:r w:rsidRPr="00EF7B75">
        <w:rPr>
          <w:rFonts w:ascii="Times New Roman" w:hAnsi="Times New Roman" w:cs="Times New Roman"/>
          <w:sz w:val="24"/>
          <w:szCs w:val="24"/>
        </w:rPr>
        <w:t xml:space="preserve">) se na bi-plotu varijabli i opažanja (slika </w:t>
      </w:r>
      <w:r w:rsidR="007F164A" w:rsidRPr="00EF7B75">
        <w:rPr>
          <w:rFonts w:ascii="Times New Roman" w:hAnsi="Times New Roman" w:cs="Times New Roman"/>
          <w:sz w:val="24"/>
          <w:szCs w:val="24"/>
        </w:rPr>
        <w:t>11</w:t>
      </w:r>
      <w:r w:rsidRPr="00EF7B75">
        <w:rPr>
          <w:rFonts w:ascii="Times New Roman" w:hAnsi="Times New Roman" w:cs="Times New Roman"/>
          <w:sz w:val="24"/>
          <w:szCs w:val="24"/>
        </w:rPr>
        <w:t>) nalaze s lijeve strane grafikona na području negativnih PC1 vrijednosti, što predstavlja manju povezanost sa svojstvima dopadljivosti i prihvatljivosti</w:t>
      </w:r>
      <w:r w:rsidR="00977C00" w:rsidRPr="00EF7B75">
        <w:rPr>
          <w:rFonts w:ascii="Times New Roman" w:hAnsi="Times New Roman" w:cs="Times New Roman"/>
          <w:sz w:val="24"/>
          <w:szCs w:val="24"/>
        </w:rPr>
        <w:t>,</w:t>
      </w:r>
      <w:r w:rsidRPr="00EF7B75">
        <w:rPr>
          <w:rFonts w:ascii="Times New Roman" w:hAnsi="Times New Roman" w:cs="Times New Roman"/>
          <w:sz w:val="24"/>
          <w:szCs w:val="24"/>
        </w:rPr>
        <w:t xml:space="preserve"> kao i siromašniji nutritivni sastav </w:t>
      </w:r>
      <w:r w:rsidRPr="00EF7B75">
        <w:rPr>
          <w:rFonts w:ascii="Times New Roman" w:hAnsi="Times New Roman" w:cs="Times New Roman"/>
          <w:sz w:val="24"/>
          <w:szCs w:val="24"/>
        </w:rPr>
        <w:lastRenderedPageBreak/>
        <w:t xml:space="preserve">(manje suhe tvari, proteina i masti). Uz to, postoji razlika u položaju mlaćenica pojedinih vrsta mlijeka. Tako je kozja mlaćenica bila položena u pozitivnom dijelu PC2 bliže nezasićenim masni kiselinama (PUFA, n-3 PUFA, n-6 PUFA), dok je kravlja bila smještena u negativnom dijelu PC2 bliže ukupnim MUFA i </w:t>
      </w:r>
      <w:proofErr w:type="spellStart"/>
      <w:r w:rsidRPr="00EF7B75">
        <w:rPr>
          <w:rFonts w:ascii="Times New Roman" w:hAnsi="Times New Roman" w:cs="Times New Roman"/>
          <w:sz w:val="24"/>
          <w:szCs w:val="24"/>
        </w:rPr>
        <w:t>mononezasićenom</w:t>
      </w:r>
      <w:proofErr w:type="spellEnd"/>
      <w:r w:rsidRPr="00EF7B75">
        <w:rPr>
          <w:rFonts w:ascii="Times New Roman" w:hAnsi="Times New Roman" w:cs="Times New Roman"/>
          <w:sz w:val="24"/>
          <w:szCs w:val="24"/>
        </w:rPr>
        <w:t xml:space="preserve"> C18:1n9 kiselinom. Ovčja mlaćenica bila je smještena između kozje i kravlje mlaćenice, vrlo blizu PC1 osi.</w:t>
      </w:r>
      <w:r w:rsidRPr="00EF7B75">
        <w:t xml:space="preserve"> </w:t>
      </w:r>
    </w:p>
    <w:p w14:paraId="2AC40DA5" w14:textId="77777777" w:rsidR="005F0F2C" w:rsidRPr="00EF7B75" w:rsidRDefault="005F0F2C" w:rsidP="00977C00">
      <w:pPr>
        <w:spacing w:line="360" w:lineRule="auto"/>
        <w:jc w:val="both"/>
      </w:pPr>
    </w:p>
    <w:p w14:paraId="3E4C29B7" w14:textId="77777777" w:rsidR="00A775E4" w:rsidRPr="00EF7B75" w:rsidRDefault="00CE2716" w:rsidP="009C1D82">
      <w:pPr>
        <w:pStyle w:val="Heading2"/>
        <w:numPr>
          <w:ilvl w:val="1"/>
          <w:numId w:val="2"/>
        </w:numPr>
        <w:spacing w:after="240"/>
        <w:ind w:left="1077"/>
        <w:rPr>
          <w:rFonts w:ascii="Times New Roman" w:hAnsi="Times New Roman" w:cs="Times New Roman"/>
          <w:color w:val="auto"/>
          <w:sz w:val="28"/>
          <w:szCs w:val="28"/>
        </w:rPr>
      </w:pPr>
      <w:bookmarkStart w:id="50" w:name="_Toc207194892"/>
      <w:r w:rsidRPr="00EF7B75">
        <w:rPr>
          <w:rFonts w:ascii="Times New Roman" w:hAnsi="Times New Roman" w:cs="Times New Roman"/>
          <w:color w:val="auto"/>
          <w:sz w:val="28"/>
          <w:szCs w:val="28"/>
        </w:rPr>
        <w:t>HIJERARHIJSKO AGLOMERATIVNO KLASTERIRANJE</w:t>
      </w:r>
      <w:bookmarkEnd w:id="50"/>
    </w:p>
    <w:p w14:paraId="0AE922DB" w14:textId="77777777" w:rsidR="00FB2CDF" w:rsidRPr="00EF7B75" w:rsidRDefault="00FB2CDF" w:rsidP="00FB2CDF">
      <w:pPr>
        <w:spacing w:after="120" w:line="360" w:lineRule="auto"/>
        <w:ind w:firstLine="708"/>
        <w:jc w:val="both"/>
        <w:rPr>
          <w:rFonts w:ascii="Times New Roman" w:hAnsi="Times New Roman" w:cs="Times New Roman"/>
          <w:sz w:val="24"/>
          <w:szCs w:val="24"/>
        </w:rPr>
      </w:pPr>
      <w:r w:rsidRPr="00EF7B75">
        <w:rPr>
          <w:rFonts w:ascii="Times New Roman" w:hAnsi="Times New Roman" w:cs="Times New Roman"/>
          <w:sz w:val="24"/>
          <w:szCs w:val="24"/>
        </w:rPr>
        <w:t xml:space="preserve">Rezultati hijerarhijskog aglomerativnog </w:t>
      </w:r>
      <w:proofErr w:type="spellStart"/>
      <w:r w:rsidRPr="00EF7B75">
        <w:rPr>
          <w:rFonts w:ascii="Times New Roman" w:hAnsi="Times New Roman" w:cs="Times New Roman"/>
          <w:sz w:val="24"/>
          <w:szCs w:val="24"/>
        </w:rPr>
        <w:t>klasteriranja</w:t>
      </w:r>
      <w:proofErr w:type="spellEnd"/>
      <w:r w:rsidRPr="00EF7B75">
        <w:rPr>
          <w:rFonts w:ascii="Times New Roman" w:hAnsi="Times New Roman" w:cs="Times New Roman"/>
          <w:sz w:val="24"/>
          <w:szCs w:val="24"/>
        </w:rPr>
        <w:t xml:space="preserve"> (HAC) provedenog na uzorcima maslaca i mlaćenica pripremljenih iz kozjeg (KO), ovčjeg (OV) i kravljeg (KR) mlijeka prikazani su na </w:t>
      </w:r>
      <w:proofErr w:type="spellStart"/>
      <w:r w:rsidRPr="00EF7B75">
        <w:rPr>
          <w:rFonts w:ascii="Times New Roman" w:hAnsi="Times New Roman" w:cs="Times New Roman"/>
          <w:sz w:val="24"/>
          <w:szCs w:val="24"/>
        </w:rPr>
        <w:t>dendrogramu</w:t>
      </w:r>
      <w:proofErr w:type="spellEnd"/>
      <w:r w:rsidRPr="00EF7B75">
        <w:rPr>
          <w:rFonts w:ascii="Times New Roman" w:hAnsi="Times New Roman" w:cs="Times New Roman"/>
          <w:sz w:val="24"/>
          <w:szCs w:val="24"/>
        </w:rPr>
        <w:t xml:space="preserve"> na slici 12. Za grupiranje je primijenjena </w:t>
      </w:r>
      <w:proofErr w:type="spellStart"/>
      <w:r w:rsidRPr="00EF7B75">
        <w:rPr>
          <w:rFonts w:ascii="Times New Roman" w:hAnsi="Times New Roman" w:cs="Times New Roman"/>
          <w:sz w:val="24"/>
          <w:szCs w:val="24"/>
        </w:rPr>
        <w:t>Wardova</w:t>
      </w:r>
      <w:proofErr w:type="spellEnd"/>
      <w:r w:rsidRPr="00EF7B75">
        <w:rPr>
          <w:rFonts w:ascii="Times New Roman" w:hAnsi="Times New Roman" w:cs="Times New Roman"/>
          <w:sz w:val="24"/>
          <w:szCs w:val="24"/>
        </w:rPr>
        <w:t xml:space="preserve"> metoda minimalne varijance (</w:t>
      </w:r>
      <w:proofErr w:type="spellStart"/>
      <w:r w:rsidRPr="00EF7B75">
        <w:rPr>
          <w:rFonts w:ascii="Times New Roman" w:hAnsi="Times New Roman" w:cs="Times New Roman"/>
          <w:i/>
          <w:iCs/>
          <w:sz w:val="24"/>
          <w:szCs w:val="24"/>
        </w:rPr>
        <w:t>Ward’s</w:t>
      </w:r>
      <w:proofErr w:type="spellEnd"/>
      <w:r w:rsidRPr="00EF7B75">
        <w:rPr>
          <w:rFonts w:ascii="Times New Roman" w:hAnsi="Times New Roman" w:cs="Times New Roman"/>
          <w:i/>
          <w:iCs/>
          <w:sz w:val="24"/>
          <w:szCs w:val="24"/>
        </w:rPr>
        <w:t xml:space="preserve"> minimum </w:t>
      </w:r>
      <w:proofErr w:type="spellStart"/>
      <w:r w:rsidRPr="00EF7B75">
        <w:rPr>
          <w:rFonts w:ascii="Times New Roman" w:hAnsi="Times New Roman" w:cs="Times New Roman"/>
          <w:i/>
          <w:iCs/>
          <w:sz w:val="24"/>
          <w:szCs w:val="24"/>
        </w:rPr>
        <w:t>variance</w:t>
      </w:r>
      <w:proofErr w:type="spellEnd"/>
      <w:r w:rsidRPr="00EF7B75">
        <w:rPr>
          <w:rFonts w:ascii="Times New Roman" w:hAnsi="Times New Roman" w:cs="Times New Roman"/>
          <w:i/>
          <w:iCs/>
          <w:sz w:val="24"/>
          <w:szCs w:val="24"/>
        </w:rPr>
        <w:t xml:space="preserve"> </w:t>
      </w:r>
      <w:proofErr w:type="spellStart"/>
      <w:r w:rsidRPr="00EF7B75">
        <w:rPr>
          <w:rFonts w:ascii="Times New Roman" w:hAnsi="Times New Roman" w:cs="Times New Roman"/>
          <w:i/>
          <w:iCs/>
          <w:sz w:val="24"/>
          <w:szCs w:val="24"/>
        </w:rPr>
        <w:t>method</w:t>
      </w:r>
      <w:proofErr w:type="spellEnd"/>
      <w:r w:rsidRPr="00EF7B75">
        <w:rPr>
          <w:rFonts w:ascii="Times New Roman" w:hAnsi="Times New Roman" w:cs="Times New Roman"/>
          <w:sz w:val="24"/>
          <w:szCs w:val="24"/>
        </w:rPr>
        <w:t xml:space="preserve">), koja minimizira ukupnu </w:t>
      </w:r>
      <w:proofErr w:type="spellStart"/>
      <w:r w:rsidRPr="00EF7B75">
        <w:rPr>
          <w:rFonts w:ascii="Times New Roman" w:hAnsi="Times New Roman" w:cs="Times New Roman"/>
          <w:sz w:val="24"/>
          <w:szCs w:val="24"/>
        </w:rPr>
        <w:t>unutargrupnu</w:t>
      </w:r>
      <w:proofErr w:type="spellEnd"/>
      <w:r w:rsidRPr="00EF7B75">
        <w:rPr>
          <w:rFonts w:ascii="Times New Roman" w:hAnsi="Times New Roman" w:cs="Times New Roman"/>
          <w:sz w:val="24"/>
          <w:szCs w:val="24"/>
        </w:rPr>
        <w:t xml:space="preserve"> varijancu tijekom svakog koraka spajanja. Kao mjera udaljenosti korištena je </w:t>
      </w:r>
      <w:proofErr w:type="spellStart"/>
      <w:r w:rsidRPr="00EF7B75">
        <w:rPr>
          <w:rFonts w:ascii="Times New Roman" w:hAnsi="Times New Roman" w:cs="Times New Roman"/>
          <w:sz w:val="24"/>
          <w:szCs w:val="24"/>
        </w:rPr>
        <w:t>Euclideova</w:t>
      </w:r>
      <w:proofErr w:type="spellEnd"/>
      <w:r w:rsidRPr="00EF7B75">
        <w:rPr>
          <w:rFonts w:ascii="Times New Roman" w:hAnsi="Times New Roman" w:cs="Times New Roman"/>
          <w:sz w:val="24"/>
          <w:szCs w:val="24"/>
        </w:rPr>
        <w:t xml:space="preserve"> udaljenost, čime je omogućeno jasno razgraničenje među klasterima temeljem sličnosti između uzoraka. Primjenom HAC je izdvojeno pet klastera označenih različitim bojama (slika 12).</w:t>
      </w:r>
    </w:p>
    <w:p w14:paraId="2CEAE914" w14:textId="77777777" w:rsidR="00FB2CDF" w:rsidRDefault="00FB2CDF" w:rsidP="00561511">
      <w:pPr>
        <w:keepNext/>
      </w:pPr>
    </w:p>
    <w:p w14:paraId="4AFC5C9D" w14:textId="77777777" w:rsidR="00561511" w:rsidRPr="00EF7B75" w:rsidRDefault="00CE2716" w:rsidP="00561511">
      <w:pPr>
        <w:keepNext/>
      </w:pPr>
      <w:r w:rsidRPr="00EF7B75">
        <w:rPr>
          <w:rFonts w:ascii="Times New Roman" w:hAnsi="Times New Roman" w:cs="Times New Roman"/>
          <w:noProof/>
          <w:lang w:val="en-US"/>
        </w:rPr>
        <w:drawing>
          <wp:inline distT="0" distB="0" distL="0" distR="0" wp14:anchorId="61BABEBE" wp14:editId="5434648D">
            <wp:extent cx="5760720" cy="2276739"/>
            <wp:effectExtent l="0" t="0" r="0" b="9525"/>
            <wp:docPr id="2061213371" name="Slika 2"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213371" name="Slika 2" descr="A diagram of a diagram&#10;&#10;AI-generated content may be incorrec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60720" cy="2276739"/>
                    </a:xfrm>
                    <a:prstGeom prst="rect">
                      <a:avLst/>
                    </a:prstGeom>
                    <a:noFill/>
                  </pic:spPr>
                </pic:pic>
              </a:graphicData>
            </a:graphic>
          </wp:inline>
        </w:drawing>
      </w:r>
    </w:p>
    <w:p w14:paraId="4E79BD4A" w14:textId="77777777" w:rsidR="00CE2716" w:rsidRPr="00EF7B75" w:rsidRDefault="00561511" w:rsidP="009C1D82">
      <w:pPr>
        <w:pStyle w:val="Caption"/>
        <w:spacing w:after="360"/>
        <w:rPr>
          <w:rFonts w:ascii="Times New Roman" w:hAnsi="Times New Roman" w:cs="Times New Roman"/>
          <w:i w:val="0"/>
          <w:iCs w:val="0"/>
          <w:color w:val="auto"/>
          <w:sz w:val="22"/>
          <w:szCs w:val="22"/>
        </w:rPr>
      </w:pPr>
      <w:bookmarkStart w:id="51" w:name="_Toc206006442"/>
      <w:r w:rsidRPr="00EF7B75">
        <w:rPr>
          <w:rFonts w:ascii="Times New Roman" w:hAnsi="Times New Roman" w:cs="Times New Roman"/>
          <w:i w:val="0"/>
          <w:iCs w:val="0"/>
          <w:color w:val="auto"/>
          <w:sz w:val="22"/>
          <w:szCs w:val="22"/>
        </w:rPr>
        <w:t xml:space="preserve">Slika </w:t>
      </w:r>
      <w:r w:rsidRPr="00EF7B75">
        <w:rPr>
          <w:rFonts w:ascii="Times New Roman" w:hAnsi="Times New Roman" w:cs="Times New Roman"/>
          <w:i w:val="0"/>
          <w:iCs w:val="0"/>
          <w:color w:val="auto"/>
          <w:sz w:val="22"/>
          <w:szCs w:val="22"/>
        </w:rPr>
        <w:fldChar w:fldCharType="begin"/>
      </w:r>
      <w:r w:rsidRPr="00EF7B75">
        <w:rPr>
          <w:rFonts w:ascii="Times New Roman" w:hAnsi="Times New Roman" w:cs="Times New Roman"/>
          <w:i w:val="0"/>
          <w:iCs w:val="0"/>
          <w:color w:val="auto"/>
          <w:sz w:val="22"/>
          <w:szCs w:val="22"/>
        </w:rPr>
        <w:instrText xml:space="preserve"> SEQ Slika \* ARABIC </w:instrText>
      </w:r>
      <w:r w:rsidRPr="00EF7B75">
        <w:rPr>
          <w:rFonts w:ascii="Times New Roman" w:hAnsi="Times New Roman" w:cs="Times New Roman"/>
          <w:i w:val="0"/>
          <w:iCs w:val="0"/>
          <w:color w:val="auto"/>
          <w:sz w:val="22"/>
          <w:szCs w:val="22"/>
        </w:rPr>
        <w:fldChar w:fldCharType="separate"/>
      </w:r>
      <w:r w:rsidR="00880BEC" w:rsidRPr="00EF7B75">
        <w:rPr>
          <w:rFonts w:ascii="Times New Roman" w:hAnsi="Times New Roman" w:cs="Times New Roman"/>
          <w:i w:val="0"/>
          <w:iCs w:val="0"/>
          <w:color w:val="auto"/>
          <w:sz w:val="22"/>
          <w:szCs w:val="22"/>
        </w:rPr>
        <w:t>12</w:t>
      </w:r>
      <w:r w:rsidRPr="00EF7B75">
        <w:rPr>
          <w:rFonts w:ascii="Times New Roman" w:hAnsi="Times New Roman" w:cs="Times New Roman"/>
          <w:i w:val="0"/>
          <w:iCs w:val="0"/>
          <w:color w:val="auto"/>
          <w:sz w:val="22"/>
          <w:szCs w:val="22"/>
        </w:rPr>
        <w:fldChar w:fldCharType="end"/>
      </w:r>
      <w:r w:rsidRPr="00EF7B75">
        <w:rPr>
          <w:rFonts w:ascii="Times New Roman" w:hAnsi="Times New Roman" w:cs="Times New Roman"/>
          <w:i w:val="0"/>
          <w:iCs w:val="0"/>
          <w:color w:val="auto"/>
          <w:sz w:val="22"/>
          <w:szCs w:val="22"/>
        </w:rPr>
        <w:t xml:space="preserve">. </w:t>
      </w:r>
      <w:proofErr w:type="spellStart"/>
      <w:r w:rsidRPr="00EF7B75">
        <w:rPr>
          <w:rFonts w:ascii="Times New Roman" w:hAnsi="Times New Roman" w:cs="Times New Roman"/>
          <w:i w:val="0"/>
          <w:iCs w:val="0"/>
          <w:color w:val="auto"/>
          <w:sz w:val="22"/>
          <w:szCs w:val="22"/>
        </w:rPr>
        <w:t>Dend</w:t>
      </w:r>
      <w:r w:rsidR="00CE57FC">
        <w:rPr>
          <w:rFonts w:ascii="Times New Roman" w:hAnsi="Times New Roman" w:cs="Times New Roman"/>
          <w:i w:val="0"/>
          <w:iCs w:val="0"/>
          <w:color w:val="auto"/>
          <w:sz w:val="22"/>
          <w:szCs w:val="22"/>
        </w:rPr>
        <w:t>r</w:t>
      </w:r>
      <w:r w:rsidRPr="00EF7B75">
        <w:rPr>
          <w:rFonts w:ascii="Times New Roman" w:hAnsi="Times New Roman" w:cs="Times New Roman"/>
          <w:i w:val="0"/>
          <w:iCs w:val="0"/>
          <w:color w:val="auto"/>
          <w:sz w:val="22"/>
          <w:szCs w:val="22"/>
        </w:rPr>
        <w:t>ogram</w:t>
      </w:r>
      <w:proofErr w:type="spellEnd"/>
      <w:r w:rsidRPr="00EF7B75">
        <w:rPr>
          <w:rFonts w:ascii="Times New Roman" w:hAnsi="Times New Roman" w:cs="Times New Roman"/>
          <w:i w:val="0"/>
          <w:iCs w:val="0"/>
          <w:color w:val="auto"/>
          <w:sz w:val="22"/>
          <w:szCs w:val="22"/>
        </w:rPr>
        <w:t xml:space="preserve"> klastera kozjeg (KO), kravljeg (KR) i ovčjeg (OV) maslaca i mlaćenice</w:t>
      </w:r>
      <w:bookmarkEnd w:id="51"/>
    </w:p>
    <w:p w14:paraId="2F5F99F3" w14:textId="77777777" w:rsidR="00995CF4" w:rsidRPr="00EF7B75" w:rsidRDefault="00CE2716" w:rsidP="009C66A2">
      <w:pPr>
        <w:spacing w:line="360" w:lineRule="auto"/>
        <w:ind w:firstLine="357"/>
        <w:jc w:val="both"/>
        <w:rPr>
          <w:kern w:val="2"/>
          <w:sz w:val="24"/>
          <w:szCs w:val="24"/>
          <w14:ligatures w14:val="standardContextual"/>
        </w:rPr>
      </w:pPr>
      <w:r w:rsidRPr="00EF7B75">
        <w:rPr>
          <w:rFonts w:ascii="Times New Roman" w:hAnsi="Times New Roman" w:cs="Times New Roman"/>
          <w:sz w:val="24"/>
          <w:szCs w:val="24"/>
        </w:rPr>
        <w:t>Unutar grupe maslaca, uzorci kravljeg (KR) i ovčjeg (OV) podrijetla tvore zajednički klaster s djelomičnim koeficijentom determinacije R</w:t>
      </w:r>
      <w:r w:rsidRPr="00EF7B75">
        <w:rPr>
          <w:rFonts w:ascii="Times New Roman" w:hAnsi="Times New Roman" w:cs="Times New Roman"/>
          <w:sz w:val="24"/>
          <w:szCs w:val="24"/>
          <w:vertAlign w:val="superscript"/>
        </w:rPr>
        <w:t>2</w:t>
      </w:r>
      <w:r w:rsidRPr="00EF7B75">
        <w:rPr>
          <w:rFonts w:ascii="Times New Roman" w:hAnsi="Times New Roman" w:cs="Times New Roman"/>
          <w:sz w:val="24"/>
          <w:szCs w:val="24"/>
        </w:rPr>
        <w:t xml:space="preserve"> 0,101 (obojano žutom linijom na slici </w:t>
      </w:r>
      <w:r w:rsidR="006272AD" w:rsidRPr="00EF7B75">
        <w:rPr>
          <w:rFonts w:ascii="Times New Roman" w:hAnsi="Times New Roman" w:cs="Times New Roman"/>
          <w:sz w:val="24"/>
          <w:szCs w:val="24"/>
        </w:rPr>
        <w:t>12</w:t>
      </w:r>
      <w:r w:rsidRPr="00EF7B75">
        <w:rPr>
          <w:rFonts w:ascii="Times New Roman" w:hAnsi="Times New Roman" w:cs="Times New Roman"/>
          <w:sz w:val="24"/>
          <w:szCs w:val="24"/>
        </w:rPr>
        <w:t>), dok se kozji maslac (KO) izdvojio kao klaster s djelomičnim koeficijentom determinacije R</w:t>
      </w:r>
      <w:r w:rsidRPr="00EF7B75">
        <w:rPr>
          <w:rFonts w:ascii="Times New Roman" w:hAnsi="Times New Roman" w:cs="Times New Roman"/>
          <w:sz w:val="24"/>
          <w:szCs w:val="24"/>
          <w:vertAlign w:val="superscript"/>
        </w:rPr>
        <w:t xml:space="preserve">2 </w:t>
      </w:r>
      <w:r w:rsidRPr="00EF7B75">
        <w:rPr>
          <w:rFonts w:ascii="Times New Roman" w:hAnsi="Times New Roman" w:cs="Times New Roman"/>
          <w:sz w:val="24"/>
          <w:szCs w:val="24"/>
        </w:rPr>
        <w:t xml:space="preserve">0,148. Sličan obrazac uočen je i kod mlaćenica, gdje kravlja (KR) i ovčja (OV) mlaćenica pokazuju veću sličnost (obojano narančastom linijom na slici </w:t>
      </w:r>
      <w:r w:rsidR="006272AD" w:rsidRPr="00EF7B75">
        <w:rPr>
          <w:rFonts w:ascii="Times New Roman" w:hAnsi="Times New Roman" w:cs="Times New Roman"/>
          <w:sz w:val="24"/>
          <w:szCs w:val="24"/>
        </w:rPr>
        <w:t>12</w:t>
      </w:r>
      <w:r w:rsidRPr="00EF7B75">
        <w:rPr>
          <w:rFonts w:ascii="Times New Roman" w:hAnsi="Times New Roman" w:cs="Times New Roman"/>
          <w:sz w:val="24"/>
          <w:szCs w:val="24"/>
        </w:rPr>
        <w:t>) s djelomičnim koeficijentom determinacije R</w:t>
      </w:r>
      <w:r w:rsidRPr="00EF7B75">
        <w:rPr>
          <w:rFonts w:ascii="Times New Roman" w:hAnsi="Times New Roman" w:cs="Times New Roman"/>
          <w:sz w:val="24"/>
          <w:szCs w:val="24"/>
          <w:vertAlign w:val="superscript"/>
        </w:rPr>
        <w:t xml:space="preserve">2 </w:t>
      </w:r>
      <w:r w:rsidRPr="00EF7B75">
        <w:rPr>
          <w:rFonts w:ascii="Times New Roman" w:hAnsi="Times New Roman" w:cs="Times New Roman"/>
          <w:sz w:val="24"/>
          <w:szCs w:val="24"/>
        </w:rPr>
        <w:t xml:space="preserve">0,138, dok kozja (KO) mlaćenica ponovno čini zaseban klaster s djelomičnim </w:t>
      </w:r>
      <w:r w:rsidRPr="00EF7B75">
        <w:rPr>
          <w:rFonts w:ascii="Times New Roman" w:hAnsi="Times New Roman" w:cs="Times New Roman"/>
          <w:sz w:val="24"/>
          <w:szCs w:val="24"/>
        </w:rPr>
        <w:lastRenderedPageBreak/>
        <w:t>koeficijentom determinacije R</w:t>
      </w:r>
      <w:r w:rsidRPr="00EF7B75">
        <w:rPr>
          <w:rFonts w:ascii="Times New Roman" w:hAnsi="Times New Roman" w:cs="Times New Roman"/>
          <w:sz w:val="24"/>
          <w:szCs w:val="24"/>
          <w:vertAlign w:val="superscript"/>
        </w:rPr>
        <w:t xml:space="preserve">2 </w:t>
      </w:r>
      <w:r w:rsidRPr="00EF7B75">
        <w:rPr>
          <w:rFonts w:ascii="Times New Roman" w:hAnsi="Times New Roman" w:cs="Times New Roman"/>
          <w:sz w:val="24"/>
          <w:szCs w:val="24"/>
        </w:rPr>
        <w:t>0,216. Naposljetku, rezultati HAC analize jasno pokazuju osnovnu podjelu između mlaćenica i maslaca, koja je označena najvećim djelomičnim koeficijentom determinacije R</w:t>
      </w:r>
      <w:r w:rsidRPr="00EF7B75">
        <w:rPr>
          <w:rFonts w:ascii="Times New Roman" w:hAnsi="Times New Roman" w:cs="Times New Roman"/>
          <w:sz w:val="24"/>
          <w:szCs w:val="24"/>
          <w:vertAlign w:val="superscript"/>
        </w:rPr>
        <w:t xml:space="preserve">2 </w:t>
      </w:r>
      <w:r w:rsidRPr="00EF7B75">
        <w:rPr>
          <w:rFonts w:ascii="Times New Roman" w:hAnsi="Times New Roman" w:cs="Times New Roman"/>
          <w:sz w:val="24"/>
          <w:szCs w:val="24"/>
        </w:rPr>
        <w:t xml:space="preserve">0,397 (obojano crvenom bojom na slici </w:t>
      </w:r>
      <w:r w:rsidR="006272AD" w:rsidRPr="00EF7B75">
        <w:rPr>
          <w:rFonts w:ascii="Times New Roman" w:hAnsi="Times New Roman" w:cs="Times New Roman"/>
          <w:sz w:val="24"/>
          <w:szCs w:val="24"/>
        </w:rPr>
        <w:t>12</w:t>
      </w:r>
      <w:r w:rsidRPr="00EF7B75">
        <w:rPr>
          <w:rFonts w:ascii="Times New Roman" w:hAnsi="Times New Roman" w:cs="Times New Roman"/>
          <w:sz w:val="24"/>
          <w:szCs w:val="24"/>
        </w:rPr>
        <w:t>).</w:t>
      </w:r>
      <w:r w:rsidR="00995CF4" w:rsidRPr="00EF7B75">
        <w:rPr>
          <w:sz w:val="24"/>
          <w:szCs w:val="24"/>
        </w:rPr>
        <w:br w:type="page"/>
      </w:r>
    </w:p>
    <w:p w14:paraId="01A1BF7F" w14:textId="77777777" w:rsidR="00995CF4" w:rsidRPr="00EF7B75" w:rsidRDefault="00995CF4" w:rsidP="00A775E4">
      <w:pPr>
        <w:pStyle w:val="Heading1"/>
        <w:numPr>
          <w:ilvl w:val="0"/>
          <w:numId w:val="2"/>
        </w:numPr>
        <w:spacing w:line="360" w:lineRule="auto"/>
        <w:ind w:left="714" w:hanging="357"/>
        <w:jc w:val="both"/>
        <w:rPr>
          <w:rFonts w:ascii="Times New Roman" w:hAnsi="Times New Roman" w:cs="Times New Roman"/>
          <w:b/>
          <w:bCs/>
          <w:color w:val="auto"/>
          <w:sz w:val="32"/>
          <w:szCs w:val="32"/>
        </w:rPr>
      </w:pPr>
      <w:bookmarkStart w:id="52" w:name="_Toc207194893"/>
      <w:r w:rsidRPr="00EF7B75">
        <w:rPr>
          <w:rFonts w:ascii="Times New Roman" w:hAnsi="Times New Roman" w:cs="Times New Roman"/>
          <w:b/>
          <w:bCs/>
          <w:color w:val="auto"/>
          <w:sz w:val="32"/>
          <w:szCs w:val="32"/>
        </w:rPr>
        <w:lastRenderedPageBreak/>
        <w:t>RASPRAVA</w:t>
      </w:r>
      <w:bookmarkEnd w:id="52"/>
    </w:p>
    <w:p w14:paraId="353C11CD" w14:textId="77777777" w:rsidR="00515AF8" w:rsidRDefault="00C92D02" w:rsidP="009C66A2">
      <w:pPr>
        <w:spacing w:after="120" w:line="360" w:lineRule="auto"/>
        <w:ind w:firstLine="709"/>
        <w:jc w:val="both"/>
        <w:rPr>
          <w:rFonts w:ascii="Times New Roman" w:hAnsi="Times New Roman" w:cs="Times New Roman"/>
          <w:sz w:val="24"/>
          <w:szCs w:val="24"/>
        </w:rPr>
      </w:pPr>
      <w:r w:rsidRPr="00EF7B75">
        <w:rPr>
          <w:rFonts w:ascii="Times New Roman" w:hAnsi="Times New Roman" w:cs="Times New Roman"/>
          <w:sz w:val="24"/>
          <w:szCs w:val="24"/>
        </w:rPr>
        <w:t xml:space="preserve">Unatoč rastućem interesu za laktoza-free proizvode, </w:t>
      </w:r>
      <w:r w:rsidRPr="000B6105">
        <w:rPr>
          <w:rFonts w:ascii="Times New Roman" w:hAnsi="Times New Roman" w:cs="Times New Roman"/>
          <w:sz w:val="24"/>
          <w:szCs w:val="24"/>
        </w:rPr>
        <w:t>maslac</w:t>
      </w:r>
      <w:r w:rsidR="00515AF8" w:rsidRPr="000B6105">
        <w:rPr>
          <w:rFonts w:ascii="Times New Roman" w:hAnsi="Times New Roman" w:cs="Times New Roman"/>
          <w:sz w:val="24"/>
          <w:szCs w:val="24"/>
        </w:rPr>
        <w:t xml:space="preserve">, a pogotovo </w:t>
      </w:r>
      <w:r w:rsidRPr="000B6105">
        <w:rPr>
          <w:rFonts w:ascii="Times New Roman" w:hAnsi="Times New Roman" w:cs="Times New Roman"/>
          <w:sz w:val="24"/>
          <w:szCs w:val="24"/>
        </w:rPr>
        <w:t>mlaćenica bez laktoze</w:t>
      </w:r>
      <w:r w:rsidR="00515AF8" w:rsidRPr="000B6105">
        <w:rPr>
          <w:rFonts w:ascii="Times New Roman" w:hAnsi="Times New Roman" w:cs="Times New Roman"/>
          <w:sz w:val="24"/>
          <w:szCs w:val="24"/>
        </w:rPr>
        <w:t>,</w:t>
      </w:r>
      <w:r w:rsidRPr="000B6105">
        <w:rPr>
          <w:rFonts w:ascii="Times New Roman" w:hAnsi="Times New Roman" w:cs="Times New Roman"/>
          <w:sz w:val="24"/>
          <w:szCs w:val="24"/>
        </w:rPr>
        <w:t xml:space="preserve"> </w:t>
      </w:r>
      <w:r w:rsidR="009452B5" w:rsidRPr="000B6105">
        <w:rPr>
          <w:rFonts w:ascii="Times New Roman" w:hAnsi="Times New Roman" w:cs="Times New Roman"/>
          <w:sz w:val="24"/>
          <w:szCs w:val="24"/>
        </w:rPr>
        <w:t xml:space="preserve">u usporedbi s drugim mliječnim proizvodima bez laktoze još </w:t>
      </w:r>
      <w:r w:rsidR="00515AF8" w:rsidRPr="000B6105">
        <w:rPr>
          <w:rFonts w:ascii="Times New Roman" w:hAnsi="Times New Roman" w:cs="Times New Roman"/>
          <w:sz w:val="24"/>
          <w:szCs w:val="24"/>
        </w:rPr>
        <w:t xml:space="preserve">su </w:t>
      </w:r>
      <w:r w:rsidR="009452B5" w:rsidRPr="000B6105">
        <w:rPr>
          <w:rFonts w:ascii="Times New Roman" w:hAnsi="Times New Roman" w:cs="Times New Roman"/>
          <w:sz w:val="24"/>
          <w:szCs w:val="24"/>
        </w:rPr>
        <w:t>uvijek slabije dostupni na tržištu</w:t>
      </w:r>
      <w:r w:rsidRPr="000B6105">
        <w:rPr>
          <w:rFonts w:ascii="Times New Roman" w:hAnsi="Times New Roman" w:cs="Times New Roman"/>
          <w:sz w:val="24"/>
          <w:szCs w:val="24"/>
        </w:rPr>
        <w:t>,</w:t>
      </w:r>
      <w:r w:rsidRPr="00EF7B75">
        <w:rPr>
          <w:rFonts w:ascii="Times New Roman" w:hAnsi="Times New Roman" w:cs="Times New Roman"/>
          <w:sz w:val="24"/>
          <w:szCs w:val="24"/>
        </w:rPr>
        <w:t xml:space="preserve"> a znanstveni radovi koji opisuju njihova fizikalno-kemijska i senzorska svojstva </w:t>
      </w:r>
      <w:r w:rsidR="00FB2CDF">
        <w:rPr>
          <w:rFonts w:ascii="Times New Roman" w:hAnsi="Times New Roman" w:cs="Times New Roman"/>
          <w:sz w:val="24"/>
          <w:szCs w:val="24"/>
        </w:rPr>
        <w:t xml:space="preserve">su </w:t>
      </w:r>
      <w:r w:rsidR="00F76574">
        <w:rPr>
          <w:rFonts w:ascii="Times New Roman" w:hAnsi="Times New Roman" w:cs="Times New Roman"/>
          <w:sz w:val="24"/>
          <w:szCs w:val="24"/>
        </w:rPr>
        <w:t>oskudni</w:t>
      </w:r>
      <w:r w:rsidRPr="00EF7B75">
        <w:rPr>
          <w:rFonts w:ascii="Times New Roman" w:hAnsi="Times New Roman" w:cs="Times New Roman"/>
          <w:sz w:val="24"/>
          <w:szCs w:val="24"/>
        </w:rPr>
        <w:t xml:space="preserve">. Istodobno, sve izraženija briga potrošača o zdravstvenoj i nutritivnoj vrijednosti hrane potiče popularizaciju mliječnih proizvoda od mlijeka malih preživača, poput koza i ovaca (Lee, 2020; </w:t>
      </w:r>
      <w:proofErr w:type="spellStart"/>
      <w:r w:rsidRPr="00EF7B75">
        <w:rPr>
          <w:rFonts w:ascii="Times New Roman" w:hAnsi="Times New Roman" w:cs="Times New Roman"/>
          <w:sz w:val="24"/>
          <w:szCs w:val="24"/>
        </w:rPr>
        <w:t>Vioque</w:t>
      </w:r>
      <w:proofErr w:type="spellEnd"/>
      <w:r w:rsidRPr="00EF7B75">
        <w:rPr>
          <w:rFonts w:ascii="Times New Roman" w:hAnsi="Times New Roman" w:cs="Times New Roman"/>
          <w:sz w:val="24"/>
          <w:szCs w:val="24"/>
        </w:rPr>
        <w:t xml:space="preserve">-Amor i sur., 2023). Iako se ovčje i kozje mlijeko široko koristi za proizvodnju sira, njihova primjena u ostalim tradicionalnim mliječnim proizvodima, poput maslaca i mlaćenice, rjeđa je i manje istražena. </w:t>
      </w:r>
    </w:p>
    <w:p w14:paraId="5C83B4D2" w14:textId="77777777" w:rsidR="00C92D02" w:rsidRPr="00EF7B75" w:rsidRDefault="00C92D02" w:rsidP="009C66A2">
      <w:pPr>
        <w:spacing w:after="120" w:line="360" w:lineRule="auto"/>
        <w:ind w:firstLine="709"/>
        <w:jc w:val="both"/>
        <w:rPr>
          <w:rFonts w:ascii="Times New Roman" w:hAnsi="Times New Roman" w:cs="Times New Roman"/>
          <w:sz w:val="24"/>
          <w:szCs w:val="24"/>
        </w:rPr>
      </w:pPr>
      <w:r w:rsidRPr="00EF7B75">
        <w:rPr>
          <w:rFonts w:ascii="Times New Roman" w:hAnsi="Times New Roman" w:cs="Times New Roman"/>
          <w:sz w:val="24"/>
          <w:szCs w:val="24"/>
        </w:rPr>
        <w:t xml:space="preserve">Prema </w:t>
      </w:r>
      <w:proofErr w:type="spellStart"/>
      <w:r w:rsidRPr="00EF7B75">
        <w:rPr>
          <w:rFonts w:ascii="Times New Roman" w:hAnsi="Times New Roman" w:cs="Times New Roman"/>
          <w:sz w:val="24"/>
          <w:szCs w:val="24"/>
        </w:rPr>
        <w:t>Codex</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alimentarius</w:t>
      </w:r>
      <w:proofErr w:type="spellEnd"/>
      <w:r w:rsidRPr="00EF7B75">
        <w:rPr>
          <w:rFonts w:ascii="Times New Roman" w:hAnsi="Times New Roman" w:cs="Times New Roman"/>
          <w:sz w:val="24"/>
          <w:szCs w:val="24"/>
        </w:rPr>
        <w:t xml:space="preserve"> (2011), maslac je proizvod s visokim udjelom mliječne masti dobiven isključivo od mlijeka i/ili proizvoda dobivenih od mlijeka te mora sadržavati najmanje 80</w:t>
      </w:r>
      <w:r w:rsidR="002F763D">
        <w:rPr>
          <w:rFonts w:ascii="Times New Roman" w:hAnsi="Times New Roman" w:cs="Times New Roman"/>
          <w:sz w:val="24"/>
          <w:szCs w:val="24"/>
        </w:rPr>
        <w:t xml:space="preserve"> </w:t>
      </w:r>
      <w:r w:rsidRPr="00EF7B75">
        <w:rPr>
          <w:rFonts w:ascii="Times New Roman" w:hAnsi="Times New Roman" w:cs="Times New Roman"/>
          <w:sz w:val="24"/>
          <w:szCs w:val="24"/>
        </w:rPr>
        <w:t>% mliječne masti, najviše 16</w:t>
      </w:r>
      <w:r w:rsidR="002F763D">
        <w:rPr>
          <w:rFonts w:ascii="Times New Roman" w:hAnsi="Times New Roman" w:cs="Times New Roman"/>
          <w:sz w:val="24"/>
          <w:szCs w:val="24"/>
        </w:rPr>
        <w:t xml:space="preserve"> </w:t>
      </w:r>
      <w:r w:rsidRPr="00EF7B75">
        <w:rPr>
          <w:rFonts w:ascii="Times New Roman" w:hAnsi="Times New Roman" w:cs="Times New Roman"/>
          <w:sz w:val="24"/>
          <w:szCs w:val="24"/>
        </w:rPr>
        <w:t>% vode i do 2</w:t>
      </w:r>
      <w:r w:rsidR="002F763D">
        <w:rPr>
          <w:rFonts w:ascii="Times New Roman" w:hAnsi="Times New Roman" w:cs="Times New Roman"/>
          <w:sz w:val="24"/>
          <w:szCs w:val="24"/>
        </w:rPr>
        <w:t xml:space="preserve"> </w:t>
      </w:r>
      <w:r w:rsidRPr="00EF7B75">
        <w:rPr>
          <w:rFonts w:ascii="Times New Roman" w:hAnsi="Times New Roman" w:cs="Times New Roman"/>
          <w:sz w:val="24"/>
          <w:szCs w:val="24"/>
        </w:rPr>
        <w:t>% suhe tvari bez masti</w:t>
      </w:r>
      <w:r w:rsidR="00CD7F27">
        <w:rPr>
          <w:rFonts w:ascii="Times New Roman" w:hAnsi="Times New Roman" w:cs="Times New Roman"/>
          <w:sz w:val="24"/>
          <w:szCs w:val="24"/>
        </w:rPr>
        <w:t>.</w:t>
      </w:r>
      <w:r w:rsidRPr="00EF7B75">
        <w:rPr>
          <w:rFonts w:ascii="Times New Roman" w:hAnsi="Times New Roman" w:cs="Times New Roman"/>
          <w:sz w:val="24"/>
          <w:szCs w:val="24"/>
        </w:rPr>
        <w:t xml:space="preserve"> </w:t>
      </w:r>
      <w:r w:rsidR="00CD7F27">
        <w:rPr>
          <w:rFonts w:ascii="Times New Roman" w:hAnsi="Times New Roman" w:cs="Times New Roman"/>
          <w:sz w:val="24"/>
          <w:szCs w:val="24"/>
        </w:rPr>
        <w:t xml:space="preserve">Ima </w:t>
      </w:r>
      <w:r w:rsidRPr="00EF7B75">
        <w:rPr>
          <w:rFonts w:ascii="Times New Roman" w:hAnsi="Times New Roman" w:cs="Times New Roman"/>
          <w:sz w:val="24"/>
          <w:szCs w:val="24"/>
        </w:rPr>
        <w:t>oblik čvrste emulzije (voda u ulju) u kojoj se kapljice vode raspršuju i kristaliziraju u masnu fazu. Najčešće se proizvodi od kravljeg mlijeka, ali ga je moguće proizvesti i od kozjeg, ovčjeg ili bivoljeg mlijeka (</w:t>
      </w:r>
      <w:proofErr w:type="spellStart"/>
      <w:r w:rsidRPr="00EF7B75">
        <w:rPr>
          <w:rFonts w:ascii="Times New Roman" w:hAnsi="Times New Roman" w:cs="Times New Roman"/>
          <w:sz w:val="24"/>
          <w:szCs w:val="24"/>
        </w:rPr>
        <w:t>Pandya</w:t>
      </w:r>
      <w:proofErr w:type="spellEnd"/>
      <w:r w:rsidRPr="00EF7B75">
        <w:rPr>
          <w:rFonts w:ascii="Times New Roman" w:hAnsi="Times New Roman" w:cs="Times New Roman"/>
          <w:sz w:val="24"/>
          <w:szCs w:val="24"/>
        </w:rPr>
        <w:t xml:space="preserve"> i </w:t>
      </w:r>
      <w:proofErr w:type="spellStart"/>
      <w:r w:rsidRPr="00EF7B75">
        <w:rPr>
          <w:rFonts w:ascii="Times New Roman" w:hAnsi="Times New Roman" w:cs="Times New Roman"/>
          <w:sz w:val="24"/>
          <w:szCs w:val="24"/>
        </w:rPr>
        <w:t>Ghodke</w:t>
      </w:r>
      <w:proofErr w:type="spellEnd"/>
      <w:r w:rsidRPr="00EF7B75">
        <w:rPr>
          <w:rFonts w:ascii="Times New Roman" w:hAnsi="Times New Roman" w:cs="Times New Roman"/>
          <w:sz w:val="24"/>
          <w:szCs w:val="24"/>
        </w:rPr>
        <w:t xml:space="preserve">, 2007; </w:t>
      </w:r>
      <w:proofErr w:type="spellStart"/>
      <w:r w:rsidRPr="00EF7B75">
        <w:rPr>
          <w:rFonts w:ascii="Times New Roman" w:hAnsi="Times New Roman" w:cs="Times New Roman"/>
          <w:sz w:val="24"/>
          <w:szCs w:val="24"/>
        </w:rPr>
        <w:t>Tahmas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Kahyaoğlu</w:t>
      </w:r>
      <w:proofErr w:type="spellEnd"/>
      <w:r w:rsidRPr="00EF7B75">
        <w:rPr>
          <w:rFonts w:ascii="Times New Roman" w:hAnsi="Times New Roman" w:cs="Times New Roman"/>
          <w:sz w:val="24"/>
          <w:szCs w:val="24"/>
        </w:rPr>
        <w:t xml:space="preserve"> i </w:t>
      </w:r>
      <w:proofErr w:type="spellStart"/>
      <w:r w:rsidRPr="00EF7B75">
        <w:rPr>
          <w:rFonts w:ascii="Times New Roman" w:hAnsi="Times New Roman" w:cs="Times New Roman"/>
          <w:sz w:val="24"/>
          <w:szCs w:val="24"/>
        </w:rPr>
        <w:t>Çakmakçı</w:t>
      </w:r>
      <w:proofErr w:type="spellEnd"/>
      <w:r w:rsidRPr="00EF7B75">
        <w:rPr>
          <w:rFonts w:ascii="Times New Roman" w:hAnsi="Times New Roman" w:cs="Times New Roman"/>
          <w:sz w:val="24"/>
          <w:szCs w:val="24"/>
        </w:rPr>
        <w:t xml:space="preserve">, 2018). Prema </w:t>
      </w:r>
      <w:proofErr w:type="spellStart"/>
      <w:r w:rsidRPr="00EF7B75">
        <w:rPr>
          <w:rFonts w:ascii="Times New Roman" w:hAnsi="Times New Roman" w:cs="Times New Roman"/>
          <w:sz w:val="24"/>
          <w:szCs w:val="24"/>
        </w:rPr>
        <w:t>Vioque</w:t>
      </w:r>
      <w:proofErr w:type="spellEnd"/>
      <w:r w:rsidRPr="00EF7B75">
        <w:rPr>
          <w:rFonts w:ascii="Times New Roman" w:hAnsi="Times New Roman" w:cs="Times New Roman"/>
          <w:sz w:val="24"/>
          <w:szCs w:val="24"/>
        </w:rPr>
        <w:t>-Amor i sur. (2023), maslaci proizvedeni od kozjeg ili ovčjeg mlijeka razlikuju se</w:t>
      </w:r>
      <w:r w:rsidR="00610266">
        <w:rPr>
          <w:rFonts w:ascii="Times New Roman" w:hAnsi="Times New Roman" w:cs="Times New Roman"/>
          <w:sz w:val="24"/>
          <w:szCs w:val="24"/>
        </w:rPr>
        <w:t xml:space="preserve"> od kravljih maslaca</w:t>
      </w:r>
      <w:r w:rsidRPr="00EF7B75">
        <w:rPr>
          <w:rFonts w:ascii="Times New Roman" w:hAnsi="Times New Roman" w:cs="Times New Roman"/>
          <w:sz w:val="24"/>
          <w:szCs w:val="24"/>
        </w:rPr>
        <w:t xml:space="preserve"> u okusu, aromi, izgledu i kemijskom sastavu. Na kemijski sastav maslaca najviše utječu svojstva sirovine (vrsta i sastav mlijeka/vrhnja) (</w:t>
      </w:r>
      <w:proofErr w:type="spellStart"/>
      <w:r w:rsidRPr="00EF7B75">
        <w:rPr>
          <w:rFonts w:ascii="Times New Roman" w:hAnsi="Times New Roman" w:cs="Times New Roman"/>
          <w:sz w:val="24"/>
          <w:szCs w:val="24"/>
        </w:rPr>
        <w:t>Tahmas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Kahyaoğlu</w:t>
      </w:r>
      <w:proofErr w:type="spellEnd"/>
      <w:r w:rsidRPr="00EF7B75">
        <w:rPr>
          <w:rFonts w:ascii="Times New Roman" w:hAnsi="Times New Roman" w:cs="Times New Roman"/>
          <w:sz w:val="24"/>
          <w:szCs w:val="24"/>
        </w:rPr>
        <w:t xml:space="preserve"> i </w:t>
      </w:r>
      <w:proofErr w:type="spellStart"/>
      <w:r w:rsidRPr="00EF7B75">
        <w:rPr>
          <w:rFonts w:ascii="Times New Roman" w:hAnsi="Times New Roman" w:cs="Times New Roman"/>
          <w:sz w:val="24"/>
          <w:szCs w:val="24"/>
        </w:rPr>
        <w:t>Çakmakçı</w:t>
      </w:r>
      <w:proofErr w:type="spellEnd"/>
      <w:r w:rsidRPr="00EF7B75">
        <w:rPr>
          <w:rFonts w:ascii="Times New Roman" w:hAnsi="Times New Roman" w:cs="Times New Roman"/>
          <w:sz w:val="24"/>
          <w:szCs w:val="24"/>
        </w:rPr>
        <w:t xml:space="preserve">, 2018; </w:t>
      </w:r>
      <w:proofErr w:type="spellStart"/>
      <w:r w:rsidRPr="00EF7B75">
        <w:rPr>
          <w:rFonts w:ascii="Times New Roman" w:hAnsi="Times New Roman" w:cs="Times New Roman"/>
          <w:sz w:val="24"/>
          <w:szCs w:val="24"/>
        </w:rPr>
        <w:t>Çetinkaya</w:t>
      </w:r>
      <w:proofErr w:type="spellEnd"/>
      <w:r w:rsidRPr="00EF7B75">
        <w:rPr>
          <w:rFonts w:ascii="Times New Roman" w:hAnsi="Times New Roman" w:cs="Times New Roman"/>
          <w:sz w:val="24"/>
          <w:szCs w:val="24"/>
        </w:rPr>
        <w:t xml:space="preserve">, 2021; </w:t>
      </w:r>
      <w:proofErr w:type="spellStart"/>
      <w:r w:rsidRPr="00EF7B75">
        <w:rPr>
          <w:rFonts w:ascii="Times New Roman" w:hAnsi="Times New Roman" w:cs="Times New Roman"/>
          <w:sz w:val="24"/>
          <w:szCs w:val="24"/>
        </w:rPr>
        <w:t>Gużewska</w:t>
      </w:r>
      <w:proofErr w:type="spellEnd"/>
      <w:r w:rsidRPr="00EF7B75">
        <w:rPr>
          <w:rFonts w:ascii="Times New Roman" w:hAnsi="Times New Roman" w:cs="Times New Roman"/>
          <w:sz w:val="24"/>
          <w:szCs w:val="24"/>
        </w:rPr>
        <w:t xml:space="preserve"> i sur., 2024), dok tehnološki postupci proizvodnje poput fizikalnog i biokemijskog zrenja vrhnja, bućkanja i gnječenja maslaca dodatno modificiraju udjele mliječne masti, proteina i laktoze u finalnom proizvodu. </w:t>
      </w:r>
    </w:p>
    <w:p w14:paraId="43BCCF57" w14:textId="77777777" w:rsidR="00820354" w:rsidRDefault="00C06F75" w:rsidP="00F02884">
      <w:pPr>
        <w:spacing w:after="120" w:line="360" w:lineRule="auto"/>
        <w:ind w:firstLine="360"/>
        <w:jc w:val="both"/>
        <w:rPr>
          <w:rFonts w:ascii="Times New Roman" w:hAnsi="Times New Roman" w:cs="Times New Roman"/>
          <w:sz w:val="24"/>
          <w:szCs w:val="24"/>
        </w:rPr>
      </w:pPr>
      <w:bookmarkStart w:id="53" w:name="_Hlk206322189"/>
      <w:bookmarkStart w:id="54" w:name="_Hlk206074250"/>
      <w:r w:rsidRPr="00EF7B75">
        <w:rPr>
          <w:rFonts w:ascii="Times New Roman" w:hAnsi="Times New Roman" w:cs="Times New Roman"/>
          <w:sz w:val="24"/>
          <w:szCs w:val="24"/>
        </w:rPr>
        <w:t xml:space="preserve">Sadržaj vode u maslacu </w:t>
      </w:r>
      <w:r w:rsidR="00BF17EF">
        <w:rPr>
          <w:rFonts w:ascii="Times New Roman" w:hAnsi="Times New Roman" w:cs="Times New Roman"/>
          <w:sz w:val="24"/>
          <w:szCs w:val="24"/>
        </w:rPr>
        <w:t xml:space="preserve">(tablica 1) </w:t>
      </w:r>
      <w:r w:rsidRPr="00EF7B75">
        <w:rPr>
          <w:rFonts w:ascii="Times New Roman" w:hAnsi="Times New Roman" w:cs="Times New Roman"/>
          <w:sz w:val="24"/>
          <w:szCs w:val="24"/>
        </w:rPr>
        <w:t>uvelike ovisi o udjelu mliječne masti u vrhnju, trajanju i uvjetima fizikalnog zrenja prije bućkanja te uvjetima tijekom bućkanja (brzina, temperatura) (</w:t>
      </w:r>
      <w:proofErr w:type="spellStart"/>
      <w:r w:rsidRPr="00EF7B75">
        <w:rPr>
          <w:rFonts w:ascii="Times New Roman" w:hAnsi="Times New Roman" w:cs="Times New Roman"/>
          <w:sz w:val="24"/>
          <w:szCs w:val="24"/>
        </w:rPr>
        <w:t>Funahashi</w:t>
      </w:r>
      <w:proofErr w:type="spellEnd"/>
      <w:r w:rsidRPr="00EF7B75">
        <w:rPr>
          <w:rFonts w:ascii="Times New Roman" w:hAnsi="Times New Roman" w:cs="Times New Roman"/>
          <w:sz w:val="24"/>
          <w:szCs w:val="24"/>
        </w:rPr>
        <w:t xml:space="preserve"> i </w:t>
      </w:r>
      <w:proofErr w:type="spellStart"/>
      <w:r w:rsidRPr="00EF7B75">
        <w:rPr>
          <w:rFonts w:ascii="Times New Roman" w:hAnsi="Times New Roman" w:cs="Times New Roman"/>
          <w:sz w:val="24"/>
          <w:szCs w:val="24"/>
        </w:rPr>
        <w:t>Horiuchi</w:t>
      </w:r>
      <w:proofErr w:type="spellEnd"/>
      <w:r w:rsidRPr="00EF7B75">
        <w:rPr>
          <w:rFonts w:ascii="Times New Roman" w:hAnsi="Times New Roman" w:cs="Times New Roman"/>
          <w:sz w:val="24"/>
          <w:szCs w:val="24"/>
        </w:rPr>
        <w:t>, 2008). Udio vode također ovisi o učinkovitosti procesa gnječenja maslačnih zrna, kojem je primarni cilj istiskivanje viška vode i smanjenje veličine kapljica radi ravnomjerne raspodjele i povezivanja mase (</w:t>
      </w:r>
      <w:proofErr w:type="spellStart"/>
      <w:r w:rsidRPr="00EF7B75">
        <w:rPr>
          <w:rFonts w:ascii="Times New Roman" w:hAnsi="Times New Roman" w:cs="Times New Roman"/>
          <w:sz w:val="24"/>
          <w:szCs w:val="24"/>
        </w:rPr>
        <w:t>Rønholt</w:t>
      </w:r>
      <w:proofErr w:type="spellEnd"/>
      <w:r w:rsidRPr="00EF7B75">
        <w:rPr>
          <w:rFonts w:ascii="Times New Roman" w:hAnsi="Times New Roman" w:cs="Times New Roman"/>
          <w:sz w:val="24"/>
          <w:szCs w:val="24"/>
        </w:rPr>
        <w:t xml:space="preserve"> i sur., 2014). Ovim istraživanjem utvrđene su značajne razlike (P&lt;0,05) u udjelu vode između maslaca bez laktoze različitog porijekla</w:t>
      </w:r>
      <w:r w:rsidR="00610266">
        <w:rPr>
          <w:rFonts w:ascii="Times New Roman" w:hAnsi="Times New Roman" w:cs="Times New Roman"/>
          <w:sz w:val="24"/>
          <w:szCs w:val="24"/>
        </w:rPr>
        <w:t xml:space="preserve">, </w:t>
      </w:r>
      <w:r w:rsidRPr="00EF7B75">
        <w:rPr>
          <w:rFonts w:ascii="Times New Roman" w:hAnsi="Times New Roman" w:cs="Times New Roman"/>
          <w:sz w:val="24"/>
          <w:szCs w:val="24"/>
        </w:rPr>
        <w:t>pa je kozji maslac imao značajno niži udio vode od ovčjeg i kravljeg</w:t>
      </w:r>
      <w:r w:rsidR="00D92615">
        <w:rPr>
          <w:rFonts w:ascii="Times New Roman" w:hAnsi="Times New Roman" w:cs="Times New Roman"/>
          <w:sz w:val="24"/>
          <w:szCs w:val="24"/>
        </w:rPr>
        <w:t xml:space="preserve">, </w:t>
      </w:r>
      <w:r w:rsidR="00994F85">
        <w:rPr>
          <w:rFonts w:ascii="Times New Roman" w:hAnsi="Times New Roman" w:cs="Times New Roman"/>
          <w:sz w:val="24"/>
          <w:szCs w:val="24"/>
        </w:rPr>
        <w:t>pri čemu je</w:t>
      </w:r>
      <w:r w:rsidR="00994F85" w:rsidRPr="00EF7B75">
        <w:rPr>
          <w:rFonts w:ascii="Times New Roman" w:hAnsi="Times New Roman" w:cs="Times New Roman"/>
          <w:sz w:val="24"/>
          <w:szCs w:val="24"/>
        </w:rPr>
        <w:t xml:space="preserve"> </w:t>
      </w:r>
      <w:r w:rsidRPr="00EF7B75">
        <w:rPr>
          <w:rFonts w:ascii="Times New Roman" w:hAnsi="Times New Roman" w:cs="Times New Roman"/>
          <w:sz w:val="24"/>
          <w:szCs w:val="24"/>
        </w:rPr>
        <w:t>kravlji maslac imao najveći udio vode (19,80</w:t>
      </w:r>
      <w:r w:rsidR="002F763D">
        <w:rPr>
          <w:rFonts w:ascii="Times New Roman" w:hAnsi="Times New Roman" w:cs="Times New Roman"/>
          <w:sz w:val="24"/>
          <w:szCs w:val="24"/>
        </w:rPr>
        <w:t xml:space="preserve"> </w:t>
      </w:r>
      <w:r w:rsidRPr="00EF7B75">
        <w:rPr>
          <w:rFonts w:ascii="Times New Roman" w:hAnsi="Times New Roman" w:cs="Times New Roman"/>
          <w:sz w:val="24"/>
          <w:szCs w:val="24"/>
        </w:rPr>
        <w:t>%), što je znatno iznad drugih literaturnih vrijednosti (12,26 - 17,10</w:t>
      </w:r>
      <w:r w:rsidR="002F763D">
        <w:rPr>
          <w:rFonts w:ascii="Times New Roman" w:hAnsi="Times New Roman" w:cs="Times New Roman"/>
          <w:sz w:val="24"/>
          <w:szCs w:val="24"/>
        </w:rPr>
        <w:t xml:space="preserve"> </w:t>
      </w:r>
      <w:r w:rsidRPr="00EF7B75">
        <w:rPr>
          <w:rFonts w:ascii="Times New Roman" w:hAnsi="Times New Roman" w:cs="Times New Roman"/>
          <w:sz w:val="24"/>
          <w:szCs w:val="24"/>
        </w:rPr>
        <w:t>%) (</w:t>
      </w:r>
      <w:proofErr w:type="spellStart"/>
      <w:r w:rsidRPr="00EF7B75">
        <w:rPr>
          <w:rFonts w:ascii="Times New Roman" w:hAnsi="Times New Roman" w:cs="Times New Roman"/>
          <w:sz w:val="24"/>
          <w:szCs w:val="24"/>
        </w:rPr>
        <w:t>Sağdıç</w:t>
      </w:r>
      <w:proofErr w:type="spellEnd"/>
      <w:r w:rsidRPr="00EF7B75">
        <w:rPr>
          <w:rFonts w:ascii="Times New Roman" w:hAnsi="Times New Roman" w:cs="Times New Roman"/>
          <w:sz w:val="24"/>
          <w:szCs w:val="24"/>
        </w:rPr>
        <w:t xml:space="preserve"> i sur., 2004; </w:t>
      </w:r>
      <w:proofErr w:type="spellStart"/>
      <w:r w:rsidRPr="00EF7B75">
        <w:rPr>
          <w:rFonts w:ascii="Times New Roman" w:hAnsi="Times New Roman" w:cs="Times New Roman"/>
          <w:sz w:val="24"/>
          <w:szCs w:val="24"/>
        </w:rPr>
        <w:t>Tahmas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Kahyaoğlu</w:t>
      </w:r>
      <w:proofErr w:type="spellEnd"/>
      <w:r w:rsidRPr="00EF7B75">
        <w:rPr>
          <w:rFonts w:ascii="Times New Roman" w:hAnsi="Times New Roman" w:cs="Times New Roman"/>
          <w:sz w:val="24"/>
          <w:szCs w:val="24"/>
        </w:rPr>
        <w:t xml:space="preserve"> i </w:t>
      </w:r>
      <w:proofErr w:type="spellStart"/>
      <w:r w:rsidRPr="00EF7B75">
        <w:rPr>
          <w:rFonts w:ascii="Times New Roman" w:hAnsi="Times New Roman" w:cs="Times New Roman"/>
          <w:sz w:val="24"/>
          <w:szCs w:val="24"/>
        </w:rPr>
        <w:t>Çakmakçı</w:t>
      </w:r>
      <w:proofErr w:type="spellEnd"/>
      <w:r w:rsidRPr="00EF7B75">
        <w:rPr>
          <w:rFonts w:ascii="Times New Roman" w:hAnsi="Times New Roman" w:cs="Times New Roman"/>
          <w:sz w:val="24"/>
          <w:szCs w:val="24"/>
        </w:rPr>
        <w:t xml:space="preserve">, 2018; </w:t>
      </w:r>
      <w:proofErr w:type="spellStart"/>
      <w:r w:rsidRPr="00EF7B75">
        <w:rPr>
          <w:rFonts w:ascii="Times New Roman" w:hAnsi="Times New Roman" w:cs="Times New Roman"/>
          <w:sz w:val="24"/>
          <w:szCs w:val="24"/>
        </w:rPr>
        <w:t>Ferreira</w:t>
      </w:r>
      <w:proofErr w:type="spellEnd"/>
      <w:r w:rsidRPr="00EF7B75">
        <w:rPr>
          <w:rFonts w:ascii="Times New Roman" w:hAnsi="Times New Roman" w:cs="Times New Roman"/>
          <w:sz w:val="24"/>
          <w:szCs w:val="24"/>
        </w:rPr>
        <w:t xml:space="preserve"> i sur., 2020; </w:t>
      </w:r>
      <w:proofErr w:type="spellStart"/>
      <w:r w:rsidRPr="00EF7B75">
        <w:rPr>
          <w:rFonts w:ascii="Times New Roman" w:hAnsi="Times New Roman" w:cs="Times New Roman"/>
          <w:sz w:val="24"/>
          <w:szCs w:val="24"/>
        </w:rPr>
        <w:t>Vioque</w:t>
      </w:r>
      <w:proofErr w:type="spellEnd"/>
      <w:r w:rsidRPr="00EF7B75">
        <w:rPr>
          <w:rFonts w:ascii="Times New Roman" w:hAnsi="Times New Roman" w:cs="Times New Roman"/>
          <w:sz w:val="24"/>
          <w:szCs w:val="24"/>
        </w:rPr>
        <w:t>-Amor i sur., 2023). Mogući je razlog višeg udjela vode neprecizno ručno gnječenje kojim zaostaje više mlaćenice unutar kristalne mreže (</w:t>
      </w:r>
      <w:proofErr w:type="spellStart"/>
      <w:r w:rsidRPr="00EF7B75">
        <w:rPr>
          <w:rFonts w:ascii="Times New Roman" w:hAnsi="Times New Roman" w:cs="Times New Roman"/>
          <w:sz w:val="24"/>
          <w:szCs w:val="24"/>
        </w:rPr>
        <w:t>Shi</w:t>
      </w:r>
      <w:proofErr w:type="spellEnd"/>
      <w:r w:rsidRPr="00EF7B75">
        <w:rPr>
          <w:rFonts w:ascii="Times New Roman" w:hAnsi="Times New Roman" w:cs="Times New Roman"/>
          <w:sz w:val="24"/>
          <w:szCs w:val="24"/>
        </w:rPr>
        <w:t xml:space="preserve">, 2015). Veličina </w:t>
      </w:r>
      <w:proofErr w:type="spellStart"/>
      <w:r w:rsidRPr="00EF7B75">
        <w:rPr>
          <w:rFonts w:ascii="Times New Roman" w:hAnsi="Times New Roman" w:cs="Times New Roman"/>
          <w:sz w:val="24"/>
          <w:szCs w:val="24"/>
        </w:rPr>
        <w:t>globula</w:t>
      </w:r>
      <w:proofErr w:type="spellEnd"/>
      <w:r w:rsidRPr="00EF7B75">
        <w:rPr>
          <w:rFonts w:ascii="Times New Roman" w:hAnsi="Times New Roman" w:cs="Times New Roman"/>
          <w:sz w:val="24"/>
          <w:szCs w:val="24"/>
        </w:rPr>
        <w:t xml:space="preserve"> masti također utječe na zadržavanje vode</w:t>
      </w:r>
      <w:r w:rsidR="00B46691">
        <w:rPr>
          <w:rFonts w:ascii="Times New Roman" w:hAnsi="Times New Roman" w:cs="Times New Roman"/>
          <w:sz w:val="24"/>
          <w:szCs w:val="24"/>
        </w:rPr>
        <w:t>,</w:t>
      </w:r>
      <w:r w:rsidRPr="00EF7B75">
        <w:rPr>
          <w:rFonts w:ascii="Times New Roman" w:hAnsi="Times New Roman" w:cs="Times New Roman"/>
          <w:sz w:val="24"/>
          <w:szCs w:val="24"/>
        </w:rPr>
        <w:t xml:space="preserve"> </w:t>
      </w:r>
      <w:r w:rsidR="00B46691">
        <w:rPr>
          <w:rFonts w:ascii="Times New Roman" w:hAnsi="Times New Roman" w:cs="Times New Roman"/>
          <w:sz w:val="24"/>
          <w:szCs w:val="24"/>
        </w:rPr>
        <w:t xml:space="preserve">s obzirom da </w:t>
      </w:r>
      <w:r w:rsidRPr="00EF7B75">
        <w:rPr>
          <w:rFonts w:ascii="Times New Roman" w:hAnsi="Times New Roman" w:cs="Times New Roman"/>
          <w:sz w:val="24"/>
          <w:szCs w:val="24"/>
        </w:rPr>
        <w:t xml:space="preserve">kravlje mlijeko sadrži veće </w:t>
      </w:r>
      <w:proofErr w:type="spellStart"/>
      <w:r w:rsidRPr="00EF7B75">
        <w:rPr>
          <w:rFonts w:ascii="Times New Roman" w:hAnsi="Times New Roman" w:cs="Times New Roman"/>
          <w:sz w:val="24"/>
          <w:szCs w:val="24"/>
        </w:rPr>
        <w:t>globule</w:t>
      </w:r>
      <w:proofErr w:type="spellEnd"/>
      <w:r w:rsidRPr="00EF7B75">
        <w:rPr>
          <w:rFonts w:ascii="Times New Roman" w:hAnsi="Times New Roman" w:cs="Times New Roman"/>
          <w:sz w:val="24"/>
          <w:szCs w:val="24"/>
        </w:rPr>
        <w:t xml:space="preserve"> (Ø 4,55 </w:t>
      </w:r>
      <w:proofErr w:type="spellStart"/>
      <w:r w:rsidRPr="00EF7B75">
        <w:rPr>
          <w:rFonts w:ascii="Times New Roman" w:hAnsi="Times New Roman" w:cs="Times New Roman"/>
          <w:sz w:val="24"/>
          <w:szCs w:val="24"/>
        </w:rPr>
        <w:lastRenderedPageBreak/>
        <w:t>μm</w:t>
      </w:r>
      <w:proofErr w:type="spellEnd"/>
      <w:r w:rsidRPr="00EF7B75">
        <w:rPr>
          <w:rFonts w:ascii="Times New Roman" w:hAnsi="Times New Roman" w:cs="Times New Roman"/>
          <w:sz w:val="24"/>
          <w:szCs w:val="24"/>
        </w:rPr>
        <w:t xml:space="preserve">) nego kozje (Ø 3,50 </w:t>
      </w:r>
      <w:proofErr w:type="spellStart"/>
      <w:r w:rsidRPr="00EF7B75">
        <w:rPr>
          <w:rFonts w:ascii="Times New Roman" w:hAnsi="Times New Roman" w:cs="Times New Roman"/>
          <w:sz w:val="24"/>
          <w:szCs w:val="24"/>
        </w:rPr>
        <w:t>μm</w:t>
      </w:r>
      <w:proofErr w:type="spellEnd"/>
      <w:r w:rsidRPr="00EF7B75">
        <w:rPr>
          <w:rFonts w:ascii="Times New Roman" w:hAnsi="Times New Roman" w:cs="Times New Roman"/>
          <w:sz w:val="24"/>
          <w:szCs w:val="24"/>
        </w:rPr>
        <w:t>) i ovčje (Ø 3-3,8</w:t>
      </w:r>
      <w:r w:rsidR="00F91755">
        <w:rPr>
          <w:rFonts w:ascii="Times New Roman" w:hAnsi="Times New Roman" w:cs="Times New Roman"/>
          <w:sz w:val="24"/>
          <w:szCs w:val="24"/>
        </w:rPr>
        <w:t>0</w:t>
      </w:r>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μm</w:t>
      </w:r>
      <w:proofErr w:type="spellEnd"/>
      <w:r w:rsidRPr="00EF7B75">
        <w:rPr>
          <w:rFonts w:ascii="Times New Roman" w:hAnsi="Times New Roman" w:cs="Times New Roman"/>
          <w:sz w:val="24"/>
          <w:szCs w:val="24"/>
        </w:rPr>
        <w:t>), što objašnjava niži udio vode u kozjem (13,70</w:t>
      </w:r>
      <w:r w:rsidR="002F763D">
        <w:rPr>
          <w:rFonts w:ascii="Times New Roman" w:hAnsi="Times New Roman" w:cs="Times New Roman"/>
          <w:sz w:val="24"/>
          <w:szCs w:val="24"/>
        </w:rPr>
        <w:t xml:space="preserve"> </w:t>
      </w:r>
      <w:r w:rsidRPr="00EF7B75">
        <w:rPr>
          <w:rFonts w:ascii="Times New Roman" w:hAnsi="Times New Roman" w:cs="Times New Roman"/>
          <w:sz w:val="24"/>
          <w:szCs w:val="24"/>
        </w:rPr>
        <w:t>%) i ovčjem maslacu (15,08</w:t>
      </w:r>
      <w:r w:rsidR="002F763D">
        <w:rPr>
          <w:rFonts w:ascii="Times New Roman" w:hAnsi="Times New Roman" w:cs="Times New Roman"/>
          <w:sz w:val="24"/>
          <w:szCs w:val="24"/>
        </w:rPr>
        <w:t xml:space="preserve"> </w:t>
      </w:r>
      <w:r w:rsidRPr="00EF7B75">
        <w:rPr>
          <w:rFonts w:ascii="Times New Roman" w:hAnsi="Times New Roman" w:cs="Times New Roman"/>
          <w:sz w:val="24"/>
          <w:szCs w:val="24"/>
        </w:rPr>
        <w:t>%) (</w:t>
      </w:r>
      <w:proofErr w:type="spellStart"/>
      <w:r w:rsidRPr="00EF7B75">
        <w:rPr>
          <w:rFonts w:ascii="Times New Roman" w:hAnsi="Times New Roman" w:cs="Times New Roman"/>
          <w:sz w:val="24"/>
          <w:szCs w:val="24"/>
        </w:rPr>
        <w:t>Sakkas</w:t>
      </w:r>
      <w:proofErr w:type="spellEnd"/>
      <w:r w:rsidRPr="00EF7B75">
        <w:rPr>
          <w:rFonts w:ascii="Times New Roman" w:hAnsi="Times New Roman" w:cs="Times New Roman"/>
          <w:sz w:val="24"/>
          <w:szCs w:val="24"/>
        </w:rPr>
        <w:t xml:space="preserve"> i sur., 2022; </w:t>
      </w:r>
      <w:proofErr w:type="spellStart"/>
      <w:r w:rsidRPr="00EF7B75">
        <w:rPr>
          <w:rFonts w:ascii="Times New Roman" w:hAnsi="Times New Roman" w:cs="Times New Roman"/>
          <w:sz w:val="24"/>
          <w:szCs w:val="24"/>
        </w:rPr>
        <w:t>Vioque</w:t>
      </w:r>
      <w:proofErr w:type="spellEnd"/>
      <w:r w:rsidRPr="00EF7B75">
        <w:rPr>
          <w:rFonts w:ascii="Times New Roman" w:hAnsi="Times New Roman" w:cs="Times New Roman"/>
          <w:sz w:val="24"/>
          <w:szCs w:val="24"/>
        </w:rPr>
        <w:t xml:space="preserve">-Amor i sur., 2023). </w:t>
      </w:r>
    </w:p>
    <w:p w14:paraId="3D6B261B" w14:textId="77777777" w:rsidR="00C06F75" w:rsidRPr="00F02884" w:rsidRDefault="00DB06BA" w:rsidP="00F02884">
      <w:pPr>
        <w:spacing w:after="120" w:line="360" w:lineRule="auto"/>
        <w:ind w:firstLine="360"/>
        <w:jc w:val="both"/>
        <w:rPr>
          <w:rFonts w:ascii="Times New Roman" w:hAnsi="Times New Roman" w:cs="Times New Roman"/>
          <w:sz w:val="24"/>
          <w:szCs w:val="24"/>
        </w:rPr>
      </w:pPr>
      <w:r w:rsidRPr="009C1D82">
        <w:rPr>
          <w:rFonts w:ascii="Times New Roman" w:hAnsi="Times New Roman" w:cs="Times New Roman"/>
          <w:sz w:val="24"/>
          <w:szCs w:val="24"/>
        </w:rPr>
        <w:t xml:space="preserve">Sadržaj suhe tvari, koji obuhvaća mliječnu mast i bezmasnu suhu tvar, </w:t>
      </w:r>
      <w:r w:rsidR="009C1D82" w:rsidRPr="009C1D82">
        <w:rPr>
          <w:rFonts w:ascii="Times New Roman" w:hAnsi="Times New Roman" w:cs="Times New Roman"/>
          <w:sz w:val="24"/>
          <w:szCs w:val="24"/>
        </w:rPr>
        <w:t xml:space="preserve">u </w:t>
      </w:r>
      <w:r w:rsidRPr="009C1D82">
        <w:rPr>
          <w:rFonts w:ascii="Times New Roman" w:hAnsi="Times New Roman" w:cs="Times New Roman"/>
          <w:sz w:val="24"/>
          <w:szCs w:val="24"/>
        </w:rPr>
        <w:t>negativno</w:t>
      </w:r>
      <w:r w:rsidR="009C1D82" w:rsidRPr="009C1D82">
        <w:rPr>
          <w:rFonts w:ascii="Times New Roman" w:hAnsi="Times New Roman" w:cs="Times New Roman"/>
          <w:sz w:val="24"/>
          <w:szCs w:val="24"/>
        </w:rPr>
        <w:t>j</w:t>
      </w:r>
      <w:r w:rsidRPr="009C1D82">
        <w:rPr>
          <w:rFonts w:ascii="Times New Roman" w:hAnsi="Times New Roman" w:cs="Times New Roman"/>
          <w:sz w:val="24"/>
          <w:szCs w:val="24"/>
        </w:rPr>
        <w:t xml:space="preserve"> je </w:t>
      </w:r>
      <w:proofErr w:type="spellStart"/>
      <w:r w:rsidRPr="009C1D82">
        <w:rPr>
          <w:rFonts w:ascii="Times New Roman" w:hAnsi="Times New Roman" w:cs="Times New Roman"/>
          <w:sz w:val="24"/>
          <w:szCs w:val="24"/>
        </w:rPr>
        <w:t>korelira</w:t>
      </w:r>
      <w:r w:rsidR="009C1D82" w:rsidRPr="009C1D82">
        <w:rPr>
          <w:rFonts w:ascii="Times New Roman" w:hAnsi="Times New Roman" w:cs="Times New Roman"/>
          <w:sz w:val="24"/>
          <w:szCs w:val="24"/>
        </w:rPr>
        <w:t>ciji</w:t>
      </w:r>
      <w:proofErr w:type="spellEnd"/>
      <w:r w:rsidRPr="009C1D82">
        <w:rPr>
          <w:rFonts w:ascii="Times New Roman" w:hAnsi="Times New Roman" w:cs="Times New Roman"/>
          <w:sz w:val="24"/>
          <w:szCs w:val="24"/>
        </w:rPr>
        <w:t xml:space="preserve"> s udjelom vode (</w:t>
      </w:r>
      <w:proofErr w:type="spellStart"/>
      <w:r w:rsidR="00F02884" w:rsidRPr="009C1D82">
        <w:rPr>
          <w:rFonts w:ascii="Times New Roman" w:hAnsi="Times New Roman" w:cs="Times New Roman"/>
          <w:sz w:val="24"/>
          <w:szCs w:val="24"/>
        </w:rPr>
        <w:t>Shi</w:t>
      </w:r>
      <w:proofErr w:type="spellEnd"/>
      <w:r w:rsidR="00F02884" w:rsidRPr="009C1D82">
        <w:rPr>
          <w:rFonts w:ascii="Times New Roman" w:hAnsi="Times New Roman" w:cs="Times New Roman"/>
          <w:sz w:val="24"/>
          <w:szCs w:val="24"/>
        </w:rPr>
        <w:t xml:space="preserve">, 2015; </w:t>
      </w:r>
      <w:proofErr w:type="spellStart"/>
      <w:r w:rsidRPr="009C1D82">
        <w:rPr>
          <w:rFonts w:ascii="Times New Roman" w:hAnsi="Times New Roman" w:cs="Times New Roman"/>
          <w:sz w:val="24"/>
          <w:szCs w:val="24"/>
        </w:rPr>
        <w:t>Vioque</w:t>
      </w:r>
      <w:proofErr w:type="spellEnd"/>
      <w:r w:rsidRPr="009C1D82">
        <w:rPr>
          <w:rFonts w:ascii="Times New Roman" w:hAnsi="Times New Roman" w:cs="Times New Roman"/>
          <w:sz w:val="24"/>
          <w:szCs w:val="24"/>
        </w:rPr>
        <w:t>-Amor i sur., 2023). Na sadržaj mliječne masti u maslacu</w:t>
      </w:r>
      <w:r w:rsidR="00F63CE5" w:rsidRPr="009C1D82">
        <w:rPr>
          <w:rFonts w:ascii="Times New Roman" w:hAnsi="Times New Roman" w:cs="Times New Roman"/>
          <w:sz w:val="24"/>
          <w:szCs w:val="24"/>
        </w:rPr>
        <w:t xml:space="preserve"> dodatno</w:t>
      </w:r>
      <w:r w:rsidR="000B6105" w:rsidRPr="009C1D82">
        <w:rPr>
          <w:rFonts w:ascii="Times New Roman" w:hAnsi="Times New Roman" w:cs="Times New Roman"/>
          <w:sz w:val="24"/>
          <w:szCs w:val="24"/>
        </w:rPr>
        <w:t xml:space="preserve"> utječu</w:t>
      </w:r>
      <w:r w:rsidR="00F63CE5" w:rsidRPr="009C1D82">
        <w:rPr>
          <w:rFonts w:ascii="Times New Roman" w:hAnsi="Times New Roman" w:cs="Times New Roman"/>
          <w:sz w:val="24"/>
          <w:szCs w:val="24"/>
        </w:rPr>
        <w:t xml:space="preserve"> </w:t>
      </w:r>
      <w:r w:rsidRPr="009C1D82">
        <w:rPr>
          <w:rFonts w:ascii="Times New Roman" w:hAnsi="Times New Roman" w:cs="Times New Roman"/>
          <w:sz w:val="24"/>
          <w:szCs w:val="24"/>
        </w:rPr>
        <w:t>sastav i vrsta vrhnja (udio masti,</w:t>
      </w:r>
      <w:r w:rsidR="00F02884" w:rsidRPr="009C1D82">
        <w:rPr>
          <w:rFonts w:ascii="Times New Roman" w:hAnsi="Times New Roman" w:cs="Times New Roman"/>
          <w:sz w:val="24"/>
          <w:szCs w:val="24"/>
        </w:rPr>
        <w:t xml:space="preserve"> profil masnih kiselina,</w:t>
      </w:r>
      <w:r w:rsidRPr="009C1D82">
        <w:rPr>
          <w:rFonts w:ascii="Times New Roman" w:hAnsi="Times New Roman" w:cs="Times New Roman"/>
          <w:sz w:val="24"/>
          <w:szCs w:val="24"/>
        </w:rPr>
        <w:t xml:space="preserve"> veličina masnih </w:t>
      </w:r>
      <w:proofErr w:type="spellStart"/>
      <w:r w:rsidRPr="009C1D82">
        <w:rPr>
          <w:rFonts w:ascii="Times New Roman" w:hAnsi="Times New Roman" w:cs="Times New Roman"/>
          <w:sz w:val="24"/>
          <w:szCs w:val="24"/>
        </w:rPr>
        <w:t>globula</w:t>
      </w:r>
      <w:proofErr w:type="spellEnd"/>
      <w:r w:rsidRPr="009C1D82">
        <w:rPr>
          <w:rFonts w:ascii="Times New Roman" w:hAnsi="Times New Roman" w:cs="Times New Roman"/>
          <w:sz w:val="24"/>
          <w:szCs w:val="24"/>
        </w:rPr>
        <w:t>) te tehnologija proizvodnje (temperatura i vrijeme bućkanja, ispiranje i gnječenje zrna maslaca)</w:t>
      </w:r>
      <w:r w:rsidR="00F02884" w:rsidRPr="009C1D82">
        <w:rPr>
          <w:rFonts w:ascii="Times New Roman" w:hAnsi="Times New Roman" w:cs="Times New Roman"/>
          <w:sz w:val="24"/>
          <w:szCs w:val="24"/>
        </w:rPr>
        <w:t xml:space="preserve"> (Bobe i sur., 2003; </w:t>
      </w:r>
      <w:proofErr w:type="spellStart"/>
      <w:r w:rsidR="00F02884" w:rsidRPr="009C1D82">
        <w:rPr>
          <w:rFonts w:ascii="Times New Roman" w:hAnsi="Times New Roman" w:cs="Times New Roman"/>
          <w:sz w:val="24"/>
          <w:szCs w:val="24"/>
        </w:rPr>
        <w:t>Shi</w:t>
      </w:r>
      <w:proofErr w:type="spellEnd"/>
      <w:r w:rsidR="00F02884" w:rsidRPr="009C1D82">
        <w:rPr>
          <w:rFonts w:ascii="Times New Roman" w:hAnsi="Times New Roman" w:cs="Times New Roman"/>
          <w:sz w:val="24"/>
          <w:szCs w:val="24"/>
        </w:rPr>
        <w:t xml:space="preserve">, 2015; </w:t>
      </w:r>
      <w:proofErr w:type="spellStart"/>
      <w:r w:rsidR="00F02884" w:rsidRPr="009C1D82">
        <w:rPr>
          <w:rFonts w:ascii="Times New Roman" w:hAnsi="Times New Roman" w:cs="Times New Roman"/>
          <w:sz w:val="24"/>
          <w:szCs w:val="24"/>
        </w:rPr>
        <w:t>Halder</w:t>
      </w:r>
      <w:proofErr w:type="spellEnd"/>
      <w:r w:rsidR="00F02884" w:rsidRPr="009C1D82">
        <w:rPr>
          <w:rFonts w:ascii="Times New Roman" w:hAnsi="Times New Roman" w:cs="Times New Roman"/>
          <w:sz w:val="24"/>
          <w:szCs w:val="24"/>
        </w:rPr>
        <w:t xml:space="preserve"> i sur., 2020)</w:t>
      </w:r>
      <w:r w:rsidRPr="009C1D82">
        <w:rPr>
          <w:rFonts w:ascii="Times New Roman" w:hAnsi="Times New Roman" w:cs="Times New Roman"/>
          <w:sz w:val="24"/>
          <w:szCs w:val="24"/>
        </w:rPr>
        <w:t xml:space="preserve">. </w:t>
      </w:r>
      <w:r w:rsidR="009C1D82" w:rsidRPr="009C1D82">
        <w:rPr>
          <w:rFonts w:ascii="Times New Roman" w:hAnsi="Times New Roman" w:cs="Times New Roman"/>
          <w:sz w:val="24"/>
          <w:szCs w:val="24"/>
        </w:rPr>
        <w:t>Sukladno tome</w:t>
      </w:r>
      <w:r w:rsidRPr="009C1D82">
        <w:rPr>
          <w:rFonts w:ascii="Times New Roman" w:hAnsi="Times New Roman" w:cs="Times New Roman"/>
          <w:sz w:val="24"/>
          <w:szCs w:val="24"/>
        </w:rPr>
        <w:t xml:space="preserve">, udio mliječne masti (tablica 1) statistički se </w:t>
      </w:r>
      <w:r w:rsidR="000B6105" w:rsidRPr="009C1D82">
        <w:rPr>
          <w:rFonts w:ascii="Times New Roman" w:hAnsi="Times New Roman" w:cs="Times New Roman"/>
          <w:sz w:val="24"/>
          <w:szCs w:val="24"/>
        </w:rPr>
        <w:t xml:space="preserve">značajno </w:t>
      </w:r>
      <w:r w:rsidRPr="009C1D82">
        <w:rPr>
          <w:rFonts w:ascii="Times New Roman" w:hAnsi="Times New Roman" w:cs="Times New Roman"/>
          <w:sz w:val="24"/>
          <w:szCs w:val="24"/>
        </w:rPr>
        <w:t>razlikovao (P&lt;0,05) među analiziranim maslacima. U kravljem maslacu, koji je sadržavao najviše vode</w:t>
      </w:r>
      <w:r w:rsidR="00F02884" w:rsidRPr="009C1D82">
        <w:rPr>
          <w:rFonts w:ascii="Times New Roman" w:hAnsi="Times New Roman" w:cs="Times New Roman"/>
          <w:sz w:val="24"/>
          <w:szCs w:val="24"/>
        </w:rPr>
        <w:t xml:space="preserve"> sadržaj masti </w:t>
      </w:r>
      <w:r w:rsidRPr="009C1D82">
        <w:rPr>
          <w:rFonts w:ascii="Times New Roman" w:hAnsi="Times New Roman" w:cs="Times New Roman"/>
          <w:sz w:val="24"/>
          <w:szCs w:val="24"/>
        </w:rPr>
        <w:t xml:space="preserve">bio </w:t>
      </w:r>
      <w:r w:rsidR="000B6105" w:rsidRPr="009C1D82">
        <w:rPr>
          <w:rFonts w:ascii="Times New Roman" w:hAnsi="Times New Roman" w:cs="Times New Roman"/>
          <w:sz w:val="24"/>
          <w:szCs w:val="24"/>
        </w:rPr>
        <w:t xml:space="preserve">je </w:t>
      </w:r>
      <w:r w:rsidRPr="009C1D82">
        <w:rPr>
          <w:rFonts w:ascii="Times New Roman" w:hAnsi="Times New Roman" w:cs="Times New Roman"/>
          <w:sz w:val="24"/>
          <w:szCs w:val="24"/>
        </w:rPr>
        <w:t>najniži (77,35 %), dok je najviši u kozjem maslacu (86,76 %)</w:t>
      </w:r>
      <w:r w:rsidR="000B6105" w:rsidRPr="009C1D82">
        <w:rPr>
          <w:rFonts w:ascii="Times New Roman" w:hAnsi="Times New Roman" w:cs="Times New Roman"/>
          <w:sz w:val="24"/>
          <w:szCs w:val="24"/>
        </w:rPr>
        <w:t xml:space="preserve"> koji je sadržavao</w:t>
      </w:r>
      <w:r w:rsidRPr="009C1D82">
        <w:rPr>
          <w:rFonts w:ascii="Times New Roman" w:hAnsi="Times New Roman" w:cs="Times New Roman"/>
          <w:sz w:val="24"/>
          <w:szCs w:val="24"/>
        </w:rPr>
        <w:t xml:space="preserve"> najviše suhe tvari. </w:t>
      </w:r>
      <w:r w:rsidR="00EA6043" w:rsidRPr="009C1D82">
        <w:rPr>
          <w:rFonts w:ascii="Times New Roman" w:hAnsi="Times New Roman" w:cs="Times New Roman"/>
          <w:sz w:val="24"/>
          <w:szCs w:val="24"/>
        </w:rPr>
        <w:t>Uzimajući u obzir visoki sadržaj vode od 19,80 % i samo 77,35 % mliječne masti, kravlji maslac</w:t>
      </w:r>
      <w:r w:rsidR="00EA6043" w:rsidRPr="00EF7B75">
        <w:rPr>
          <w:rFonts w:ascii="Times New Roman" w:hAnsi="Times New Roman" w:cs="Times New Roman"/>
          <w:sz w:val="24"/>
          <w:szCs w:val="24"/>
        </w:rPr>
        <w:t xml:space="preserve"> ne zadovoljava kriterije Pravilnika (najviše 16</w:t>
      </w:r>
      <w:r w:rsidR="00EA6043">
        <w:rPr>
          <w:rFonts w:ascii="Times New Roman" w:hAnsi="Times New Roman" w:cs="Times New Roman"/>
          <w:sz w:val="24"/>
          <w:szCs w:val="24"/>
        </w:rPr>
        <w:t xml:space="preserve"> </w:t>
      </w:r>
      <w:r w:rsidR="00EA6043" w:rsidRPr="00EF7B75">
        <w:rPr>
          <w:rFonts w:ascii="Times New Roman" w:hAnsi="Times New Roman" w:cs="Times New Roman"/>
          <w:sz w:val="24"/>
          <w:szCs w:val="24"/>
        </w:rPr>
        <w:t>% vode</w:t>
      </w:r>
      <w:r w:rsidR="00EA6043">
        <w:rPr>
          <w:rFonts w:ascii="Times New Roman" w:hAnsi="Times New Roman" w:cs="Times New Roman"/>
          <w:sz w:val="24"/>
          <w:szCs w:val="24"/>
        </w:rPr>
        <w:t xml:space="preserve"> i najmanje 80 % mliječne masti</w:t>
      </w:r>
      <w:r w:rsidR="00EA6043" w:rsidRPr="00EF7B75">
        <w:rPr>
          <w:rFonts w:ascii="Times New Roman" w:hAnsi="Times New Roman" w:cs="Times New Roman"/>
          <w:sz w:val="24"/>
          <w:szCs w:val="24"/>
        </w:rPr>
        <w:t xml:space="preserve">) i ne bi se </w:t>
      </w:r>
      <w:proofErr w:type="spellStart"/>
      <w:r w:rsidR="00EA6043">
        <w:rPr>
          <w:rFonts w:ascii="Times New Roman" w:hAnsi="Times New Roman" w:cs="Times New Roman"/>
          <w:sz w:val="24"/>
          <w:szCs w:val="24"/>
        </w:rPr>
        <w:t>smio</w:t>
      </w:r>
      <w:proofErr w:type="spellEnd"/>
      <w:r w:rsidR="00EA6043" w:rsidRPr="00EF7B75">
        <w:rPr>
          <w:rFonts w:ascii="Times New Roman" w:hAnsi="Times New Roman" w:cs="Times New Roman"/>
          <w:sz w:val="24"/>
          <w:szCs w:val="24"/>
        </w:rPr>
        <w:t xml:space="preserve"> prodavati na tržištu.</w:t>
      </w:r>
      <w:r w:rsidR="00EA6043">
        <w:rPr>
          <w:rFonts w:ascii="Times New Roman" w:hAnsi="Times New Roman" w:cs="Times New Roman"/>
          <w:sz w:val="24"/>
          <w:szCs w:val="24"/>
        </w:rPr>
        <w:t xml:space="preserve"> </w:t>
      </w:r>
      <w:r w:rsidR="00C06F75" w:rsidRPr="00EF7B75">
        <w:rPr>
          <w:rFonts w:ascii="Times New Roman" w:hAnsi="Times New Roman" w:cs="Times New Roman"/>
          <w:sz w:val="24"/>
          <w:szCs w:val="24"/>
        </w:rPr>
        <w:t xml:space="preserve">Analizom rezultata brojnih istraživanja vidljive su različite vrijednosti udjela vode i mliječne masti u maslacima od različitih vrsta mlijeka (Rodríguez i sur., 2003; </w:t>
      </w:r>
      <w:proofErr w:type="spellStart"/>
      <w:r w:rsidR="00C06F75" w:rsidRPr="00EF7B75">
        <w:rPr>
          <w:rFonts w:ascii="Times New Roman" w:hAnsi="Times New Roman" w:cs="Times New Roman"/>
          <w:sz w:val="24"/>
          <w:szCs w:val="24"/>
        </w:rPr>
        <w:t>Sağdıç</w:t>
      </w:r>
      <w:proofErr w:type="spellEnd"/>
      <w:r w:rsidR="00C06F75" w:rsidRPr="00EF7B75">
        <w:rPr>
          <w:rFonts w:ascii="Times New Roman" w:hAnsi="Times New Roman" w:cs="Times New Roman"/>
          <w:sz w:val="24"/>
          <w:szCs w:val="24"/>
        </w:rPr>
        <w:t xml:space="preserve"> i sur., 2004; </w:t>
      </w:r>
      <w:proofErr w:type="spellStart"/>
      <w:r w:rsidR="00C06F75" w:rsidRPr="00EF7B75">
        <w:rPr>
          <w:rFonts w:ascii="Times New Roman" w:hAnsi="Times New Roman" w:cs="Times New Roman"/>
          <w:sz w:val="24"/>
          <w:szCs w:val="24"/>
        </w:rPr>
        <w:t>Hilali</w:t>
      </w:r>
      <w:proofErr w:type="spellEnd"/>
      <w:r w:rsidR="00C06F75" w:rsidRPr="00EF7B75">
        <w:rPr>
          <w:rFonts w:ascii="Times New Roman" w:hAnsi="Times New Roman" w:cs="Times New Roman"/>
          <w:sz w:val="24"/>
          <w:szCs w:val="24"/>
        </w:rPr>
        <w:t xml:space="preserve"> i sur., 2011; </w:t>
      </w:r>
      <w:proofErr w:type="spellStart"/>
      <w:r w:rsidR="00C06F75" w:rsidRPr="00EF7B75">
        <w:rPr>
          <w:rFonts w:ascii="Times New Roman" w:hAnsi="Times New Roman" w:cs="Times New Roman"/>
          <w:sz w:val="24"/>
          <w:szCs w:val="24"/>
        </w:rPr>
        <w:t>Ferreira</w:t>
      </w:r>
      <w:proofErr w:type="spellEnd"/>
      <w:r w:rsidR="00C06F75" w:rsidRPr="00EF7B75">
        <w:rPr>
          <w:rFonts w:ascii="Times New Roman" w:hAnsi="Times New Roman" w:cs="Times New Roman"/>
          <w:sz w:val="24"/>
          <w:szCs w:val="24"/>
        </w:rPr>
        <w:t xml:space="preserve"> i sur., 2020; </w:t>
      </w:r>
      <w:proofErr w:type="spellStart"/>
      <w:r w:rsidR="00C06F75" w:rsidRPr="00EF7B75">
        <w:rPr>
          <w:rFonts w:ascii="Times New Roman" w:hAnsi="Times New Roman" w:cs="Times New Roman"/>
          <w:sz w:val="24"/>
          <w:szCs w:val="24"/>
        </w:rPr>
        <w:t>Vioque</w:t>
      </w:r>
      <w:proofErr w:type="spellEnd"/>
      <w:r w:rsidR="00C06F75" w:rsidRPr="00EF7B75">
        <w:rPr>
          <w:rFonts w:ascii="Times New Roman" w:hAnsi="Times New Roman" w:cs="Times New Roman"/>
          <w:sz w:val="24"/>
          <w:szCs w:val="24"/>
        </w:rPr>
        <w:t>-Amor i sur., 2023). Primjerice, najniži udio vode i najviši udio mliječne masti zabilježeni su u kozjem maslacu (</w:t>
      </w:r>
      <w:proofErr w:type="spellStart"/>
      <w:r w:rsidR="00C06F75" w:rsidRPr="00EF7B75">
        <w:rPr>
          <w:rFonts w:ascii="Times New Roman" w:hAnsi="Times New Roman" w:cs="Times New Roman"/>
          <w:sz w:val="24"/>
          <w:szCs w:val="24"/>
        </w:rPr>
        <w:t>Vioque</w:t>
      </w:r>
      <w:proofErr w:type="spellEnd"/>
      <w:r w:rsidR="00C06F75" w:rsidRPr="00EF7B75">
        <w:rPr>
          <w:rFonts w:ascii="Times New Roman" w:hAnsi="Times New Roman" w:cs="Times New Roman"/>
          <w:sz w:val="24"/>
          <w:szCs w:val="24"/>
        </w:rPr>
        <w:t>-Amor i sur., 2023), dok je ovčji maslac često bogatiji suhom tvari (npr. 83,1 - 8</w:t>
      </w:r>
      <w:r w:rsidR="00BE1604">
        <w:rPr>
          <w:rFonts w:ascii="Times New Roman" w:hAnsi="Times New Roman" w:cs="Times New Roman"/>
          <w:sz w:val="24"/>
          <w:szCs w:val="24"/>
        </w:rPr>
        <w:t>7</w:t>
      </w:r>
      <w:r w:rsidR="00C06F75" w:rsidRPr="00EF7B75">
        <w:rPr>
          <w:rFonts w:ascii="Times New Roman" w:hAnsi="Times New Roman" w:cs="Times New Roman"/>
          <w:sz w:val="24"/>
          <w:szCs w:val="24"/>
        </w:rPr>
        <w:t>,</w:t>
      </w:r>
      <w:r w:rsidR="00BE1604">
        <w:rPr>
          <w:rFonts w:ascii="Times New Roman" w:hAnsi="Times New Roman" w:cs="Times New Roman"/>
          <w:sz w:val="24"/>
          <w:szCs w:val="24"/>
        </w:rPr>
        <w:t>57</w:t>
      </w:r>
      <w:r w:rsidR="002F763D">
        <w:rPr>
          <w:rFonts w:ascii="Times New Roman" w:hAnsi="Times New Roman" w:cs="Times New Roman"/>
          <w:sz w:val="24"/>
          <w:szCs w:val="24"/>
        </w:rPr>
        <w:t xml:space="preserve"> </w:t>
      </w:r>
      <w:r w:rsidR="00C06F75" w:rsidRPr="00EF7B75">
        <w:rPr>
          <w:rFonts w:ascii="Times New Roman" w:hAnsi="Times New Roman" w:cs="Times New Roman"/>
          <w:sz w:val="24"/>
          <w:szCs w:val="24"/>
        </w:rPr>
        <w:t>% suhe tvari) i s time povezanim nižim udjelom vode (</w:t>
      </w:r>
      <w:proofErr w:type="spellStart"/>
      <w:r w:rsidR="004E07CB" w:rsidRPr="004E07CB">
        <w:rPr>
          <w:rFonts w:ascii="Times New Roman" w:hAnsi="Times New Roman" w:cs="Times New Roman"/>
          <w:sz w:val="24"/>
          <w:szCs w:val="24"/>
        </w:rPr>
        <w:t>Sağdıç</w:t>
      </w:r>
      <w:proofErr w:type="spellEnd"/>
      <w:r w:rsidR="004E07CB" w:rsidRPr="004E07CB">
        <w:rPr>
          <w:rFonts w:ascii="Times New Roman" w:hAnsi="Times New Roman" w:cs="Times New Roman"/>
          <w:sz w:val="24"/>
          <w:szCs w:val="24"/>
        </w:rPr>
        <w:t xml:space="preserve"> i sur.</w:t>
      </w:r>
      <w:r w:rsidR="004E07CB">
        <w:rPr>
          <w:rFonts w:ascii="Times New Roman" w:hAnsi="Times New Roman" w:cs="Times New Roman"/>
          <w:sz w:val="24"/>
          <w:szCs w:val="24"/>
        </w:rPr>
        <w:t>,</w:t>
      </w:r>
      <w:r w:rsidR="004E07CB" w:rsidRPr="004E07CB">
        <w:rPr>
          <w:rFonts w:ascii="Times New Roman" w:hAnsi="Times New Roman" w:cs="Times New Roman"/>
          <w:sz w:val="24"/>
          <w:szCs w:val="24"/>
        </w:rPr>
        <w:t xml:space="preserve"> 2004</w:t>
      </w:r>
      <w:r w:rsidR="004E07CB">
        <w:rPr>
          <w:rFonts w:ascii="Times New Roman" w:hAnsi="Times New Roman" w:cs="Times New Roman"/>
          <w:sz w:val="24"/>
          <w:szCs w:val="24"/>
        </w:rPr>
        <w:t>;</w:t>
      </w:r>
      <w:r w:rsidR="004E07CB" w:rsidRPr="004E07CB">
        <w:rPr>
          <w:rFonts w:ascii="Times New Roman" w:hAnsi="Times New Roman" w:cs="Times New Roman"/>
          <w:sz w:val="24"/>
          <w:szCs w:val="24"/>
        </w:rPr>
        <w:t xml:space="preserve"> </w:t>
      </w:r>
      <w:proofErr w:type="spellStart"/>
      <w:r w:rsidR="00C06F75" w:rsidRPr="00EF7B75">
        <w:rPr>
          <w:rFonts w:ascii="Times New Roman" w:hAnsi="Times New Roman" w:cs="Times New Roman"/>
          <w:sz w:val="24"/>
          <w:szCs w:val="24"/>
        </w:rPr>
        <w:t>Hilali</w:t>
      </w:r>
      <w:proofErr w:type="spellEnd"/>
      <w:r w:rsidR="00C06F75" w:rsidRPr="00EF7B75">
        <w:rPr>
          <w:rFonts w:ascii="Times New Roman" w:hAnsi="Times New Roman" w:cs="Times New Roman"/>
          <w:sz w:val="24"/>
          <w:szCs w:val="24"/>
        </w:rPr>
        <w:t xml:space="preserve"> i sur., 2011; Silva i sur., 2023).</w:t>
      </w:r>
      <w:r w:rsidR="00B46691" w:rsidRPr="00B46691">
        <w:rPr>
          <w:rFonts w:ascii="Times New Roman" w:hAnsi="Times New Roman" w:cs="Times New Roman"/>
          <w:sz w:val="24"/>
          <w:szCs w:val="24"/>
        </w:rPr>
        <w:t xml:space="preserve"> </w:t>
      </w:r>
    </w:p>
    <w:p w14:paraId="52A1AA0E" w14:textId="77777777" w:rsidR="006F25E5" w:rsidRDefault="00C06F75" w:rsidP="009C66A2">
      <w:pPr>
        <w:spacing w:after="120" w:line="360" w:lineRule="auto"/>
        <w:ind w:firstLine="360"/>
        <w:jc w:val="both"/>
        <w:rPr>
          <w:rFonts w:ascii="Times New Roman" w:hAnsi="Times New Roman" w:cs="Times New Roman"/>
          <w:sz w:val="24"/>
          <w:szCs w:val="24"/>
        </w:rPr>
      </w:pPr>
      <w:r w:rsidRPr="00EF7B75">
        <w:rPr>
          <w:rFonts w:ascii="Times New Roman" w:hAnsi="Times New Roman" w:cs="Times New Roman"/>
          <w:sz w:val="24"/>
          <w:szCs w:val="24"/>
        </w:rPr>
        <w:t>Sadržaj protein</w:t>
      </w:r>
      <w:r w:rsidR="00D92615">
        <w:rPr>
          <w:rFonts w:ascii="Times New Roman" w:hAnsi="Times New Roman" w:cs="Times New Roman"/>
          <w:sz w:val="24"/>
          <w:szCs w:val="24"/>
        </w:rPr>
        <w:t>a</w:t>
      </w:r>
      <w:r w:rsidRPr="00EF7B75">
        <w:rPr>
          <w:rFonts w:ascii="Times New Roman" w:hAnsi="Times New Roman" w:cs="Times New Roman"/>
          <w:sz w:val="24"/>
          <w:szCs w:val="24"/>
        </w:rPr>
        <w:t xml:space="preserve"> u maslacu </w:t>
      </w:r>
      <w:r w:rsidR="00BF17EF">
        <w:rPr>
          <w:rFonts w:ascii="Times New Roman" w:hAnsi="Times New Roman" w:cs="Times New Roman"/>
          <w:sz w:val="24"/>
          <w:szCs w:val="24"/>
        </w:rPr>
        <w:t xml:space="preserve">(tablica 1) </w:t>
      </w:r>
      <w:r w:rsidRPr="00EF7B75">
        <w:rPr>
          <w:rFonts w:ascii="Times New Roman" w:hAnsi="Times New Roman" w:cs="Times New Roman"/>
          <w:sz w:val="24"/>
          <w:szCs w:val="24"/>
        </w:rPr>
        <w:t>prvenstveno ovisi o sastavu korištenog mlijeka te tehnologiji prerade (bućkanje, ispiranje, gnječenje) (</w:t>
      </w:r>
      <w:proofErr w:type="spellStart"/>
      <w:r w:rsidRPr="00EF7B75">
        <w:rPr>
          <w:rFonts w:ascii="Times New Roman" w:hAnsi="Times New Roman" w:cs="Times New Roman"/>
          <w:sz w:val="24"/>
          <w:szCs w:val="24"/>
        </w:rPr>
        <w:t>Hilali</w:t>
      </w:r>
      <w:proofErr w:type="spellEnd"/>
      <w:r w:rsidRPr="00EF7B75">
        <w:rPr>
          <w:rFonts w:ascii="Times New Roman" w:hAnsi="Times New Roman" w:cs="Times New Roman"/>
          <w:sz w:val="24"/>
          <w:szCs w:val="24"/>
        </w:rPr>
        <w:t xml:space="preserve"> i sur., 2011; </w:t>
      </w:r>
      <w:proofErr w:type="spellStart"/>
      <w:r w:rsidRPr="00EF7B75">
        <w:rPr>
          <w:rFonts w:ascii="Times New Roman" w:hAnsi="Times New Roman" w:cs="Times New Roman"/>
          <w:sz w:val="24"/>
          <w:szCs w:val="24"/>
        </w:rPr>
        <w:t>Bär</w:t>
      </w:r>
      <w:proofErr w:type="spellEnd"/>
      <w:r w:rsidRPr="00EF7B75">
        <w:rPr>
          <w:rFonts w:ascii="Times New Roman" w:hAnsi="Times New Roman" w:cs="Times New Roman"/>
          <w:sz w:val="24"/>
          <w:szCs w:val="24"/>
        </w:rPr>
        <w:t xml:space="preserve"> i sur., 2020). Tijekom bućkanja većina proteina prelazi u mlaćenicu, a nepravilno ispiranje ili primjena previsoke ili preniske temperature tijekom bućkanja mogu </w:t>
      </w:r>
      <w:r w:rsidR="00FB6886">
        <w:rPr>
          <w:rFonts w:ascii="Times New Roman" w:hAnsi="Times New Roman" w:cs="Times New Roman"/>
          <w:sz w:val="24"/>
          <w:szCs w:val="24"/>
        </w:rPr>
        <w:t xml:space="preserve">dovesti </w:t>
      </w:r>
      <w:r w:rsidRPr="00EF7B75">
        <w:rPr>
          <w:rFonts w:ascii="Times New Roman" w:hAnsi="Times New Roman" w:cs="Times New Roman"/>
          <w:sz w:val="24"/>
          <w:szCs w:val="24"/>
        </w:rPr>
        <w:t xml:space="preserve">do </w:t>
      </w:r>
      <w:r w:rsidR="00FB6886">
        <w:rPr>
          <w:rFonts w:ascii="Times New Roman" w:hAnsi="Times New Roman" w:cs="Times New Roman"/>
          <w:sz w:val="24"/>
          <w:szCs w:val="24"/>
        </w:rPr>
        <w:t>nedostatnog</w:t>
      </w:r>
      <w:r w:rsidR="00FB6886" w:rsidRPr="00EF7B75">
        <w:rPr>
          <w:rFonts w:ascii="Times New Roman" w:hAnsi="Times New Roman" w:cs="Times New Roman"/>
          <w:sz w:val="24"/>
          <w:szCs w:val="24"/>
        </w:rPr>
        <w:t xml:space="preserve"> </w:t>
      </w:r>
      <w:r w:rsidRPr="00EF7B75">
        <w:rPr>
          <w:rFonts w:ascii="Times New Roman" w:hAnsi="Times New Roman" w:cs="Times New Roman"/>
          <w:sz w:val="24"/>
          <w:szCs w:val="24"/>
        </w:rPr>
        <w:t>izdvajanja mlaćenice i posljedično zaostajanja veće količine proteina u maslacu (</w:t>
      </w:r>
      <w:proofErr w:type="spellStart"/>
      <w:r w:rsidRPr="00EF7B75">
        <w:rPr>
          <w:rFonts w:ascii="Times New Roman" w:hAnsi="Times New Roman" w:cs="Times New Roman"/>
          <w:sz w:val="24"/>
          <w:szCs w:val="24"/>
        </w:rPr>
        <w:t>Wyant</w:t>
      </w:r>
      <w:proofErr w:type="spellEnd"/>
      <w:r w:rsidRPr="00EF7B75">
        <w:rPr>
          <w:rFonts w:ascii="Times New Roman" w:hAnsi="Times New Roman" w:cs="Times New Roman"/>
          <w:sz w:val="24"/>
          <w:szCs w:val="24"/>
        </w:rPr>
        <w:t>, 1920). Naime, proteini mlijeka su dobro topljivi u vodi, stoga odvajanjem tekuće od čvrste faze tijekom procesa bućkanja čak 80-90</w:t>
      </w:r>
      <w:r w:rsidR="002F763D">
        <w:rPr>
          <w:rFonts w:ascii="Times New Roman" w:hAnsi="Times New Roman" w:cs="Times New Roman"/>
          <w:sz w:val="24"/>
          <w:szCs w:val="24"/>
        </w:rPr>
        <w:t xml:space="preserve"> </w:t>
      </w:r>
      <w:r w:rsidRPr="00EF7B75">
        <w:rPr>
          <w:rFonts w:ascii="Times New Roman" w:hAnsi="Times New Roman" w:cs="Times New Roman"/>
          <w:sz w:val="24"/>
          <w:szCs w:val="24"/>
        </w:rPr>
        <w:t>% proteina prelazi u mlaćenicu (</w:t>
      </w:r>
      <w:proofErr w:type="spellStart"/>
      <w:r w:rsidRPr="00EF7B75">
        <w:rPr>
          <w:rFonts w:ascii="Times New Roman" w:hAnsi="Times New Roman" w:cs="Times New Roman"/>
          <w:sz w:val="24"/>
          <w:szCs w:val="24"/>
        </w:rPr>
        <w:t>Barukčić</w:t>
      </w:r>
      <w:proofErr w:type="spellEnd"/>
      <w:r w:rsidRPr="00EF7B75">
        <w:rPr>
          <w:rFonts w:ascii="Times New Roman" w:hAnsi="Times New Roman" w:cs="Times New Roman"/>
          <w:sz w:val="24"/>
          <w:szCs w:val="24"/>
        </w:rPr>
        <w:t xml:space="preserve"> i sur., 2019a). U ovom istraživanju udio proteina bio je najviši u kravljem maslacu (1,69</w:t>
      </w:r>
      <w:r w:rsidR="002F763D">
        <w:rPr>
          <w:rFonts w:ascii="Times New Roman" w:hAnsi="Times New Roman" w:cs="Times New Roman"/>
          <w:sz w:val="24"/>
          <w:szCs w:val="24"/>
        </w:rPr>
        <w:t xml:space="preserve"> </w:t>
      </w:r>
      <w:r w:rsidRPr="00EF7B75">
        <w:rPr>
          <w:rFonts w:ascii="Times New Roman" w:hAnsi="Times New Roman" w:cs="Times New Roman"/>
          <w:sz w:val="24"/>
          <w:szCs w:val="24"/>
        </w:rPr>
        <w:t>%), dok u ovčjem iznosi 1,35</w:t>
      </w:r>
      <w:r w:rsidR="002F763D">
        <w:rPr>
          <w:rFonts w:ascii="Times New Roman" w:hAnsi="Times New Roman" w:cs="Times New Roman"/>
          <w:sz w:val="24"/>
          <w:szCs w:val="24"/>
        </w:rPr>
        <w:t xml:space="preserve"> </w:t>
      </w:r>
      <w:r w:rsidRPr="00EF7B75">
        <w:rPr>
          <w:rFonts w:ascii="Times New Roman" w:hAnsi="Times New Roman" w:cs="Times New Roman"/>
          <w:sz w:val="24"/>
          <w:szCs w:val="24"/>
        </w:rPr>
        <w:t>%, a u kozjem 0,99</w:t>
      </w:r>
      <w:r w:rsidR="002F763D">
        <w:rPr>
          <w:rFonts w:ascii="Times New Roman" w:hAnsi="Times New Roman" w:cs="Times New Roman"/>
          <w:sz w:val="24"/>
          <w:szCs w:val="24"/>
        </w:rPr>
        <w:t xml:space="preserve"> </w:t>
      </w:r>
      <w:r w:rsidRPr="00EF7B75">
        <w:rPr>
          <w:rFonts w:ascii="Times New Roman" w:hAnsi="Times New Roman" w:cs="Times New Roman"/>
          <w:sz w:val="24"/>
          <w:szCs w:val="24"/>
        </w:rPr>
        <w:t>%, što odražava različite koncentracije proteina u različitim vrstama mlijeka (</w:t>
      </w:r>
      <w:proofErr w:type="spellStart"/>
      <w:r w:rsidRPr="00EF7B75">
        <w:rPr>
          <w:rFonts w:ascii="Times New Roman" w:hAnsi="Times New Roman" w:cs="Times New Roman"/>
          <w:sz w:val="24"/>
          <w:szCs w:val="24"/>
        </w:rPr>
        <w:t>Vioque</w:t>
      </w:r>
      <w:proofErr w:type="spellEnd"/>
      <w:r w:rsidRPr="00EF7B75">
        <w:rPr>
          <w:rFonts w:ascii="Times New Roman" w:hAnsi="Times New Roman" w:cs="Times New Roman"/>
          <w:sz w:val="24"/>
          <w:szCs w:val="24"/>
        </w:rPr>
        <w:t xml:space="preserve">-Amor i sur., 2023). </w:t>
      </w:r>
    </w:p>
    <w:p w14:paraId="1F05C988" w14:textId="77777777" w:rsidR="00CE2716" w:rsidRPr="00EF7B75" w:rsidRDefault="00C06F75" w:rsidP="009C66A2">
      <w:pPr>
        <w:spacing w:after="120" w:line="360" w:lineRule="auto"/>
        <w:ind w:firstLine="360"/>
        <w:jc w:val="both"/>
        <w:rPr>
          <w:rFonts w:ascii="Times New Roman" w:hAnsi="Times New Roman" w:cs="Times New Roman"/>
          <w:sz w:val="24"/>
          <w:szCs w:val="24"/>
        </w:rPr>
      </w:pPr>
      <w:r w:rsidRPr="00EF7B75">
        <w:rPr>
          <w:rFonts w:ascii="Times New Roman" w:hAnsi="Times New Roman" w:cs="Times New Roman"/>
          <w:sz w:val="24"/>
          <w:szCs w:val="24"/>
        </w:rPr>
        <w:t xml:space="preserve">Također je poznato da se laktoza često nalazi u manjem udjelu u maslacu zbog razdvajanja faza tijekom bućkanja. Ipak, i taj preostali dio može utjecati na zdravlje osoba </w:t>
      </w:r>
      <w:proofErr w:type="spellStart"/>
      <w:r w:rsidRPr="00EF7B75">
        <w:rPr>
          <w:rFonts w:ascii="Times New Roman" w:hAnsi="Times New Roman" w:cs="Times New Roman"/>
          <w:sz w:val="24"/>
          <w:szCs w:val="24"/>
        </w:rPr>
        <w:t>intolerantnih</w:t>
      </w:r>
      <w:proofErr w:type="spellEnd"/>
      <w:r w:rsidRPr="00EF7B75">
        <w:rPr>
          <w:rFonts w:ascii="Times New Roman" w:hAnsi="Times New Roman" w:cs="Times New Roman"/>
          <w:sz w:val="24"/>
          <w:szCs w:val="24"/>
        </w:rPr>
        <w:t xml:space="preserve"> na laktozu (</w:t>
      </w:r>
      <w:proofErr w:type="spellStart"/>
      <w:r w:rsidRPr="00EF7B75">
        <w:rPr>
          <w:rFonts w:ascii="Times New Roman" w:hAnsi="Times New Roman" w:cs="Times New Roman"/>
          <w:sz w:val="24"/>
          <w:szCs w:val="24"/>
        </w:rPr>
        <w:t>Portnoi</w:t>
      </w:r>
      <w:proofErr w:type="spellEnd"/>
      <w:r w:rsidRPr="00EF7B75">
        <w:rPr>
          <w:rFonts w:ascii="Times New Roman" w:hAnsi="Times New Roman" w:cs="Times New Roman"/>
          <w:sz w:val="24"/>
          <w:szCs w:val="24"/>
        </w:rPr>
        <w:t xml:space="preserve"> i </w:t>
      </w:r>
      <w:proofErr w:type="spellStart"/>
      <w:r w:rsidRPr="00EF7B75">
        <w:rPr>
          <w:rFonts w:ascii="Times New Roman" w:hAnsi="Times New Roman" w:cs="Times New Roman"/>
          <w:sz w:val="24"/>
          <w:szCs w:val="24"/>
        </w:rPr>
        <w:t>MacDonald</w:t>
      </w:r>
      <w:proofErr w:type="spellEnd"/>
      <w:r w:rsidRPr="00EF7B75">
        <w:rPr>
          <w:rFonts w:ascii="Times New Roman" w:hAnsi="Times New Roman" w:cs="Times New Roman"/>
          <w:sz w:val="24"/>
          <w:szCs w:val="24"/>
        </w:rPr>
        <w:t xml:space="preserve">, 2015; </w:t>
      </w:r>
      <w:proofErr w:type="spellStart"/>
      <w:r w:rsidRPr="00EF7B75">
        <w:rPr>
          <w:rFonts w:ascii="Times New Roman" w:hAnsi="Times New Roman" w:cs="Times New Roman"/>
          <w:sz w:val="24"/>
          <w:szCs w:val="24"/>
        </w:rPr>
        <w:t>Facioni</w:t>
      </w:r>
      <w:proofErr w:type="spellEnd"/>
      <w:r w:rsidRPr="00EF7B75">
        <w:rPr>
          <w:rFonts w:ascii="Times New Roman" w:hAnsi="Times New Roman" w:cs="Times New Roman"/>
          <w:sz w:val="24"/>
          <w:szCs w:val="24"/>
        </w:rPr>
        <w:t xml:space="preserve"> i sur., 2020). Kako bi se uklonila laktoza, koriste se tehnike poput membranskih separacija, enzimske hidrolize i fermentacije laktoze u mliječnu kiselinu djelovanjem mikroorganizama (Li i sur., 2023; </w:t>
      </w:r>
      <w:proofErr w:type="spellStart"/>
      <w:r w:rsidRPr="00EF7B75">
        <w:rPr>
          <w:rFonts w:ascii="Times New Roman" w:hAnsi="Times New Roman" w:cs="Times New Roman"/>
          <w:sz w:val="24"/>
          <w:szCs w:val="24"/>
        </w:rPr>
        <w:t>Vallejo</w:t>
      </w:r>
      <w:proofErr w:type="spellEnd"/>
      <w:r w:rsidRPr="00EF7B75">
        <w:rPr>
          <w:rFonts w:ascii="Times New Roman" w:hAnsi="Times New Roman" w:cs="Times New Roman"/>
          <w:sz w:val="24"/>
          <w:szCs w:val="24"/>
        </w:rPr>
        <w:t xml:space="preserve">-García i sur., 2024). U ovom </w:t>
      </w:r>
      <w:r w:rsidRPr="00EF7B75">
        <w:rPr>
          <w:rFonts w:ascii="Times New Roman" w:hAnsi="Times New Roman" w:cs="Times New Roman"/>
          <w:sz w:val="24"/>
          <w:szCs w:val="24"/>
        </w:rPr>
        <w:lastRenderedPageBreak/>
        <w:t xml:space="preserve">istraživanju provedena je </w:t>
      </w:r>
      <w:proofErr w:type="spellStart"/>
      <w:r w:rsidRPr="00EF7B75">
        <w:rPr>
          <w:rFonts w:ascii="Times New Roman" w:hAnsi="Times New Roman" w:cs="Times New Roman"/>
          <w:sz w:val="24"/>
          <w:szCs w:val="24"/>
        </w:rPr>
        <w:t>ko</w:t>
      </w:r>
      <w:proofErr w:type="spellEnd"/>
      <w:r w:rsidRPr="00EF7B75">
        <w:rPr>
          <w:rFonts w:ascii="Times New Roman" w:hAnsi="Times New Roman" w:cs="Times New Roman"/>
          <w:sz w:val="24"/>
          <w:szCs w:val="24"/>
        </w:rPr>
        <w:t xml:space="preserve">-hidroliza uz istovremeni dodatak </w:t>
      </w:r>
      <w:proofErr w:type="spellStart"/>
      <w:r w:rsidRPr="00EF7B75">
        <w:rPr>
          <w:rFonts w:ascii="Times New Roman" w:hAnsi="Times New Roman" w:cs="Times New Roman"/>
          <w:sz w:val="24"/>
          <w:szCs w:val="24"/>
        </w:rPr>
        <w:t>mezofilne</w:t>
      </w:r>
      <w:proofErr w:type="spellEnd"/>
      <w:r w:rsidRPr="00EF7B75">
        <w:rPr>
          <w:rFonts w:ascii="Times New Roman" w:hAnsi="Times New Roman" w:cs="Times New Roman"/>
          <w:sz w:val="24"/>
          <w:szCs w:val="24"/>
        </w:rPr>
        <w:t xml:space="preserve"> kulture i enzima </w:t>
      </w:r>
      <w:proofErr w:type="spellStart"/>
      <w:r w:rsidRPr="00EF7B75">
        <w:rPr>
          <w:rFonts w:ascii="Times New Roman" w:hAnsi="Times New Roman" w:cs="Times New Roman"/>
          <w:sz w:val="24"/>
          <w:szCs w:val="24"/>
        </w:rPr>
        <w:t>laktaze</w:t>
      </w:r>
      <w:proofErr w:type="spellEnd"/>
      <w:r w:rsidRPr="00EF7B75">
        <w:rPr>
          <w:rFonts w:ascii="Times New Roman" w:hAnsi="Times New Roman" w:cs="Times New Roman"/>
          <w:sz w:val="24"/>
          <w:szCs w:val="24"/>
        </w:rPr>
        <w:t>, čime je postignuto potpuno uklanjanje laktoze iz maslaca proizvedenog od kozjeg, kravljeg i ovčjeg mlijeka. Prema rezultatima</w:t>
      </w:r>
      <w:r w:rsidR="00BF17EF">
        <w:rPr>
          <w:rFonts w:ascii="Times New Roman" w:hAnsi="Times New Roman" w:cs="Times New Roman"/>
          <w:sz w:val="24"/>
          <w:szCs w:val="24"/>
        </w:rPr>
        <w:t xml:space="preserve"> (tablica 1)</w:t>
      </w:r>
      <w:r w:rsidRPr="00EF7B75">
        <w:rPr>
          <w:rFonts w:ascii="Times New Roman" w:hAnsi="Times New Roman" w:cs="Times New Roman"/>
          <w:sz w:val="24"/>
          <w:szCs w:val="24"/>
        </w:rPr>
        <w:t xml:space="preserve">, prisutnost laktoze nije utvrđena ni u jednoj analiziranoj vrsti maslaca, što ukazuje na učinkovitu razgradnju laktoze </w:t>
      </w:r>
      <w:proofErr w:type="spellStart"/>
      <w:r w:rsidRPr="00EF7B75">
        <w:rPr>
          <w:rFonts w:ascii="Times New Roman" w:hAnsi="Times New Roman" w:cs="Times New Roman"/>
          <w:sz w:val="24"/>
          <w:szCs w:val="24"/>
        </w:rPr>
        <w:t>ko</w:t>
      </w:r>
      <w:proofErr w:type="spellEnd"/>
      <w:r w:rsidRPr="00EF7B75">
        <w:rPr>
          <w:rFonts w:ascii="Times New Roman" w:hAnsi="Times New Roman" w:cs="Times New Roman"/>
          <w:sz w:val="24"/>
          <w:szCs w:val="24"/>
        </w:rPr>
        <w:t>-hidrolizom u procesu proizvodnje.</w:t>
      </w:r>
    </w:p>
    <w:p w14:paraId="3C113635" w14:textId="77777777" w:rsidR="00F277FD" w:rsidRPr="00EF7B75" w:rsidRDefault="002303EB" w:rsidP="009C66A2">
      <w:pPr>
        <w:spacing w:after="120" w:line="360" w:lineRule="auto"/>
        <w:ind w:firstLine="360"/>
        <w:jc w:val="both"/>
        <w:rPr>
          <w:rFonts w:ascii="Times New Roman" w:hAnsi="Times New Roman" w:cs="Times New Roman"/>
          <w:sz w:val="24"/>
          <w:szCs w:val="24"/>
        </w:rPr>
      </w:pPr>
      <w:r w:rsidRPr="00EF7B75">
        <w:rPr>
          <w:rFonts w:ascii="Times New Roman" w:hAnsi="Times New Roman" w:cs="Times New Roman"/>
          <w:sz w:val="24"/>
          <w:szCs w:val="24"/>
        </w:rPr>
        <w:t xml:space="preserve">Ovisno o regiji svijeta, pod nazivom mlaćenica podrazumijevaju se razni proizvodi poput prirodne </w:t>
      </w:r>
      <w:r w:rsidR="004542C8" w:rsidRPr="00EF7B75">
        <w:rPr>
          <w:rFonts w:ascii="Times New Roman" w:hAnsi="Times New Roman" w:cs="Times New Roman"/>
          <w:sz w:val="24"/>
          <w:szCs w:val="24"/>
        </w:rPr>
        <w:t>i</w:t>
      </w:r>
      <w:r w:rsidRPr="00EF7B75">
        <w:rPr>
          <w:rFonts w:ascii="Times New Roman" w:hAnsi="Times New Roman" w:cs="Times New Roman"/>
          <w:sz w:val="24"/>
          <w:szCs w:val="24"/>
        </w:rPr>
        <w:t xml:space="preserve"> fermentirane mlaćenice, kiselog mlijeka, fermentiranog mlijeka, fermentiranog obranog mlijeka, pa čak i određene vrste skandinavskog i bugarskog fermentiranog mlijeka (Ali, 2018). Iako je definicija tog proizvoda još uvijek dosta nejasna, mlaćenicom se najčešće smatra tekući nusproizvod koji nastaje tijekom bućkanja vrhnja u proizvodnji maslaca (</w:t>
      </w:r>
      <w:proofErr w:type="spellStart"/>
      <w:r w:rsidRPr="00EF7B75">
        <w:rPr>
          <w:rFonts w:ascii="Times New Roman" w:hAnsi="Times New Roman" w:cs="Times New Roman"/>
          <w:sz w:val="24"/>
          <w:szCs w:val="24"/>
        </w:rPr>
        <w:t>Sodini</w:t>
      </w:r>
      <w:proofErr w:type="spellEnd"/>
      <w:r w:rsidRPr="00EF7B75">
        <w:rPr>
          <w:rFonts w:ascii="Times New Roman" w:hAnsi="Times New Roman" w:cs="Times New Roman"/>
          <w:sz w:val="24"/>
          <w:szCs w:val="24"/>
        </w:rPr>
        <w:t xml:space="preserve"> i sur., 2006; </w:t>
      </w:r>
      <w:proofErr w:type="spellStart"/>
      <w:r w:rsidRPr="00EF7B75">
        <w:rPr>
          <w:rFonts w:ascii="Times New Roman" w:hAnsi="Times New Roman" w:cs="Times New Roman"/>
          <w:sz w:val="24"/>
          <w:szCs w:val="24"/>
        </w:rPr>
        <w:t>Gebreselassie</w:t>
      </w:r>
      <w:proofErr w:type="spellEnd"/>
      <w:r w:rsidRPr="00EF7B75">
        <w:rPr>
          <w:rFonts w:ascii="Times New Roman" w:hAnsi="Times New Roman" w:cs="Times New Roman"/>
          <w:sz w:val="24"/>
          <w:szCs w:val="24"/>
        </w:rPr>
        <w:t xml:space="preserve"> i sur., 2016; Rose i sur., 2023). Stoga se mlaćenica dijeli na: i) slatku, dobivenu bućkanjem slatkog vrhnja; ii) fermentiranu, dobivenu bućkanjem vrhnja fermentiranog kulturom; te iii) mlaćenicu od sirutke, koja nastaje bućkanjem sirutkinog vrhnja (</w:t>
      </w:r>
      <w:proofErr w:type="spellStart"/>
      <w:r w:rsidRPr="00EF7B75">
        <w:rPr>
          <w:rFonts w:ascii="Times New Roman" w:hAnsi="Times New Roman" w:cs="Times New Roman"/>
          <w:sz w:val="24"/>
          <w:szCs w:val="24"/>
        </w:rPr>
        <w:t>Sodini</w:t>
      </w:r>
      <w:proofErr w:type="spellEnd"/>
      <w:r w:rsidRPr="00EF7B75">
        <w:rPr>
          <w:rFonts w:ascii="Times New Roman" w:hAnsi="Times New Roman" w:cs="Times New Roman"/>
          <w:sz w:val="24"/>
          <w:szCs w:val="24"/>
        </w:rPr>
        <w:t xml:space="preserve"> i sur., 2006; Ali i sur., 2018). Mlaćenica je nusproizvod bogat </w:t>
      </w:r>
      <w:proofErr w:type="spellStart"/>
      <w:r w:rsidRPr="00EF7B75">
        <w:rPr>
          <w:rFonts w:ascii="Times New Roman" w:hAnsi="Times New Roman" w:cs="Times New Roman"/>
          <w:sz w:val="24"/>
          <w:szCs w:val="24"/>
        </w:rPr>
        <w:t>vodotopivim</w:t>
      </w:r>
      <w:proofErr w:type="spellEnd"/>
      <w:r w:rsidRPr="00EF7B75">
        <w:rPr>
          <w:rFonts w:ascii="Times New Roman" w:hAnsi="Times New Roman" w:cs="Times New Roman"/>
          <w:sz w:val="24"/>
          <w:szCs w:val="24"/>
        </w:rPr>
        <w:t xml:space="preserve"> sastojcima mlijeka poput laktoze, minerala i mliječnih proteina te podsjeća na obrano mlijeko (</w:t>
      </w:r>
      <w:proofErr w:type="spellStart"/>
      <w:r w:rsidRPr="00EF7B75">
        <w:rPr>
          <w:rFonts w:ascii="Times New Roman" w:hAnsi="Times New Roman" w:cs="Times New Roman"/>
          <w:sz w:val="24"/>
          <w:szCs w:val="24"/>
        </w:rPr>
        <w:t>Sodini</w:t>
      </w:r>
      <w:proofErr w:type="spellEnd"/>
      <w:r w:rsidRPr="00EF7B75">
        <w:rPr>
          <w:rFonts w:ascii="Times New Roman" w:hAnsi="Times New Roman" w:cs="Times New Roman"/>
          <w:sz w:val="24"/>
          <w:szCs w:val="24"/>
        </w:rPr>
        <w:t xml:space="preserve"> i sur., 2006; Ali i sur., 2018; </w:t>
      </w:r>
      <w:proofErr w:type="spellStart"/>
      <w:r w:rsidRPr="00EF7B75">
        <w:rPr>
          <w:rFonts w:ascii="Times New Roman" w:hAnsi="Times New Roman" w:cs="Times New Roman"/>
          <w:sz w:val="24"/>
          <w:szCs w:val="24"/>
        </w:rPr>
        <w:t>Barukčić</w:t>
      </w:r>
      <w:proofErr w:type="spellEnd"/>
      <w:r w:rsidRPr="00EF7B75">
        <w:rPr>
          <w:rFonts w:ascii="Times New Roman" w:hAnsi="Times New Roman" w:cs="Times New Roman"/>
          <w:sz w:val="24"/>
          <w:szCs w:val="24"/>
        </w:rPr>
        <w:t xml:space="preserve"> i sur., 2019b). Zbog toga se u novije vrijeme industrijska proizvodnja mlaćenice temelji na </w:t>
      </w:r>
      <w:proofErr w:type="spellStart"/>
      <w:r w:rsidRPr="00EF7B75">
        <w:rPr>
          <w:rFonts w:ascii="Times New Roman" w:hAnsi="Times New Roman" w:cs="Times New Roman"/>
          <w:sz w:val="24"/>
          <w:szCs w:val="24"/>
        </w:rPr>
        <w:t>mezofilnoj</w:t>
      </w:r>
      <w:proofErr w:type="spellEnd"/>
      <w:r w:rsidRPr="00EF7B75">
        <w:rPr>
          <w:rFonts w:ascii="Times New Roman" w:hAnsi="Times New Roman" w:cs="Times New Roman"/>
          <w:sz w:val="24"/>
          <w:szCs w:val="24"/>
        </w:rPr>
        <w:t xml:space="preserve"> fermentaciji obranog mlijeka radi olakšavanja prerade (Rose i sur., 2023). Mlaćenica u sastavu također sadrži bioaktivne spojeve podrijetlom iz membrane </w:t>
      </w:r>
      <w:proofErr w:type="spellStart"/>
      <w:r w:rsidR="006F25E5">
        <w:rPr>
          <w:rFonts w:ascii="Times New Roman" w:hAnsi="Times New Roman" w:cs="Times New Roman"/>
          <w:sz w:val="24"/>
          <w:szCs w:val="24"/>
        </w:rPr>
        <w:t>globula</w:t>
      </w:r>
      <w:proofErr w:type="spellEnd"/>
      <w:r w:rsidRPr="00EF7B75">
        <w:rPr>
          <w:rFonts w:ascii="Times New Roman" w:hAnsi="Times New Roman" w:cs="Times New Roman"/>
          <w:sz w:val="24"/>
          <w:szCs w:val="24"/>
        </w:rPr>
        <w:t xml:space="preserve"> mliječne masti, koje se tijekom procesa bućkanja razaraju i uglavnom migriraju u frakciju mlaćenice (</w:t>
      </w:r>
      <w:proofErr w:type="spellStart"/>
      <w:r w:rsidRPr="00EF7B75">
        <w:rPr>
          <w:rFonts w:ascii="Times New Roman" w:hAnsi="Times New Roman" w:cs="Times New Roman"/>
          <w:sz w:val="24"/>
          <w:szCs w:val="24"/>
        </w:rPr>
        <w:t>Sodini</w:t>
      </w:r>
      <w:proofErr w:type="spellEnd"/>
      <w:r w:rsidRPr="00EF7B75">
        <w:rPr>
          <w:rFonts w:ascii="Times New Roman" w:hAnsi="Times New Roman" w:cs="Times New Roman"/>
          <w:sz w:val="24"/>
          <w:szCs w:val="24"/>
        </w:rPr>
        <w:t xml:space="preserve"> i sur., 2006; </w:t>
      </w:r>
      <w:proofErr w:type="spellStart"/>
      <w:r w:rsidRPr="00EF7B75">
        <w:rPr>
          <w:rFonts w:ascii="Times New Roman" w:hAnsi="Times New Roman" w:cs="Times New Roman"/>
          <w:sz w:val="24"/>
          <w:szCs w:val="24"/>
        </w:rPr>
        <w:t>Barukčić</w:t>
      </w:r>
      <w:proofErr w:type="spellEnd"/>
      <w:r w:rsidRPr="00EF7B75">
        <w:rPr>
          <w:rFonts w:ascii="Times New Roman" w:hAnsi="Times New Roman" w:cs="Times New Roman"/>
          <w:sz w:val="24"/>
          <w:szCs w:val="24"/>
        </w:rPr>
        <w:t xml:space="preserve"> i sur., 2019b). </w:t>
      </w:r>
      <w:r w:rsidR="000A33B4">
        <w:rPr>
          <w:rFonts w:ascii="Times New Roman" w:hAnsi="Times New Roman" w:cs="Times New Roman"/>
          <w:sz w:val="24"/>
          <w:szCs w:val="24"/>
        </w:rPr>
        <w:t>K</w:t>
      </w:r>
      <w:r w:rsidRPr="00EF7B75">
        <w:rPr>
          <w:rFonts w:ascii="Times New Roman" w:hAnsi="Times New Roman" w:cs="Times New Roman"/>
          <w:sz w:val="24"/>
          <w:szCs w:val="24"/>
        </w:rPr>
        <w:t>emijski sastav mlaćenice,</w:t>
      </w:r>
      <w:r w:rsidR="000A33B4">
        <w:rPr>
          <w:rFonts w:ascii="Times New Roman" w:hAnsi="Times New Roman" w:cs="Times New Roman"/>
          <w:sz w:val="24"/>
          <w:szCs w:val="24"/>
        </w:rPr>
        <w:t xml:space="preserve"> nusproizvoda proizvodnje maslaca,</w:t>
      </w:r>
      <w:r w:rsidRPr="00EF7B75">
        <w:rPr>
          <w:rFonts w:ascii="Times New Roman" w:hAnsi="Times New Roman" w:cs="Times New Roman"/>
          <w:sz w:val="24"/>
          <w:szCs w:val="24"/>
        </w:rPr>
        <w:t xml:space="preserve"> kao i </w:t>
      </w:r>
      <w:r w:rsidR="000A33B4">
        <w:rPr>
          <w:rFonts w:ascii="Times New Roman" w:hAnsi="Times New Roman" w:cs="Times New Roman"/>
          <w:sz w:val="24"/>
          <w:szCs w:val="24"/>
        </w:rPr>
        <w:t xml:space="preserve">kod </w:t>
      </w:r>
      <w:r w:rsidRPr="00EF7B75">
        <w:rPr>
          <w:rFonts w:ascii="Times New Roman" w:hAnsi="Times New Roman" w:cs="Times New Roman"/>
          <w:sz w:val="24"/>
          <w:szCs w:val="24"/>
        </w:rPr>
        <w:t>maslaca, ovisi o vrsti i sastavu korištenog mlijeka ili vrhnja te o načinu provođenja tehnoloških postupaka i uvjeta tijekom proizvodnje (</w:t>
      </w:r>
      <w:proofErr w:type="spellStart"/>
      <w:r w:rsidRPr="00EF7B75">
        <w:rPr>
          <w:rFonts w:ascii="Times New Roman" w:hAnsi="Times New Roman" w:cs="Times New Roman"/>
          <w:sz w:val="24"/>
          <w:szCs w:val="24"/>
        </w:rPr>
        <w:t>Vanderghem</w:t>
      </w:r>
      <w:proofErr w:type="spellEnd"/>
      <w:r w:rsidRPr="00EF7B75">
        <w:rPr>
          <w:rFonts w:ascii="Times New Roman" w:hAnsi="Times New Roman" w:cs="Times New Roman"/>
          <w:sz w:val="24"/>
          <w:szCs w:val="24"/>
        </w:rPr>
        <w:t xml:space="preserve"> i sur., 2009; </w:t>
      </w:r>
      <w:proofErr w:type="spellStart"/>
      <w:r w:rsidRPr="00EF7B75">
        <w:rPr>
          <w:rFonts w:ascii="Times New Roman" w:hAnsi="Times New Roman" w:cs="Times New Roman"/>
          <w:sz w:val="24"/>
          <w:szCs w:val="24"/>
        </w:rPr>
        <w:t>Sakkas</w:t>
      </w:r>
      <w:proofErr w:type="spellEnd"/>
      <w:r w:rsidRPr="00EF7B75">
        <w:rPr>
          <w:rFonts w:ascii="Times New Roman" w:hAnsi="Times New Roman" w:cs="Times New Roman"/>
          <w:sz w:val="24"/>
          <w:szCs w:val="24"/>
        </w:rPr>
        <w:t xml:space="preserve"> i sur., 2022; </w:t>
      </w:r>
      <w:proofErr w:type="spellStart"/>
      <w:r w:rsidRPr="00EF7B75">
        <w:rPr>
          <w:rFonts w:ascii="Times New Roman" w:hAnsi="Times New Roman" w:cs="Times New Roman"/>
          <w:sz w:val="24"/>
          <w:szCs w:val="24"/>
        </w:rPr>
        <w:t>Gużewska</w:t>
      </w:r>
      <w:proofErr w:type="spellEnd"/>
      <w:r w:rsidRPr="00EF7B75">
        <w:rPr>
          <w:rFonts w:ascii="Times New Roman" w:hAnsi="Times New Roman" w:cs="Times New Roman"/>
          <w:sz w:val="24"/>
          <w:szCs w:val="24"/>
        </w:rPr>
        <w:t xml:space="preserve"> i sur., 2024).</w:t>
      </w:r>
      <w:r w:rsidR="00F277FD" w:rsidRPr="00EF7B75">
        <w:rPr>
          <w:rFonts w:ascii="Times New Roman" w:hAnsi="Times New Roman" w:cs="Times New Roman"/>
          <w:sz w:val="24"/>
          <w:szCs w:val="24"/>
        </w:rPr>
        <w:t xml:space="preserve"> </w:t>
      </w:r>
    </w:p>
    <w:p w14:paraId="7B5953E3" w14:textId="77777777" w:rsidR="00327F9F" w:rsidRDefault="0075103D" w:rsidP="0075103D">
      <w:pPr>
        <w:spacing w:after="120" w:line="360" w:lineRule="auto"/>
        <w:ind w:firstLine="708"/>
        <w:jc w:val="both"/>
        <w:rPr>
          <w:rFonts w:ascii="Times New Roman" w:hAnsi="Times New Roman" w:cs="Times New Roman"/>
          <w:sz w:val="24"/>
          <w:szCs w:val="24"/>
        </w:rPr>
      </w:pPr>
      <w:r w:rsidRPr="00EF7B75">
        <w:rPr>
          <w:rFonts w:ascii="Times New Roman" w:hAnsi="Times New Roman" w:cs="Times New Roman"/>
          <w:sz w:val="24"/>
          <w:szCs w:val="24"/>
        </w:rPr>
        <w:t>Predmetnim istraživanjem utvrđen je značajan (P&lt;0,05) utjecaj vrste mlijeka na kemijski sastav i pH vrijednost mlaćenice</w:t>
      </w:r>
      <w:r w:rsidR="00BF17EF">
        <w:rPr>
          <w:rFonts w:ascii="Times New Roman" w:hAnsi="Times New Roman" w:cs="Times New Roman"/>
          <w:sz w:val="24"/>
          <w:szCs w:val="24"/>
        </w:rPr>
        <w:t xml:space="preserve"> (tablica 2)</w:t>
      </w:r>
      <w:r w:rsidRPr="00EF7B75">
        <w:rPr>
          <w:rFonts w:ascii="Times New Roman" w:hAnsi="Times New Roman" w:cs="Times New Roman"/>
          <w:sz w:val="24"/>
          <w:szCs w:val="24"/>
        </w:rPr>
        <w:t>. Ovčja mlaćenica imala je statistički značajno viši pH, te udio suhe tvari, mliječne masti, proteina i mliječne kiseline u usporedbi s mlaćenicama od kravljeg i kozjeg mlijeka, što ukazuje na bogat</w:t>
      </w:r>
      <w:r w:rsidR="00FB6886">
        <w:rPr>
          <w:rFonts w:ascii="Times New Roman" w:hAnsi="Times New Roman" w:cs="Times New Roman"/>
          <w:sz w:val="24"/>
          <w:szCs w:val="24"/>
        </w:rPr>
        <w:t>iji</w:t>
      </w:r>
      <w:r w:rsidRPr="00EF7B75">
        <w:rPr>
          <w:rFonts w:ascii="Times New Roman" w:hAnsi="Times New Roman" w:cs="Times New Roman"/>
          <w:sz w:val="24"/>
          <w:szCs w:val="24"/>
        </w:rPr>
        <w:t xml:space="preserve"> nutritiv</w:t>
      </w:r>
      <w:r w:rsidR="00FB6886">
        <w:rPr>
          <w:rFonts w:ascii="Times New Roman" w:hAnsi="Times New Roman" w:cs="Times New Roman"/>
          <w:sz w:val="24"/>
          <w:szCs w:val="24"/>
        </w:rPr>
        <w:t>ni</w:t>
      </w:r>
      <w:r w:rsidRPr="00EF7B75">
        <w:rPr>
          <w:rFonts w:ascii="Times New Roman" w:hAnsi="Times New Roman" w:cs="Times New Roman"/>
          <w:sz w:val="24"/>
          <w:szCs w:val="24"/>
        </w:rPr>
        <w:t xml:space="preserve"> sastav (</w:t>
      </w:r>
      <w:proofErr w:type="spellStart"/>
      <w:r w:rsidRPr="00EF7B75">
        <w:rPr>
          <w:rFonts w:ascii="Times New Roman" w:hAnsi="Times New Roman" w:cs="Times New Roman"/>
          <w:sz w:val="24"/>
          <w:szCs w:val="24"/>
        </w:rPr>
        <w:t>Hamad</w:t>
      </w:r>
      <w:proofErr w:type="spellEnd"/>
      <w:r w:rsidRPr="00EF7B75">
        <w:rPr>
          <w:rFonts w:ascii="Times New Roman" w:hAnsi="Times New Roman" w:cs="Times New Roman"/>
          <w:sz w:val="24"/>
          <w:szCs w:val="24"/>
        </w:rPr>
        <w:t xml:space="preserve"> i sur., 2016; </w:t>
      </w:r>
      <w:proofErr w:type="spellStart"/>
      <w:r w:rsidRPr="00EF7B75">
        <w:rPr>
          <w:rFonts w:ascii="Times New Roman" w:hAnsi="Times New Roman" w:cs="Times New Roman"/>
          <w:sz w:val="24"/>
          <w:szCs w:val="24"/>
        </w:rPr>
        <w:t>Sakkas</w:t>
      </w:r>
      <w:proofErr w:type="spellEnd"/>
      <w:r w:rsidRPr="00EF7B75">
        <w:rPr>
          <w:rFonts w:ascii="Times New Roman" w:hAnsi="Times New Roman" w:cs="Times New Roman"/>
          <w:sz w:val="24"/>
          <w:szCs w:val="24"/>
        </w:rPr>
        <w:t xml:space="preserve"> i sur., 2022). </w:t>
      </w:r>
    </w:p>
    <w:p w14:paraId="2CF413FE" w14:textId="77777777" w:rsidR="00991FDC" w:rsidRDefault="004E07CB" w:rsidP="00991FDC">
      <w:pPr>
        <w:spacing w:after="120" w:line="360" w:lineRule="auto"/>
        <w:ind w:firstLine="708"/>
        <w:jc w:val="both"/>
        <w:rPr>
          <w:rFonts w:ascii="Times New Roman" w:hAnsi="Times New Roman" w:cs="Times New Roman"/>
          <w:sz w:val="24"/>
          <w:szCs w:val="24"/>
        </w:rPr>
      </w:pPr>
      <w:r w:rsidRPr="009C1D82">
        <w:rPr>
          <w:rFonts w:ascii="Times New Roman" w:hAnsi="Times New Roman" w:cs="Times New Roman"/>
          <w:sz w:val="24"/>
          <w:szCs w:val="24"/>
        </w:rPr>
        <w:t>Unatoč niskom udjelu proteina i mliječne masti te neprisutnosti laktoze u analiziranim mlaćenicama, utvrđen</w:t>
      </w:r>
      <w:r w:rsidR="009C1D82" w:rsidRPr="009C1D82">
        <w:rPr>
          <w:rFonts w:ascii="Times New Roman" w:hAnsi="Times New Roman" w:cs="Times New Roman"/>
          <w:sz w:val="24"/>
          <w:szCs w:val="24"/>
        </w:rPr>
        <w:t>i</w:t>
      </w:r>
      <w:r w:rsidRPr="009C1D82">
        <w:rPr>
          <w:rFonts w:ascii="Times New Roman" w:hAnsi="Times New Roman" w:cs="Times New Roman"/>
          <w:sz w:val="24"/>
          <w:szCs w:val="24"/>
        </w:rPr>
        <w:t xml:space="preserve"> udio suhe tvari </w:t>
      </w:r>
      <w:r w:rsidR="00F63CE5" w:rsidRPr="009C1D82">
        <w:rPr>
          <w:rFonts w:ascii="Times New Roman" w:hAnsi="Times New Roman" w:cs="Times New Roman"/>
          <w:sz w:val="24"/>
          <w:szCs w:val="24"/>
        </w:rPr>
        <w:t xml:space="preserve">bio </w:t>
      </w:r>
      <w:r w:rsidR="009C1D82" w:rsidRPr="009C1D82">
        <w:rPr>
          <w:rFonts w:ascii="Times New Roman" w:hAnsi="Times New Roman" w:cs="Times New Roman"/>
          <w:sz w:val="24"/>
          <w:szCs w:val="24"/>
        </w:rPr>
        <w:t xml:space="preserve">je </w:t>
      </w:r>
      <w:r w:rsidRPr="009C1D82">
        <w:rPr>
          <w:rFonts w:ascii="Times New Roman" w:hAnsi="Times New Roman" w:cs="Times New Roman"/>
          <w:sz w:val="24"/>
          <w:szCs w:val="24"/>
        </w:rPr>
        <w:t>relativno visok</w:t>
      </w:r>
      <w:r w:rsidR="00BF17EF" w:rsidRPr="009C1D82">
        <w:rPr>
          <w:rFonts w:ascii="Times New Roman" w:hAnsi="Times New Roman" w:cs="Times New Roman"/>
          <w:sz w:val="24"/>
          <w:szCs w:val="24"/>
        </w:rPr>
        <w:t xml:space="preserve"> (tablica 2)</w:t>
      </w:r>
      <w:r w:rsidR="000B6105" w:rsidRPr="009C1D82">
        <w:rPr>
          <w:rFonts w:ascii="Times New Roman" w:hAnsi="Times New Roman" w:cs="Times New Roman"/>
          <w:sz w:val="24"/>
          <w:szCs w:val="24"/>
        </w:rPr>
        <w:t>. Naime, p</w:t>
      </w:r>
      <w:r w:rsidRPr="009C1D82">
        <w:rPr>
          <w:rFonts w:ascii="Times New Roman" w:hAnsi="Times New Roman" w:cs="Times New Roman"/>
          <w:sz w:val="24"/>
          <w:szCs w:val="24"/>
        </w:rPr>
        <w:t>ostupkom hidrolize</w:t>
      </w:r>
      <w:r w:rsidR="000B6105" w:rsidRPr="009C1D82">
        <w:rPr>
          <w:rFonts w:ascii="Times New Roman" w:hAnsi="Times New Roman" w:cs="Times New Roman"/>
          <w:sz w:val="24"/>
          <w:szCs w:val="24"/>
        </w:rPr>
        <w:t xml:space="preserve"> laktoze</w:t>
      </w:r>
      <w:r w:rsidRPr="009C1D82">
        <w:rPr>
          <w:rFonts w:ascii="Times New Roman" w:hAnsi="Times New Roman" w:cs="Times New Roman"/>
          <w:sz w:val="24"/>
          <w:szCs w:val="24"/>
        </w:rPr>
        <w:t xml:space="preserve">, enzim </w:t>
      </w:r>
      <w:proofErr w:type="spellStart"/>
      <w:r w:rsidRPr="009C1D82">
        <w:rPr>
          <w:rFonts w:ascii="Times New Roman" w:hAnsi="Times New Roman" w:cs="Times New Roman"/>
          <w:sz w:val="24"/>
          <w:szCs w:val="24"/>
        </w:rPr>
        <w:t>laktaza</w:t>
      </w:r>
      <w:proofErr w:type="spellEnd"/>
      <w:r w:rsidRPr="009C1D82">
        <w:rPr>
          <w:rFonts w:ascii="Times New Roman" w:hAnsi="Times New Roman" w:cs="Times New Roman"/>
          <w:sz w:val="24"/>
          <w:szCs w:val="24"/>
        </w:rPr>
        <w:t xml:space="preserve"> razlaže laktozu na dvije molekule jednostavnih šećera, glukozu i </w:t>
      </w:r>
      <w:proofErr w:type="spellStart"/>
      <w:r w:rsidRPr="009C1D82">
        <w:rPr>
          <w:rFonts w:ascii="Times New Roman" w:hAnsi="Times New Roman" w:cs="Times New Roman"/>
          <w:sz w:val="24"/>
          <w:szCs w:val="24"/>
        </w:rPr>
        <w:t>galaktozu</w:t>
      </w:r>
      <w:proofErr w:type="spellEnd"/>
      <w:r w:rsidRPr="009C1D82">
        <w:rPr>
          <w:rFonts w:ascii="Times New Roman" w:hAnsi="Times New Roman" w:cs="Times New Roman"/>
          <w:sz w:val="24"/>
          <w:szCs w:val="24"/>
        </w:rPr>
        <w:t xml:space="preserve">, </w:t>
      </w:r>
      <w:r w:rsidR="009C1D82" w:rsidRPr="009C1D82">
        <w:rPr>
          <w:rFonts w:ascii="Times New Roman" w:hAnsi="Times New Roman" w:cs="Times New Roman"/>
          <w:sz w:val="24"/>
          <w:szCs w:val="24"/>
        </w:rPr>
        <w:t>koji su dio</w:t>
      </w:r>
      <w:r w:rsidR="00F63CE5" w:rsidRPr="009C1D82">
        <w:rPr>
          <w:rFonts w:ascii="Times New Roman" w:hAnsi="Times New Roman" w:cs="Times New Roman"/>
          <w:sz w:val="24"/>
          <w:szCs w:val="24"/>
        </w:rPr>
        <w:t xml:space="preserve"> </w:t>
      </w:r>
      <w:r w:rsidRPr="009C1D82">
        <w:rPr>
          <w:rFonts w:ascii="Times New Roman" w:hAnsi="Times New Roman" w:cs="Times New Roman"/>
          <w:sz w:val="24"/>
          <w:szCs w:val="24"/>
        </w:rPr>
        <w:t>ukupn</w:t>
      </w:r>
      <w:r w:rsidR="009C1D82" w:rsidRPr="009C1D82">
        <w:rPr>
          <w:rFonts w:ascii="Times New Roman" w:hAnsi="Times New Roman" w:cs="Times New Roman"/>
          <w:sz w:val="24"/>
          <w:szCs w:val="24"/>
        </w:rPr>
        <w:t>ih ugljikohidrata i time</w:t>
      </w:r>
      <w:r w:rsidRPr="009C1D82">
        <w:rPr>
          <w:rFonts w:ascii="Times New Roman" w:hAnsi="Times New Roman" w:cs="Times New Roman"/>
          <w:sz w:val="24"/>
          <w:szCs w:val="24"/>
        </w:rPr>
        <w:t xml:space="preserve"> doprinose vi</w:t>
      </w:r>
      <w:r w:rsidR="0080393A" w:rsidRPr="009C1D82">
        <w:rPr>
          <w:rFonts w:ascii="Times New Roman" w:hAnsi="Times New Roman" w:cs="Times New Roman"/>
          <w:sz w:val="24"/>
          <w:szCs w:val="24"/>
        </w:rPr>
        <w:t>šem</w:t>
      </w:r>
      <w:r w:rsidRPr="009C1D82">
        <w:rPr>
          <w:rFonts w:ascii="Times New Roman" w:hAnsi="Times New Roman" w:cs="Times New Roman"/>
          <w:sz w:val="24"/>
          <w:szCs w:val="24"/>
        </w:rPr>
        <w:t xml:space="preserve"> sadržaju suhe tv</w:t>
      </w:r>
      <w:r w:rsidR="0080393A" w:rsidRPr="009C1D82">
        <w:rPr>
          <w:rFonts w:ascii="Times New Roman" w:hAnsi="Times New Roman" w:cs="Times New Roman"/>
          <w:sz w:val="24"/>
          <w:szCs w:val="24"/>
        </w:rPr>
        <w:t>ari</w:t>
      </w:r>
      <w:r w:rsidRPr="009C1D82">
        <w:rPr>
          <w:rFonts w:ascii="Times New Roman" w:hAnsi="Times New Roman" w:cs="Times New Roman"/>
          <w:sz w:val="24"/>
          <w:szCs w:val="24"/>
        </w:rPr>
        <w:t xml:space="preserve"> u mlaćenici</w:t>
      </w:r>
      <w:r w:rsidR="0080393A" w:rsidRPr="009C1D82">
        <w:rPr>
          <w:rFonts w:ascii="Times New Roman" w:hAnsi="Times New Roman" w:cs="Times New Roman"/>
          <w:sz w:val="24"/>
          <w:szCs w:val="24"/>
        </w:rPr>
        <w:t xml:space="preserve"> nego što se navodi u literaturi (</w:t>
      </w:r>
      <w:proofErr w:type="spellStart"/>
      <w:r w:rsidR="0080393A" w:rsidRPr="009C1D82">
        <w:rPr>
          <w:rFonts w:ascii="Times New Roman" w:hAnsi="Times New Roman" w:cs="Times New Roman"/>
          <w:sz w:val="24"/>
          <w:szCs w:val="24"/>
        </w:rPr>
        <w:t>Ferreira</w:t>
      </w:r>
      <w:proofErr w:type="spellEnd"/>
      <w:r w:rsidR="0080393A" w:rsidRPr="009C1D82">
        <w:rPr>
          <w:rFonts w:ascii="Times New Roman" w:hAnsi="Times New Roman" w:cs="Times New Roman"/>
          <w:sz w:val="24"/>
          <w:szCs w:val="24"/>
        </w:rPr>
        <w:t xml:space="preserve"> i sur., 2020; Silva i sur., 2023).</w:t>
      </w:r>
      <w:r>
        <w:rPr>
          <w:rFonts w:ascii="Times New Roman" w:hAnsi="Times New Roman" w:cs="Times New Roman"/>
          <w:sz w:val="24"/>
          <w:szCs w:val="24"/>
        </w:rPr>
        <w:t xml:space="preserve"> </w:t>
      </w:r>
      <w:proofErr w:type="spellStart"/>
      <w:r w:rsidR="0080393A" w:rsidRPr="00EF7B75">
        <w:rPr>
          <w:rFonts w:ascii="Times New Roman" w:hAnsi="Times New Roman" w:cs="Times New Roman"/>
          <w:sz w:val="24"/>
          <w:szCs w:val="24"/>
        </w:rPr>
        <w:t>Muir</w:t>
      </w:r>
      <w:proofErr w:type="spellEnd"/>
      <w:r w:rsidR="0080393A" w:rsidRPr="00EF7B75">
        <w:rPr>
          <w:rFonts w:ascii="Times New Roman" w:hAnsi="Times New Roman" w:cs="Times New Roman"/>
          <w:sz w:val="24"/>
          <w:szCs w:val="24"/>
        </w:rPr>
        <w:t xml:space="preserve"> i sur. </w:t>
      </w:r>
      <w:r w:rsidR="0080393A" w:rsidRPr="00EF7B75">
        <w:rPr>
          <w:rFonts w:ascii="Times New Roman" w:hAnsi="Times New Roman" w:cs="Times New Roman"/>
          <w:sz w:val="24"/>
          <w:szCs w:val="24"/>
        </w:rPr>
        <w:lastRenderedPageBreak/>
        <w:t>(1999)</w:t>
      </w:r>
      <w:r w:rsidR="00991FDC">
        <w:rPr>
          <w:rFonts w:ascii="Times New Roman" w:hAnsi="Times New Roman" w:cs="Times New Roman"/>
          <w:sz w:val="24"/>
          <w:szCs w:val="24"/>
        </w:rPr>
        <w:t>, s druge strane,</w:t>
      </w:r>
      <w:r w:rsidR="0080393A" w:rsidRPr="00EF7B75">
        <w:rPr>
          <w:rFonts w:ascii="Times New Roman" w:hAnsi="Times New Roman" w:cs="Times New Roman"/>
          <w:sz w:val="24"/>
          <w:szCs w:val="24"/>
        </w:rPr>
        <w:t xml:space="preserve"> navode da fermentirana mlaćenica sadrži 8,33 - 13,33</w:t>
      </w:r>
      <w:r w:rsidR="0080393A">
        <w:rPr>
          <w:rFonts w:ascii="Times New Roman" w:hAnsi="Times New Roman" w:cs="Times New Roman"/>
          <w:sz w:val="24"/>
          <w:szCs w:val="24"/>
        </w:rPr>
        <w:t xml:space="preserve"> </w:t>
      </w:r>
      <w:r w:rsidR="0080393A" w:rsidRPr="00EF7B75">
        <w:rPr>
          <w:rFonts w:ascii="Times New Roman" w:hAnsi="Times New Roman" w:cs="Times New Roman"/>
          <w:sz w:val="24"/>
          <w:szCs w:val="24"/>
        </w:rPr>
        <w:t>% suhe tvari, 2,93 - 5,18</w:t>
      </w:r>
      <w:r w:rsidR="0080393A">
        <w:rPr>
          <w:rFonts w:ascii="Times New Roman" w:hAnsi="Times New Roman" w:cs="Times New Roman"/>
          <w:sz w:val="24"/>
          <w:szCs w:val="24"/>
        </w:rPr>
        <w:t xml:space="preserve"> </w:t>
      </w:r>
      <w:r w:rsidR="0080393A" w:rsidRPr="00EF7B75">
        <w:rPr>
          <w:rFonts w:ascii="Times New Roman" w:hAnsi="Times New Roman" w:cs="Times New Roman"/>
          <w:sz w:val="24"/>
          <w:szCs w:val="24"/>
        </w:rPr>
        <w:t>% proteina te 0,09 - 1,3</w:t>
      </w:r>
      <w:r w:rsidR="0080393A">
        <w:rPr>
          <w:rFonts w:ascii="Times New Roman" w:hAnsi="Times New Roman" w:cs="Times New Roman"/>
          <w:sz w:val="24"/>
          <w:szCs w:val="24"/>
        </w:rPr>
        <w:t xml:space="preserve"> </w:t>
      </w:r>
      <w:r w:rsidR="0080393A" w:rsidRPr="00EF7B75">
        <w:rPr>
          <w:rFonts w:ascii="Times New Roman" w:hAnsi="Times New Roman" w:cs="Times New Roman"/>
          <w:sz w:val="24"/>
          <w:szCs w:val="24"/>
        </w:rPr>
        <w:t>% mliječne masti, što se podudara</w:t>
      </w:r>
      <w:r w:rsidR="00991FDC">
        <w:rPr>
          <w:rFonts w:ascii="Times New Roman" w:hAnsi="Times New Roman" w:cs="Times New Roman"/>
          <w:sz w:val="24"/>
          <w:szCs w:val="24"/>
        </w:rPr>
        <w:t xml:space="preserve"> s</w:t>
      </w:r>
      <w:r w:rsidR="0080393A" w:rsidRPr="00EF7B75">
        <w:rPr>
          <w:rFonts w:ascii="Times New Roman" w:hAnsi="Times New Roman" w:cs="Times New Roman"/>
          <w:sz w:val="24"/>
          <w:szCs w:val="24"/>
        </w:rPr>
        <w:t xml:space="preserve"> rezultatima ovog istraživanja.</w:t>
      </w:r>
    </w:p>
    <w:p w14:paraId="2AAFB9BD" w14:textId="77777777" w:rsidR="0075103D" w:rsidRPr="00EF7B75" w:rsidRDefault="0080393A" w:rsidP="00991FDC">
      <w:pPr>
        <w:spacing w:after="120" w:line="360" w:lineRule="auto"/>
        <w:ind w:firstLine="708"/>
        <w:jc w:val="both"/>
        <w:rPr>
          <w:rFonts w:ascii="Times New Roman" w:hAnsi="Times New Roman" w:cs="Times New Roman"/>
          <w:sz w:val="24"/>
          <w:szCs w:val="24"/>
        </w:rPr>
      </w:pPr>
      <w:r w:rsidRPr="00EF7B75">
        <w:rPr>
          <w:rFonts w:ascii="Times New Roman" w:hAnsi="Times New Roman" w:cs="Times New Roman"/>
          <w:sz w:val="24"/>
          <w:szCs w:val="24"/>
        </w:rPr>
        <w:t xml:space="preserve"> </w:t>
      </w:r>
      <w:r w:rsidR="0075103D" w:rsidRPr="00EF7B75">
        <w:rPr>
          <w:rFonts w:ascii="Times New Roman" w:hAnsi="Times New Roman" w:cs="Times New Roman"/>
          <w:sz w:val="24"/>
          <w:szCs w:val="24"/>
        </w:rPr>
        <w:t>Udio mliječne masti i proteina u analiziranim mlaćenicama statistički su se značajno razlikovali (P&lt;0,05) ovisno o vrsti korištenog mlijeka</w:t>
      </w:r>
      <w:r w:rsidR="00BF17EF">
        <w:rPr>
          <w:rFonts w:ascii="Times New Roman" w:hAnsi="Times New Roman" w:cs="Times New Roman"/>
          <w:sz w:val="24"/>
          <w:szCs w:val="24"/>
        </w:rPr>
        <w:t xml:space="preserve"> (tablica 2)</w:t>
      </w:r>
      <w:r w:rsidR="0075103D" w:rsidRPr="00EF7B75">
        <w:rPr>
          <w:rFonts w:ascii="Times New Roman" w:hAnsi="Times New Roman" w:cs="Times New Roman"/>
          <w:sz w:val="24"/>
          <w:szCs w:val="24"/>
        </w:rPr>
        <w:t>, pri čemu je kravlja mlaćenica imala najniže udjele (0,71</w:t>
      </w:r>
      <w:r w:rsidR="002F763D">
        <w:rPr>
          <w:rFonts w:ascii="Times New Roman" w:hAnsi="Times New Roman" w:cs="Times New Roman"/>
          <w:sz w:val="24"/>
          <w:szCs w:val="24"/>
        </w:rPr>
        <w:t xml:space="preserve"> </w:t>
      </w:r>
      <w:r w:rsidR="0075103D" w:rsidRPr="00EF7B75">
        <w:rPr>
          <w:rFonts w:ascii="Times New Roman" w:hAnsi="Times New Roman" w:cs="Times New Roman"/>
          <w:sz w:val="24"/>
          <w:szCs w:val="24"/>
        </w:rPr>
        <w:t>% mliječne masti i 2,71</w:t>
      </w:r>
      <w:r w:rsidR="002F763D">
        <w:rPr>
          <w:rFonts w:ascii="Times New Roman" w:hAnsi="Times New Roman" w:cs="Times New Roman"/>
          <w:sz w:val="24"/>
          <w:szCs w:val="24"/>
        </w:rPr>
        <w:t xml:space="preserve"> </w:t>
      </w:r>
      <w:r w:rsidR="0075103D" w:rsidRPr="00EF7B75">
        <w:rPr>
          <w:rFonts w:ascii="Times New Roman" w:hAnsi="Times New Roman" w:cs="Times New Roman"/>
          <w:sz w:val="24"/>
          <w:szCs w:val="24"/>
        </w:rPr>
        <w:t xml:space="preserve">% proteina) u odnosu na kozju i ovčju mlaćenicu. </w:t>
      </w:r>
      <w:proofErr w:type="spellStart"/>
      <w:r w:rsidR="0075103D" w:rsidRPr="00EF7B75">
        <w:rPr>
          <w:rFonts w:ascii="Times New Roman" w:hAnsi="Times New Roman" w:cs="Times New Roman"/>
          <w:sz w:val="24"/>
          <w:szCs w:val="24"/>
        </w:rPr>
        <w:t>Ferreira</w:t>
      </w:r>
      <w:proofErr w:type="spellEnd"/>
      <w:r w:rsidR="0075103D" w:rsidRPr="00EF7B75">
        <w:rPr>
          <w:rFonts w:ascii="Times New Roman" w:hAnsi="Times New Roman" w:cs="Times New Roman"/>
          <w:sz w:val="24"/>
          <w:szCs w:val="24"/>
        </w:rPr>
        <w:t xml:space="preserve"> i sur. (2020) u svom istraživanju </w:t>
      </w:r>
      <w:proofErr w:type="spellStart"/>
      <w:r w:rsidR="0075103D" w:rsidRPr="00EF7B75">
        <w:rPr>
          <w:rFonts w:ascii="Times New Roman" w:hAnsi="Times New Roman" w:cs="Times New Roman"/>
          <w:sz w:val="24"/>
          <w:szCs w:val="24"/>
        </w:rPr>
        <w:t>probiotičkih</w:t>
      </w:r>
      <w:proofErr w:type="spellEnd"/>
      <w:r w:rsidR="0075103D" w:rsidRPr="00EF7B75">
        <w:rPr>
          <w:rFonts w:ascii="Times New Roman" w:hAnsi="Times New Roman" w:cs="Times New Roman"/>
          <w:sz w:val="24"/>
          <w:szCs w:val="24"/>
        </w:rPr>
        <w:t xml:space="preserve"> maslaca i mlaćenica navode niže vrijednosti mliječne masti (0,4</w:t>
      </w:r>
      <w:r w:rsidR="002F763D">
        <w:rPr>
          <w:rFonts w:ascii="Times New Roman" w:hAnsi="Times New Roman" w:cs="Times New Roman"/>
          <w:sz w:val="24"/>
          <w:szCs w:val="24"/>
        </w:rPr>
        <w:t xml:space="preserve"> </w:t>
      </w:r>
      <w:r w:rsidR="0075103D" w:rsidRPr="00EF7B75">
        <w:rPr>
          <w:rFonts w:ascii="Times New Roman" w:hAnsi="Times New Roman" w:cs="Times New Roman"/>
          <w:sz w:val="24"/>
          <w:szCs w:val="24"/>
        </w:rPr>
        <w:t>%), ali veće udjele proteina (3,45</w:t>
      </w:r>
      <w:r w:rsidR="002F763D">
        <w:rPr>
          <w:rFonts w:ascii="Times New Roman" w:hAnsi="Times New Roman" w:cs="Times New Roman"/>
          <w:sz w:val="24"/>
          <w:szCs w:val="24"/>
        </w:rPr>
        <w:t xml:space="preserve"> </w:t>
      </w:r>
      <w:r w:rsidR="0075103D" w:rsidRPr="00EF7B75">
        <w:rPr>
          <w:rFonts w:ascii="Times New Roman" w:hAnsi="Times New Roman" w:cs="Times New Roman"/>
          <w:sz w:val="24"/>
          <w:szCs w:val="24"/>
        </w:rPr>
        <w:t>%) nego u ovom istraživanju, što se može objasniti većom količinom zaostale vode i topivih proteina u pripadajućem kravljem maslacu. Rose i sur. (2023) su pak utvrdili znatno manje proteina u proučavanoj fermentiranoj mlaćenici (1,71</w:t>
      </w:r>
      <w:r w:rsidR="002F763D">
        <w:rPr>
          <w:rFonts w:ascii="Times New Roman" w:hAnsi="Times New Roman" w:cs="Times New Roman"/>
          <w:sz w:val="24"/>
          <w:szCs w:val="24"/>
        </w:rPr>
        <w:t xml:space="preserve"> </w:t>
      </w:r>
      <w:r w:rsidR="0075103D" w:rsidRPr="00EF7B75">
        <w:rPr>
          <w:rFonts w:ascii="Times New Roman" w:hAnsi="Times New Roman" w:cs="Times New Roman"/>
          <w:sz w:val="24"/>
          <w:szCs w:val="24"/>
        </w:rPr>
        <w:t xml:space="preserve">%), što može rezultat različitog kemijskog sastava mlijeka. </w:t>
      </w:r>
      <w:proofErr w:type="spellStart"/>
      <w:r w:rsidR="0075103D" w:rsidRPr="00EF7B75">
        <w:rPr>
          <w:rFonts w:ascii="Times New Roman" w:hAnsi="Times New Roman" w:cs="Times New Roman"/>
          <w:sz w:val="24"/>
          <w:szCs w:val="24"/>
        </w:rPr>
        <w:t>Gebreselassie</w:t>
      </w:r>
      <w:proofErr w:type="spellEnd"/>
      <w:r w:rsidR="0075103D" w:rsidRPr="00EF7B75">
        <w:rPr>
          <w:rFonts w:ascii="Times New Roman" w:hAnsi="Times New Roman" w:cs="Times New Roman"/>
          <w:sz w:val="24"/>
          <w:szCs w:val="24"/>
        </w:rPr>
        <w:t xml:space="preserve"> i sur. (2016) navode raspon proteina u kravljoj mlaćenici od 2,7 - 3,8</w:t>
      </w:r>
      <w:r w:rsidR="002F763D">
        <w:rPr>
          <w:rFonts w:ascii="Times New Roman" w:hAnsi="Times New Roman" w:cs="Times New Roman"/>
          <w:sz w:val="24"/>
          <w:szCs w:val="24"/>
        </w:rPr>
        <w:t xml:space="preserve"> </w:t>
      </w:r>
      <w:r w:rsidR="0075103D" w:rsidRPr="00EF7B75">
        <w:rPr>
          <w:rFonts w:ascii="Times New Roman" w:hAnsi="Times New Roman" w:cs="Times New Roman"/>
          <w:sz w:val="24"/>
          <w:szCs w:val="24"/>
        </w:rPr>
        <w:t xml:space="preserve">%, a </w:t>
      </w:r>
      <w:r>
        <w:rPr>
          <w:rFonts w:ascii="Times New Roman" w:hAnsi="Times New Roman" w:cs="Times New Roman"/>
          <w:sz w:val="24"/>
          <w:szCs w:val="24"/>
        </w:rPr>
        <w:t xml:space="preserve">Silva i sur. (2023) navode </w:t>
      </w:r>
      <w:r w:rsidRPr="0080393A">
        <w:rPr>
          <w:rFonts w:ascii="Times New Roman" w:hAnsi="Times New Roman" w:cs="Times New Roman"/>
          <w:sz w:val="24"/>
          <w:szCs w:val="24"/>
        </w:rPr>
        <w:t>niži udio proteina (2,53) ovčje mlaćenice dobivene bućkanjem fermentiranog vrhnja nego u ovom istraživanju.</w:t>
      </w:r>
      <w:r w:rsidR="00991FDC">
        <w:rPr>
          <w:rFonts w:ascii="Times New Roman" w:hAnsi="Times New Roman" w:cs="Times New Roman"/>
          <w:sz w:val="24"/>
          <w:szCs w:val="24"/>
        </w:rPr>
        <w:t xml:space="preserve"> </w:t>
      </w:r>
      <w:r w:rsidR="0075103D" w:rsidRPr="00EF7B75">
        <w:rPr>
          <w:rFonts w:ascii="Times New Roman" w:hAnsi="Times New Roman" w:cs="Times New Roman"/>
          <w:sz w:val="24"/>
          <w:szCs w:val="24"/>
        </w:rPr>
        <w:t>Veći udio mliječne masti u ovčj</w:t>
      </w:r>
      <w:r w:rsidR="003516A0">
        <w:rPr>
          <w:rFonts w:ascii="Times New Roman" w:hAnsi="Times New Roman" w:cs="Times New Roman"/>
          <w:sz w:val="24"/>
          <w:szCs w:val="24"/>
        </w:rPr>
        <w:t>oj</w:t>
      </w:r>
      <w:r w:rsidR="0075103D" w:rsidRPr="00EF7B75">
        <w:rPr>
          <w:rFonts w:ascii="Times New Roman" w:hAnsi="Times New Roman" w:cs="Times New Roman"/>
          <w:sz w:val="24"/>
          <w:szCs w:val="24"/>
        </w:rPr>
        <w:t xml:space="preserve"> i kozj</w:t>
      </w:r>
      <w:r w:rsidR="003516A0">
        <w:rPr>
          <w:rFonts w:ascii="Times New Roman" w:hAnsi="Times New Roman" w:cs="Times New Roman"/>
          <w:sz w:val="24"/>
          <w:szCs w:val="24"/>
        </w:rPr>
        <w:t>oj</w:t>
      </w:r>
      <w:r w:rsidR="0075103D" w:rsidRPr="00EF7B75">
        <w:rPr>
          <w:rFonts w:ascii="Times New Roman" w:hAnsi="Times New Roman" w:cs="Times New Roman"/>
          <w:sz w:val="24"/>
          <w:szCs w:val="24"/>
        </w:rPr>
        <w:t xml:space="preserve"> m</w:t>
      </w:r>
      <w:r w:rsidR="003516A0">
        <w:rPr>
          <w:rFonts w:ascii="Times New Roman" w:hAnsi="Times New Roman" w:cs="Times New Roman"/>
          <w:sz w:val="24"/>
          <w:szCs w:val="24"/>
        </w:rPr>
        <w:t>laćenici</w:t>
      </w:r>
      <w:r w:rsidR="0075103D" w:rsidRPr="00EF7B75">
        <w:rPr>
          <w:rFonts w:ascii="Times New Roman" w:hAnsi="Times New Roman" w:cs="Times New Roman"/>
          <w:sz w:val="24"/>
          <w:szCs w:val="24"/>
        </w:rPr>
        <w:t xml:space="preserve"> podudara se s činjenicom da su vrhnja od ovčjeg i kozjeg mlijeka bogatija nezasićenim masnim kiselinama, koje tijekom bućkanja prelaze u mlaćenicu (</w:t>
      </w:r>
      <w:proofErr w:type="spellStart"/>
      <w:r w:rsidR="0075103D" w:rsidRPr="00EF7B75">
        <w:rPr>
          <w:rFonts w:ascii="Times New Roman" w:hAnsi="Times New Roman" w:cs="Times New Roman"/>
          <w:sz w:val="24"/>
          <w:szCs w:val="24"/>
        </w:rPr>
        <w:t>Sakkas</w:t>
      </w:r>
      <w:proofErr w:type="spellEnd"/>
      <w:r w:rsidR="0075103D" w:rsidRPr="00EF7B75">
        <w:rPr>
          <w:rFonts w:ascii="Times New Roman" w:hAnsi="Times New Roman" w:cs="Times New Roman"/>
          <w:sz w:val="24"/>
          <w:szCs w:val="24"/>
        </w:rPr>
        <w:t xml:space="preserve"> i sur., 2022).</w:t>
      </w:r>
    </w:p>
    <w:p w14:paraId="32753F8F" w14:textId="77777777" w:rsidR="0075103D" w:rsidRDefault="0075103D" w:rsidP="0075103D">
      <w:pPr>
        <w:spacing w:after="120" w:line="360" w:lineRule="auto"/>
        <w:ind w:firstLine="708"/>
        <w:jc w:val="both"/>
        <w:rPr>
          <w:rFonts w:ascii="Times New Roman" w:hAnsi="Times New Roman" w:cs="Times New Roman"/>
          <w:sz w:val="24"/>
          <w:szCs w:val="24"/>
        </w:rPr>
      </w:pPr>
      <w:r w:rsidRPr="00EF7B75">
        <w:rPr>
          <w:rFonts w:ascii="Times New Roman" w:hAnsi="Times New Roman" w:cs="Times New Roman"/>
          <w:sz w:val="24"/>
          <w:szCs w:val="24"/>
        </w:rPr>
        <w:t xml:space="preserve">Iako se većina laktoze zadržava u mlaćenici zbog topljivosti u vodi, proces fermentacije laktoze bakterijama mliječne kiseline i dodavanje enzima </w:t>
      </w:r>
      <w:proofErr w:type="spellStart"/>
      <w:r w:rsidRPr="00EF7B75">
        <w:rPr>
          <w:rFonts w:ascii="Times New Roman" w:hAnsi="Times New Roman" w:cs="Times New Roman"/>
          <w:sz w:val="24"/>
          <w:szCs w:val="24"/>
        </w:rPr>
        <w:t>laktaze</w:t>
      </w:r>
      <w:proofErr w:type="spellEnd"/>
      <w:r w:rsidRPr="00EF7B75">
        <w:rPr>
          <w:rFonts w:ascii="Times New Roman" w:hAnsi="Times New Roman" w:cs="Times New Roman"/>
          <w:sz w:val="24"/>
          <w:szCs w:val="24"/>
        </w:rPr>
        <w:t xml:space="preserve"> u vrhnje u ovom istraživanju uzrokovali su izrazito nizak udio laktoze (0,01</w:t>
      </w:r>
      <w:r w:rsidR="002F763D">
        <w:rPr>
          <w:rFonts w:ascii="Times New Roman" w:hAnsi="Times New Roman" w:cs="Times New Roman"/>
          <w:sz w:val="24"/>
          <w:szCs w:val="24"/>
        </w:rPr>
        <w:t xml:space="preserve"> </w:t>
      </w:r>
      <w:r w:rsidRPr="00EF7B75">
        <w:rPr>
          <w:rFonts w:ascii="Times New Roman" w:hAnsi="Times New Roman" w:cs="Times New Roman"/>
          <w:sz w:val="24"/>
          <w:szCs w:val="24"/>
        </w:rPr>
        <w:t>%) u kravljoj i ovčjoj mlaćenici, dok u kozjoj mlaćenici laktoza nije utvrđena</w:t>
      </w:r>
      <w:r w:rsidR="00F621DA">
        <w:rPr>
          <w:rFonts w:ascii="Times New Roman" w:hAnsi="Times New Roman" w:cs="Times New Roman"/>
          <w:sz w:val="24"/>
          <w:szCs w:val="24"/>
        </w:rPr>
        <w:t xml:space="preserve"> (tablica 2)</w:t>
      </w:r>
      <w:r w:rsidRPr="00EF7B75">
        <w:rPr>
          <w:rFonts w:ascii="Times New Roman" w:hAnsi="Times New Roman" w:cs="Times New Roman"/>
          <w:sz w:val="24"/>
          <w:szCs w:val="24"/>
        </w:rPr>
        <w:t xml:space="preserve">. Uloga enzima </w:t>
      </w:r>
      <w:proofErr w:type="spellStart"/>
      <w:r w:rsidRPr="00EF7B75">
        <w:rPr>
          <w:rFonts w:ascii="Times New Roman" w:hAnsi="Times New Roman" w:cs="Times New Roman"/>
          <w:sz w:val="24"/>
          <w:szCs w:val="24"/>
        </w:rPr>
        <w:t>laktaze</w:t>
      </w:r>
      <w:proofErr w:type="spellEnd"/>
      <w:r w:rsidRPr="00EF7B75">
        <w:rPr>
          <w:rFonts w:ascii="Times New Roman" w:hAnsi="Times New Roman" w:cs="Times New Roman"/>
          <w:sz w:val="24"/>
          <w:szCs w:val="24"/>
        </w:rPr>
        <w:t xml:space="preserve"> je razgradnja laktoze u lako probavljive </w:t>
      </w:r>
      <w:proofErr w:type="spellStart"/>
      <w:r w:rsidRPr="00EF7B75">
        <w:rPr>
          <w:rFonts w:ascii="Times New Roman" w:hAnsi="Times New Roman" w:cs="Times New Roman"/>
          <w:sz w:val="24"/>
          <w:szCs w:val="24"/>
        </w:rPr>
        <w:t>monosaharide</w:t>
      </w:r>
      <w:proofErr w:type="spellEnd"/>
      <w:r w:rsidRPr="00EF7B75">
        <w:rPr>
          <w:rFonts w:ascii="Times New Roman" w:hAnsi="Times New Roman" w:cs="Times New Roman"/>
          <w:sz w:val="24"/>
          <w:szCs w:val="24"/>
        </w:rPr>
        <w:t xml:space="preserve"> (glukozu i </w:t>
      </w:r>
      <w:proofErr w:type="spellStart"/>
      <w:r w:rsidRPr="00EF7B75">
        <w:rPr>
          <w:rFonts w:ascii="Times New Roman" w:hAnsi="Times New Roman" w:cs="Times New Roman"/>
          <w:sz w:val="24"/>
          <w:szCs w:val="24"/>
        </w:rPr>
        <w:t>galaktozu</w:t>
      </w:r>
      <w:proofErr w:type="spellEnd"/>
      <w:r w:rsidRPr="00EF7B75">
        <w:rPr>
          <w:rFonts w:ascii="Times New Roman" w:hAnsi="Times New Roman" w:cs="Times New Roman"/>
          <w:sz w:val="24"/>
          <w:szCs w:val="24"/>
        </w:rPr>
        <w:t xml:space="preserve">) (Malik i </w:t>
      </w:r>
      <w:proofErr w:type="spellStart"/>
      <w:r w:rsidRPr="00EF7B75">
        <w:rPr>
          <w:rFonts w:ascii="Times New Roman" w:hAnsi="Times New Roman" w:cs="Times New Roman"/>
          <w:sz w:val="24"/>
          <w:szCs w:val="24"/>
        </w:rPr>
        <w:t>Panuganti</w:t>
      </w:r>
      <w:proofErr w:type="spellEnd"/>
      <w:r w:rsidRPr="00EF7B75">
        <w:rPr>
          <w:rFonts w:ascii="Times New Roman" w:hAnsi="Times New Roman" w:cs="Times New Roman"/>
          <w:sz w:val="24"/>
          <w:szCs w:val="24"/>
        </w:rPr>
        <w:t xml:space="preserve">, 2018.; </w:t>
      </w:r>
      <w:proofErr w:type="spellStart"/>
      <w:r w:rsidRPr="00EF7B75">
        <w:rPr>
          <w:rFonts w:ascii="Times New Roman" w:hAnsi="Times New Roman" w:cs="Times New Roman"/>
          <w:sz w:val="24"/>
          <w:szCs w:val="24"/>
        </w:rPr>
        <w:t>Facioni</w:t>
      </w:r>
      <w:proofErr w:type="spellEnd"/>
      <w:r w:rsidRPr="00EF7B75">
        <w:rPr>
          <w:rFonts w:ascii="Times New Roman" w:hAnsi="Times New Roman" w:cs="Times New Roman"/>
          <w:sz w:val="24"/>
          <w:szCs w:val="24"/>
        </w:rPr>
        <w:t xml:space="preserve"> i sur., 2020). To rezultira ishodom da je količina laktoze 0,01</w:t>
      </w:r>
      <w:r w:rsidR="002F763D">
        <w:rPr>
          <w:rFonts w:ascii="Times New Roman" w:hAnsi="Times New Roman" w:cs="Times New Roman"/>
          <w:sz w:val="24"/>
          <w:szCs w:val="24"/>
        </w:rPr>
        <w:t xml:space="preserve"> </w:t>
      </w:r>
      <w:r w:rsidRPr="00EF7B75">
        <w:rPr>
          <w:rFonts w:ascii="Times New Roman" w:hAnsi="Times New Roman" w:cs="Times New Roman"/>
          <w:sz w:val="24"/>
          <w:szCs w:val="24"/>
        </w:rPr>
        <w:t xml:space="preserve">% u kravljoj i ovčjoj mlaćenici te nije utvrđena u kozjoj mlaćenici, što ukazuje na veliku učinkovitost aktivnosti enzima </w:t>
      </w:r>
      <w:proofErr w:type="spellStart"/>
      <w:r w:rsidRPr="00EF7B75">
        <w:rPr>
          <w:rFonts w:ascii="Times New Roman" w:hAnsi="Times New Roman" w:cs="Times New Roman"/>
          <w:sz w:val="24"/>
          <w:szCs w:val="24"/>
        </w:rPr>
        <w:t>laktaze</w:t>
      </w:r>
      <w:proofErr w:type="spellEnd"/>
      <w:r w:rsidRPr="00EF7B75">
        <w:rPr>
          <w:rFonts w:ascii="Times New Roman" w:hAnsi="Times New Roman" w:cs="Times New Roman"/>
          <w:sz w:val="24"/>
          <w:szCs w:val="24"/>
        </w:rPr>
        <w:t xml:space="preserve"> (Suri i sur., 2019.; </w:t>
      </w:r>
      <w:proofErr w:type="spellStart"/>
      <w:r w:rsidRPr="00EF7B75">
        <w:rPr>
          <w:rFonts w:ascii="Times New Roman" w:hAnsi="Times New Roman" w:cs="Times New Roman"/>
          <w:sz w:val="24"/>
          <w:szCs w:val="24"/>
        </w:rPr>
        <w:t>Facioni</w:t>
      </w:r>
      <w:proofErr w:type="spellEnd"/>
      <w:r w:rsidRPr="00EF7B75">
        <w:rPr>
          <w:rFonts w:ascii="Times New Roman" w:hAnsi="Times New Roman" w:cs="Times New Roman"/>
          <w:sz w:val="24"/>
          <w:szCs w:val="24"/>
        </w:rPr>
        <w:t xml:space="preserve"> i sur., 2020). </w:t>
      </w:r>
    </w:p>
    <w:p w14:paraId="571417C1" w14:textId="77777777" w:rsidR="00327F9F" w:rsidRPr="00EF7B75" w:rsidRDefault="00327F9F" w:rsidP="0075103D">
      <w:pPr>
        <w:spacing w:after="120" w:line="360" w:lineRule="auto"/>
        <w:ind w:firstLine="708"/>
        <w:jc w:val="both"/>
        <w:rPr>
          <w:rFonts w:ascii="Times New Roman" w:hAnsi="Times New Roman" w:cs="Times New Roman"/>
          <w:sz w:val="24"/>
          <w:szCs w:val="24"/>
        </w:rPr>
      </w:pPr>
      <w:r w:rsidRPr="00EF7B75">
        <w:rPr>
          <w:rFonts w:ascii="Times New Roman" w:hAnsi="Times New Roman" w:cs="Times New Roman"/>
          <w:sz w:val="24"/>
          <w:szCs w:val="24"/>
        </w:rPr>
        <w:t>U kozjoj mlaćenici utvrđena je značajno najniža pH vrijednost</w:t>
      </w:r>
      <w:r w:rsidR="00F621DA">
        <w:rPr>
          <w:rFonts w:ascii="Times New Roman" w:hAnsi="Times New Roman" w:cs="Times New Roman"/>
          <w:sz w:val="24"/>
          <w:szCs w:val="24"/>
        </w:rPr>
        <w:t xml:space="preserve"> (tablica 2)</w:t>
      </w:r>
      <w:r w:rsidRPr="00EF7B75">
        <w:rPr>
          <w:rFonts w:ascii="Times New Roman" w:hAnsi="Times New Roman" w:cs="Times New Roman"/>
          <w:sz w:val="24"/>
          <w:szCs w:val="24"/>
        </w:rPr>
        <w:t xml:space="preserve">. No, u svim mlaćenicama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fermentiranog vrhnja </w:t>
      </w:r>
      <w:r w:rsidRPr="00EF7B75">
        <w:rPr>
          <w:rFonts w:ascii="Times New Roman" w:hAnsi="Times New Roman" w:cs="Times New Roman"/>
          <w:sz w:val="24"/>
          <w:szCs w:val="24"/>
        </w:rPr>
        <w:t>zbog fermentacije</w:t>
      </w:r>
      <w:r>
        <w:rPr>
          <w:rFonts w:ascii="Times New Roman" w:hAnsi="Times New Roman" w:cs="Times New Roman"/>
          <w:sz w:val="24"/>
          <w:szCs w:val="24"/>
        </w:rPr>
        <w:t xml:space="preserve"> i stvaranja mliječne kiseline od strane bakterija mliječne kiseline pada </w:t>
      </w:r>
      <w:r w:rsidRPr="00EF7B75">
        <w:rPr>
          <w:rFonts w:ascii="Times New Roman" w:hAnsi="Times New Roman" w:cs="Times New Roman"/>
          <w:sz w:val="24"/>
          <w:szCs w:val="24"/>
        </w:rPr>
        <w:t>pH vrijednost</w:t>
      </w:r>
      <w:r>
        <w:rPr>
          <w:rFonts w:ascii="Times New Roman" w:hAnsi="Times New Roman" w:cs="Times New Roman"/>
          <w:sz w:val="24"/>
          <w:szCs w:val="24"/>
        </w:rPr>
        <w:t xml:space="preserve">. Utvrđena pH vrijednost svih mlaćenica je bila </w:t>
      </w:r>
      <w:r w:rsidRPr="00EF7B75">
        <w:rPr>
          <w:rFonts w:ascii="Times New Roman" w:hAnsi="Times New Roman" w:cs="Times New Roman"/>
          <w:sz w:val="24"/>
          <w:szCs w:val="24"/>
        </w:rPr>
        <w:t>ispod 5</w:t>
      </w:r>
      <w:r>
        <w:rPr>
          <w:rFonts w:ascii="Times New Roman" w:hAnsi="Times New Roman" w:cs="Times New Roman"/>
          <w:sz w:val="24"/>
          <w:szCs w:val="24"/>
        </w:rPr>
        <w:t>,00</w:t>
      </w:r>
      <w:r w:rsidRPr="00EF7B75">
        <w:rPr>
          <w:rFonts w:ascii="Times New Roman" w:hAnsi="Times New Roman" w:cs="Times New Roman"/>
          <w:sz w:val="24"/>
          <w:szCs w:val="24"/>
        </w:rPr>
        <w:t xml:space="preserve"> (4,19 - 4,37), što je u skladu s postojećom literaturom (</w:t>
      </w:r>
      <w:proofErr w:type="spellStart"/>
      <w:r w:rsidRPr="00EF7B75">
        <w:rPr>
          <w:rFonts w:ascii="Times New Roman" w:hAnsi="Times New Roman" w:cs="Times New Roman"/>
          <w:sz w:val="24"/>
          <w:szCs w:val="24"/>
        </w:rPr>
        <w:t>Vasavada</w:t>
      </w:r>
      <w:proofErr w:type="spellEnd"/>
      <w:r w:rsidRPr="00EF7B75">
        <w:rPr>
          <w:rFonts w:ascii="Times New Roman" w:hAnsi="Times New Roman" w:cs="Times New Roman"/>
          <w:sz w:val="24"/>
          <w:szCs w:val="24"/>
        </w:rPr>
        <w:t xml:space="preserve"> i White, 1979; </w:t>
      </w:r>
      <w:proofErr w:type="spellStart"/>
      <w:r w:rsidRPr="00EF7B75">
        <w:rPr>
          <w:rFonts w:ascii="Times New Roman" w:hAnsi="Times New Roman" w:cs="Times New Roman"/>
          <w:sz w:val="24"/>
          <w:szCs w:val="24"/>
        </w:rPr>
        <w:t>Sodini</w:t>
      </w:r>
      <w:proofErr w:type="spellEnd"/>
      <w:r w:rsidRPr="00EF7B75">
        <w:rPr>
          <w:rFonts w:ascii="Times New Roman" w:hAnsi="Times New Roman" w:cs="Times New Roman"/>
          <w:sz w:val="24"/>
          <w:szCs w:val="24"/>
        </w:rPr>
        <w:t xml:space="preserve"> i sur., 2006; </w:t>
      </w:r>
      <w:proofErr w:type="spellStart"/>
      <w:r w:rsidRPr="00EF7B75">
        <w:rPr>
          <w:rFonts w:ascii="Times New Roman" w:hAnsi="Times New Roman" w:cs="Times New Roman"/>
          <w:sz w:val="24"/>
          <w:szCs w:val="24"/>
        </w:rPr>
        <w:t>Mudgil</w:t>
      </w:r>
      <w:proofErr w:type="spellEnd"/>
      <w:r w:rsidRPr="00EF7B75">
        <w:rPr>
          <w:rFonts w:ascii="Times New Roman" w:hAnsi="Times New Roman" w:cs="Times New Roman"/>
          <w:sz w:val="24"/>
          <w:szCs w:val="24"/>
        </w:rPr>
        <w:t xml:space="preserve"> i Barak, 2016; </w:t>
      </w:r>
      <w:proofErr w:type="spellStart"/>
      <w:r w:rsidRPr="00EF7B75">
        <w:rPr>
          <w:rFonts w:ascii="Times New Roman" w:hAnsi="Times New Roman" w:cs="Times New Roman"/>
          <w:sz w:val="24"/>
          <w:szCs w:val="24"/>
        </w:rPr>
        <w:t>Gebreselassie</w:t>
      </w:r>
      <w:proofErr w:type="spellEnd"/>
      <w:r w:rsidRPr="00EF7B75">
        <w:rPr>
          <w:rFonts w:ascii="Times New Roman" w:hAnsi="Times New Roman" w:cs="Times New Roman"/>
          <w:sz w:val="24"/>
          <w:szCs w:val="24"/>
        </w:rPr>
        <w:t xml:space="preserve"> i sur., 2016; </w:t>
      </w:r>
      <w:proofErr w:type="spellStart"/>
      <w:r w:rsidRPr="00EF7B75">
        <w:rPr>
          <w:rFonts w:ascii="Times New Roman" w:hAnsi="Times New Roman" w:cs="Times New Roman"/>
          <w:sz w:val="24"/>
          <w:szCs w:val="24"/>
        </w:rPr>
        <w:t>Ferreira</w:t>
      </w:r>
      <w:proofErr w:type="spellEnd"/>
      <w:r w:rsidRPr="00EF7B75">
        <w:rPr>
          <w:rFonts w:ascii="Times New Roman" w:hAnsi="Times New Roman" w:cs="Times New Roman"/>
          <w:sz w:val="24"/>
          <w:szCs w:val="24"/>
        </w:rPr>
        <w:t xml:space="preserve"> i sur., 2020; Rose i sur., 2023; Silva i sur., 2023).</w:t>
      </w:r>
      <w:r>
        <w:rPr>
          <w:rFonts w:ascii="Times New Roman" w:hAnsi="Times New Roman" w:cs="Times New Roman"/>
          <w:sz w:val="24"/>
          <w:szCs w:val="24"/>
        </w:rPr>
        <w:t xml:space="preserve"> Nadalje, p</w:t>
      </w:r>
      <w:r w:rsidRPr="00EF7B75">
        <w:rPr>
          <w:rFonts w:ascii="Times New Roman" w:hAnsi="Times New Roman" w:cs="Times New Roman"/>
          <w:sz w:val="24"/>
          <w:szCs w:val="24"/>
        </w:rPr>
        <w:t>rema literaturi, mlaćenica bi trebala sadržavati više od 0,6</w:t>
      </w:r>
      <w:r w:rsidR="002F763D">
        <w:rPr>
          <w:rFonts w:ascii="Times New Roman" w:hAnsi="Times New Roman" w:cs="Times New Roman"/>
          <w:sz w:val="24"/>
          <w:szCs w:val="24"/>
        </w:rPr>
        <w:t xml:space="preserve"> </w:t>
      </w:r>
      <w:r w:rsidRPr="00EF7B75">
        <w:rPr>
          <w:rFonts w:ascii="Times New Roman" w:hAnsi="Times New Roman" w:cs="Times New Roman"/>
          <w:sz w:val="24"/>
          <w:szCs w:val="24"/>
        </w:rPr>
        <w:t>% mliječne kiseline (Ali, 2018), dok drugi autori navode vrijednosti između 0,6 i 0,7</w:t>
      </w:r>
      <w:r w:rsidR="002F763D">
        <w:rPr>
          <w:rFonts w:ascii="Times New Roman" w:hAnsi="Times New Roman" w:cs="Times New Roman"/>
          <w:sz w:val="24"/>
          <w:szCs w:val="24"/>
        </w:rPr>
        <w:t xml:space="preserve"> </w:t>
      </w:r>
      <w:r w:rsidRPr="00EF7B75">
        <w:rPr>
          <w:rFonts w:ascii="Times New Roman" w:hAnsi="Times New Roman" w:cs="Times New Roman"/>
          <w:sz w:val="24"/>
          <w:szCs w:val="24"/>
        </w:rPr>
        <w:t>% (</w:t>
      </w:r>
      <w:proofErr w:type="spellStart"/>
      <w:r w:rsidRPr="00EF7B75">
        <w:rPr>
          <w:rFonts w:ascii="Times New Roman" w:hAnsi="Times New Roman" w:cs="Times New Roman"/>
          <w:sz w:val="24"/>
          <w:szCs w:val="24"/>
        </w:rPr>
        <w:t>Antunes</w:t>
      </w:r>
      <w:proofErr w:type="spellEnd"/>
      <w:r w:rsidRPr="00EF7B75">
        <w:rPr>
          <w:rFonts w:ascii="Times New Roman" w:hAnsi="Times New Roman" w:cs="Times New Roman"/>
          <w:sz w:val="24"/>
          <w:szCs w:val="24"/>
        </w:rPr>
        <w:t xml:space="preserve"> i sur., 2009; </w:t>
      </w:r>
      <w:proofErr w:type="spellStart"/>
      <w:r w:rsidRPr="00EF7B75">
        <w:rPr>
          <w:rFonts w:ascii="Times New Roman" w:hAnsi="Times New Roman" w:cs="Times New Roman"/>
          <w:sz w:val="24"/>
          <w:szCs w:val="24"/>
        </w:rPr>
        <w:t>Gebreselassie</w:t>
      </w:r>
      <w:proofErr w:type="spellEnd"/>
      <w:r w:rsidRPr="00EF7B75">
        <w:rPr>
          <w:rFonts w:ascii="Times New Roman" w:hAnsi="Times New Roman" w:cs="Times New Roman"/>
          <w:sz w:val="24"/>
          <w:szCs w:val="24"/>
        </w:rPr>
        <w:t xml:space="preserve"> i sur., 2016; </w:t>
      </w:r>
      <w:proofErr w:type="spellStart"/>
      <w:r w:rsidRPr="00EF7B75">
        <w:rPr>
          <w:rFonts w:ascii="Times New Roman" w:hAnsi="Times New Roman" w:cs="Times New Roman"/>
          <w:sz w:val="24"/>
          <w:szCs w:val="24"/>
        </w:rPr>
        <w:t>Mudgil</w:t>
      </w:r>
      <w:proofErr w:type="spellEnd"/>
      <w:r w:rsidRPr="00EF7B75">
        <w:rPr>
          <w:rFonts w:ascii="Times New Roman" w:hAnsi="Times New Roman" w:cs="Times New Roman"/>
          <w:sz w:val="24"/>
          <w:szCs w:val="24"/>
        </w:rPr>
        <w:t xml:space="preserve"> i Barak, 2016; </w:t>
      </w:r>
      <w:proofErr w:type="spellStart"/>
      <w:r w:rsidRPr="00EF7B75">
        <w:rPr>
          <w:rFonts w:ascii="Times New Roman" w:hAnsi="Times New Roman" w:cs="Times New Roman"/>
          <w:sz w:val="24"/>
          <w:szCs w:val="24"/>
        </w:rPr>
        <w:t>Ferreira</w:t>
      </w:r>
      <w:proofErr w:type="spellEnd"/>
      <w:r w:rsidRPr="00EF7B75">
        <w:rPr>
          <w:rFonts w:ascii="Times New Roman" w:hAnsi="Times New Roman" w:cs="Times New Roman"/>
          <w:sz w:val="24"/>
          <w:szCs w:val="24"/>
        </w:rPr>
        <w:t xml:space="preserve"> i sur., 2020). Ovim istraživanjem utvrđeno je 0,93 - 1,21</w:t>
      </w:r>
      <w:r w:rsidR="002F763D">
        <w:rPr>
          <w:rFonts w:ascii="Times New Roman" w:hAnsi="Times New Roman" w:cs="Times New Roman"/>
          <w:sz w:val="24"/>
          <w:szCs w:val="24"/>
        </w:rPr>
        <w:t xml:space="preserve"> </w:t>
      </w:r>
      <w:r w:rsidRPr="00EF7B75">
        <w:rPr>
          <w:rFonts w:ascii="Times New Roman" w:hAnsi="Times New Roman" w:cs="Times New Roman"/>
          <w:sz w:val="24"/>
          <w:szCs w:val="24"/>
        </w:rPr>
        <w:t>% mliječne kiseline</w:t>
      </w:r>
      <w:r w:rsidR="00F621DA">
        <w:rPr>
          <w:rFonts w:ascii="Times New Roman" w:hAnsi="Times New Roman" w:cs="Times New Roman"/>
          <w:sz w:val="24"/>
          <w:szCs w:val="24"/>
        </w:rPr>
        <w:t xml:space="preserve"> (tablica 2)</w:t>
      </w:r>
      <w:r w:rsidRPr="00EF7B75">
        <w:rPr>
          <w:rFonts w:ascii="Times New Roman" w:hAnsi="Times New Roman" w:cs="Times New Roman"/>
          <w:sz w:val="24"/>
          <w:szCs w:val="24"/>
        </w:rPr>
        <w:t xml:space="preserve">, što je znatno više </w:t>
      </w:r>
      <w:r w:rsidRPr="00EF7B75">
        <w:rPr>
          <w:rFonts w:ascii="Times New Roman" w:hAnsi="Times New Roman" w:cs="Times New Roman"/>
          <w:sz w:val="24"/>
          <w:szCs w:val="24"/>
        </w:rPr>
        <w:lastRenderedPageBreak/>
        <w:t xml:space="preserve">od navedenih vrijednosti, </w:t>
      </w:r>
      <w:r>
        <w:rPr>
          <w:rFonts w:ascii="Times New Roman" w:hAnsi="Times New Roman" w:cs="Times New Roman"/>
          <w:sz w:val="24"/>
          <w:szCs w:val="24"/>
        </w:rPr>
        <w:t xml:space="preserve">a razlog tome </w:t>
      </w:r>
      <w:r w:rsidRPr="00EF7B75">
        <w:rPr>
          <w:rFonts w:ascii="Times New Roman" w:hAnsi="Times New Roman" w:cs="Times New Roman"/>
          <w:sz w:val="24"/>
          <w:szCs w:val="24"/>
        </w:rPr>
        <w:t xml:space="preserve">može biti </w:t>
      </w:r>
      <w:r>
        <w:rPr>
          <w:rFonts w:ascii="Times New Roman" w:hAnsi="Times New Roman" w:cs="Times New Roman"/>
          <w:sz w:val="24"/>
          <w:szCs w:val="24"/>
        </w:rPr>
        <w:t xml:space="preserve">vremenski </w:t>
      </w:r>
      <w:r w:rsidRPr="00EF7B75">
        <w:rPr>
          <w:rFonts w:ascii="Times New Roman" w:hAnsi="Times New Roman" w:cs="Times New Roman"/>
          <w:sz w:val="24"/>
          <w:szCs w:val="24"/>
        </w:rPr>
        <w:t>du</w:t>
      </w:r>
      <w:r>
        <w:rPr>
          <w:rFonts w:ascii="Times New Roman" w:hAnsi="Times New Roman" w:cs="Times New Roman"/>
          <w:sz w:val="24"/>
          <w:szCs w:val="24"/>
        </w:rPr>
        <w:t>ža</w:t>
      </w:r>
      <w:r w:rsidRPr="00EF7B75">
        <w:rPr>
          <w:rFonts w:ascii="Times New Roman" w:hAnsi="Times New Roman" w:cs="Times New Roman"/>
          <w:sz w:val="24"/>
          <w:szCs w:val="24"/>
        </w:rPr>
        <w:t xml:space="preserve"> fermentacij</w:t>
      </w:r>
      <w:r>
        <w:rPr>
          <w:rFonts w:ascii="Times New Roman" w:hAnsi="Times New Roman" w:cs="Times New Roman"/>
          <w:sz w:val="24"/>
          <w:szCs w:val="24"/>
        </w:rPr>
        <w:t>a</w:t>
      </w:r>
      <w:r w:rsidRPr="00EF7B75">
        <w:rPr>
          <w:rFonts w:ascii="Times New Roman" w:hAnsi="Times New Roman" w:cs="Times New Roman"/>
          <w:sz w:val="24"/>
          <w:szCs w:val="24"/>
        </w:rPr>
        <w:t xml:space="preserve"> ili razlike u aktivnosti mliječne kulture.</w:t>
      </w:r>
    </w:p>
    <w:p w14:paraId="38E039E7" w14:textId="77777777" w:rsidR="000B53EB" w:rsidRPr="00EF7B75" w:rsidRDefault="000B53EB" w:rsidP="004542C8">
      <w:pPr>
        <w:spacing w:after="120" w:line="360" w:lineRule="auto"/>
        <w:ind w:firstLine="708"/>
        <w:jc w:val="both"/>
        <w:rPr>
          <w:rFonts w:ascii="Times New Roman" w:hAnsi="Times New Roman" w:cs="Times New Roman"/>
          <w:sz w:val="24"/>
        </w:rPr>
      </w:pPr>
      <w:bookmarkStart w:id="55" w:name="_Hlk206501859"/>
      <w:r w:rsidRPr="00EF7B75">
        <w:rPr>
          <w:rFonts w:ascii="Times New Roman" w:hAnsi="Times New Roman" w:cs="Times New Roman"/>
          <w:sz w:val="24"/>
        </w:rPr>
        <w:t>Statistički značajne razlike (P&lt;0,05) u udjelima velikog broja pojedinačnih masnih kiselina iz sastava analiziranih maslaca</w:t>
      </w:r>
      <w:r w:rsidR="00F621DA">
        <w:rPr>
          <w:rFonts w:ascii="Times New Roman" w:hAnsi="Times New Roman" w:cs="Times New Roman"/>
          <w:sz w:val="24"/>
        </w:rPr>
        <w:t xml:space="preserve"> (tablica 3)</w:t>
      </w:r>
      <w:r w:rsidRPr="00EF7B75">
        <w:rPr>
          <w:rFonts w:ascii="Times New Roman" w:hAnsi="Times New Roman" w:cs="Times New Roman"/>
          <w:sz w:val="24"/>
        </w:rPr>
        <w:t xml:space="preserve"> i mlaćenica</w:t>
      </w:r>
      <w:r w:rsidR="00F621DA">
        <w:rPr>
          <w:rFonts w:ascii="Times New Roman" w:hAnsi="Times New Roman" w:cs="Times New Roman"/>
          <w:sz w:val="24"/>
        </w:rPr>
        <w:t xml:space="preserve"> (tablica 4)</w:t>
      </w:r>
      <w:r w:rsidRPr="00EF7B75">
        <w:rPr>
          <w:rFonts w:ascii="Times New Roman" w:hAnsi="Times New Roman" w:cs="Times New Roman"/>
          <w:sz w:val="24"/>
        </w:rPr>
        <w:t xml:space="preserve"> bez laktoze, proizvedenih od različitih vrsta mlijeka (kravlje, kozje, ovčje), upućuju na snažan utjecaj vrste mlijeka na profil masnih kiselina maslaca i mlaćenica. Vrsta mlijeka značajno (P&lt;0,05) utječe na ukupan udio zasićenih masnih kiselina (SFA) u maslacima, pri čemu udjeli iznose 69,18</w:t>
      </w:r>
      <w:r w:rsidR="002F763D">
        <w:rPr>
          <w:rFonts w:ascii="Times New Roman" w:hAnsi="Times New Roman" w:cs="Times New Roman"/>
          <w:sz w:val="24"/>
        </w:rPr>
        <w:t xml:space="preserve"> </w:t>
      </w:r>
      <w:r w:rsidRPr="00EF7B75">
        <w:rPr>
          <w:rFonts w:ascii="Times New Roman" w:hAnsi="Times New Roman" w:cs="Times New Roman"/>
          <w:sz w:val="24"/>
        </w:rPr>
        <w:t xml:space="preserve">% za kravlji, 72,36 % za kozji i 70,52 % za ovčji maslac. Kozji maslac ističe se najvećim udjelom zasićenih masnih kiselina (SFA) te sadržava značajno najviši (P&lt;0,05) udio </w:t>
      </w:r>
      <w:proofErr w:type="spellStart"/>
      <w:r w:rsidRPr="00EF7B75">
        <w:rPr>
          <w:rFonts w:ascii="Times New Roman" w:hAnsi="Times New Roman" w:cs="Times New Roman"/>
          <w:sz w:val="24"/>
        </w:rPr>
        <w:t>kratkolančanih</w:t>
      </w:r>
      <w:proofErr w:type="spellEnd"/>
      <w:r w:rsidRPr="00EF7B75">
        <w:rPr>
          <w:rFonts w:ascii="Times New Roman" w:hAnsi="Times New Roman" w:cs="Times New Roman"/>
          <w:sz w:val="24"/>
        </w:rPr>
        <w:t xml:space="preserve"> i </w:t>
      </w:r>
      <w:proofErr w:type="spellStart"/>
      <w:r w:rsidRPr="00EF7B75">
        <w:rPr>
          <w:rFonts w:ascii="Times New Roman" w:hAnsi="Times New Roman" w:cs="Times New Roman"/>
          <w:sz w:val="24"/>
        </w:rPr>
        <w:t>srednjelančanih</w:t>
      </w:r>
      <w:proofErr w:type="spellEnd"/>
      <w:r w:rsidRPr="00EF7B75">
        <w:rPr>
          <w:rFonts w:ascii="Times New Roman" w:hAnsi="Times New Roman" w:cs="Times New Roman"/>
          <w:sz w:val="24"/>
        </w:rPr>
        <w:t xml:space="preserve"> masnih kiselina (C6:0, C8:0, C10:0, C12:0) u odnosu na ostale uzorke, što pridonosi njegovom specifičnom mirisu i okusu (Rodri</w:t>
      </w:r>
      <w:r w:rsidR="00E718A1">
        <w:rPr>
          <w:rFonts w:ascii="Times New Roman" w:hAnsi="Times New Roman" w:cs="Times New Roman"/>
          <w:sz w:val="24"/>
        </w:rPr>
        <w:t>g</w:t>
      </w:r>
      <w:r w:rsidRPr="00EF7B75">
        <w:rPr>
          <w:rFonts w:ascii="Times New Roman" w:hAnsi="Times New Roman" w:cs="Times New Roman"/>
          <w:sz w:val="24"/>
        </w:rPr>
        <w:t xml:space="preserve">uez i sur., 2003). Također je primijećeno da su u svim analiziranim maslacima </w:t>
      </w:r>
      <w:proofErr w:type="spellStart"/>
      <w:r w:rsidRPr="00EF7B75">
        <w:rPr>
          <w:rFonts w:ascii="Times New Roman" w:hAnsi="Times New Roman" w:cs="Times New Roman"/>
          <w:sz w:val="24"/>
        </w:rPr>
        <w:t>miristinska</w:t>
      </w:r>
      <w:proofErr w:type="spellEnd"/>
      <w:r w:rsidRPr="00EF7B75">
        <w:rPr>
          <w:rFonts w:ascii="Times New Roman" w:hAnsi="Times New Roman" w:cs="Times New Roman"/>
          <w:sz w:val="24"/>
        </w:rPr>
        <w:t xml:space="preserve"> (C14:0), palmitinska (C16:0) i stearinska (C18:0) kiselina najzastupljenije zasićene masne kiseline</w:t>
      </w:r>
      <w:r w:rsidR="009C684E">
        <w:rPr>
          <w:rFonts w:ascii="Times New Roman" w:hAnsi="Times New Roman" w:cs="Times New Roman"/>
          <w:sz w:val="24"/>
        </w:rPr>
        <w:t>, što je u skladu s prethodnim istraživanjima</w:t>
      </w:r>
      <w:r w:rsidRPr="00EF7B75">
        <w:rPr>
          <w:rFonts w:ascii="Times New Roman" w:hAnsi="Times New Roman" w:cs="Times New Roman"/>
          <w:sz w:val="24"/>
        </w:rPr>
        <w:t xml:space="preserve"> (</w:t>
      </w:r>
      <w:proofErr w:type="spellStart"/>
      <w:r w:rsidRPr="00EF7B75">
        <w:rPr>
          <w:rFonts w:ascii="Times New Roman" w:hAnsi="Times New Roman" w:cs="Times New Roman"/>
          <w:sz w:val="24"/>
        </w:rPr>
        <w:t>Çetinkaya</w:t>
      </w:r>
      <w:proofErr w:type="spellEnd"/>
      <w:r w:rsidRPr="00EF7B75">
        <w:rPr>
          <w:rFonts w:ascii="Times New Roman" w:hAnsi="Times New Roman" w:cs="Times New Roman"/>
          <w:sz w:val="24"/>
        </w:rPr>
        <w:t xml:space="preserve">, 2021). Ipak, značajno najviši (P&lt;0,05) sadržaj </w:t>
      </w:r>
      <w:proofErr w:type="spellStart"/>
      <w:r w:rsidRPr="00EF7B75">
        <w:rPr>
          <w:rFonts w:ascii="Times New Roman" w:hAnsi="Times New Roman" w:cs="Times New Roman"/>
          <w:sz w:val="24"/>
        </w:rPr>
        <w:t>miristinske</w:t>
      </w:r>
      <w:proofErr w:type="spellEnd"/>
      <w:r w:rsidRPr="00EF7B75">
        <w:rPr>
          <w:rFonts w:ascii="Times New Roman" w:hAnsi="Times New Roman" w:cs="Times New Roman"/>
          <w:sz w:val="24"/>
        </w:rPr>
        <w:t xml:space="preserve"> (14:0) i </w:t>
      </w:r>
      <w:proofErr w:type="spellStart"/>
      <w:r w:rsidRPr="00EF7B75">
        <w:rPr>
          <w:rFonts w:ascii="Times New Roman" w:hAnsi="Times New Roman" w:cs="Times New Roman"/>
          <w:sz w:val="24"/>
        </w:rPr>
        <w:t>palmitinske</w:t>
      </w:r>
      <w:proofErr w:type="spellEnd"/>
      <w:r w:rsidRPr="00EF7B75">
        <w:rPr>
          <w:rFonts w:ascii="Times New Roman" w:hAnsi="Times New Roman" w:cs="Times New Roman"/>
          <w:sz w:val="24"/>
        </w:rPr>
        <w:t xml:space="preserve"> (16:0) kiseline nalazi se u kravljem maslacu (</w:t>
      </w:r>
      <w:proofErr w:type="spellStart"/>
      <w:r w:rsidRPr="00EF7B75">
        <w:rPr>
          <w:rFonts w:ascii="Times New Roman" w:hAnsi="Times New Roman" w:cs="Times New Roman"/>
          <w:sz w:val="24"/>
        </w:rPr>
        <w:t>Vioque</w:t>
      </w:r>
      <w:proofErr w:type="spellEnd"/>
      <w:r w:rsidRPr="00EF7B75">
        <w:rPr>
          <w:rFonts w:ascii="Times New Roman" w:hAnsi="Times New Roman" w:cs="Times New Roman"/>
          <w:sz w:val="24"/>
        </w:rPr>
        <w:t>-Amor, 2023), dok je ovčji maslac značajno (P&lt;0,05) najbogatiji stearinskom (C18:0) kiselinom (</w:t>
      </w:r>
      <w:proofErr w:type="spellStart"/>
      <w:r w:rsidRPr="00EF7B75">
        <w:rPr>
          <w:rFonts w:ascii="Times New Roman" w:hAnsi="Times New Roman" w:cs="Times New Roman"/>
          <w:sz w:val="24"/>
        </w:rPr>
        <w:t>Sağdıç</w:t>
      </w:r>
      <w:proofErr w:type="spellEnd"/>
      <w:r w:rsidRPr="00EF7B75">
        <w:rPr>
          <w:rFonts w:ascii="Times New Roman" w:hAnsi="Times New Roman" w:cs="Times New Roman"/>
          <w:sz w:val="24"/>
        </w:rPr>
        <w:t xml:space="preserve"> i sur., 2004). Kravlji maslac pokazuje najbogatiji sastav mononezasićenih masnih kiselina (MUFA), s najvišim udjelom </w:t>
      </w:r>
      <w:proofErr w:type="spellStart"/>
      <w:r w:rsidRPr="00EF7B75">
        <w:rPr>
          <w:rFonts w:ascii="Times New Roman" w:hAnsi="Times New Roman" w:cs="Times New Roman"/>
          <w:sz w:val="24"/>
        </w:rPr>
        <w:t>oleinske</w:t>
      </w:r>
      <w:proofErr w:type="spellEnd"/>
      <w:r w:rsidRPr="00EF7B75">
        <w:rPr>
          <w:rFonts w:ascii="Times New Roman" w:hAnsi="Times New Roman" w:cs="Times New Roman"/>
          <w:sz w:val="24"/>
        </w:rPr>
        <w:t xml:space="preserve"> kiseline (C18:1n9), koja je ujedno i najzastupljenija MUFA u svim vrstama maslaca (</w:t>
      </w:r>
      <w:proofErr w:type="spellStart"/>
      <w:r w:rsidRPr="00EF7B75">
        <w:rPr>
          <w:rFonts w:ascii="Times New Roman" w:hAnsi="Times New Roman" w:cs="Times New Roman"/>
          <w:sz w:val="24"/>
        </w:rPr>
        <w:t>Vioque</w:t>
      </w:r>
      <w:proofErr w:type="spellEnd"/>
      <w:r w:rsidRPr="00EF7B75">
        <w:rPr>
          <w:rFonts w:ascii="Times New Roman" w:hAnsi="Times New Roman" w:cs="Times New Roman"/>
          <w:sz w:val="24"/>
        </w:rPr>
        <w:t xml:space="preserve">-Amor i sur., 2023). U analiziranim maslacima </w:t>
      </w:r>
      <w:r w:rsidR="009C684E">
        <w:rPr>
          <w:rFonts w:ascii="Times New Roman" w:hAnsi="Times New Roman" w:cs="Times New Roman"/>
          <w:sz w:val="24"/>
        </w:rPr>
        <w:t xml:space="preserve">utvrđeno je </w:t>
      </w:r>
      <w:r w:rsidRPr="00EF7B75">
        <w:rPr>
          <w:rFonts w:ascii="Times New Roman" w:hAnsi="Times New Roman" w:cs="Times New Roman"/>
          <w:sz w:val="24"/>
        </w:rPr>
        <w:t xml:space="preserve">20,04 % MUFA </w:t>
      </w:r>
      <w:r w:rsidR="009C684E">
        <w:rPr>
          <w:rFonts w:ascii="Times New Roman" w:hAnsi="Times New Roman" w:cs="Times New Roman"/>
          <w:sz w:val="24"/>
        </w:rPr>
        <w:t>u</w:t>
      </w:r>
      <w:r w:rsidR="009C684E" w:rsidRPr="00EF7B75">
        <w:rPr>
          <w:rFonts w:ascii="Times New Roman" w:hAnsi="Times New Roman" w:cs="Times New Roman"/>
          <w:sz w:val="24"/>
        </w:rPr>
        <w:t xml:space="preserve"> </w:t>
      </w:r>
      <w:r w:rsidRPr="00EF7B75">
        <w:rPr>
          <w:rFonts w:ascii="Times New Roman" w:hAnsi="Times New Roman" w:cs="Times New Roman"/>
          <w:sz w:val="24"/>
        </w:rPr>
        <w:t>kozj</w:t>
      </w:r>
      <w:r w:rsidR="009C684E">
        <w:rPr>
          <w:rFonts w:ascii="Times New Roman" w:hAnsi="Times New Roman" w:cs="Times New Roman"/>
          <w:sz w:val="24"/>
        </w:rPr>
        <w:t>em</w:t>
      </w:r>
      <w:r w:rsidRPr="00EF7B75">
        <w:rPr>
          <w:rFonts w:ascii="Times New Roman" w:hAnsi="Times New Roman" w:cs="Times New Roman"/>
          <w:sz w:val="24"/>
        </w:rPr>
        <w:t xml:space="preserve"> maslac</w:t>
      </w:r>
      <w:r w:rsidR="009C684E">
        <w:rPr>
          <w:rFonts w:ascii="Times New Roman" w:hAnsi="Times New Roman" w:cs="Times New Roman"/>
          <w:sz w:val="24"/>
        </w:rPr>
        <w:t>u</w:t>
      </w:r>
      <w:r w:rsidRPr="00EF7B75">
        <w:rPr>
          <w:rFonts w:ascii="Times New Roman" w:hAnsi="Times New Roman" w:cs="Times New Roman"/>
          <w:sz w:val="24"/>
        </w:rPr>
        <w:t xml:space="preserve"> i 24,13 % MUFA </w:t>
      </w:r>
      <w:r w:rsidR="009C684E">
        <w:rPr>
          <w:rFonts w:ascii="Times New Roman" w:hAnsi="Times New Roman" w:cs="Times New Roman"/>
          <w:sz w:val="24"/>
        </w:rPr>
        <w:t>u</w:t>
      </w:r>
      <w:r w:rsidR="009C684E" w:rsidRPr="00EF7B75">
        <w:rPr>
          <w:rFonts w:ascii="Times New Roman" w:hAnsi="Times New Roman" w:cs="Times New Roman"/>
          <w:sz w:val="24"/>
        </w:rPr>
        <w:t xml:space="preserve"> </w:t>
      </w:r>
      <w:r w:rsidRPr="00EF7B75">
        <w:rPr>
          <w:rFonts w:ascii="Times New Roman" w:hAnsi="Times New Roman" w:cs="Times New Roman"/>
          <w:sz w:val="24"/>
        </w:rPr>
        <w:t>kravlj</w:t>
      </w:r>
      <w:r w:rsidR="009C684E">
        <w:rPr>
          <w:rFonts w:ascii="Times New Roman" w:hAnsi="Times New Roman" w:cs="Times New Roman"/>
          <w:sz w:val="24"/>
        </w:rPr>
        <w:t>em</w:t>
      </w:r>
      <w:r w:rsidRPr="00EF7B75">
        <w:rPr>
          <w:rFonts w:ascii="Times New Roman" w:hAnsi="Times New Roman" w:cs="Times New Roman"/>
          <w:sz w:val="24"/>
        </w:rPr>
        <w:t xml:space="preserve">. </w:t>
      </w:r>
      <w:proofErr w:type="spellStart"/>
      <w:r w:rsidRPr="00EF7B75">
        <w:rPr>
          <w:rFonts w:ascii="Times New Roman" w:hAnsi="Times New Roman" w:cs="Times New Roman"/>
          <w:sz w:val="24"/>
        </w:rPr>
        <w:t>Polinezasićene</w:t>
      </w:r>
      <w:proofErr w:type="spellEnd"/>
      <w:r w:rsidRPr="00EF7B75">
        <w:rPr>
          <w:rFonts w:ascii="Times New Roman" w:hAnsi="Times New Roman" w:cs="Times New Roman"/>
          <w:sz w:val="24"/>
        </w:rPr>
        <w:t xml:space="preserve"> masne kiseline (PUFA) najmanje su zastupljena skupina masnih kiselina u svim vrstama maslaca (3,16 – 4,84 %), no njima je ipak značajno (P&lt;0,05) najbogatiji kozji maslac. Uz najviše udjele n-3 i n-6 PUFA, u kozjem se maslacu posebno ističe sadržaj </w:t>
      </w:r>
      <w:proofErr w:type="spellStart"/>
      <w:r w:rsidRPr="00EF7B75">
        <w:rPr>
          <w:rFonts w:ascii="Times New Roman" w:hAnsi="Times New Roman" w:cs="Times New Roman"/>
          <w:sz w:val="24"/>
        </w:rPr>
        <w:t>linolne</w:t>
      </w:r>
      <w:proofErr w:type="spellEnd"/>
      <w:r w:rsidRPr="00EF7B75">
        <w:rPr>
          <w:rFonts w:ascii="Times New Roman" w:hAnsi="Times New Roman" w:cs="Times New Roman"/>
          <w:sz w:val="24"/>
        </w:rPr>
        <w:t xml:space="preserve"> (18:2n6) i </w:t>
      </w:r>
      <w:proofErr w:type="spellStart"/>
      <w:r w:rsidRPr="00EF7B75">
        <w:rPr>
          <w:rFonts w:ascii="Times New Roman" w:hAnsi="Times New Roman" w:cs="Times New Roman"/>
          <w:sz w:val="24"/>
        </w:rPr>
        <w:t>linolenske</w:t>
      </w:r>
      <w:proofErr w:type="spellEnd"/>
      <w:r w:rsidRPr="00EF7B75">
        <w:rPr>
          <w:rFonts w:ascii="Times New Roman" w:hAnsi="Times New Roman" w:cs="Times New Roman"/>
          <w:sz w:val="24"/>
        </w:rPr>
        <w:t xml:space="preserve"> (18:3n3) kiseline. Suprotno tome, </w:t>
      </w:r>
      <w:proofErr w:type="spellStart"/>
      <w:r w:rsidRPr="00EF7B75">
        <w:rPr>
          <w:rFonts w:ascii="Times New Roman" w:hAnsi="Times New Roman" w:cs="Times New Roman"/>
          <w:sz w:val="24"/>
        </w:rPr>
        <w:t>Vioque</w:t>
      </w:r>
      <w:proofErr w:type="spellEnd"/>
      <w:r w:rsidRPr="00EF7B75">
        <w:rPr>
          <w:rFonts w:ascii="Times New Roman" w:hAnsi="Times New Roman" w:cs="Times New Roman"/>
          <w:sz w:val="24"/>
        </w:rPr>
        <w:t xml:space="preserve">-Amor i sur. (2023) navode kako su u njihovom istraživanju </w:t>
      </w:r>
      <w:proofErr w:type="spellStart"/>
      <w:r w:rsidRPr="00EF7B75">
        <w:rPr>
          <w:rFonts w:ascii="Times New Roman" w:hAnsi="Times New Roman" w:cs="Times New Roman"/>
          <w:sz w:val="24"/>
        </w:rPr>
        <w:t>linolna</w:t>
      </w:r>
      <w:proofErr w:type="spellEnd"/>
      <w:r w:rsidRPr="00EF7B75">
        <w:rPr>
          <w:rFonts w:ascii="Times New Roman" w:hAnsi="Times New Roman" w:cs="Times New Roman"/>
          <w:sz w:val="24"/>
        </w:rPr>
        <w:t xml:space="preserve"> i </w:t>
      </w:r>
      <w:proofErr w:type="spellStart"/>
      <w:r w:rsidRPr="00EF7B75">
        <w:rPr>
          <w:rFonts w:ascii="Times New Roman" w:hAnsi="Times New Roman" w:cs="Times New Roman"/>
          <w:sz w:val="24"/>
        </w:rPr>
        <w:t>linolenska</w:t>
      </w:r>
      <w:proofErr w:type="spellEnd"/>
      <w:r w:rsidRPr="00EF7B75">
        <w:rPr>
          <w:rFonts w:ascii="Times New Roman" w:hAnsi="Times New Roman" w:cs="Times New Roman"/>
          <w:sz w:val="24"/>
        </w:rPr>
        <w:t xml:space="preserve"> kiselina bile najmanje zastupljene u kozjem, a najzastupljenije u kravljim maslacima. Omjer PUFA/SFA u kozjem maslacu nešto je povoljniji nego u ostalim maslacima, dok najbogatiji sastav n-3 i najniži udio n-6 PUFA u ovčjem maslacu doprinosi njegovom najpovoljnijem omjeru n-3/n-6 nezasićenih masnih kiselina (0,38). Udjeli pojedinačnih masnih kiselina i skupina poput SFA, MUFA i PUFA utvrđeni ovim istraživanjem podudaraju se s rezultatima Bobe i sur. (2003) iako su njihovi maslaci proizvedeni od nefermentiranog vrhnja. </w:t>
      </w:r>
      <w:proofErr w:type="spellStart"/>
      <w:r w:rsidRPr="00EF7B75">
        <w:rPr>
          <w:rFonts w:ascii="Times New Roman" w:hAnsi="Times New Roman" w:cs="Times New Roman"/>
          <w:sz w:val="24"/>
        </w:rPr>
        <w:t>Çetinkaya</w:t>
      </w:r>
      <w:proofErr w:type="spellEnd"/>
      <w:r w:rsidRPr="00EF7B75">
        <w:rPr>
          <w:rFonts w:ascii="Times New Roman" w:hAnsi="Times New Roman" w:cs="Times New Roman"/>
          <w:sz w:val="24"/>
        </w:rPr>
        <w:t xml:space="preserve"> (2021) je u svome istraživanju proučavala svojstva kravljeg maslaca pripravljenog od fermentiranog vrhnja i navodi niži sastav </w:t>
      </w:r>
      <w:proofErr w:type="spellStart"/>
      <w:r w:rsidRPr="00EF7B75">
        <w:rPr>
          <w:rFonts w:ascii="Times New Roman" w:hAnsi="Times New Roman" w:cs="Times New Roman"/>
          <w:sz w:val="24"/>
        </w:rPr>
        <w:t>kratkolančanih</w:t>
      </w:r>
      <w:proofErr w:type="spellEnd"/>
      <w:r w:rsidRPr="00EF7B75">
        <w:rPr>
          <w:rFonts w:ascii="Times New Roman" w:hAnsi="Times New Roman" w:cs="Times New Roman"/>
          <w:sz w:val="24"/>
        </w:rPr>
        <w:t xml:space="preserve"> zasićenih masnih kiselina te nešto viši sadržaj </w:t>
      </w:r>
      <w:proofErr w:type="spellStart"/>
      <w:r w:rsidRPr="00EF7B75">
        <w:rPr>
          <w:rFonts w:ascii="Times New Roman" w:hAnsi="Times New Roman" w:cs="Times New Roman"/>
          <w:sz w:val="24"/>
        </w:rPr>
        <w:t>palmitinske</w:t>
      </w:r>
      <w:proofErr w:type="spellEnd"/>
      <w:r w:rsidRPr="00EF7B75">
        <w:rPr>
          <w:rFonts w:ascii="Times New Roman" w:hAnsi="Times New Roman" w:cs="Times New Roman"/>
          <w:sz w:val="24"/>
        </w:rPr>
        <w:t xml:space="preserve"> (C16:0), stearinske (C18:0) i </w:t>
      </w:r>
      <w:proofErr w:type="spellStart"/>
      <w:r w:rsidRPr="00EF7B75">
        <w:rPr>
          <w:rFonts w:ascii="Times New Roman" w:hAnsi="Times New Roman" w:cs="Times New Roman"/>
          <w:sz w:val="24"/>
        </w:rPr>
        <w:t>oleinske</w:t>
      </w:r>
      <w:proofErr w:type="spellEnd"/>
      <w:r w:rsidRPr="00EF7B75">
        <w:rPr>
          <w:rFonts w:ascii="Times New Roman" w:hAnsi="Times New Roman" w:cs="Times New Roman"/>
          <w:sz w:val="24"/>
        </w:rPr>
        <w:t xml:space="preserve"> (18:1n9) </w:t>
      </w:r>
      <w:r w:rsidRPr="00EF7B75">
        <w:rPr>
          <w:rFonts w:ascii="Times New Roman" w:hAnsi="Times New Roman" w:cs="Times New Roman"/>
          <w:sz w:val="24"/>
        </w:rPr>
        <w:lastRenderedPageBreak/>
        <w:t>kiseline nego što je utvrđeno u ovim uzorcima, ali udjeli SFA</w:t>
      </w:r>
      <w:r w:rsidR="009C684E">
        <w:rPr>
          <w:rFonts w:ascii="Times New Roman" w:hAnsi="Times New Roman" w:cs="Times New Roman"/>
          <w:sz w:val="24"/>
        </w:rPr>
        <w:t xml:space="preserve"> od</w:t>
      </w:r>
      <w:r w:rsidRPr="00EF7B75">
        <w:rPr>
          <w:rFonts w:ascii="Times New Roman" w:hAnsi="Times New Roman" w:cs="Times New Roman"/>
          <w:sz w:val="24"/>
        </w:rPr>
        <w:t xml:space="preserve"> 70,07 %, MUFA </w:t>
      </w:r>
      <w:r w:rsidR="009C684E">
        <w:rPr>
          <w:rFonts w:ascii="Times New Roman" w:hAnsi="Times New Roman" w:cs="Times New Roman"/>
          <w:sz w:val="24"/>
        </w:rPr>
        <w:t xml:space="preserve">od </w:t>
      </w:r>
      <w:r w:rsidRPr="00EF7B75">
        <w:rPr>
          <w:rFonts w:ascii="Times New Roman" w:hAnsi="Times New Roman" w:cs="Times New Roman"/>
          <w:sz w:val="24"/>
        </w:rPr>
        <w:t xml:space="preserve">27,91 % i PUFA </w:t>
      </w:r>
      <w:r w:rsidR="009C684E">
        <w:rPr>
          <w:rFonts w:ascii="Times New Roman" w:hAnsi="Times New Roman" w:cs="Times New Roman"/>
          <w:sz w:val="24"/>
        </w:rPr>
        <w:t xml:space="preserve">od </w:t>
      </w:r>
      <w:r w:rsidRPr="00EF7B75">
        <w:rPr>
          <w:rFonts w:ascii="Times New Roman" w:hAnsi="Times New Roman" w:cs="Times New Roman"/>
          <w:sz w:val="24"/>
        </w:rPr>
        <w:t>2,02 % su vrlo slični.</w:t>
      </w:r>
      <w:r w:rsidR="009C684E">
        <w:rPr>
          <w:rFonts w:ascii="Times New Roman" w:hAnsi="Times New Roman" w:cs="Times New Roman"/>
          <w:sz w:val="24"/>
        </w:rPr>
        <w:t xml:space="preserve"> Malo je istraživanja </w:t>
      </w:r>
      <w:r w:rsidRPr="00EF7B75">
        <w:rPr>
          <w:rFonts w:ascii="Times New Roman" w:hAnsi="Times New Roman" w:cs="Times New Roman"/>
          <w:sz w:val="24"/>
        </w:rPr>
        <w:t xml:space="preserve">o kozjem maslacu od fermentiranog vrhnja, no autori koji su proučavali kozje maslace od slatkog vrhnja navode više udjele pojedinih </w:t>
      </w:r>
      <w:proofErr w:type="spellStart"/>
      <w:r w:rsidRPr="00EF7B75">
        <w:rPr>
          <w:rFonts w:ascii="Times New Roman" w:hAnsi="Times New Roman" w:cs="Times New Roman"/>
          <w:sz w:val="24"/>
        </w:rPr>
        <w:t>dugolančanih</w:t>
      </w:r>
      <w:proofErr w:type="spellEnd"/>
      <w:r w:rsidRPr="00EF7B75">
        <w:rPr>
          <w:rFonts w:ascii="Times New Roman" w:hAnsi="Times New Roman" w:cs="Times New Roman"/>
          <w:sz w:val="24"/>
        </w:rPr>
        <w:t xml:space="preserve"> zasićenih masnih kiselina, a niže udjele nezasićenih masnih kiselina od onih utvrđenih ovim istraživanjem, što je najvjerojatnije posljedica </w:t>
      </w:r>
      <w:r w:rsidR="009C684E">
        <w:rPr>
          <w:rFonts w:ascii="Times New Roman" w:hAnsi="Times New Roman" w:cs="Times New Roman"/>
          <w:sz w:val="24"/>
        </w:rPr>
        <w:t xml:space="preserve">izostanka </w:t>
      </w:r>
      <w:r w:rsidRPr="00EF7B75">
        <w:rPr>
          <w:rFonts w:ascii="Times New Roman" w:hAnsi="Times New Roman" w:cs="Times New Roman"/>
          <w:sz w:val="24"/>
        </w:rPr>
        <w:t xml:space="preserve">fermentacije koja utječe na sastav masnih kiselina (Ewe i Loo, 2016). Silva i sur. (2023) navode kako ovčji maslac inokuliran aromatskom kulturom ima niži sadržaj masnih kiselina kratkog i srednjeg lanca, no utvrđen je veći udio </w:t>
      </w:r>
      <w:proofErr w:type="spellStart"/>
      <w:r w:rsidRPr="00EF7B75">
        <w:rPr>
          <w:rFonts w:ascii="Times New Roman" w:hAnsi="Times New Roman" w:cs="Times New Roman"/>
          <w:sz w:val="24"/>
        </w:rPr>
        <w:t>palmitinske</w:t>
      </w:r>
      <w:proofErr w:type="spellEnd"/>
      <w:r w:rsidRPr="00EF7B75">
        <w:rPr>
          <w:rFonts w:ascii="Times New Roman" w:hAnsi="Times New Roman" w:cs="Times New Roman"/>
          <w:sz w:val="24"/>
        </w:rPr>
        <w:t xml:space="preserve"> i </w:t>
      </w:r>
      <w:proofErr w:type="spellStart"/>
      <w:r w:rsidRPr="00EF7B75">
        <w:rPr>
          <w:rFonts w:ascii="Times New Roman" w:hAnsi="Times New Roman" w:cs="Times New Roman"/>
          <w:sz w:val="24"/>
        </w:rPr>
        <w:t>oleinske</w:t>
      </w:r>
      <w:proofErr w:type="spellEnd"/>
      <w:r w:rsidRPr="00EF7B75">
        <w:rPr>
          <w:rFonts w:ascii="Times New Roman" w:hAnsi="Times New Roman" w:cs="Times New Roman"/>
          <w:sz w:val="24"/>
        </w:rPr>
        <w:t xml:space="preserve"> kiseline nego u predmetnom istraživanju.</w:t>
      </w:r>
    </w:p>
    <w:bookmarkEnd w:id="55"/>
    <w:p w14:paraId="0D1A3740" w14:textId="77777777" w:rsidR="000B53EB" w:rsidRPr="00536986" w:rsidRDefault="000B53EB" w:rsidP="00536986">
      <w:pPr>
        <w:spacing w:after="120" w:line="360" w:lineRule="auto"/>
        <w:ind w:firstLine="708"/>
        <w:jc w:val="both"/>
        <w:rPr>
          <w:rFonts w:ascii="Times New Roman" w:hAnsi="Times New Roman" w:cs="Times New Roman"/>
          <w:sz w:val="24"/>
          <w:highlight w:val="yellow"/>
        </w:rPr>
      </w:pPr>
      <w:r w:rsidRPr="00EF7B75">
        <w:rPr>
          <w:rFonts w:ascii="Times New Roman" w:hAnsi="Times New Roman" w:cs="Times New Roman"/>
          <w:sz w:val="24"/>
        </w:rPr>
        <w:t>U mlaćenicama je identificirano čak sedam masnih kiselina više nego u maslacima, ali u vrlo niskim udjelima</w:t>
      </w:r>
      <w:r w:rsidR="00F621DA">
        <w:rPr>
          <w:rFonts w:ascii="Times New Roman" w:hAnsi="Times New Roman" w:cs="Times New Roman"/>
          <w:sz w:val="24"/>
        </w:rPr>
        <w:t xml:space="preserve"> (tablica 4)</w:t>
      </w:r>
      <w:r w:rsidRPr="00EF7B75">
        <w:rPr>
          <w:rFonts w:ascii="Times New Roman" w:hAnsi="Times New Roman" w:cs="Times New Roman"/>
          <w:sz w:val="24"/>
        </w:rPr>
        <w:t xml:space="preserve">. Usporedbom profila masnih kiselina mlaćenica i prema vrsti mlijeka pripadajućih maslaca može se primijetiti vrlo slična raspodjela masnih kiselina. Ipak, uočava se blagi pad udjela zasićenih masnih kiselina (SFA) i porast mononezasićenih masnih kiselina (MUFA) u svim mlaćenicama, kao i povećanje udjela polinezasićenih masnih kiselina (PUFA) u kozjoj mlaćenici. Slično ističu </w:t>
      </w:r>
      <w:proofErr w:type="spellStart"/>
      <w:r w:rsidRPr="00EF7B75">
        <w:rPr>
          <w:rFonts w:ascii="Times New Roman" w:hAnsi="Times New Roman" w:cs="Times New Roman"/>
          <w:sz w:val="24"/>
        </w:rPr>
        <w:t>Asif</w:t>
      </w:r>
      <w:proofErr w:type="spellEnd"/>
      <w:r w:rsidRPr="00EF7B75">
        <w:rPr>
          <w:rFonts w:ascii="Times New Roman" w:hAnsi="Times New Roman" w:cs="Times New Roman"/>
          <w:sz w:val="24"/>
        </w:rPr>
        <w:t xml:space="preserve"> i sur. (2023), navodeći kako se profil masnih kiselina maslaca i mlaćenice znatno razlikuje, pri čemu su koncentracije </w:t>
      </w:r>
      <w:proofErr w:type="spellStart"/>
      <w:r w:rsidRPr="00EF7B75">
        <w:rPr>
          <w:rFonts w:ascii="Times New Roman" w:hAnsi="Times New Roman" w:cs="Times New Roman"/>
          <w:sz w:val="24"/>
        </w:rPr>
        <w:t>oleinske</w:t>
      </w:r>
      <w:proofErr w:type="spellEnd"/>
      <w:r w:rsidRPr="00EF7B75">
        <w:rPr>
          <w:rFonts w:ascii="Times New Roman" w:hAnsi="Times New Roman" w:cs="Times New Roman"/>
          <w:sz w:val="24"/>
        </w:rPr>
        <w:t xml:space="preserve">, </w:t>
      </w:r>
      <w:proofErr w:type="spellStart"/>
      <w:r w:rsidRPr="00EF7B75">
        <w:rPr>
          <w:rFonts w:ascii="Times New Roman" w:hAnsi="Times New Roman" w:cs="Times New Roman"/>
          <w:sz w:val="24"/>
        </w:rPr>
        <w:t>linolne</w:t>
      </w:r>
      <w:proofErr w:type="spellEnd"/>
      <w:r w:rsidRPr="00EF7B75">
        <w:rPr>
          <w:rFonts w:ascii="Times New Roman" w:hAnsi="Times New Roman" w:cs="Times New Roman"/>
          <w:sz w:val="24"/>
        </w:rPr>
        <w:t xml:space="preserve"> i </w:t>
      </w:r>
      <w:proofErr w:type="spellStart"/>
      <w:r w:rsidRPr="00EF7B75">
        <w:rPr>
          <w:rFonts w:ascii="Times New Roman" w:hAnsi="Times New Roman" w:cs="Times New Roman"/>
          <w:sz w:val="24"/>
        </w:rPr>
        <w:t>linolenske</w:t>
      </w:r>
      <w:proofErr w:type="spellEnd"/>
      <w:r w:rsidRPr="00EF7B75">
        <w:rPr>
          <w:rFonts w:ascii="Times New Roman" w:hAnsi="Times New Roman" w:cs="Times New Roman"/>
          <w:sz w:val="24"/>
        </w:rPr>
        <w:t xml:space="preserve"> kiseline znatno veće u mlaćenici nego u maslacu i početnom mlijeku. Porast udjela nezasićenih masnih kiselina u mlaćenici može se objasniti većom količinom fosfolipida koji se oslobađaju iz membrana masnih kuglica tijekom procesa bućkanja vrhnja (</w:t>
      </w:r>
      <w:proofErr w:type="spellStart"/>
      <w:r w:rsidRPr="00EF7B75">
        <w:rPr>
          <w:rFonts w:ascii="Times New Roman" w:hAnsi="Times New Roman" w:cs="Times New Roman"/>
          <w:sz w:val="24"/>
        </w:rPr>
        <w:t>Kristensen</w:t>
      </w:r>
      <w:proofErr w:type="spellEnd"/>
      <w:r w:rsidRPr="00EF7B75">
        <w:rPr>
          <w:rFonts w:ascii="Times New Roman" w:hAnsi="Times New Roman" w:cs="Times New Roman"/>
          <w:sz w:val="24"/>
        </w:rPr>
        <w:t xml:space="preserve"> i sur., 2004)</w:t>
      </w:r>
      <w:r w:rsidR="009C684E">
        <w:rPr>
          <w:rFonts w:ascii="Times New Roman" w:hAnsi="Times New Roman" w:cs="Times New Roman"/>
          <w:sz w:val="24"/>
        </w:rPr>
        <w:t>, a zbog veće topljivosti u vodi se izdvajaju u mlaćenicu</w:t>
      </w:r>
      <w:r w:rsidRPr="00EF7B75">
        <w:rPr>
          <w:rFonts w:ascii="Times New Roman" w:hAnsi="Times New Roman" w:cs="Times New Roman"/>
          <w:sz w:val="24"/>
        </w:rPr>
        <w:t>. Ukupan sadržaj zasićenih masnih kiselina (SFA) u mlaćenicama nije se statistički značajno razlikovao, a iznosio je 67,80 %, 68,41 % i 68,75 % za kravlji, kozji i ovčji maslac, no te su vrijednosti niže od vrijednosti navedenih u literaturi (</w:t>
      </w:r>
      <w:proofErr w:type="spellStart"/>
      <w:r w:rsidRPr="00EF7B75">
        <w:rPr>
          <w:rFonts w:ascii="Times New Roman" w:hAnsi="Times New Roman" w:cs="Times New Roman"/>
          <w:sz w:val="24"/>
        </w:rPr>
        <w:t>Kristensen</w:t>
      </w:r>
      <w:proofErr w:type="spellEnd"/>
      <w:r w:rsidRPr="00EF7B75">
        <w:rPr>
          <w:rFonts w:ascii="Times New Roman" w:hAnsi="Times New Roman" w:cs="Times New Roman"/>
          <w:sz w:val="24"/>
        </w:rPr>
        <w:t xml:space="preserve"> i sur., 2004; Castro-Gómez i sur., 2017). U kozjoj mlaćenici utvrđen je značajno (P&lt;0,05) veći udio </w:t>
      </w:r>
      <w:proofErr w:type="spellStart"/>
      <w:r w:rsidRPr="00EF7B75">
        <w:rPr>
          <w:rFonts w:ascii="Times New Roman" w:hAnsi="Times New Roman" w:cs="Times New Roman"/>
          <w:sz w:val="24"/>
        </w:rPr>
        <w:t>kratkolančanih</w:t>
      </w:r>
      <w:proofErr w:type="spellEnd"/>
      <w:r w:rsidRPr="00EF7B75">
        <w:rPr>
          <w:rFonts w:ascii="Times New Roman" w:hAnsi="Times New Roman" w:cs="Times New Roman"/>
          <w:sz w:val="24"/>
        </w:rPr>
        <w:t xml:space="preserve"> i </w:t>
      </w:r>
      <w:proofErr w:type="spellStart"/>
      <w:r w:rsidRPr="00EF7B75">
        <w:rPr>
          <w:rFonts w:ascii="Times New Roman" w:hAnsi="Times New Roman" w:cs="Times New Roman"/>
          <w:sz w:val="24"/>
        </w:rPr>
        <w:t>srednjelančanih</w:t>
      </w:r>
      <w:proofErr w:type="spellEnd"/>
      <w:r w:rsidRPr="00EF7B75">
        <w:rPr>
          <w:rFonts w:ascii="Times New Roman" w:hAnsi="Times New Roman" w:cs="Times New Roman"/>
          <w:sz w:val="24"/>
        </w:rPr>
        <w:t xml:space="preserve"> zasićenih masnih kiselina C6:0, C8:0, C10:0 i C12:0, u odnosu na kravlju i ovčju mlaćenicu. Kako se navodi i u literaturi (Castro-Gómez, 2017; Ali, 2018), sve analizirane mlaćenice isticale su se najvišim udjelima </w:t>
      </w:r>
      <w:proofErr w:type="spellStart"/>
      <w:r w:rsidRPr="00EF7B75">
        <w:rPr>
          <w:rFonts w:ascii="Times New Roman" w:hAnsi="Times New Roman" w:cs="Times New Roman"/>
          <w:sz w:val="24"/>
        </w:rPr>
        <w:t>miristinske</w:t>
      </w:r>
      <w:proofErr w:type="spellEnd"/>
      <w:r w:rsidRPr="00EF7B75">
        <w:rPr>
          <w:rFonts w:ascii="Times New Roman" w:hAnsi="Times New Roman" w:cs="Times New Roman"/>
          <w:sz w:val="24"/>
        </w:rPr>
        <w:t xml:space="preserve"> (C14:0), </w:t>
      </w:r>
      <w:proofErr w:type="spellStart"/>
      <w:r w:rsidRPr="00EF7B75">
        <w:rPr>
          <w:rFonts w:ascii="Times New Roman" w:hAnsi="Times New Roman" w:cs="Times New Roman"/>
          <w:sz w:val="24"/>
        </w:rPr>
        <w:t>palmitinske</w:t>
      </w:r>
      <w:proofErr w:type="spellEnd"/>
      <w:r w:rsidRPr="00EF7B75">
        <w:rPr>
          <w:rFonts w:ascii="Times New Roman" w:hAnsi="Times New Roman" w:cs="Times New Roman"/>
          <w:sz w:val="24"/>
        </w:rPr>
        <w:t xml:space="preserve"> (C16:0) i stearinske (C18:0) kiseline u ukupnom sadržaju zasićenih masnih kiselina (SFA), no kravlja je mlaćenica ipak sadržavala značajno (P&lt;0,05) najviše </w:t>
      </w:r>
      <w:proofErr w:type="spellStart"/>
      <w:r w:rsidRPr="00EF7B75">
        <w:rPr>
          <w:rFonts w:ascii="Times New Roman" w:hAnsi="Times New Roman" w:cs="Times New Roman"/>
          <w:sz w:val="24"/>
        </w:rPr>
        <w:t>miristinske</w:t>
      </w:r>
      <w:proofErr w:type="spellEnd"/>
      <w:r w:rsidRPr="00EF7B75">
        <w:rPr>
          <w:rFonts w:ascii="Times New Roman" w:hAnsi="Times New Roman" w:cs="Times New Roman"/>
          <w:sz w:val="24"/>
        </w:rPr>
        <w:t xml:space="preserve"> (C14:0) i </w:t>
      </w:r>
      <w:proofErr w:type="spellStart"/>
      <w:r w:rsidRPr="00EF7B75">
        <w:rPr>
          <w:rFonts w:ascii="Times New Roman" w:hAnsi="Times New Roman" w:cs="Times New Roman"/>
          <w:sz w:val="24"/>
        </w:rPr>
        <w:t>palmitinske</w:t>
      </w:r>
      <w:proofErr w:type="spellEnd"/>
      <w:r w:rsidRPr="00EF7B75">
        <w:rPr>
          <w:rFonts w:ascii="Times New Roman" w:hAnsi="Times New Roman" w:cs="Times New Roman"/>
          <w:sz w:val="24"/>
        </w:rPr>
        <w:t xml:space="preserve"> (C16:0) kiseline, dok je ovčja mlaćenica bila najbogatija stearinskom (C18:0) kiselinom. Kao najzastupljenija zasićena masna kiselina srednjeg lanca u kozjim i ovčjim mlaćenicama istaknula se </w:t>
      </w:r>
      <w:proofErr w:type="spellStart"/>
      <w:r w:rsidRPr="00EF7B75">
        <w:rPr>
          <w:rFonts w:ascii="Times New Roman" w:hAnsi="Times New Roman" w:cs="Times New Roman"/>
          <w:sz w:val="24"/>
        </w:rPr>
        <w:t>kaprinska</w:t>
      </w:r>
      <w:proofErr w:type="spellEnd"/>
      <w:r w:rsidRPr="00EF7B75">
        <w:rPr>
          <w:rFonts w:ascii="Times New Roman" w:hAnsi="Times New Roman" w:cs="Times New Roman"/>
          <w:sz w:val="24"/>
        </w:rPr>
        <w:t xml:space="preserve"> kiselina (C10:0). Značajno (P&lt;0,05) najviši udio mononezasićenih masnih kiselina (MUFA) prisutan je u kravljoj mlaćenici, s najvišim udjelom </w:t>
      </w:r>
      <w:proofErr w:type="spellStart"/>
      <w:r w:rsidRPr="00EF7B75">
        <w:rPr>
          <w:rFonts w:ascii="Times New Roman" w:hAnsi="Times New Roman" w:cs="Times New Roman"/>
          <w:sz w:val="24"/>
        </w:rPr>
        <w:t>oleinske</w:t>
      </w:r>
      <w:proofErr w:type="spellEnd"/>
      <w:r w:rsidRPr="00EF7B75">
        <w:rPr>
          <w:rFonts w:ascii="Times New Roman" w:hAnsi="Times New Roman" w:cs="Times New Roman"/>
          <w:sz w:val="24"/>
        </w:rPr>
        <w:t xml:space="preserve"> kiseline (C18:1n9), koja je razvidno najzastupljenija MUFA u svim vrstama mlaćenica, što potvrđuju i prethodna istraživanja </w:t>
      </w:r>
      <w:r w:rsidRPr="00EF7B75">
        <w:rPr>
          <w:rFonts w:ascii="Times New Roman" w:hAnsi="Times New Roman" w:cs="Times New Roman"/>
          <w:sz w:val="24"/>
        </w:rPr>
        <w:lastRenderedPageBreak/>
        <w:t xml:space="preserve">(Castro-Gómez i sur., 2017; Ali, 2018). Kravlja mlaćenica se ističe i najvišim sadržajem masnih kiselina C14:1 i C16:1. Udjeli MUFA analiziranih mlaćenica iznose 26,91 % (kravlja), 23,53 % (kozja) i 25,12 % (ovčja), što je u skladu s prethodno objavljenim radovima (Castro-Gómez i sur., 2017; Ali, 2018). Castro-Gómez i sur. (2017) navode kako je udio polinezasićenih masnih kiselina (PUFA) u mlaćenici manji od 1 %, no njihov je udio u ovom istraživanju bio višestruko veći (3,04–5,33 %). Analizirana kozja mlaćenica sadržavala je značajno (P&lt;0,05) najviše PUFA u odnosu na ostale uzorke, a posebno se ističe po najvišem udjelu n-6 i n-3 masnih kiselina, među kojima prevladavaju </w:t>
      </w:r>
      <w:proofErr w:type="spellStart"/>
      <w:r w:rsidRPr="00EF7B75">
        <w:rPr>
          <w:rFonts w:ascii="Times New Roman" w:hAnsi="Times New Roman" w:cs="Times New Roman"/>
          <w:sz w:val="24"/>
        </w:rPr>
        <w:t>linolna</w:t>
      </w:r>
      <w:proofErr w:type="spellEnd"/>
      <w:r w:rsidRPr="00EF7B75">
        <w:rPr>
          <w:rFonts w:ascii="Times New Roman" w:hAnsi="Times New Roman" w:cs="Times New Roman"/>
          <w:sz w:val="24"/>
        </w:rPr>
        <w:t xml:space="preserve"> (18:2n6) i </w:t>
      </w:r>
      <w:proofErr w:type="spellStart"/>
      <w:r w:rsidRPr="00EF7B75">
        <w:rPr>
          <w:rFonts w:ascii="Times New Roman" w:hAnsi="Times New Roman" w:cs="Times New Roman"/>
          <w:sz w:val="24"/>
        </w:rPr>
        <w:t>linolenska</w:t>
      </w:r>
      <w:proofErr w:type="spellEnd"/>
      <w:r w:rsidRPr="00EF7B75">
        <w:rPr>
          <w:rFonts w:ascii="Times New Roman" w:hAnsi="Times New Roman" w:cs="Times New Roman"/>
          <w:sz w:val="24"/>
        </w:rPr>
        <w:t xml:space="preserve"> (18:3n3) kiselina, što potvrđuje </w:t>
      </w:r>
      <w:r w:rsidR="004709C0">
        <w:rPr>
          <w:rFonts w:ascii="Times New Roman" w:hAnsi="Times New Roman" w:cs="Times New Roman"/>
          <w:sz w:val="24"/>
        </w:rPr>
        <w:t>prethodna istraživanja</w:t>
      </w:r>
      <w:r w:rsidRPr="00EF7B75">
        <w:rPr>
          <w:rFonts w:ascii="Times New Roman" w:hAnsi="Times New Roman" w:cs="Times New Roman"/>
          <w:sz w:val="24"/>
        </w:rPr>
        <w:t xml:space="preserve"> (Ali, 2018). Zbog tako visokog sadržaja PUFA, kozja mlaćenica ima povoljniji omjer PUFA/SFA. </w:t>
      </w:r>
      <w:r w:rsidRPr="000B6105">
        <w:rPr>
          <w:rFonts w:ascii="Times New Roman" w:hAnsi="Times New Roman" w:cs="Times New Roman"/>
          <w:sz w:val="24"/>
        </w:rPr>
        <w:t xml:space="preserve">Ovčja mlaćenica se </w:t>
      </w:r>
      <w:r w:rsidR="00536986" w:rsidRPr="000B6105">
        <w:rPr>
          <w:rFonts w:ascii="Times New Roman" w:hAnsi="Times New Roman" w:cs="Times New Roman"/>
          <w:sz w:val="24"/>
        </w:rPr>
        <w:t>pak</w:t>
      </w:r>
      <w:r w:rsidRPr="000B6105">
        <w:rPr>
          <w:rFonts w:ascii="Times New Roman" w:hAnsi="Times New Roman" w:cs="Times New Roman"/>
          <w:sz w:val="24"/>
        </w:rPr>
        <w:t xml:space="preserve"> ističe </w:t>
      </w:r>
      <w:r w:rsidR="00B413A4" w:rsidRPr="000B6105">
        <w:rPr>
          <w:rFonts w:ascii="Times New Roman" w:hAnsi="Times New Roman" w:cs="Times New Roman"/>
          <w:sz w:val="24"/>
        </w:rPr>
        <w:t>visokim</w:t>
      </w:r>
      <w:r w:rsidRPr="000B6105">
        <w:rPr>
          <w:rFonts w:ascii="Times New Roman" w:hAnsi="Times New Roman" w:cs="Times New Roman"/>
          <w:sz w:val="24"/>
        </w:rPr>
        <w:t xml:space="preserve"> udjelom </w:t>
      </w:r>
      <w:r w:rsidR="00B413A4" w:rsidRPr="000B6105">
        <w:rPr>
          <w:rFonts w:ascii="Times New Roman" w:hAnsi="Times New Roman" w:cs="Times New Roman"/>
          <w:sz w:val="24"/>
        </w:rPr>
        <w:t>n-3 i najnižim udjelom n-6 polinezasićenih masnih kiselina</w:t>
      </w:r>
      <w:r w:rsidRPr="000B6105">
        <w:rPr>
          <w:rFonts w:ascii="Times New Roman" w:hAnsi="Times New Roman" w:cs="Times New Roman"/>
          <w:sz w:val="24"/>
        </w:rPr>
        <w:t>, što iz zdravstvenog i prehrambenog aspekta doprinosi poželjnoj vrijednosti omjera n-3/n-6 PUFA</w:t>
      </w:r>
      <w:r w:rsidR="00B413A4" w:rsidRPr="000B6105">
        <w:rPr>
          <w:rFonts w:ascii="Times New Roman" w:hAnsi="Times New Roman" w:cs="Times New Roman"/>
          <w:sz w:val="24"/>
        </w:rPr>
        <w:t xml:space="preserve"> (0,5)</w:t>
      </w:r>
      <w:r w:rsidRPr="000B6105">
        <w:rPr>
          <w:rFonts w:ascii="Times New Roman" w:hAnsi="Times New Roman" w:cs="Times New Roman"/>
          <w:sz w:val="24"/>
        </w:rPr>
        <w:t>.</w:t>
      </w:r>
      <w:r w:rsidRPr="00EF7B75">
        <w:rPr>
          <w:rFonts w:ascii="Times New Roman" w:hAnsi="Times New Roman" w:cs="Times New Roman"/>
          <w:sz w:val="24"/>
        </w:rPr>
        <w:t xml:space="preserve"> </w:t>
      </w:r>
      <w:r w:rsidRPr="002D293E">
        <w:rPr>
          <w:rFonts w:ascii="Times New Roman" w:hAnsi="Times New Roman" w:cs="Times New Roman"/>
          <w:sz w:val="24"/>
        </w:rPr>
        <w:t>S obzirom na to da su u mlaćenicama zabilježen</w:t>
      </w:r>
      <w:r w:rsidR="004709C0" w:rsidRPr="002D293E">
        <w:rPr>
          <w:rFonts w:ascii="Times New Roman" w:hAnsi="Times New Roman" w:cs="Times New Roman"/>
          <w:sz w:val="24"/>
        </w:rPr>
        <w:t>i</w:t>
      </w:r>
      <w:r w:rsidRPr="002D293E">
        <w:rPr>
          <w:rFonts w:ascii="Times New Roman" w:hAnsi="Times New Roman" w:cs="Times New Roman"/>
          <w:sz w:val="24"/>
        </w:rPr>
        <w:t xml:space="preserve"> različit</w:t>
      </w:r>
      <w:r w:rsidR="004709C0" w:rsidRPr="002D293E">
        <w:rPr>
          <w:rFonts w:ascii="Times New Roman" w:hAnsi="Times New Roman" w:cs="Times New Roman"/>
          <w:sz w:val="24"/>
        </w:rPr>
        <w:t>i</w:t>
      </w:r>
      <w:r w:rsidRPr="002D293E">
        <w:rPr>
          <w:rFonts w:ascii="Times New Roman" w:hAnsi="Times New Roman" w:cs="Times New Roman"/>
          <w:sz w:val="24"/>
        </w:rPr>
        <w:t xml:space="preserve"> </w:t>
      </w:r>
      <w:r w:rsidR="004709C0" w:rsidRPr="002D293E">
        <w:rPr>
          <w:rFonts w:ascii="Times New Roman" w:hAnsi="Times New Roman" w:cs="Times New Roman"/>
          <w:sz w:val="24"/>
        </w:rPr>
        <w:t xml:space="preserve">udjeli </w:t>
      </w:r>
      <w:r w:rsidRPr="002D293E">
        <w:rPr>
          <w:rFonts w:ascii="Times New Roman" w:hAnsi="Times New Roman" w:cs="Times New Roman"/>
          <w:sz w:val="24"/>
        </w:rPr>
        <w:t>MUFA i PUFA u odnosu na maslace te da su udjeli SFA niži nego u nekim referentnim vrijednostima,</w:t>
      </w:r>
      <w:r w:rsidR="002D293E" w:rsidRPr="002D293E">
        <w:rPr>
          <w:rFonts w:ascii="Times New Roman" w:hAnsi="Times New Roman" w:cs="Times New Roman"/>
          <w:sz w:val="24"/>
        </w:rPr>
        <w:t xml:space="preserve"> mlaćenice </w:t>
      </w:r>
      <w:r w:rsidRPr="002D293E">
        <w:rPr>
          <w:rFonts w:ascii="Times New Roman" w:hAnsi="Times New Roman" w:cs="Times New Roman"/>
          <w:sz w:val="24"/>
        </w:rPr>
        <w:t xml:space="preserve">pokazuju povoljniju kombinaciju nezasićenih masnih kiselina. </w:t>
      </w:r>
      <w:r w:rsidR="00536986" w:rsidRPr="002D293E">
        <w:rPr>
          <w:rFonts w:ascii="Times New Roman" w:hAnsi="Times New Roman" w:cs="Times New Roman"/>
          <w:sz w:val="24"/>
        </w:rPr>
        <w:t>Zbog toga profil mlaćenica, naročito kozje i ovčje, može imati povoljniji utjecaj na vrijednosti PUFA/SFA te na omjer n-3/n-6</w:t>
      </w:r>
      <w:r w:rsidR="002D293E" w:rsidRPr="002D293E">
        <w:rPr>
          <w:rFonts w:ascii="Times New Roman" w:hAnsi="Times New Roman" w:cs="Times New Roman"/>
          <w:sz w:val="24"/>
        </w:rPr>
        <w:t xml:space="preserve"> u organizmu</w:t>
      </w:r>
      <w:r w:rsidR="00536986" w:rsidRPr="002D293E">
        <w:rPr>
          <w:rFonts w:ascii="Times New Roman" w:hAnsi="Times New Roman" w:cs="Times New Roman"/>
          <w:sz w:val="24"/>
        </w:rPr>
        <w:t xml:space="preserve"> u usporedbi s kravljom mlaćenicom. </w:t>
      </w:r>
      <w:r w:rsidRPr="002D293E">
        <w:rPr>
          <w:rFonts w:ascii="Times New Roman" w:hAnsi="Times New Roman" w:cs="Times New Roman"/>
          <w:sz w:val="24"/>
        </w:rPr>
        <w:t xml:space="preserve">Posljedično, omjer PUFA/SFA te omjer n-3/n-6 u kozjoj i ovčjoj mlaćenici daju značaj o tim proizvodima u prehrani ljudi, dok kravlja mlaćenica nastavlja pokazivati najviši udio MUFA s fokusom na </w:t>
      </w:r>
      <w:proofErr w:type="spellStart"/>
      <w:r w:rsidRPr="002D293E">
        <w:rPr>
          <w:rFonts w:ascii="Times New Roman" w:hAnsi="Times New Roman" w:cs="Times New Roman"/>
          <w:sz w:val="24"/>
        </w:rPr>
        <w:t>oleinsku</w:t>
      </w:r>
      <w:proofErr w:type="spellEnd"/>
      <w:r w:rsidRPr="002D293E">
        <w:rPr>
          <w:rFonts w:ascii="Times New Roman" w:hAnsi="Times New Roman" w:cs="Times New Roman"/>
          <w:sz w:val="24"/>
        </w:rPr>
        <w:t xml:space="preserve"> kiselinu.</w:t>
      </w:r>
    </w:p>
    <w:p w14:paraId="41C64E0B" w14:textId="77777777" w:rsidR="000B53EB" w:rsidRPr="00EF7B75" w:rsidRDefault="000B53EB" w:rsidP="000B53EB">
      <w:pPr>
        <w:spacing w:after="120" w:line="360" w:lineRule="auto"/>
        <w:ind w:firstLine="360"/>
        <w:jc w:val="both"/>
      </w:pPr>
      <w:r w:rsidRPr="00EF7B75">
        <w:rPr>
          <w:rFonts w:ascii="Times New Roman" w:hAnsi="Times New Roman" w:cs="Times New Roman"/>
          <w:sz w:val="24"/>
        </w:rPr>
        <w:t>Instrumentalnom metodom izmjerene vrijednosti čvrstoće maslaca bez laktoze proizvedenih od kravljeg, kozjeg i ovčjeg mlijeka (5,21 N; 3,03 N i 3,32 N) u ovom se istraživanju nisu statistički značajno razlikovale (P &lt; 0,05)</w:t>
      </w:r>
      <w:r w:rsidR="00F621DA">
        <w:rPr>
          <w:rFonts w:ascii="Times New Roman" w:hAnsi="Times New Roman" w:cs="Times New Roman"/>
          <w:sz w:val="24"/>
        </w:rPr>
        <w:t xml:space="preserve"> (tablica 7)</w:t>
      </w:r>
      <w:r w:rsidRPr="00EF7B75">
        <w:rPr>
          <w:rFonts w:ascii="Times New Roman" w:hAnsi="Times New Roman" w:cs="Times New Roman"/>
          <w:sz w:val="24"/>
        </w:rPr>
        <w:t>. Ipak, dobiveni rezultati pokazuju jasnu mogućnost da je kravlji maslac najčvršći, dok je kozji najmekši</w:t>
      </w:r>
      <w:r w:rsidR="004709C0">
        <w:rPr>
          <w:rFonts w:ascii="Times New Roman" w:hAnsi="Times New Roman" w:cs="Times New Roman"/>
          <w:sz w:val="24"/>
        </w:rPr>
        <w:t xml:space="preserve">. Međutim, </w:t>
      </w:r>
      <w:r w:rsidRPr="00EF7B75">
        <w:rPr>
          <w:rFonts w:ascii="Times New Roman" w:hAnsi="Times New Roman" w:cs="Times New Roman"/>
          <w:sz w:val="24"/>
        </w:rPr>
        <w:t xml:space="preserve"> navodi iz literature, poput </w:t>
      </w:r>
      <w:proofErr w:type="spellStart"/>
      <w:r w:rsidRPr="00EF7B75">
        <w:rPr>
          <w:rFonts w:ascii="Times New Roman" w:hAnsi="Times New Roman" w:cs="Times New Roman"/>
          <w:sz w:val="24"/>
        </w:rPr>
        <w:t>Vioque</w:t>
      </w:r>
      <w:proofErr w:type="spellEnd"/>
      <w:r w:rsidRPr="00EF7B75">
        <w:rPr>
          <w:rFonts w:ascii="Times New Roman" w:hAnsi="Times New Roman" w:cs="Times New Roman"/>
          <w:sz w:val="24"/>
        </w:rPr>
        <w:t xml:space="preserve">-Amor i sur. (2023), suprotni </w:t>
      </w:r>
      <w:r w:rsidR="004709C0">
        <w:rPr>
          <w:rFonts w:ascii="Times New Roman" w:hAnsi="Times New Roman" w:cs="Times New Roman"/>
          <w:sz w:val="24"/>
        </w:rPr>
        <w:t xml:space="preserve">su </w:t>
      </w:r>
      <w:r w:rsidRPr="00EF7B75">
        <w:rPr>
          <w:rFonts w:ascii="Times New Roman" w:hAnsi="Times New Roman" w:cs="Times New Roman"/>
          <w:sz w:val="24"/>
        </w:rPr>
        <w:t xml:space="preserve">tome </w:t>
      </w:r>
      <w:r w:rsidR="004709C0">
        <w:rPr>
          <w:rFonts w:ascii="Times New Roman" w:hAnsi="Times New Roman" w:cs="Times New Roman"/>
          <w:sz w:val="24"/>
        </w:rPr>
        <w:t>jer</w:t>
      </w:r>
      <w:r w:rsidR="004709C0" w:rsidRPr="00EF7B75">
        <w:rPr>
          <w:rFonts w:ascii="Times New Roman" w:hAnsi="Times New Roman" w:cs="Times New Roman"/>
          <w:sz w:val="24"/>
        </w:rPr>
        <w:t xml:space="preserve"> </w:t>
      </w:r>
      <w:r w:rsidRPr="00EF7B75">
        <w:rPr>
          <w:rFonts w:ascii="Times New Roman" w:hAnsi="Times New Roman" w:cs="Times New Roman"/>
          <w:sz w:val="24"/>
        </w:rPr>
        <w:t xml:space="preserve">navode najveću čvrstoću kozjeg maslaca, dok je najmekši bio ovčji maslac. Prema istom izvoru, na teksturu maslaca utječu brojni čimbenici poput: vrste mlijeka, hranidbe životinja, stadija laktacije i tehnologije proizvodnje, a svi ti čimbenici zajedno određuju ukupni sadržaj mliječne masti, veličinu masnih </w:t>
      </w:r>
      <w:proofErr w:type="spellStart"/>
      <w:r w:rsidRPr="00EF7B75">
        <w:rPr>
          <w:rFonts w:ascii="Times New Roman" w:hAnsi="Times New Roman" w:cs="Times New Roman"/>
          <w:sz w:val="24"/>
        </w:rPr>
        <w:t>globula</w:t>
      </w:r>
      <w:proofErr w:type="spellEnd"/>
      <w:r w:rsidRPr="00EF7B75">
        <w:rPr>
          <w:rFonts w:ascii="Times New Roman" w:hAnsi="Times New Roman" w:cs="Times New Roman"/>
          <w:sz w:val="24"/>
        </w:rPr>
        <w:t xml:space="preserve">, udio vode te zastupljenost pojedinih masnih kiselina u sastavu maslaca, što zatim utječe na njegova </w:t>
      </w:r>
      <w:proofErr w:type="spellStart"/>
      <w:r w:rsidRPr="00EF7B75">
        <w:rPr>
          <w:rFonts w:ascii="Times New Roman" w:hAnsi="Times New Roman" w:cs="Times New Roman"/>
          <w:sz w:val="24"/>
        </w:rPr>
        <w:t>teksturna</w:t>
      </w:r>
      <w:proofErr w:type="spellEnd"/>
      <w:r w:rsidRPr="00EF7B75">
        <w:rPr>
          <w:rFonts w:ascii="Times New Roman" w:hAnsi="Times New Roman" w:cs="Times New Roman"/>
          <w:sz w:val="24"/>
        </w:rPr>
        <w:t xml:space="preserve"> svojstva (</w:t>
      </w:r>
      <w:proofErr w:type="spellStart"/>
      <w:r w:rsidRPr="00EF7B75">
        <w:rPr>
          <w:rFonts w:ascii="Times New Roman" w:hAnsi="Times New Roman" w:cs="Times New Roman"/>
          <w:sz w:val="24"/>
        </w:rPr>
        <w:t>Halder</w:t>
      </w:r>
      <w:proofErr w:type="spellEnd"/>
      <w:r w:rsidRPr="00EF7B75">
        <w:rPr>
          <w:rFonts w:ascii="Times New Roman" w:hAnsi="Times New Roman" w:cs="Times New Roman"/>
          <w:sz w:val="24"/>
        </w:rPr>
        <w:t xml:space="preserve"> i sur., 2020; </w:t>
      </w:r>
      <w:proofErr w:type="spellStart"/>
      <w:r w:rsidRPr="00EF7B75">
        <w:rPr>
          <w:rFonts w:ascii="Times New Roman" w:hAnsi="Times New Roman" w:cs="Times New Roman"/>
          <w:sz w:val="24"/>
        </w:rPr>
        <w:t>Pădureţ</w:t>
      </w:r>
      <w:proofErr w:type="spellEnd"/>
      <w:r w:rsidRPr="00EF7B75">
        <w:rPr>
          <w:rFonts w:ascii="Times New Roman" w:hAnsi="Times New Roman" w:cs="Times New Roman"/>
          <w:sz w:val="24"/>
        </w:rPr>
        <w:t>, 2021). Čak 80</w:t>
      </w:r>
      <w:r w:rsidR="002F763D">
        <w:rPr>
          <w:rFonts w:ascii="Times New Roman" w:hAnsi="Times New Roman" w:cs="Times New Roman"/>
          <w:sz w:val="24"/>
        </w:rPr>
        <w:t xml:space="preserve"> </w:t>
      </w:r>
      <w:r w:rsidRPr="00EF7B75">
        <w:rPr>
          <w:rFonts w:ascii="Times New Roman" w:hAnsi="Times New Roman" w:cs="Times New Roman"/>
          <w:sz w:val="24"/>
        </w:rPr>
        <w:t xml:space="preserve">% varijacija teksture maslaca može se objasniti razlikama u sastavu masnih kiselina (Bobe i sur., 2003). Sastav masnih kiselina u </w:t>
      </w:r>
      <w:proofErr w:type="spellStart"/>
      <w:r w:rsidRPr="00EF7B75">
        <w:rPr>
          <w:rFonts w:ascii="Times New Roman" w:hAnsi="Times New Roman" w:cs="Times New Roman"/>
          <w:sz w:val="24"/>
        </w:rPr>
        <w:t>triacilgliceridima</w:t>
      </w:r>
      <w:proofErr w:type="spellEnd"/>
      <w:r w:rsidRPr="00EF7B75">
        <w:rPr>
          <w:rFonts w:ascii="Times New Roman" w:hAnsi="Times New Roman" w:cs="Times New Roman"/>
          <w:sz w:val="24"/>
        </w:rPr>
        <w:t xml:space="preserve"> izravno utječe na kristalizaciju mliječne masti, pri čemu veličina, oblik i struktura kristala utječu na brojnost i način stvaranja veza između kristala, čime određuju čvrstoću proizvoda (</w:t>
      </w:r>
      <w:proofErr w:type="spellStart"/>
      <w:r w:rsidRPr="00EF7B75">
        <w:rPr>
          <w:rFonts w:ascii="Times New Roman" w:hAnsi="Times New Roman" w:cs="Times New Roman"/>
          <w:sz w:val="24"/>
        </w:rPr>
        <w:t>Rønholt</w:t>
      </w:r>
      <w:proofErr w:type="spellEnd"/>
      <w:r w:rsidRPr="00EF7B75">
        <w:rPr>
          <w:rFonts w:ascii="Times New Roman" w:hAnsi="Times New Roman" w:cs="Times New Roman"/>
          <w:sz w:val="24"/>
        </w:rPr>
        <w:t xml:space="preserve"> i sur., 2013). Veći omjer </w:t>
      </w:r>
      <w:r w:rsidRPr="00EF7B75">
        <w:rPr>
          <w:rFonts w:ascii="Times New Roman" w:hAnsi="Times New Roman" w:cs="Times New Roman"/>
          <w:sz w:val="24"/>
        </w:rPr>
        <w:lastRenderedPageBreak/>
        <w:t xml:space="preserve">zasićenih masnih kiselina, pogotovo C16:0, doprinosi tvrdoći i lošijoj mazivosti maslaca (Bobe i sur., 2003; </w:t>
      </w:r>
      <w:proofErr w:type="spellStart"/>
      <w:r w:rsidRPr="00EF7B75">
        <w:rPr>
          <w:rFonts w:ascii="Times New Roman" w:hAnsi="Times New Roman" w:cs="Times New Roman"/>
          <w:sz w:val="24"/>
        </w:rPr>
        <w:t>Vioque</w:t>
      </w:r>
      <w:proofErr w:type="spellEnd"/>
      <w:r w:rsidRPr="00EF7B75">
        <w:rPr>
          <w:rFonts w:ascii="Times New Roman" w:hAnsi="Times New Roman" w:cs="Times New Roman"/>
          <w:sz w:val="24"/>
        </w:rPr>
        <w:t>-Amor i sur., 2023; Silva i sur., 2023). Neki radovi ističu da visoki udjeli C14:0 i smanjenje C18:1 dodatno povećavaju čvrstoću maslaca (</w:t>
      </w:r>
      <w:proofErr w:type="spellStart"/>
      <w:r w:rsidRPr="00EF7B75">
        <w:rPr>
          <w:rFonts w:ascii="Times New Roman" w:hAnsi="Times New Roman" w:cs="Times New Roman"/>
          <w:sz w:val="24"/>
        </w:rPr>
        <w:t>Staniewski</w:t>
      </w:r>
      <w:proofErr w:type="spellEnd"/>
      <w:r w:rsidRPr="00EF7B75">
        <w:rPr>
          <w:rFonts w:ascii="Times New Roman" w:hAnsi="Times New Roman" w:cs="Times New Roman"/>
          <w:sz w:val="24"/>
        </w:rPr>
        <w:t xml:space="preserve"> i sur., 2021). S druge strane, visoki udjeli nezasićenih i </w:t>
      </w:r>
      <w:proofErr w:type="spellStart"/>
      <w:r w:rsidRPr="00EF7B75">
        <w:rPr>
          <w:rFonts w:ascii="Times New Roman" w:hAnsi="Times New Roman" w:cs="Times New Roman"/>
          <w:sz w:val="24"/>
        </w:rPr>
        <w:t>kratkolančanih</w:t>
      </w:r>
      <w:proofErr w:type="spellEnd"/>
      <w:r w:rsidRPr="00EF7B75">
        <w:rPr>
          <w:rFonts w:ascii="Times New Roman" w:hAnsi="Times New Roman" w:cs="Times New Roman"/>
          <w:sz w:val="24"/>
        </w:rPr>
        <w:t xml:space="preserve"> masnih kiselina (C4:0 do C10:0) zbog nižih točaka tališta čine maslace mekšima i </w:t>
      </w:r>
      <w:proofErr w:type="spellStart"/>
      <w:r w:rsidRPr="00EF7B75">
        <w:rPr>
          <w:rFonts w:ascii="Times New Roman" w:hAnsi="Times New Roman" w:cs="Times New Roman"/>
          <w:sz w:val="24"/>
        </w:rPr>
        <w:t>mazivijima</w:t>
      </w:r>
      <w:proofErr w:type="spellEnd"/>
      <w:r w:rsidRPr="00EF7B75">
        <w:rPr>
          <w:rFonts w:ascii="Times New Roman" w:hAnsi="Times New Roman" w:cs="Times New Roman"/>
          <w:sz w:val="24"/>
        </w:rPr>
        <w:t xml:space="preserve"> (</w:t>
      </w:r>
      <w:proofErr w:type="spellStart"/>
      <w:r w:rsidRPr="00EF7B75">
        <w:rPr>
          <w:rFonts w:ascii="Times New Roman" w:hAnsi="Times New Roman" w:cs="Times New Roman"/>
          <w:sz w:val="24"/>
        </w:rPr>
        <w:t>Shi</w:t>
      </w:r>
      <w:proofErr w:type="spellEnd"/>
      <w:r w:rsidRPr="00EF7B75">
        <w:rPr>
          <w:rFonts w:ascii="Times New Roman" w:hAnsi="Times New Roman" w:cs="Times New Roman"/>
          <w:sz w:val="24"/>
        </w:rPr>
        <w:t xml:space="preserve">, 2015; </w:t>
      </w:r>
      <w:proofErr w:type="spellStart"/>
      <w:r w:rsidRPr="00EF7B75">
        <w:rPr>
          <w:rFonts w:ascii="Times New Roman" w:hAnsi="Times New Roman" w:cs="Times New Roman"/>
          <w:sz w:val="24"/>
        </w:rPr>
        <w:t>Vioque</w:t>
      </w:r>
      <w:proofErr w:type="spellEnd"/>
      <w:r w:rsidRPr="00EF7B75">
        <w:rPr>
          <w:rFonts w:ascii="Times New Roman" w:hAnsi="Times New Roman" w:cs="Times New Roman"/>
          <w:sz w:val="24"/>
        </w:rPr>
        <w:t xml:space="preserve">-Amor i sur., 2023). Stoga, varijacije u profilu masnih kiselina maslaca utječu na njegovu teksturu i mogu objasniti višu vrijednost zabilježenu u kravljem maslacu, koji je bio značajno bogatiji </w:t>
      </w:r>
      <w:proofErr w:type="spellStart"/>
      <w:r w:rsidRPr="00EF7B75">
        <w:rPr>
          <w:rFonts w:ascii="Times New Roman" w:hAnsi="Times New Roman" w:cs="Times New Roman"/>
          <w:sz w:val="24"/>
        </w:rPr>
        <w:t>palmitinskom</w:t>
      </w:r>
      <w:proofErr w:type="spellEnd"/>
      <w:r w:rsidRPr="00EF7B75">
        <w:rPr>
          <w:rFonts w:ascii="Times New Roman" w:hAnsi="Times New Roman" w:cs="Times New Roman"/>
          <w:sz w:val="24"/>
        </w:rPr>
        <w:t xml:space="preserve"> i </w:t>
      </w:r>
      <w:proofErr w:type="spellStart"/>
      <w:r w:rsidRPr="00EF7B75">
        <w:rPr>
          <w:rFonts w:ascii="Times New Roman" w:hAnsi="Times New Roman" w:cs="Times New Roman"/>
          <w:sz w:val="24"/>
        </w:rPr>
        <w:t>miristinskom</w:t>
      </w:r>
      <w:proofErr w:type="spellEnd"/>
      <w:r w:rsidRPr="00EF7B75">
        <w:rPr>
          <w:rFonts w:ascii="Times New Roman" w:hAnsi="Times New Roman" w:cs="Times New Roman"/>
          <w:sz w:val="24"/>
        </w:rPr>
        <w:t xml:space="preserve"> kiselinom, dok su udjeli </w:t>
      </w:r>
      <w:proofErr w:type="spellStart"/>
      <w:r w:rsidRPr="00EF7B75">
        <w:rPr>
          <w:rFonts w:ascii="Times New Roman" w:hAnsi="Times New Roman" w:cs="Times New Roman"/>
          <w:sz w:val="24"/>
        </w:rPr>
        <w:t>kratkolančanih</w:t>
      </w:r>
      <w:proofErr w:type="spellEnd"/>
      <w:r w:rsidRPr="00EF7B75">
        <w:rPr>
          <w:rFonts w:ascii="Times New Roman" w:hAnsi="Times New Roman" w:cs="Times New Roman"/>
          <w:sz w:val="24"/>
        </w:rPr>
        <w:t xml:space="preserve"> i polinezasićenih masnih kiselina niži u odnosu na ostale uzorke. Kozji maslac pritom pokazuje najmanju vrijednost čvrstoće, kao posljedicu visokog udjela </w:t>
      </w:r>
      <w:proofErr w:type="spellStart"/>
      <w:r w:rsidRPr="00EF7B75">
        <w:rPr>
          <w:rFonts w:ascii="Times New Roman" w:hAnsi="Times New Roman" w:cs="Times New Roman"/>
          <w:sz w:val="24"/>
        </w:rPr>
        <w:t>kratkolančanih</w:t>
      </w:r>
      <w:proofErr w:type="spellEnd"/>
      <w:r w:rsidRPr="00EF7B75">
        <w:rPr>
          <w:rFonts w:ascii="Times New Roman" w:hAnsi="Times New Roman" w:cs="Times New Roman"/>
          <w:sz w:val="24"/>
        </w:rPr>
        <w:t xml:space="preserve"> i polinezasićenih masnih kiselina te najniži sadržaj </w:t>
      </w:r>
      <w:proofErr w:type="spellStart"/>
      <w:r w:rsidRPr="00EF7B75">
        <w:rPr>
          <w:rFonts w:ascii="Times New Roman" w:hAnsi="Times New Roman" w:cs="Times New Roman"/>
          <w:sz w:val="24"/>
        </w:rPr>
        <w:t>dugolančanih</w:t>
      </w:r>
      <w:proofErr w:type="spellEnd"/>
      <w:r w:rsidRPr="00EF7B75">
        <w:rPr>
          <w:rFonts w:ascii="Times New Roman" w:hAnsi="Times New Roman" w:cs="Times New Roman"/>
          <w:sz w:val="24"/>
        </w:rPr>
        <w:t xml:space="preserve"> zasićenih masnih kiselina u odnosu na ostale uzorke. Osim toga, sastav masnih kiselina ovisi i o hranidbi životinja pa se hranidbom životinja krmivima s visokim udjelom nezasićenih masnih kiselina povećava udio nezasićenih masnih kiselina u mlijeku i maslacu</w:t>
      </w:r>
      <w:r w:rsidR="00496A56">
        <w:rPr>
          <w:rFonts w:ascii="Times New Roman" w:hAnsi="Times New Roman" w:cs="Times New Roman"/>
          <w:sz w:val="24"/>
        </w:rPr>
        <w:t xml:space="preserve">, </w:t>
      </w:r>
      <w:r w:rsidRPr="00EF7B75">
        <w:rPr>
          <w:rFonts w:ascii="Times New Roman" w:hAnsi="Times New Roman" w:cs="Times New Roman"/>
          <w:sz w:val="24"/>
        </w:rPr>
        <w:t xml:space="preserve">što maslac čini mekšim i </w:t>
      </w:r>
      <w:proofErr w:type="spellStart"/>
      <w:r w:rsidRPr="00EF7B75">
        <w:rPr>
          <w:rFonts w:ascii="Times New Roman" w:hAnsi="Times New Roman" w:cs="Times New Roman"/>
          <w:sz w:val="24"/>
        </w:rPr>
        <w:t>mazivijim</w:t>
      </w:r>
      <w:proofErr w:type="spellEnd"/>
      <w:r w:rsidRPr="00EF7B75">
        <w:rPr>
          <w:rFonts w:ascii="Times New Roman" w:hAnsi="Times New Roman" w:cs="Times New Roman"/>
          <w:sz w:val="24"/>
        </w:rPr>
        <w:t xml:space="preserve"> (Bobe i sur., 2003). Veća čvrstoća kravljeg maslaca mogla bi se objasniti i razlikama u veličini masnih </w:t>
      </w:r>
      <w:proofErr w:type="spellStart"/>
      <w:r w:rsidRPr="00EF7B75">
        <w:rPr>
          <w:rFonts w:ascii="Times New Roman" w:hAnsi="Times New Roman" w:cs="Times New Roman"/>
          <w:sz w:val="24"/>
        </w:rPr>
        <w:t>globula</w:t>
      </w:r>
      <w:proofErr w:type="spellEnd"/>
      <w:r w:rsidRPr="00EF7B75">
        <w:rPr>
          <w:rFonts w:ascii="Times New Roman" w:hAnsi="Times New Roman" w:cs="Times New Roman"/>
          <w:sz w:val="24"/>
        </w:rPr>
        <w:t xml:space="preserve">, pri čemu kravlji maslac s većim masnim </w:t>
      </w:r>
      <w:proofErr w:type="spellStart"/>
      <w:r w:rsidRPr="00EF7B75">
        <w:rPr>
          <w:rFonts w:ascii="Times New Roman" w:hAnsi="Times New Roman" w:cs="Times New Roman"/>
          <w:sz w:val="24"/>
        </w:rPr>
        <w:t>globulama</w:t>
      </w:r>
      <w:proofErr w:type="spellEnd"/>
      <w:r w:rsidRPr="00EF7B75">
        <w:rPr>
          <w:rFonts w:ascii="Times New Roman" w:hAnsi="Times New Roman" w:cs="Times New Roman"/>
          <w:sz w:val="24"/>
        </w:rPr>
        <w:t xml:space="preserve"> pokazuje veću čvrstoću (</w:t>
      </w:r>
      <w:proofErr w:type="spellStart"/>
      <w:r w:rsidRPr="00EF7B75">
        <w:rPr>
          <w:rFonts w:ascii="Times New Roman" w:hAnsi="Times New Roman" w:cs="Times New Roman"/>
          <w:sz w:val="24"/>
        </w:rPr>
        <w:t>Vioque</w:t>
      </w:r>
      <w:proofErr w:type="spellEnd"/>
      <w:r w:rsidRPr="00EF7B75">
        <w:rPr>
          <w:rFonts w:ascii="Times New Roman" w:hAnsi="Times New Roman" w:cs="Times New Roman"/>
          <w:sz w:val="24"/>
        </w:rPr>
        <w:t>-Amor i sur., 2023). Reološka svojstva maslaca ovise i o kemijskom sastavu vrhnja od kojeg se proizvode, pri čemu veći udio vode uvjetuje smanjenje sadržaja masti, čime se smanjuje i čvrstoća maslaca (</w:t>
      </w:r>
      <w:proofErr w:type="spellStart"/>
      <w:r w:rsidRPr="00EF7B75">
        <w:rPr>
          <w:rFonts w:ascii="Times New Roman" w:hAnsi="Times New Roman" w:cs="Times New Roman"/>
          <w:sz w:val="24"/>
        </w:rPr>
        <w:t>Shi</w:t>
      </w:r>
      <w:proofErr w:type="spellEnd"/>
      <w:r w:rsidRPr="00EF7B75">
        <w:rPr>
          <w:rFonts w:ascii="Times New Roman" w:hAnsi="Times New Roman" w:cs="Times New Roman"/>
          <w:sz w:val="24"/>
        </w:rPr>
        <w:t>, 2015). Ipak, u ovom istraživanju to se ne potvrđuje jer se kravlji maslac, unatoč najvećem udjelu vode u sastavu, ispostavio kao najčvršći.</w:t>
      </w:r>
    </w:p>
    <w:p w14:paraId="6FACD3E2" w14:textId="77777777" w:rsidR="001544C0" w:rsidRPr="00EF7B75" w:rsidRDefault="001544C0" w:rsidP="004542C8">
      <w:pPr>
        <w:spacing w:after="120" w:line="360" w:lineRule="auto"/>
        <w:ind w:firstLine="360"/>
        <w:jc w:val="both"/>
        <w:rPr>
          <w:rFonts w:ascii="Times New Roman" w:hAnsi="Times New Roman" w:cs="Times New Roman"/>
          <w:sz w:val="24"/>
        </w:rPr>
      </w:pPr>
      <w:r w:rsidRPr="00EF7B75">
        <w:rPr>
          <w:rFonts w:ascii="Times New Roman" w:hAnsi="Times New Roman" w:cs="Times New Roman"/>
          <w:sz w:val="24"/>
        </w:rPr>
        <w:t>Vizualna percepcija, koja uključuje i boju, jedan je od ključnih čimbenika koji privlače potrošače na konzumaciju i kupovinu proizvoda (</w:t>
      </w:r>
      <w:proofErr w:type="spellStart"/>
      <w:r w:rsidRPr="00EF7B75">
        <w:rPr>
          <w:rFonts w:ascii="Times New Roman" w:hAnsi="Times New Roman" w:cs="Times New Roman"/>
          <w:sz w:val="24"/>
        </w:rPr>
        <w:t>Vioque</w:t>
      </w:r>
      <w:proofErr w:type="spellEnd"/>
      <w:r w:rsidRPr="00EF7B75">
        <w:rPr>
          <w:rFonts w:ascii="Times New Roman" w:hAnsi="Times New Roman" w:cs="Times New Roman"/>
          <w:sz w:val="24"/>
        </w:rPr>
        <w:t>-Amor i sur., 2023). Stoga karakterizacija fermentiranih maslaca</w:t>
      </w:r>
      <w:r w:rsidR="00F621DA">
        <w:rPr>
          <w:rFonts w:ascii="Times New Roman" w:hAnsi="Times New Roman" w:cs="Times New Roman"/>
          <w:sz w:val="24"/>
        </w:rPr>
        <w:t xml:space="preserve"> (tablica 5)</w:t>
      </w:r>
      <w:r w:rsidRPr="00EF7B75">
        <w:rPr>
          <w:rFonts w:ascii="Times New Roman" w:hAnsi="Times New Roman" w:cs="Times New Roman"/>
          <w:sz w:val="24"/>
        </w:rPr>
        <w:t xml:space="preserve"> i mlaćenica</w:t>
      </w:r>
      <w:r w:rsidR="00F621DA">
        <w:rPr>
          <w:rFonts w:ascii="Times New Roman" w:hAnsi="Times New Roman" w:cs="Times New Roman"/>
          <w:sz w:val="24"/>
        </w:rPr>
        <w:t xml:space="preserve"> (tablica 6)</w:t>
      </w:r>
      <w:r w:rsidRPr="00EF7B75">
        <w:rPr>
          <w:rFonts w:ascii="Times New Roman" w:hAnsi="Times New Roman" w:cs="Times New Roman"/>
          <w:sz w:val="24"/>
        </w:rPr>
        <w:t xml:space="preserve"> bez laktoze od kravljeg, kozjeg i ovčjeg mlijeka u ovom radu obuhvaća i analizu njihove boje. U predmetnom istraživanju nisu utvrđene statistički značajne razlike u svjetlini (L*) analiziranih uzoraka maslaca, no vrijednosti su bile prilično visoke za sve tri vrste maslaca (96,52 za ovčji, 96,24 za kravlji i 96,13 za kozji), što ukazuje na iznimno svijetlu boju maslaca, znatno svjetliju od maslaca spomenutih u literaturi (</w:t>
      </w:r>
      <w:proofErr w:type="spellStart"/>
      <w:r w:rsidRPr="00EF7B75">
        <w:rPr>
          <w:rFonts w:ascii="Times New Roman" w:hAnsi="Times New Roman" w:cs="Times New Roman"/>
          <w:sz w:val="24"/>
        </w:rPr>
        <w:t>Shi</w:t>
      </w:r>
      <w:proofErr w:type="spellEnd"/>
      <w:r w:rsidRPr="00EF7B75">
        <w:rPr>
          <w:rFonts w:ascii="Times New Roman" w:hAnsi="Times New Roman" w:cs="Times New Roman"/>
          <w:sz w:val="24"/>
        </w:rPr>
        <w:t xml:space="preserve">, 2015; </w:t>
      </w:r>
      <w:proofErr w:type="spellStart"/>
      <w:r w:rsidRPr="00EF7B75">
        <w:rPr>
          <w:rFonts w:ascii="Times New Roman" w:hAnsi="Times New Roman" w:cs="Times New Roman"/>
          <w:sz w:val="24"/>
        </w:rPr>
        <w:t>Tahmas</w:t>
      </w:r>
      <w:proofErr w:type="spellEnd"/>
      <w:r w:rsidRPr="00EF7B75">
        <w:rPr>
          <w:rFonts w:ascii="Times New Roman" w:hAnsi="Times New Roman" w:cs="Times New Roman"/>
          <w:sz w:val="24"/>
        </w:rPr>
        <w:t xml:space="preserve"> </w:t>
      </w:r>
      <w:proofErr w:type="spellStart"/>
      <w:r w:rsidRPr="00EF7B75">
        <w:rPr>
          <w:rFonts w:ascii="Times New Roman" w:hAnsi="Times New Roman" w:cs="Times New Roman"/>
          <w:sz w:val="24"/>
        </w:rPr>
        <w:t>Kahyaoğlu</w:t>
      </w:r>
      <w:proofErr w:type="spellEnd"/>
      <w:r w:rsidRPr="00EF7B75">
        <w:rPr>
          <w:rFonts w:ascii="Times New Roman" w:hAnsi="Times New Roman" w:cs="Times New Roman"/>
          <w:sz w:val="24"/>
        </w:rPr>
        <w:t xml:space="preserve"> i </w:t>
      </w:r>
      <w:proofErr w:type="spellStart"/>
      <w:r w:rsidRPr="00EF7B75">
        <w:rPr>
          <w:rFonts w:ascii="Times New Roman" w:hAnsi="Times New Roman" w:cs="Times New Roman"/>
          <w:sz w:val="24"/>
        </w:rPr>
        <w:t>Çakmakçı</w:t>
      </w:r>
      <w:proofErr w:type="spellEnd"/>
      <w:r w:rsidRPr="00EF7B75">
        <w:rPr>
          <w:rFonts w:ascii="Times New Roman" w:hAnsi="Times New Roman" w:cs="Times New Roman"/>
          <w:sz w:val="24"/>
        </w:rPr>
        <w:t xml:space="preserve">, 2018; </w:t>
      </w:r>
      <w:proofErr w:type="spellStart"/>
      <w:r w:rsidRPr="00EF7B75">
        <w:rPr>
          <w:rFonts w:ascii="Times New Roman" w:hAnsi="Times New Roman" w:cs="Times New Roman"/>
          <w:sz w:val="24"/>
        </w:rPr>
        <w:t>Chudy</w:t>
      </w:r>
      <w:proofErr w:type="spellEnd"/>
      <w:r w:rsidRPr="00EF7B75">
        <w:rPr>
          <w:rFonts w:ascii="Times New Roman" w:hAnsi="Times New Roman" w:cs="Times New Roman"/>
          <w:sz w:val="24"/>
        </w:rPr>
        <w:t xml:space="preserve"> i sur., 2021; </w:t>
      </w:r>
      <w:proofErr w:type="spellStart"/>
      <w:r w:rsidRPr="00EF7B75">
        <w:rPr>
          <w:rFonts w:ascii="Times New Roman" w:hAnsi="Times New Roman" w:cs="Times New Roman"/>
          <w:sz w:val="24"/>
        </w:rPr>
        <w:t>Vioque</w:t>
      </w:r>
      <w:proofErr w:type="spellEnd"/>
      <w:r w:rsidRPr="00EF7B75">
        <w:rPr>
          <w:rFonts w:ascii="Times New Roman" w:hAnsi="Times New Roman" w:cs="Times New Roman"/>
          <w:sz w:val="24"/>
        </w:rPr>
        <w:t>-Amor i sur., 2023). Naime, u kozjem i ovčjem maslacu β-karoten se u potpunosti pretvara u vitamin A, pa su oni znatno bjelji (Rodri</w:t>
      </w:r>
      <w:r w:rsidR="00E718A1">
        <w:rPr>
          <w:rFonts w:ascii="Times New Roman" w:hAnsi="Times New Roman" w:cs="Times New Roman"/>
          <w:sz w:val="24"/>
        </w:rPr>
        <w:t>g</w:t>
      </w:r>
      <w:r w:rsidRPr="00EF7B75">
        <w:rPr>
          <w:rFonts w:ascii="Times New Roman" w:hAnsi="Times New Roman" w:cs="Times New Roman"/>
          <w:sz w:val="24"/>
        </w:rPr>
        <w:t xml:space="preserve">uez i sur., 2003; </w:t>
      </w:r>
      <w:proofErr w:type="spellStart"/>
      <w:r w:rsidRPr="00EF7B75">
        <w:rPr>
          <w:rFonts w:ascii="Times New Roman" w:hAnsi="Times New Roman" w:cs="Times New Roman"/>
          <w:sz w:val="24"/>
        </w:rPr>
        <w:t>Tahmas</w:t>
      </w:r>
      <w:proofErr w:type="spellEnd"/>
      <w:r w:rsidRPr="00EF7B75">
        <w:rPr>
          <w:rFonts w:ascii="Times New Roman" w:hAnsi="Times New Roman" w:cs="Times New Roman"/>
          <w:sz w:val="24"/>
        </w:rPr>
        <w:t xml:space="preserve"> </w:t>
      </w:r>
      <w:proofErr w:type="spellStart"/>
      <w:r w:rsidRPr="00EF7B75">
        <w:rPr>
          <w:rFonts w:ascii="Times New Roman" w:hAnsi="Times New Roman" w:cs="Times New Roman"/>
          <w:sz w:val="24"/>
        </w:rPr>
        <w:t>Kahyaoğlu</w:t>
      </w:r>
      <w:proofErr w:type="spellEnd"/>
      <w:r w:rsidRPr="00EF7B75">
        <w:rPr>
          <w:rFonts w:ascii="Times New Roman" w:hAnsi="Times New Roman" w:cs="Times New Roman"/>
          <w:sz w:val="24"/>
        </w:rPr>
        <w:t xml:space="preserve"> i </w:t>
      </w:r>
      <w:proofErr w:type="spellStart"/>
      <w:r w:rsidRPr="00EF7B75">
        <w:rPr>
          <w:rFonts w:ascii="Times New Roman" w:hAnsi="Times New Roman" w:cs="Times New Roman"/>
          <w:sz w:val="24"/>
        </w:rPr>
        <w:t>Çakmakçı</w:t>
      </w:r>
      <w:proofErr w:type="spellEnd"/>
      <w:r w:rsidRPr="00EF7B75">
        <w:rPr>
          <w:rFonts w:ascii="Times New Roman" w:hAnsi="Times New Roman" w:cs="Times New Roman"/>
          <w:sz w:val="24"/>
        </w:rPr>
        <w:t xml:space="preserve">, 2018). No, iako je utvrđena L* vrijednost za ovčji maslac bila najveća, vrijednost za kozji maslac nije bila veća od one utvrđene u kravljem maslacu, što ne podržava tvrdnju </w:t>
      </w:r>
      <w:proofErr w:type="spellStart"/>
      <w:r w:rsidRPr="00EF7B75">
        <w:rPr>
          <w:rFonts w:ascii="Times New Roman" w:hAnsi="Times New Roman" w:cs="Times New Roman"/>
          <w:sz w:val="24"/>
        </w:rPr>
        <w:t>Milovanovic</w:t>
      </w:r>
      <w:proofErr w:type="spellEnd"/>
      <w:r w:rsidRPr="00EF7B75">
        <w:rPr>
          <w:rFonts w:ascii="Times New Roman" w:hAnsi="Times New Roman" w:cs="Times New Roman"/>
          <w:sz w:val="24"/>
        </w:rPr>
        <w:t xml:space="preserve"> i sur. (2020) da je maslac proizveden od kozjeg mlijeka svjetliji od maslaca </w:t>
      </w:r>
      <w:r w:rsidRPr="00EF7B75">
        <w:rPr>
          <w:rFonts w:ascii="Times New Roman" w:hAnsi="Times New Roman" w:cs="Times New Roman"/>
          <w:sz w:val="24"/>
        </w:rPr>
        <w:lastRenderedPageBreak/>
        <w:t>proizvedenog od kravljeg mlijeka. Parametar L* u mliječnim proizvodima usko je povezan sa sadržajem vode</w:t>
      </w:r>
      <w:r w:rsidR="001320F8">
        <w:rPr>
          <w:rFonts w:ascii="Times New Roman" w:hAnsi="Times New Roman" w:cs="Times New Roman"/>
          <w:sz w:val="24"/>
        </w:rPr>
        <w:t xml:space="preserve"> </w:t>
      </w:r>
      <w:r w:rsidR="001320F8" w:rsidRPr="00EF7B75">
        <w:rPr>
          <w:rFonts w:ascii="Times New Roman" w:hAnsi="Times New Roman" w:cs="Times New Roman"/>
          <w:sz w:val="24"/>
        </w:rPr>
        <w:t>(</w:t>
      </w:r>
      <w:proofErr w:type="spellStart"/>
      <w:r w:rsidR="001320F8" w:rsidRPr="00EF7B75">
        <w:rPr>
          <w:rFonts w:ascii="Times New Roman" w:hAnsi="Times New Roman" w:cs="Times New Roman"/>
          <w:sz w:val="24"/>
        </w:rPr>
        <w:t>Vioque</w:t>
      </w:r>
      <w:proofErr w:type="spellEnd"/>
      <w:r w:rsidR="001320F8" w:rsidRPr="00EF7B75">
        <w:rPr>
          <w:rFonts w:ascii="Times New Roman" w:hAnsi="Times New Roman" w:cs="Times New Roman"/>
          <w:sz w:val="24"/>
        </w:rPr>
        <w:t>-Amor i sur., 2023)</w:t>
      </w:r>
      <w:r w:rsidRPr="00EF7B75">
        <w:rPr>
          <w:rFonts w:ascii="Times New Roman" w:hAnsi="Times New Roman" w:cs="Times New Roman"/>
          <w:sz w:val="24"/>
        </w:rPr>
        <w:t xml:space="preserve">, pa bi se ova veća vrijednost L* parametra u kravljem maslacu mogla objasniti smanjenom </w:t>
      </w:r>
      <w:proofErr w:type="spellStart"/>
      <w:r w:rsidRPr="00EF7B75">
        <w:rPr>
          <w:rFonts w:ascii="Times New Roman" w:hAnsi="Times New Roman" w:cs="Times New Roman"/>
          <w:sz w:val="24"/>
        </w:rPr>
        <w:t>agregacijom</w:t>
      </w:r>
      <w:proofErr w:type="spellEnd"/>
      <w:r w:rsidRPr="00EF7B75">
        <w:rPr>
          <w:rFonts w:ascii="Times New Roman" w:hAnsi="Times New Roman" w:cs="Times New Roman"/>
          <w:sz w:val="24"/>
        </w:rPr>
        <w:t xml:space="preserve"> masnih kuglica u kravljem maslacu, kao posljedica veće količine zaostale mlaćenice u njemu</w:t>
      </w:r>
      <w:r w:rsidR="004709C0">
        <w:rPr>
          <w:rFonts w:ascii="Times New Roman" w:hAnsi="Times New Roman" w:cs="Times New Roman"/>
          <w:sz w:val="24"/>
        </w:rPr>
        <w:t>, a što je u skladu s većim sadržajem vode.</w:t>
      </w:r>
      <w:r w:rsidRPr="00EF7B75">
        <w:rPr>
          <w:rFonts w:ascii="Times New Roman" w:hAnsi="Times New Roman" w:cs="Times New Roman"/>
          <w:sz w:val="24"/>
        </w:rPr>
        <w:t xml:space="preserve"> Pokazatelj boje a* imao je negativne vrijednosti za sve analizirane uzorke, što upućuje na prisutnost zelenih nijansi u boji maslaca. Najveću vrijednost ove komponente imao je maslac od kravljeg mlijeka (-2,80), dok je utvrđena vrijednost za kozji maslac bila -4,99, čineći ga vizualno zelenkastijim i hladnijim. S druge strane, </w:t>
      </w:r>
      <w:proofErr w:type="spellStart"/>
      <w:r w:rsidRPr="00EF7B75">
        <w:rPr>
          <w:rFonts w:ascii="Times New Roman" w:hAnsi="Times New Roman" w:cs="Times New Roman"/>
          <w:sz w:val="24"/>
        </w:rPr>
        <w:t>Vioque</w:t>
      </w:r>
      <w:proofErr w:type="spellEnd"/>
      <w:r w:rsidRPr="00EF7B75">
        <w:rPr>
          <w:rFonts w:ascii="Times New Roman" w:hAnsi="Times New Roman" w:cs="Times New Roman"/>
          <w:sz w:val="24"/>
        </w:rPr>
        <w:t xml:space="preserve">-Amore i sur. (2023) analizom boje maslaca proizvedenih od ovčjeg, kozjeg i kravljeg mlijeka utvrdili su kako je kravlji maslac, za razliku od ovog istraživanja, imao pozitivnu vrijednost a* (4,25), čime se više ističe njegova crvenkasta boja, dok je vrijednost ovčjeg maslaca (-3,17) sukladna s onom utvrđenom ovim istraživanjem (-3,51). </w:t>
      </w:r>
      <w:proofErr w:type="spellStart"/>
      <w:r w:rsidRPr="00EF7B75">
        <w:rPr>
          <w:rFonts w:ascii="Times New Roman" w:hAnsi="Times New Roman" w:cs="Times New Roman"/>
          <w:sz w:val="24"/>
        </w:rPr>
        <w:t>Tahmas</w:t>
      </w:r>
      <w:proofErr w:type="spellEnd"/>
      <w:r w:rsidRPr="00EF7B75">
        <w:rPr>
          <w:rFonts w:ascii="Times New Roman" w:hAnsi="Times New Roman" w:cs="Times New Roman"/>
          <w:sz w:val="24"/>
        </w:rPr>
        <w:t xml:space="preserve"> </w:t>
      </w:r>
      <w:proofErr w:type="spellStart"/>
      <w:r w:rsidRPr="00EF7B75">
        <w:rPr>
          <w:rFonts w:ascii="Times New Roman" w:hAnsi="Times New Roman" w:cs="Times New Roman"/>
          <w:sz w:val="24"/>
        </w:rPr>
        <w:t>Kahyaoğlu</w:t>
      </w:r>
      <w:proofErr w:type="spellEnd"/>
      <w:r w:rsidRPr="00EF7B75">
        <w:rPr>
          <w:rFonts w:ascii="Times New Roman" w:hAnsi="Times New Roman" w:cs="Times New Roman"/>
          <w:sz w:val="24"/>
        </w:rPr>
        <w:t xml:space="preserve"> i </w:t>
      </w:r>
      <w:proofErr w:type="spellStart"/>
      <w:r w:rsidRPr="00EF7B75">
        <w:rPr>
          <w:rFonts w:ascii="Times New Roman" w:hAnsi="Times New Roman" w:cs="Times New Roman"/>
          <w:sz w:val="24"/>
        </w:rPr>
        <w:t>Çakmakçı</w:t>
      </w:r>
      <w:proofErr w:type="spellEnd"/>
      <w:r w:rsidRPr="00EF7B75">
        <w:rPr>
          <w:rFonts w:ascii="Times New Roman" w:hAnsi="Times New Roman" w:cs="Times New Roman"/>
          <w:sz w:val="24"/>
        </w:rPr>
        <w:t xml:space="preserve"> (2018) te Silva i sur. (2023) za ovčji fermentirani maslac također navode vrlo slične vrijednosti komponente a* (-3,84; -3,30). </w:t>
      </w:r>
      <w:proofErr w:type="spellStart"/>
      <w:r w:rsidRPr="00EF7B75">
        <w:rPr>
          <w:rFonts w:ascii="Times New Roman" w:hAnsi="Times New Roman" w:cs="Times New Roman"/>
          <w:sz w:val="24"/>
        </w:rPr>
        <w:t>Chudy</w:t>
      </w:r>
      <w:proofErr w:type="spellEnd"/>
      <w:r w:rsidRPr="00EF7B75">
        <w:rPr>
          <w:rFonts w:ascii="Times New Roman" w:hAnsi="Times New Roman" w:cs="Times New Roman"/>
          <w:sz w:val="24"/>
        </w:rPr>
        <w:t xml:space="preserve"> i sur. (2021), suprotno ovom istraživanju, u sastavu kozjeg maslaca utvrdili su pozitivne vrijednosti a* (1,54) i puno nižu b* vrijednost (5,72). Vrijednost pokazatelja b*, koji opisuje intenzitet žute boje, bila je najviša u kravljem maslacu (24,55), zatim u kozjem (16,42), dok je najmanji intenzitet žute nijanse utvrđen kod ovčjeg maslaca (11,19). </w:t>
      </w:r>
      <w:proofErr w:type="spellStart"/>
      <w:r w:rsidRPr="00EF7B75">
        <w:rPr>
          <w:rFonts w:ascii="Times New Roman" w:hAnsi="Times New Roman" w:cs="Times New Roman"/>
          <w:sz w:val="24"/>
        </w:rPr>
        <w:t>Vioque</w:t>
      </w:r>
      <w:proofErr w:type="spellEnd"/>
      <w:r w:rsidRPr="00EF7B75">
        <w:rPr>
          <w:rFonts w:ascii="Times New Roman" w:hAnsi="Times New Roman" w:cs="Times New Roman"/>
          <w:sz w:val="24"/>
        </w:rPr>
        <w:t xml:space="preserve">-Amor i sur. (2023) navode kako je maslac od kravljeg mlijeka značajno žući od ostalih, što se podudara s ovim istraživanjem, no njihovo istraživanje, kao i ono koje su proveli </w:t>
      </w:r>
      <w:proofErr w:type="spellStart"/>
      <w:r w:rsidRPr="00EF7B75">
        <w:rPr>
          <w:rFonts w:ascii="Times New Roman" w:hAnsi="Times New Roman" w:cs="Times New Roman"/>
          <w:sz w:val="24"/>
        </w:rPr>
        <w:t>Chudy</w:t>
      </w:r>
      <w:proofErr w:type="spellEnd"/>
      <w:r w:rsidRPr="00EF7B75">
        <w:rPr>
          <w:rFonts w:ascii="Times New Roman" w:hAnsi="Times New Roman" w:cs="Times New Roman"/>
          <w:sz w:val="24"/>
        </w:rPr>
        <w:t xml:space="preserve"> i sur. (2021), bilježe da je vrijednost b* za kozji maslac bila puno niža (6,50). </w:t>
      </w:r>
      <w:proofErr w:type="spellStart"/>
      <w:r w:rsidRPr="00EF7B75">
        <w:rPr>
          <w:rFonts w:ascii="Times New Roman" w:hAnsi="Times New Roman" w:cs="Times New Roman"/>
          <w:sz w:val="24"/>
        </w:rPr>
        <w:t>Tahmas</w:t>
      </w:r>
      <w:proofErr w:type="spellEnd"/>
      <w:r w:rsidRPr="00EF7B75">
        <w:rPr>
          <w:rFonts w:ascii="Times New Roman" w:hAnsi="Times New Roman" w:cs="Times New Roman"/>
          <w:sz w:val="24"/>
        </w:rPr>
        <w:t xml:space="preserve"> </w:t>
      </w:r>
      <w:proofErr w:type="spellStart"/>
      <w:r w:rsidRPr="00EF7B75">
        <w:rPr>
          <w:rFonts w:ascii="Times New Roman" w:hAnsi="Times New Roman" w:cs="Times New Roman"/>
          <w:sz w:val="24"/>
        </w:rPr>
        <w:t>Kahyaoğlu</w:t>
      </w:r>
      <w:proofErr w:type="spellEnd"/>
      <w:r w:rsidRPr="00EF7B75">
        <w:rPr>
          <w:rFonts w:ascii="Times New Roman" w:hAnsi="Times New Roman" w:cs="Times New Roman"/>
          <w:sz w:val="24"/>
        </w:rPr>
        <w:t xml:space="preserve"> i </w:t>
      </w:r>
      <w:proofErr w:type="spellStart"/>
      <w:r w:rsidRPr="00EF7B75">
        <w:rPr>
          <w:rFonts w:ascii="Times New Roman" w:hAnsi="Times New Roman" w:cs="Times New Roman"/>
          <w:sz w:val="24"/>
        </w:rPr>
        <w:t>Çakmakçı</w:t>
      </w:r>
      <w:proofErr w:type="spellEnd"/>
      <w:r w:rsidRPr="00EF7B75">
        <w:rPr>
          <w:rFonts w:ascii="Times New Roman" w:hAnsi="Times New Roman" w:cs="Times New Roman"/>
          <w:sz w:val="24"/>
        </w:rPr>
        <w:t xml:space="preserve"> (2018) također navode najveću b* vrijednost za kravlji maslac (20,45). Njihova b* vrijednost za ovčji maslac najviše se podudara s onom utvrđenom u ovom radu (11,84), no za kozji je maslac puno niža (9,79).</w:t>
      </w:r>
    </w:p>
    <w:p w14:paraId="544987C7" w14:textId="77777777" w:rsidR="001544C0" w:rsidRPr="00EF7B75" w:rsidRDefault="001544C0" w:rsidP="004542C8">
      <w:pPr>
        <w:spacing w:after="120" w:line="360" w:lineRule="auto"/>
        <w:ind w:firstLine="360"/>
        <w:jc w:val="both"/>
      </w:pPr>
      <w:r w:rsidRPr="00EF7B75">
        <w:rPr>
          <w:rFonts w:ascii="Times New Roman" w:hAnsi="Times New Roman" w:cs="Times New Roman"/>
          <w:sz w:val="24"/>
        </w:rPr>
        <w:t>Vrsta mlijeka, s druge strane, imala je značajan (P&lt;0,05) utjecaj na sva tri pokazatelja boje mlaćenica bez laktoze</w:t>
      </w:r>
      <w:r w:rsidR="00F621DA">
        <w:rPr>
          <w:rFonts w:ascii="Times New Roman" w:hAnsi="Times New Roman" w:cs="Times New Roman"/>
          <w:sz w:val="24"/>
        </w:rPr>
        <w:t xml:space="preserve"> (tablica 6)</w:t>
      </w:r>
      <w:r w:rsidRPr="00EF7B75">
        <w:rPr>
          <w:rFonts w:ascii="Times New Roman" w:hAnsi="Times New Roman" w:cs="Times New Roman"/>
          <w:sz w:val="24"/>
        </w:rPr>
        <w:t>. U usporedbi s ovčjom (98,05) i kozjom (96,93) mlaćenicom, kravlja mlaćenica s vrijednosti L* = 92,21 pokazala se najtamnijom. Na boju mliječnih proizvoda, poput mlaćenice, utječe i njihov kemijski sastav, jer se svjetlost reflektira od molekula koje sadrže u svome sastavu. U kravljoj su mlaćenici prethodno utvrđeni najniži udjeli masti (0,7</w:t>
      </w:r>
      <w:r w:rsidR="002F763D">
        <w:rPr>
          <w:rFonts w:ascii="Times New Roman" w:hAnsi="Times New Roman" w:cs="Times New Roman"/>
          <w:sz w:val="24"/>
        </w:rPr>
        <w:t xml:space="preserve"> </w:t>
      </w:r>
      <w:r w:rsidRPr="00EF7B75">
        <w:rPr>
          <w:rFonts w:ascii="Times New Roman" w:hAnsi="Times New Roman" w:cs="Times New Roman"/>
          <w:sz w:val="24"/>
        </w:rPr>
        <w:t>%) i proteina (2,71</w:t>
      </w:r>
      <w:r w:rsidR="002F763D">
        <w:rPr>
          <w:rFonts w:ascii="Times New Roman" w:hAnsi="Times New Roman" w:cs="Times New Roman"/>
          <w:sz w:val="24"/>
        </w:rPr>
        <w:t xml:space="preserve"> </w:t>
      </w:r>
      <w:r w:rsidRPr="00EF7B75">
        <w:rPr>
          <w:rFonts w:ascii="Times New Roman" w:hAnsi="Times New Roman" w:cs="Times New Roman"/>
          <w:sz w:val="24"/>
        </w:rPr>
        <w:t>%) u usporedbi sa ovčjom i kozjom mlaćenicom, pa manji broj molekula slabije raspršuje zrake svjetlosti i takva mlaćenica izgleda tamnije, dok je nutritivno bogata ovčja mlaćenica od analiziranih uzoraka najbjelja. Negativne vrijednosti komponente a* u svim uzorcima ukazuju na prisutnost zelenih nijansi u boji mlaćenica. Najmanje negativnu a* vrijednost, suprotno kozjem maslacu, imala je kozja mlaćenica (-4,68), dok je vrijednost (-</w:t>
      </w:r>
      <w:r w:rsidRPr="00EF7B75">
        <w:rPr>
          <w:rFonts w:ascii="Times New Roman" w:hAnsi="Times New Roman" w:cs="Times New Roman"/>
          <w:sz w:val="24"/>
        </w:rPr>
        <w:lastRenderedPageBreak/>
        <w:t>5,57) utvrđena u ovčjoj mlaćenici. Najveći intenzitet žute boje (b*) utvrđen je u uzorku ovčje mlaćenice (11,88), zatim slijedi kozja (10,80), a najmanje žuta mlaćenica proizvedena je od kravljeg mlijeka (7,74). Ova raspodjela u potpunosti je suprotna od vrijednosti utvrđenih u maslacima. No, poznato je da žuta boja kravljeg maslaca potječe od β-karotena, dok su kozji i ovčji maslaci manje žuti jer taj pigment nije prisutan u sastavu kozjeg i ovčjeg mlijeka. Literaturni podaci također navode kako je β-karoten topiv u mastima, a ne u vodi, pa prilikom bućkanja zaostaje u maslacu (</w:t>
      </w:r>
      <w:proofErr w:type="spellStart"/>
      <w:r w:rsidRPr="00EF7B75">
        <w:rPr>
          <w:rFonts w:ascii="Times New Roman" w:hAnsi="Times New Roman" w:cs="Times New Roman"/>
          <w:sz w:val="24"/>
        </w:rPr>
        <w:t>Tahmas</w:t>
      </w:r>
      <w:proofErr w:type="spellEnd"/>
      <w:r w:rsidRPr="00EF7B75">
        <w:rPr>
          <w:rFonts w:ascii="Times New Roman" w:hAnsi="Times New Roman" w:cs="Times New Roman"/>
          <w:sz w:val="24"/>
        </w:rPr>
        <w:t xml:space="preserve"> </w:t>
      </w:r>
      <w:proofErr w:type="spellStart"/>
      <w:r w:rsidRPr="00EF7B75">
        <w:rPr>
          <w:rFonts w:ascii="Times New Roman" w:hAnsi="Times New Roman" w:cs="Times New Roman"/>
          <w:sz w:val="24"/>
        </w:rPr>
        <w:t>Kahyaoğlu</w:t>
      </w:r>
      <w:proofErr w:type="spellEnd"/>
      <w:r w:rsidRPr="00EF7B75">
        <w:rPr>
          <w:rFonts w:ascii="Times New Roman" w:hAnsi="Times New Roman" w:cs="Times New Roman"/>
          <w:sz w:val="24"/>
        </w:rPr>
        <w:t xml:space="preserve"> i </w:t>
      </w:r>
      <w:proofErr w:type="spellStart"/>
      <w:r w:rsidRPr="00EF7B75">
        <w:rPr>
          <w:rFonts w:ascii="Times New Roman" w:hAnsi="Times New Roman" w:cs="Times New Roman"/>
          <w:sz w:val="24"/>
        </w:rPr>
        <w:t>Çakmakçı</w:t>
      </w:r>
      <w:proofErr w:type="spellEnd"/>
      <w:r w:rsidRPr="00EF7B75">
        <w:rPr>
          <w:rFonts w:ascii="Times New Roman" w:hAnsi="Times New Roman" w:cs="Times New Roman"/>
          <w:sz w:val="24"/>
        </w:rPr>
        <w:t xml:space="preserve">, 2018). Time se može objasniti puno niža vrijednost b* komponente u kravljoj mlaćenici u odnosu na pripadajući maslac. </w:t>
      </w:r>
      <w:r w:rsidR="00245AFE">
        <w:rPr>
          <w:rFonts w:ascii="Times New Roman" w:hAnsi="Times New Roman" w:cs="Times New Roman"/>
          <w:sz w:val="24"/>
        </w:rPr>
        <w:t>Malo je r</w:t>
      </w:r>
      <w:r w:rsidRPr="00EF7B75">
        <w:rPr>
          <w:rFonts w:ascii="Times New Roman" w:hAnsi="Times New Roman" w:cs="Times New Roman"/>
          <w:sz w:val="24"/>
        </w:rPr>
        <w:t>adova koji analiziraju boju mlaćenica</w:t>
      </w:r>
      <w:r w:rsidR="00245AFE">
        <w:rPr>
          <w:rFonts w:ascii="Times New Roman" w:hAnsi="Times New Roman" w:cs="Times New Roman"/>
          <w:sz w:val="24"/>
        </w:rPr>
        <w:t>, no</w:t>
      </w:r>
      <w:r w:rsidRPr="00EF7B75">
        <w:rPr>
          <w:rFonts w:ascii="Times New Roman" w:hAnsi="Times New Roman" w:cs="Times New Roman"/>
          <w:sz w:val="24"/>
        </w:rPr>
        <w:t xml:space="preserve"> novija istraživanja poput onog koje su proveli </w:t>
      </w:r>
      <w:proofErr w:type="spellStart"/>
      <w:r w:rsidRPr="00EF7B75">
        <w:rPr>
          <w:rFonts w:ascii="Times New Roman" w:hAnsi="Times New Roman" w:cs="Times New Roman"/>
          <w:sz w:val="24"/>
        </w:rPr>
        <w:t>Chudy</w:t>
      </w:r>
      <w:proofErr w:type="spellEnd"/>
      <w:r w:rsidRPr="00EF7B75">
        <w:rPr>
          <w:rFonts w:ascii="Times New Roman" w:hAnsi="Times New Roman" w:cs="Times New Roman"/>
          <w:sz w:val="24"/>
        </w:rPr>
        <w:t xml:space="preserve"> i sur. (2021) navode kako vrijednosti </w:t>
      </w:r>
      <w:r w:rsidR="00245AFE">
        <w:rPr>
          <w:rFonts w:ascii="Times New Roman" w:hAnsi="Times New Roman" w:cs="Times New Roman"/>
          <w:sz w:val="24"/>
        </w:rPr>
        <w:t>boje</w:t>
      </w:r>
      <w:r w:rsidR="00245AFE" w:rsidRPr="00EF7B75">
        <w:rPr>
          <w:rFonts w:ascii="Times New Roman" w:hAnsi="Times New Roman" w:cs="Times New Roman"/>
          <w:sz w:val="24"/>
        </w:rPr>
        <w:t xml:space="preserve"> </w:t>
      </w:r>
      <w:r w:rsidRPr="00EF7B75">
        <w:rPr>
          <w:rFonts w:ascii="Times New Roman" w:hAnsi="Times New Roman" w:cs="Times New Roman"/>
          <w:sz w:val="24"/>
        </w:rPr>
        <w:t xml:space="preserve">kozje mlaćenice od slatkog vrhnja iznose: L* = 64,63, a* = 0,24 i b* = 4,97, a Silva i sur. (2023) u svome radu o ovčjim maslacima i mlaćenicama proizvedenim od slatkog vrhnja i vrhnja fermentiranog aromatičnim starterom, kefirom i </w:t>
      </w:r>
      <w:proofErr w:type="spellStart"/>
      <w:r w:rsidRPr="00EF7B75">
        <w:rPr>
          <w:rFonts w:ascii="Times New Roman" w:hAnsi="Times New Roman" w:cs="Times New Roman"/>
          <w:sz w:val="24"/>
        </w:rPr>
        <w:t>probiotičkom</w:t>
      </w:r>
      <w:proofErr w:type="spellEnd"/>
      <w:r w:rsidRPr="00EF7B75">
        <w:rPr>
          <w:rFonts w:ascii="Times New Roman" w:hAnsi="Times New Roman" w:cs="Times New Roman"/>
          <w:sz w:val="24"/>
        </w:rPr>
        <w:t xml:space="preserve"> kulturom navode da vrijednosti </w:t>
      </w:r>
      <w:r w:rsidR="00245AFE">
        <w:rPr>
          <w:rFonts w:ascii="Times New Roman" w:hAnsi="Times New Roman" w:cs="Times New Roman"/>
          <w:sz w:val="24"/>
        </w:rPr>
        <w:t>pokazatelja</w:t>
      </w:r>
      <w:r w:rsidR="00245AFE" w:rsidRPr="00EF7B75">
        <w:rPr>
          <w:rFonts w:ascii="Times New Roman" w:hAnsi="Times New Roman" w:cs="Times New Roman"/>
          <w:sz w:val="24"/>
        </w:rPr>
        <w:t xml:space="preserve"> </w:t>
      </w:r>
      <w:r w:rsidRPr="00EF7B75">
        <w:rPr>
          <w:rFonts w:ascii="Times New Roman" w:hAnsi="Times New Roman" w:cs="Times New Roman"/>
          <w:sz w:val="24"/>
        </w:rPr>
        <w:t>boje za ovčju mlaćenicu dobivenu iz vrhnja fermentiranog aromatskom kulturom iznose 77,00 (L*), -3,57 (a*) i 0,97 (b*). Navedeni rezultati za kozju i ovčju mlaćenicu pokazuju kako su one tamnije te manje zelene i žute od mlaćenica iz ovog istraživanja.</w:t>
      </w:r>
    </w:p>
    <w:p w14:paraId="23EAAEBE" w14:textId="77777777" w:rsidR="001859D2" w:rsidRPr="00EF7B75" w:rsidRDefault="008D3886" w:rsidP="004542C8">
      <w:pPr>
        <w:spacing w:after="120" w:line="360" w:lineRule="auto"/>
        <w:ind w:firstLine="360"/>
        <w:jc w:val="both"/>
        <w:rPr>
          <w:rFonts w:ascii="Times New Roman" w:hAnsi="Times New Roman" w:cs="Times New Roman"/>
          <w:sz w:val="24"/>
          <w:szCs w:val="24"/>
        </w:rPr>
      </w:pPr>
      <w:r w:rsidRPr="00EF7B75">
        <w:rPr>
          <w:rFonts w:ascii="Times New Roman" w:hAnsi="Times New Roman" w:cs="Times New Roman"/>
          <w:sz w:val="24"/>
          <w:szCs w:val="24"/>
        </w:rPr>
        <w:t>Rezultati senzorske analize fermentiranih maslaca</w:t>
      </w:r>
      <w:r w:rsidR="00F621DA">
        <w:rPr>
          <w:rFonts w:ascii="Times New Roman" w:hAnsi="Times New Roman" w:cs="Times New Roman"/>
          <w:sz w:val="24"/>
          <w:szCs w:val="24"/>
        </w:rPr>
        <w:t xml:space="preserve"> (tablica 8</w:t>
      </w:r>
      <w:r w:rsidR="00E1001D">
        <w:rPr>
          <w:rFonts w:ascii="Times New Roman" w:hAnsi="Times New Roman" w:cs="Times New Roman"/>
          <w:sz w:val="24"/>
          <w:szCs w:val="24"/>
        </w:rPr>
        <w:t xml:space="preserve"> i tablica 9</w:t>
      </w:r>
      <w:r w:rsidR="00F621DA">
        <w:rPr>
          <w:rFonts w:ascii="Times New Roman" w:hAnsi="Times New Roman" w:cs="Times New Roman"/>
          <w:sz w:val="24"/>
          <w:szCs w:val="24"/>
        </w:rPr>
        <w:t>)</w:t>
      </w:r>
      <w:r w:rsidRPr="00EF7B75">
        <w:rPr>
          <w:rFonts w:ascii="Times New Roman" w:hAnsi="Times New Roman" w:cs="Times New Roman"/>
          <w:sz w:val="24"/>
          <w:szCs w:val="24"/>
        </w:rPr>
        <w:t xml:space="preserve"> i mlaćenica</w:t>
      </w:r>
      <w:r w:rsidR="00F621DA">
        <w:rPr>
          <w:rFonts w:ascii="Times New Roman" w:hAnsi="Times New Roman" w:cs="Times New Roman"/>
          <w:sz w:val="24"/>
          <w:szCs w:val="24"/>
        </w:rPr>
        <w:t xml:space="preserve"> (tablica </w:t>
      </w:r>
      <w:r w:rsidR="00E1001D">
        <w:rPr>
          <w:rFonts w:ascii="Times New Roman" w:hAnsi="Times New Roman" w:cs="Times New Roman"/>
          <w:sz w:val="24"/>
          <w:szCs w:val="24"/>
        </w:rPr>
        <w:t>10 i tablica 11</w:t>
      </w:r>
      <w:r w:rsidR="00F621DA">
        <w:rPr>
          <w:rFonts w:ascii="Times New Roman" w:hAnsi="Times New Roman" w:cs="Times New Roman"/>
          <w:sz w:val="24"/>
          <w:szCs w:val="24"/>
        </w:rPr>
        <w:t>)</w:t>
      </w:r>
      <w:r w:rsidRPr="00EF7B75">
        <w:rPr>
          <w:rFonts w:ascii="Times New Roman" w:hAnsi="Times New Roman" w:cs="Times New Roman"/>
          <w:sz w:val="24"/>
          <w:szCs w:val="24"/>
        </w:rPr>
        <w:t xml:space="preserve"> različitog porijekla (kravlji, kozji, ovčji), u kojoj je sudjelovalo </w:t>
      </w:r>
      <w:r w:rsidR="00245AFE">
        <w:rPr>
          <w:rFonts w:ascii="Times New Roman" w:hAnsi="Times New Roman" w:cs="Times New Roman"/>
          <w:sz w:val="24"/>
          <w:szCs w:val="24"/>
        </w:rPr>
        <w:t xml:space="preserve">ukupno </w:t>
      </w:r>
      <w:r w:rsidRPr="00EF7B75">
        <w:rPr>
          <w:rFonts w:ascii="Times New Roman" w:hAnsi="Times New Roman" w:cs="Times New Roman"/>
          <w:sz w:val="24"/>
          <w:szCs w:val="24"/>
        </w:rPr>
        <w:t xml:space="preserve">269 potrošača, ukazuju na značajne razlike u dopadljivosti senzornih karakteristika proizvoda i preferencijama potrošača. </w:t>
      </w:r>
      <w:r w:rsidR="00521A12" w:rsidRPr="00EF7B75">
        <w:rPr>
          <w:rFonts w:ascii="Times New Roman" w:hAnsi="Times New Roman" w:cs="Times New Roman"/>
          <w:sz w:val="24"/>
          <w:szCs w:val="24"/>
        </w:rPr>
        <w:t>Senzorsko ocjenjivanje maslaca bez laktoze pokazalo je statistički značajne razlike u dopadljivosti izgleda i okusa među vrstama mlijeka te u primjerenosti slatkog okusa. Na osnovi rezultata u ovom istraživanju, kravlji maslac dobi</w:t>
      </w:r>
      <w:r w:rsidR="00245AFE">
        <w:rPr>
          <w:rFonts w:ascii="Times New Roman" w:hAnsi="Times New Roman" w:cs="Times New Roman"/>
          <w:sz w:val="24"/>
          <w:szCs w:val="24"/>
        </w:rPr>
        <w:t>o je</w:t>
      </w:r>
      <w:r w:rsidR="00521A12" w:rsidRPr="00EF7B75">
        <w:rPr>
          <w:rFonts w:ascii="Times New Roman" w:hAnsi="Times New Roman" w:cs="Times New Roman"/>
          <w:sz w:val="24"/>
          <w:szCs w:val="24"/>
        </w:rPr>
        <w:t xml:space="preserve"> najvišu ocjenu dopadljivosti izgleda (4,12), dok je ovčji maslac ocijenjen najlošije (3,85). Iako su kravlji i ovčji maslaci bili približno jednako ocijenjeni po dopadljivosti okusa (3,83 i 3,85), kozji maslac imao je značajno najniže ocjene dopadljivosti okusa (3,46) i primjerenosti slatkog okusa (3,32). Ove razlike mogu biti posljedica specifičnog sastava masnih kiselina i njihovog doprinosa aromi i mirisu. Naime, kao što navode Rodriguez i sur. (2003) te </w:t>
      </w:r>
      <w:proofErr w:type="spellStart"/>
      <w:r w:rsidR="00521A12" w:rsidRPr="00EF7B75">
        <w:rPr>
          <w:rFonts w:ascii="Times New Roman" w:hAnsi="Times New Roman" w:cs="Times New Roman"/>
          <w:sz w:val="24"/>
          <w:szCs w:val="24"/>
        </w:rPr>
        <w:t>Tahmas</w:t>
      </w:r>
      <w:proofErr w:type="spellEnd"/>
      <w:r w:rsidR="00521A12" w:rsidRPr="00EF7B75">
        <w:rPr>
          <w:rFonts w:ascii="Times New Roman" w:hAnsi="Times New Roman" w:cs="Times New Roman"/>
          <w:sz w:val="24"/>
          <w:szCs w:val="24"/>
        </w:rPr>
        <w:t xml:space="preserve"> </w:t>
      </w:r>
      <w:proofErr w:type="spellStart"/>
      <w:r w:rsidR="00521A12" w:rsidRPr="00EF7B75">
        <w:rPr>
          <w:rFonts w:ascii="Times New Roman" w:hAnsi="Times New Roman" w:cs="Times New Roman"/>
          <w:sz w:val="24"/>
          <w:szCs w:val="24"/>
        </w:rPr>
        <w:t>Kahyaoğlu</w:t>
      </w:r>
      <w:proofErr w:type="spellEnd"/>
      <w:r w:rsidR="00521A12" w:rsidRPr="00EF7B75">
        <w:rPr>
          <w:rFonts w:ascii="Times New Roman" w:hAnsi="Times New Roman" w:cs="Times New Roman"/>
          <w:sz w:val="24"/>
          <w:szCs w:val="24"/>
        </w:rPr>
        <w:t xml:space="preserve"> i </w:t>
      </w:r>
      <w:proofErr w:type="spellStart"/>
      <w:r w:rsidR="00521A12" w:rsidRPr="00EF7B75">
        <w:rPr>
          <w:rFonts w:ascii="Times New Roman" w:hAnsi="Times New Roman" w:cs="Times New Roman"/>
          <w:sz w:val="24"/>
          <w:szCs w:val="24"/>
        </w:rPr>
        <w:t>Çakmakçı</w:t>
      </w:r>
      <w:proofErr w:type="spellEnd"/>
      <w:r w:rsidR="00521A12" w:rsidRPr="00EF7B75">
        <w:rPr>
          <w:rFonts w:ascii="Times New Roman" w:hAnsi="Times New Roman" w:cs="Times New Roman"/>
          <w:sz w:val="24"/>
          <w:szCs w:val="24"/>
        </w:rPr>
        <w:t xml:space="preserve"> (2018), profil masnih kiselina utječe na senzorske karakteristike maslaca, a varijacije u sastavu masnih kiselina mogu objasniti različitu percepciju potrošača. Slična su </w:t>
      </w:r>
      <w:r w:rsidR="00245AFE">
        <w:rPr>
          <w:rFonts w:ascii="Times New Roman" w:hAnsi="Times New Roman" w:cs="Times New Roman"/>
          <w:sz w:val="24"/>
          <w:szCs w:val="24"/>
        </w:rPr>
        <w:t>opažanja</w:t>
      </w:r>
      <w:r w:rsidR="00245AFE" w:rsidRPr="00EF7B75">
        <w:rPr>
          <w:rFonts w:ascii="Times New Roman" w:hAnsi="Times New Roman" w:cs="Times New Roman"/>
          <w:sz w:val="24"/>
          <w:szCs w:val="24"/>
        </w:rPr>
        <w:t xml:space="preserve"> </w:t>
      </w:r>
      <w:r w:rsidR="00521A12" w:rsidRPr="00EF7B75">
        <w:rPr>
          <w:rFonts w:ascii="Times New Roman" w:hAnsi="Times New Roman" w:cs="Times New Roman"/>
          <w:sz w:val="24"/>
          <w:szCs w:val="24"/>
        </w:rPr>
        <w:t xml:space="preserve">potvrđena i u radu Silva i sur. (2023), koji navode da proizvodi od ovčjeg ili kozjeg mlijeka imaju karakteristične senzorske osobitosti u odnosu na kravlje, uključujući okus, aromu, izgled i kemijski sastav. U kontekstu ovih rezultata, </w:t>
      </w:r>
      <w:proofErr w:type="spellStart"/>
      <w:r w:rsidR="00521A12" w:rsidRPr="00EF7B75">
        <w:rPr>
          <w:rFonts w:ascii="Times New Roman" w:hAnsi="Times New Roman" w:cs="Times New Roman"/>
          <w:sz w:val="24"/>
          <w:szCs w:val="24"/>
        </w:rPr>
        <w:t>Tahmas</w:t>
      </w:r>
      <w:proofErr w:type="spellEnd"/>
      <w:r w:rsidR="00521A12" w:rsidRPr="00EF7B75">
        <w:rPr>
          <w:rFonts w:ascii="Times New Roman" w:hAnsi="Times New Roman" w:cs="Times New Roman"/>
          <w:sz w:val="24"/>
          <w:szCs w:val="24"/>
        </w:rPr>
        <w:t xml:space="preserve"> </w:t>
      </w:r>
      <w:proofErr w:type="spellStart"/>
      <w:r w:rsidR="00521A12" w:rsidRPr="00EF7B75">
        <w:rPr>
          <w:rFonts w:ascii="Times New Roman" w:hAnsi="Times New Roman" w:cs="Times New Roman"/>
          <w:sz w:val="24"/>
          <w:szCs w:val="24"/>
        </w:rPr>
        <w:t>Kahyaoğlu</w:t>
      </w:r>
      <w:proofErr w:type="spellEnd"/>
      <w:r w:rsidR="00521A12" w:rsidRPr="00EF7B75">
        <w:rPr>
          <w:rFonts w:ascii="Times New Roman" w:hAnsi="Times New Roman" w:cs="Times New Roman"/>
          <w:sz w:val="24"/>
          <w:szCs w:val="24"/>
        </w:rPr>
        <w:t xml:space="preserve"> i </w:t>
      </w:r>
      <w:proofErr w:type="spellStart"/>
      <w:r w:rsidR="00521A12" w:rsidRPr="00EF7B75">
        <w:rPr>
          <w:rFonts w:ascii="Times New Roman" w:hAnsi="Times New Roman" w:cs="Times New Roman"/>
          <w:sz w:val="24"/>
          <w:szCs w:val="24"/>
        </w:rPr>
        <w:t>Çakmakçı</w:t>
      </w:r>
      <w:proofErr w:type="spellEnd"/>
      <w:r w:rsidR="00521A12" w:rsidRPr="00EF7B75">
        <w:rPr>
          <w:rFonts w:ascii="Times New Roman" w:hAnsi="Times New Roman" w:cs="Times New Roman"/>
          <w:sz w:val="24"/>
          <w:szCs w:val="24"/>
        </w:rPr>
        <w:t xml:space="preserve"> (2018) naglašavaju da su najviše ocjene za senzorska svojstva pripale kravljem maslacu, dok je kozji maslac dobio </w:t>
      </w:r>
      <w:r w:rsidR="00521A12" w:rsidRPr="00EF7B75">
        <w:rPr>
          <w:rFonts w:ascii="Times New Roman" w:hAnsi="Times New Roman" w:cs="Times New Roman"/>
          <w:sz w:val="24"/>
          <w:szCs w:val="24"/>
        </w:rPr>
        <w:lastRenderedPageBreak/>
        <w:t xml:space="preserve">najbolju ocjenu tek za teksturu, a ovčji maslac najnižu ocjenu zbog užeglog i neugodnog okusa. Ovi rezultati ukazuju na jedinstvenost senzorskih odluka prema vrsti mlijeka, iako su u ovom istraživanju kravlji i ovčji maslac često </w:t>
      </w:r>
      <w:r w:rsidR="00245AFE">
        <w:rPr>
          <w:rFonts w:ascii="Times New Roman" w:hAnsi="Times New Roman" w:cs="Times New Roman"/>
          <w:sz w:val="24"/>
          <w:szCs w:val="24"/>
        </w:rPr>
        <w:t xml:space="preserve">međusobno </w:t>
      </w:r>
      <w:r w:rsidR="00521A12" w:rsidRPr="00EF7B75">
        <w:rPr>
          <w:rFonts w:ascii="Times New Roman" w:hAnsi="Times New Roman" w:cs="Times New Roman"/>
          <w:sz w:val="24"/>
          <w:szCs w:val="24"/>
        </w:rPr>
        <w:t>sličniji. Potrošači su ukupno gledajući najviše voljni kupiti kravljí maslac, dok su spremnost i sklonost kupnji kozjeg maslaca manje izraženi, iako razlike nisu statistički značajne.</w:t>
      </w:r>
    </w:p>
    <w:bookmarkEnd w:id="53"/>
    <w:p w14:paraId="7D3E7381" w14:textId="77777777" w:rsidR="00EB7821" w:rsidRPr="00EF7B75" w:rsidRDefault="00684C73" w:rsidP="00684C73">
      <w:pPr>
        <w:spacing w:after="120" w:line="360" w:lineRule="auto"/>
        <w:ind w:firstLine="360"/>
        <w:jc w:val="both"/>
        <w:rPr>
          <w:rFonts w:ascii="Times New Roman" w:hAnsi="Times New Roman" w:cs="Times New Roman"/>
          <w:sz w:val="24"/>
          <w:szCs w:val="24"/>
        </w:rPr>
      </w:pPr>
      <w:proofErr w:type="spellStart"/>
      <w:r w:rsidRPr="00EF7B75">
        <w:rPr>
          <w:rFonts w:ascii="Times New Roman" w:hAnsi="Times New Roman" w:cs="Times New Roman"/>
          <w:sz w:val="24"/>
          <w:szCs w:val="24"/>
        </w:rPr>
        <w:t>Barukčić</w:t>
      </w:r>
      <w:proofErr w:type="spellEnd"/>
      <w:r w:rsidRPr="00EF7B75">
        <w:rPr>
          <w:rFonts w:ascii="Times New Roman" w:hAnsi="Times New Roman" w:cs="Times New Roman"/>
          <w:sz w:val="24"/>
          <w:szCs w:val="24"/>
        </w:rPr>
        <w:t xml:space="preserve"> i sur. (2019</w:t>
      </w:r>
      <w:r w:rsidR="00754EF0">
        <w:rPr>
          <w:rFonts w:ascii="Times New Roman" w:hAnsi="Times New Roman" w:cs="Times New Roman"/>
          <w:sz w:val="24"/>
          <w:szCs w:val="24"/>
        </w:rPr>
        <w:t>a</w:t>
      </w:r>
      <w:r w:rsidRPr="00EF7B75">
        <w:rPr>
          <w:rFonts w:ascii="Times New Roman" w:hAnsi="Times New Roman" w:cs="Times New Roman"/>
          <w:sz w:val="24"/>
          <w:szCs w:val="24"/>
        </w:rPr>
        <w:t xml:space="preserve">) ističu gušću konzistenciju fermentiranih mlaćenica kao posljedicu koagulacije mliječnih proteina mliječnom kiselinom te važnost okusa i arome nastalih fermentacijom laktoze kao ključnih senzorskih karakteristika. U predmetnom istraživanju utvrđene su statistički značajne razlike (P&lt;0,05) u dopadljivosti okusa, primjerenosti slatkog okusa te ukupnoj dopadljivosti mlaćenica, pri čemu je ovčja mlaćenica dobila značajno najveće ocjene za sva tri svojstva (2,78; 3,08; 2,79), dok je kozja mlaćenica imala značajno niže ocjene (2,11; 2,54; 2,28) u odnosu na ovčju. Ovi rezultati su u skladu s </w:t>
      </w:r>
      <w:proofErr w:type="spellStart"/>
      <w:r w:rsidRPr="00EF7B75">
        <w:rPr>
          <w:rFonts w:ascii="Times New Roman" w:hAnsi="Times New Roman" w:cs="Times New Roman"/>
          <w:sz w:val="24"/>
          <w:szCs w:val="24"/>
        </w:rPr>
        <w:t>Vasavada</w:t>
      </w:r>
      <w:proofErr w:type="spellEnd"/>
      <w:r w:rsidRPr="00EF7B75">
        <w:rPr>
          <w:rFonts w:ascii="Times New Roman" w:hAnsi="Times New Roman" w:cs="Times New Roman"/>
          <w:sz w:val="24"/>
          <w:szCs w:val="24"/>
        </w:rPr>
        <w:t xml:space="preserve"> i White (1979), koji navode da je senzorski panel ocijenio okus kupovnih mlaćenica na skali 1 - 5 ocjenama u rasponu 2,20 - 3,22, što se podudara s rezultatima ovog istraživanja. Zanimljivo je da su kozja i ovčja mlaćenica, po dopadljivosti izgleda, ocijenjene sličnije i često bolje nego kravlja mlaćenica, što se pripisuje većim vrijednostima svjetline (L*) i intenzitetu žute boje (b*) kod kozje i ovčje mlaćenice, čime postaju vizualno privlačnije</w:t>
      </w:r>
      <w:r w:rsidR="00245AFE">
        <w:rPr>
          <w:rFonts w:ascii="Times New Roman" w:hAnsi="Times New Roman" w:cs="Times New Roman"/>
          <w:sz w:val="24"/>
          <w:szCs w:val="24"/>
        </w:rPr>
        <w:t>.</w:t>
      </w:r>
      <w:r w:rsidRPr="00EF7B75">
        <w:rPr>
          <w:rFonts w:ascii="Times New Roman" w:hAnsi="Times New Roman" w:cs="Times New Roman"/>
          <w:sz w:val="24"/>
          <w:szCs w:val="24"/>
        </w:rPr>
        <w:t xml:space="preserve"> </w:t>
      </w:r>
      <w:r w:rsidR="00245AFE">
        <w:rPr>
          <w:rFonts w:ascii="Times New Roman" w:hAnsi="Times New Roman" w:cs="Times New Roman"/>
          <w:sz w:val="24"/>
          <w:szCs w:val="24"/>
        </w:rPr>
        <w:t>I</w:t>
      </w:r>
      <w:r w:rsidRPr="00EF7B75">
        <w:rPr>
          <w:rFonts w:ascii="Times New Roman" w:hAnsi="Times New Roman" w:cs="Times New Roman"/>
          <w:sz w:val="24"/>
          <w:szCs w:val="24"/>
        </w:rPr>
        <w:t xml:space="preserve">ako je kravlja mlaćenica bila dopadljivošću izgleda manje privlačna, ona je u ovom istraživanju najbolje ocijenjena po dopadljivosti mirisa i teksture. Miris kravljih mliječnih proizvoda općenito je poznatiji potrošačima, dok se za kozje i ovčje mlaćenice može pojaviti specifičan miris koji potječe od </w:t>
      </w:r>
      <w:proofErr w:type="spellStart"/>
      <w:r w:rsidRPr="00EF7B75">
        <w:rPr>
          <w:rFonts w:ascii="Times New Roman" w:hAnsi="Times New Roman" w:cs="Times New Roman"/>
          <w:sz w:val="24"/>
          <w:szCs w:val="24"/>
        </w:rPr>
        <w:t>kratkolančanih</w:t>
      </w:r>
      <w:proofErr w:type="spellEnd"/>
      <w:r w:rsidRPr="00EF7B75">
        <w:rPr>
          <w:rFonts w:ascii="Times New Roman" w:hAnsi="Times New Roman" w:cs="Times New Roman"/>
          <w:sz w:val="24"/>
          <w:szCs w:val="24"/>
        </w:rPr>
        <w:t xml:space="preserve"> masnih kiselina. </w:t>
      </w:r>
      <w:proofErr w:type="spellStart"/>
      <w:r w:rsidRPr="00EF7B75">
        <w:rPr>
          <w:rFonts w:ascii="Times New Roman" w:hAnsi="Times New Roman" w:cs="Times New Roman"/>
          <w:sz w:val="24"/>
          <w:szCs w:val="24"/>
        </w:rPr>
        <w:t>Ogrodowczyk</w:t>
      </w:r>
      <w:proofErr w:type="spellEnd"/>
      <w:r w:rsidRPr="00EF7B75">
        <w:rPr>
          <w:rFonts w:ascii="Times New Roman" w:hAnsi="Times New Roman" w:cs="Times New Roman"/>
          <w:sz w:val="24"/>
          <w:szCs w:val="24"/>
        </w:rPr>
        <w:t xml:space="preserve"> i sur. (2021) ističu da na senzorsku kvalitetu </w:t>
      </w:r>
      <w:r w:rsidR="00245AFE" w:rsidRPr="00EF7B75">
        <w:rPr>
          <w:rFonts w:ascii="Times New Roman" w:hAnsi="Times New Roman" w:cs="Times New Roman"/>
          <w:sz w:val="24"/>
          <w:szCs w:val="24"/>
        </w:rPr>
        <w:t>slatk</w:t>
      </w:r>
      <w:r w:rsidR="00245AFE">
        <w:rPr>
          <w:rFonts w:ascii="Times New Roman" w:hAnsi="Times New Roman" w:cs="Times New Roman"/>
          <w:sz w:val="24"/>
          <w:szCs w:val="24"/>
        </w:rPr>
        <w:t>e</w:t>
      </w:r>
      <w:r w:rsidR="00245AFE" w:rsidRPr="00EF7B75">
        <w:rPr>
          <w:rFonts w:ascii="Times New Roman" w:hAnsi="Times New Roman" w:cs="Times New Roman"/>
          <w:sz w:val="24"/>
          <w:szCs w:val="24"/>
        </w:rPr>
        <w:t xml:space="preserve"> mlaćenic</w:t>
      </w:r>
      <w:r w:rsidR="00245AFE">
        <w:rPr>
          <w:rFonts w:ascii="Times New Roman" w:hAnsi="Times New Roman" w:cs="Times New Roman"/>
          <w:sz w:val="24"/>
          <w:szCs w:val="24"/>
        </w:rPr>
        <w:t>e</w:t>
      </w:r>
      <w:r w:rsidR="00245AFE" w:rsidRPr="00EF7B75">
        <w:rPr>
          <w:rFonts w:ascii="Times New Roman" w:hAnsi="Times New Roman" w:cs="Times New Roman"/>
          <w:sz w:val="24"/>
          <w:szCs w:val="24"/>
        </w:rPr>
        <w:t xml:space="preserve"> </w:t>
      </w:r>
      <w:r w:rsidRPr="00EF7B75">
        <w:rPr>
          <w:rFonts w:ascii="Times New Roman" w:hAnsi="Times New Roman" w:cs="Times New Roman"/>
          <w:sz w:val="24"/>
          <w:szCs w:val="24"/>
        </w:rPr>
        <w:t xml:space="preserve">značajno utječe profil </w:t>
      </w:r>
      <w:proofErr w:type="spellStart"/>
      <w:r w:rsidRPr="00EF7B75">
        <w:rPr>
          <w:rFonts w:ascii="Times New Roman" w:hAnsi="Times New Roman" w:cs="Times New Roman"/>
          <w:sz w:val="24"/>
          <w:szCs w:val="24"/>
        </w:rPr>
        <w:t>kratkolančanih</w:t>
      </w:r>
      <w:proofErr w:type="spellEnd"/>
      <w:r w:rsidRPr="00EF7B75">
        <w:rPr>
          <w:rFonts w:ascii="Times New Roman" w:hAnsi="Times New Roman" w:cs="Times New Roman"/>
          <w:sz w:val="24"/>
          <w:szCs w:val="24"/>
        </w:rPr>
        <w:t xml:space="preserve"> masnih kiselina i slobodnih peptida, no rezultati ukazuju da ovčja mlaćenica dominira po dopadljivosti. Ovaj zbir rezultata potvrđuje da vrsta mlijeka značajno utječe na senzorske razlike između mlaćenica i da postoji jedinstvenost senzorskih odluka za svaki tip mlaćenice. Također, statistički značajne razlike (P&lt;0,05) utvrđene se i za spremnost na kupnju, pri čemu potrošači najviše žele kupiti ovčju mlaćenicu, dok kozja mlaćenica bilježi najnižu spremnost, što dodatno naglašava dominaciju dopadljivosti i prihvatljivosti ovčje mlaćenice. Brojna istraživanja koja proučavaju senzorsku prihvatljivost mliječnih proizvoda među potrošačima ističu okus, miris, izgled i teksturu kao ključne faktore prihvatljivosti. Krause i sur. (2007) naglašavaju okus i prirodni izgled kao ključne značajke, dok </w:t>
      </w:r>
      <w:proofErr w:type="spellStart"/>
      <w:r w:rsidRPr="00EF7B75">
        <w:rPr>
          <w:rFonts w:ascii="Times New Roman" w:hAnsi="Times New Roman" w:cs="Times New Roman"/>
          <w:sz w:val="24"/>
          <w:szCs w:val="24"/>
        </w:rPr>
        <w:t>Shi</w:t>
      </w:r>
      <w:proofErr w:type="spellEnd"/>
      <w:r w:rsidRPr="00EF7B75">
        <w:rPr>
          <w:rFonts w:ascii="Times New Roman" w:hAnsi="Times New Roman" w:cs="Times New Roman"/>
          <w:sz w:val="24"/>
          <w:szCs w:val="24"/>
        </w:rPr>
        <w:t xml:space="preserve"> (2015) ukazuje da su </w:t>
      </w:r>
      <w:proofErr w:type="spellStart"/>
      <w:r w:rsidRPr="00EF7B75">
        <w:rPr>
          <w:rFonts w:ascii="Times New Roman" w:hAnsi="Times New Roman" w:cs="Times New Roman"/>
          <w:sz w:val="24"/>
          <w:szCs w:val="24"/>
        </w:rPr>
        <w:t>mazivost</w:t>
      </w:r>
      <w:proofErr w:type="spellEnd"/>
      <w:r w:rsidRPr="00EF7B75">
        <w:rPr>
          <w:rFonts w:ascii="Times New Roman" w:hAnsi="Times New Roman" w:cs="Times New Roman"/>
          <w:sz w:val="24"/>
          <w:szCs w:val="24"/>
        </w:rPr>
        <w:t xml:space="preserve"> i okus glavni faktori u donošenju odluka o kupnji fermentiranih maslaca, a </w:t>
      </w:r>
      <w:proofErr w:type="spellStart"/>
      <w:r w:rsidRPr="00EF7B75">
        <w:rPr>
          <w:rFonts w:ascii="Times New Roman" w:hAnsi="Times New Roman" w:cs="Times New Roman"/>
          <w:sz w:val="24"/>
          <w:szCs w:val="24"/>
        </w:rPr>
        <w:t>Vioque</w:t>
      </w:r>
      <w:proofErr w:type="spellEnd"/>
      <w:r w:rsidRPr="00EF7B75">
        <w:rPr>
          <w:rFonts w:ascii="Times New Roman" w:hAnsi="Times New Roman" w:cs="Times New Roman"/>
          <w:sz w:val="24"/>
          <w:szCs w:val="24"/>
        </w:rPr>
        <w:t xml:space="preserve">-Amor i sur. (2023) dodatno ističu važnost vizualnih atributa za odluke potrošača. U skladu s tim, koeficijenti korelacije iz ovog </w:t>
      </w:r>
      <w:r w:rsidRPr="00EF7B75">
        <w:rPr>
          <w:rFonts w:ascii="Times New Roman" w:hAnsi="Times New Roman" w:cs="Times New Roman"/>
          <w:sz w:val="24"/>
          <w:szCs w:val="24"/>
        </w:rPr>
        <w:lastRenderedPageBreak/>
        <w:t>istraživanja potvrđuju da su okus, miris i tekstura ključni faktori u određivanju ukupne dopadljivosti i spremnosti na kupnju, bez obzira na vrstu mlijeka. Analizirano je osam varijabli povezanih s dopadljivošću i kupovinom, pri čemu su korelacije različite ovisno o vrsti mlijeka i tipu proizvoda. Rezultati ukazuju da, u kontekstu maslaca i mlaćenica bez laktoze, okus, miris i tekstura najviše utječu na prihvatljivost i kupovinu, pri čemu su ovčje mlaćenice često najprivlačnije potrošačima, a kravlje i kozje mlaćenice pokazuju različite profile privlačnosti. Glavni faktori koji utječu na odluku o kupnji ovčje mlaćenice su okus, tekstura i miris, dok za kravlju i kozju mlaćenicu okus i izravni vizualni atributi značajno doprinose ukupnoj dopadljivosti i želji za kupnjom.</w:t>
      </w:r>
    </w:p>
    <w:p w14:paraId="5FE21CD0" w14:textId="77777777" w:rsidR="008754C5" w:rsidRPr="00EF7B75" w:rsidRDefault="00CE2716" w:rsidP="004542C8">
      <w:pPr>
        <w:spacing w:after="120" w:line="360" w:lineRule="auto"/>
        <w:ind w:firstLine="360"/>
        <w:jc w:val="both"/>
        <w:rPr>
          <w:rFonts w:ascii="Times New Roman" w:hAnsi="Times New Roman" w:cs="Times New Roman"/>
          <w:sz w:val="24"/>
          <w:szCs w:val="24"/>
        </w:rPr>
      </w:pPr>
      <w:bookmarkStart w:id="56" w:name="_Hlk206322221"/>
      <w:r w:rsidRPr="00EF7B75">
        <w:rPr>
          <w:rFonts w:ascii="Times New Roman" w:hAnsi="Times New Roman" w:cs="Times New Roman"/>
          <w:sz w:val="24"/>
          <w:szCs w:val="24"/>
        </w:rPr>
        <w:t xml:space="preserve">Analizom glavnih komponenata (PCA) provedena je redukcija </w:t>
      </w:r>
      <w:proofErr w:type="spellStart"/>
      <w:r w:rsidRPr="00EF7B75">
        <w:rPr>
          <w:rFonts w:ascii="Times New Roman" w:hAnsi="Times New Roman" w:cs="Times New Roman"/>
          <w:sz w:val="24"/>
          <w:szCs w:val="24"/>
        </w:rPr>
        <w:t>dimenzionalnosti</w:t>
      </w:r>
      <w:proofErr w:type="spellEnd"/>
      <w:r w:rsidRPr="00EF7B75">
        <w:rPr>
          <w:rFonts w:ascii="Times New Roman" w:hAnsi="Times New Roman" w:cs="Times New Roman"/>
          <w:sz w:val="24"/>
          <w:szCs w:val="24"/>
        </w:rPr>
        <w:t xml:space="preserve"> podataka radi interpretacije odnosa između uzoraka maslaca i mlaćenice različitog podrijetla (kozjeg, ovčjeg i kravljeg) i varijabli koje obuhvaćaju kemijski sastav, profil masnih kiselina, boju te senzorska svojstva. Odnos između varijabli i glavnih komponenti protumačen je na temelju njihovih kutnih udaljenosti. Pritom su varijable koje su blizu jedna drugoj pozitivno korelirane, one koje su međusobno udaljene 180° negativno su korelirane, a one na 90° nisu korelirane. Varijable s individualnim doprinosom većim od 5 % smatrane su značajnima za definiciju glavne komponente. Prema navedenom može se zaključiti da je za karakterizaciju PC1 bio značajan nutritivno-senzorski profil, dok je za karakterizaciju PC2 bio značajniji masno-kiselinski profil.</w:t>
      </w:r>
      <w:r w:rsidR="00F01253" w:rsidRPr="00EF7B75">
        <w:rPr>
          <w:rFonts w:ascii="Times New Roman" w:hAnsi="Times New Roman" w:cs="Times New Roman"/>
          <w:sz w:val="24"/>
          <w:szCs w:val="24"/>
        </w:rPr>
        <w:t xml:space="preserve"> </w:t>
      </w:r>
    </w:p>
    <w:p w14:paraId="007848A2" w14:textId="77777777" w:rsidR="00CE2716" w:rsidRPr="00EF7B75" w:rsidRDefault="00CE2716" w:rsidP="004542C8">
      <w:pPr>
        <w:spacing w:after="120" w:line="360" w:lineRule="auto"/>
        <w:ind w:firstLine="360"/>
        <w:jc w:val="both"/>
        <w:rPr>
          <w:rFonts w:ascii="Times New Roman" w:hAnsi="Times New Roman" w:cs="Times New Roman"/>
          <w:sz w:val="24"/>
          <w:szCs w:val="24"/>
        </w:rPr>
      </w:pPr>
      <w:r w:rsidRPr="00EF7B75">
        <w:rPr>
          <w:rFonts w:ascii="Times New Roman" w:hAnsi="Times New Roman" w:cs="Times New Roman"/>
          <w:sz w:val="24"/>
          <w:szCs w:val="24"/>
        </w:rPr>
        <w:t xml:space="preserve">Prema položaju opažanja na bi-plotu varijabli i opažanja (slika </w:t>
      </w:r>
      <w:r w:rsidR="00905F22" w:rsidRPr="00EF7B75">
        <w:rPr>
          <w:rFonts w:ascii="Times New Roman" w:hAnsi="Times New Roman" w:cs="Times New Roman"/>
          <w:sz w:val="24"/>
          <w:szCs w:val="24"/>
        </w:rPr>
        <w:t>11</w:t>
      </w:r>
      <w:r w:rsidRPr="00EF7B75">
        <w:rPr>
          <w:rFonts w:ascii="Times New Roman" w:hAnsi="Times New Roman" w:cs="Times New Roman"/>
          <w:sz w:val="24"/>
          <w:szCs w:val="24"/>
        </w:rPr>
        <w:t xml:space="preserve">), kravlji (crveni trokut) i ovčji (plavi trokut) </w:t>
      </w:r>
      <w:r w:rsidR="002669AB" w:rsidRPr="00EF7B75">
        <w:rPr>
          <w:rFonts w:ascii="Times New Roman" w:hAnsi="Times New Roman" w:cs="Times New Roman"/>
          <w:sz w:val="24"/>
          <w:szCs w:val="24"/>
        </w:rPr>
        <w:t xml:space="preserve">maslaci </w:t>
      </w:r>
      <w:r w:rsidRPr="00EF7B75">
        <w:rPr>
          <w:rFonts w:ascii="Times New Roman" w:hAnsi="Times New Roman" w:cs="Times New Roman"/>
          <w:sz w:val="24"/>
          <w:szCs w:val="24"/>
        </w:rPr>
        <w:t>potvrđuju svoju ulogu poželjnih proizvoda s aspekta potrošačkog prihvaćanja, jer su smješteni u prostoru definiranom visokom dopadljivošću i primjerenosti senzorskih svojstava</w:t>
      </w:r>
      <w:r w:rsidR="00905F22" w:rsidRPr="00EF7B75">
        <w:rPr>
          <w:rFonts w:ascii="Times New Roman" w:hAnsi="Times New Roman" w:cs="Times New Roman"/>
          <w:sz w:val="24"/>
          <w:szCs w:val="24"/>
        </w:rPr>
        <w:t>,</w:t>
      </w:r>
      <w:r w:rsidRPr="00EF7B75">
        <w:rPr>
          <w:rFonts w:ascii="Times New Roman" w:hAnsi="Times New Roman" w:cs="Times New Roman"/>
          <w:sz w:val="24"/>
          <w:szCs w:val="24"/>
        </w:rPr>
        <w:t xml:space="preserve"> kao i bogatijim nutritivnim sastavom. Takav odnos može biti rezultat višeg udjela mliječne masti i njenih sastavnica koje doprinose punijem okusu i poželjnoj teksturi, što je potvrđeno i literaturnim navodima koji ističu važnost sadržaja masti u percepciji kvalitete mliječnih proizvoda (</w:t>
      </w:r>
      <w:proofErr w:type="spellStart"/>
      <w:r w:rsidR="00C857B9" w:rsidRPr="00EF7B75">
        <w:rPr>
          <w:rFonts w:ascii="Times New Roman" w:hAnsi="Times New Roman" w:cs="Times New Roman"/>
          <w:sz w:val="24"/>
          <w:szCs w:val="24"/>
        </w:rPr>
        <w:t>Çetinkaya</w:t>
      </w:r>
      <w:proofErr w:type="spellEnd"/>
      <w:r w:rsidR="00C857B9" w:rsidRPr="00EF7B75">
        <w:rPr>
          <w:rFonts w:ascii="Times New Roman" w:hAnsi="Times New Roman" w:cs="Times New Roman"/>
          <w:sz w:val="24"/>
          <w:szCs w:val="24"/>
        </w:rPr>
        <w:t>, 2021;</w:t>
      </w:r>
      <w:r w:rsidR="00092390" w:rsidRPr="00EF7B75">
        <w:rPr>
          <w:rFonts w:ascii="Times New Roman" w:hAnsi="Times New Roman" w:cs="Times New Roman"/>
          <w:sz w:val="24"/>
          <w:szCs w:val="24"/>
        </w:rPr>
        <w:t xml:space="preserve"> </w:t>
      </w:r>
      <w:proofErr w:type="spellStart"/>
      <w:r w:rsidR="00092390" w:rsidRPr="00EF7B75">
        <w:rPr>
          <w:rFonts w:ascii="Times New Roman" w:hAnsi="Times New Roman" w:cs="Times New Roman"/>
          <w:sz w:val="24"/>
          <w:szCs w:val="24"/>
        </w:rPr>
        <w:t>A</w:t>
      </w:r>
      <w:r w:rsidR="00B14558" w:rsidRPr="00EF7B75">
        <w:rPr>
          <w:rFonts w:ascii="Times New Roman" w:hAnsi="Times New Roman" w:cs="Times New Roman"/>
          <w:sz w:val="24"/>
          <w:szCs w:val="24"/>
        </w:rPr>
        <w:t>sif</w:t>
      </w:r>
      <w:proofErr w:type="spellEnd"/>
      <w:r w:rsidR="00092390" w:rsidRPr="00EF7B75">
        <w:rPr>
          <w:rFonts w:ascii="Times New Roman" w:hAnsi="Times New Roman" w:cs="Times New Roman"/>
          <w:sz w:val="24"/>
          <w:szCs w:val="24"/>
        </w:rPr>
        <w:t xml:space="preserve"> i sur., 2023;</w:t>
      </w:r>
      <w:r w:rsidR="00C857B9" w:rsidRPr="00EF7B75">
        <w:rPr>
          <w:rFonts w:ascii="Times New Roman" w:hAnsi="Times New Roman" w:cs="Times New Roman"/>
          <w:sz w:val="24"/>
          <w:szCs w:val="24"/>
        </w:rPr>
        <w:t xml:space="preserve"> </w:t>
      </w:r>
      <w:proofErr w:type="spellStart"/>
      <w:r w:rsidR="00C857B9" w:rsidRPr="00EF7B75">
        <w:rPr>
          <w:rFonts w:ascii="Times New Roman" w:hAnsi="Times New Roman" w:cs="Times New Roman"/>
          <w:sz w:val="24"/>
          <w:szCs w:val="24"/>
        </w:rPr>
        <w:t>Lilia</w:t>
      </w:r>
      <w:proofErr w:type="spellEnd"/>
      <w:r w:rsidR="00C857B9" w:rsidRPr="00EF7B75">
        <w:rPr>
          <w:rFonts w:ascii="Times New Roman" w:hAnsi="Times New Roman" w:cs="Times New Roman"/>
          <w:sz w:val="24"/>
          <w:szCs w:val="24"/>
        </w:rPr>
        <w:t>, 2024</w:t>
      </w:r>
      <w:r w:rsidRPr="00EF7B75">
        <w:rPr>
          <w:rFonts w:ascii="Times New Roman" w:hAnsi="Times New Roman" w:cs="Times New Roman"/>
          <w:sz w:val="24"/>
          <w:szCs w:val="24"/>
        </w:rPr>
        <w:t xml:space="preserve">). Kozji maslac (zeleni trokut), iako također u desnom dijelu, dodatno potvrđuje karakterističan </w:t>
      </w:r>
      <w:proofErr w:type="spellStart"/>
      <w:r w:rsidRPr="00EF7B75">
        <w:rPr>
          <w:rFonts w:ascii="Times New Roman" w:hAnsi="Times New Roman" w:cs="Times New Roman"/>
          <w:sz w:val="24"/>
          <w:szCs w:val="24"/>
        </w:rPr>
        <w:t>lipidni</w:t>
      </w:r>
      <w:proofErr w:type="spellEnd"/>
      <w:r w:rsidRPr="00EF7B75">
        <w:rPr>
          <w:rFonts w:ascii="Times New Roman" w:hAnsi="Times New Roman" w:cs="Times New Roman"/>
          <w:sz w:val="24"/>
          <w:szCs w:val="24"/>
        </w:rPr>
        <w:t xml:space="preserve"> profil jer je njegov smještaj pomaknut prema pozitivnim vrijednostima PC2, gdje su veći doprinos imale zasićene masne kiseline srednje-dugog lanca (C6:0 do C12:0). Ove kiseline poznate su po svom utjecaju na izražen miris i okus (</w:t>
      </w:r>
      <w:r w:rsidR="00C357E3" w:rsidRPr="00EF7B75">
        <w:rPr>
          <w:rFonts w:ascii="Times New Roman" w:hAnsi="Times New Roman" w:cs="Times New Roman"/>
          <w:sz w:val="24"/>
          <w:szCs w:val="24"/>
        </w:rPr>
        <w:t>Rodriguez, 2003;</w:t>
      </w:r>
      <w:r w:rsidR="00C357E3" w:rsidRPr="00EF7B75">
        <w:t xml:space="preserve"> </w:t>
      </w:r>
      <w:proofErr w:type="spellStart"/>
      <w:r w:rsidR="00C357E3" w:rsidRPr="00EF7B75">
        <w:rPr>
          <w:rFonts w:ascii="Times New Roman" w:hAnsi="Times New Roman" w:cs="Times New Roman"/>
          <w:sz w:val="24"/>
          <w:szCs w:val="24"/>
        </w:rPr>
        <w:t>Tahmas</w:t>
      </w:r>
      <w:proofErr w:type="spellEnd"/>
      <w:r w:rsidR="00C357E3" w:rsidRPr="00EF7B75">
        <w:rPr>
          <w:rFonts w:ascii="Times New Roman" w:hAnsi="Times New Roman" w:cs="Times New Roman"/>
          <w:sz w:val="24"/>
          <w:szCs w:val="24"/>
        </w:rPr>
        <w:t xml:space="preserve"> </w:t>
      </w:r>
      <w:proofErr w:type="spellStart"/>
      <w:r w:rsidR="00C357E3" w:rsidRPr="00EF7B75">
        <w:rPr>
          <w:rFonts w:ascii="Times New Roman" w:hAnsi="Times New Roman" w:cs="Times New Roman"/>
          <w:sz w:val="24"/>
          <w:szCs w:val="24"/>
        </w:rPr>
        <w:t>Kahyaoğlu</w:t>
      </w:r>
      <w:proofErr w:type="spellEnd"/>
      <w:r w:rsidR="00C357E3" w:rsidRPr="00EF7B75">
        <w:rPr>
          <w:rFonts w:ascii="Times New Roman" w:hAnsi="Times New Roman" w:cs="Times New Roman"/>
          <w:sz w:val="24"/>
          <w:szCs w:val="24"/>
        </w:rPr>
        <w:t xml:space="preserve"> i </w:t>
      </w:r>
      <w:proofErr w:type="spellStart"/>
      <w:r w:rsidR="00C357E3" w:rsidRPr="00EF7B75">
        <w:rPr>
          <w:rFonts w:ascii="Times New Roman" w:hAnsi="Times New Roman" w:cs="Times New Roman"/>
          <w:sz w:val="24"/>
          <w:szCs w:val="24"/>
        </w:rPr>
        <w:t>Çakmakçı</w:t>
      </w:r>
      <w:proofErr w:type="spellEnd"/>
      <w:r w:rsidR="00C357E3" w:rsidRPr="00EF7B75">
        <w:rPr>
          <w:rFonts w:ascii="Times New Roman" w:hAnsi="Times New Roman" w:cs="Times New Roman"/>
          <w:sz w:val="24"/>
          <w:szCs w:val="24"/>
        </w:rPr>
        <w:t>, 2018</w:t>
      </w:r>
      <w:r w:rsidRPr="00EF7B75">
        <w:rPr>
          <w:rFonts w:ascii="Times New Roman" w:hAnsi="Times New Roman" w:cs="Times New Roman"/>
          <w:sz w:val="24"/>
          <w:szCs w:val="24"/>
        </w:rPr>
        <w:t>), što može rezultirati polariziranom percepcijom među potrošačima. S obzirom na njihove poznate antimikrobne i funkcionalne učinke (</w:t>
      </w:r>
      <w:proofErr w:type="spellStart"/>
      <w:r w:rsidR="00C357E3" w:rsidRPr="00EF7B75">
        <w:rPr>
          <w:rFonts w:ascii="Times New Roman" w:hAnsi="Times New Roman" w:cs="Times New Roman"/>
          <w:sz w:val="24"/>
          <w:szCs w:val="24"/>
        </w:rPr>
        <w:t>Pӑ</w:t>
      </w:r>
      <w:r w:rsidR="00E44799" w:rsidRPr="00EF7B75">
        <w:rPr>
          <w:rFonts w:ascii="Times New Roman" w:hAnsi="Times New Roman" w:cs="Times New Roman"/>
          <w:sz w:val="24"/>
          <w:szCs w:val="24"/>
        </w:rPr>
        <w:t>dureƫ</w:t>
      </w:r>
      <w:proofErr w:type="spellEnd"/>
      <w:r w:rsidR="00E44799" w:rsidRPr="00EF7B75">
        <w:rPr>
          <w:rFonts w:ascii="Times New Roman" w:hAnsi="Times New Roman" w:cs="Times New Roman"/>
          <w:sz w:val="24"/>
          <w:szCs w:val="24"/>
        </w:rPr>
        <w:t>, 2021</w:t>
      </w:r>
      <w:r w:rsidR="00874AAF" w:rsidRPr="00EF7B75">
        <w:rPr>
          <w:rFonts w:ascii="Times New Roman" w:hAnsi="Times New Roman" w:cs="Times New Roman"/>
          <w:sz w:val="24"/>
          <w:szCs w:val="24"/>
        </w:rPr>
        <w:t xml:space="preserve">; </w:t>
      </w:r>
      <w:proofErr w:type="spellStart"/>
      <w:r w:rsidR="00874AAF" w:rsidRPr="00EF7B75">
        <w:rPr>
          <w:rFonts w:ascii="Times New Roman" w:hAnsi="Times New Roman" w:cs="Times New Roman"/>
          <w:sz w:val="24"/>
          <w:szCs w:val="24"/>
        </w:rPr>
        <w:t>Szterk</w:t>
      </w:r>
      <w:proofErr w:type="spellEnd"/>
      <w:r w:rsidR="00874AAF" w:rsidRPr="00EF7B75">
        <w:rPr>
          <w:rFonts w:ascii="Times New Roman" w:hAnsi="Times New Roman" w:cs="Times New Roman"/>
          <w:sz w:val="24"/>
          <w:szCs w:val="24"/>
        </w:rPr>
        <w:t xml:space="preserve"> i sur., 2022</w:t>
      </w:r>
      <w:r w:rsidR="00E44799" w:rsidRPr="00EF7B75">
        <w:rPr>
          <w:rFonts w:ascii="Times New Roman" w:hAnsi="Times New Roman" w:cs="Times New Roman"/>
          <w:sz w:val="24"/>
          <w:szCs w:val="24"/>
        </w:rPr>
        <w:t xml:space="preserve">) </w:t>
      </w:r>
      <w:r w:rsidRPr="00EF7B75">
        <w:rPr>
          <w:rFonts w:ascii="Times New Roman" w:hAnsi="Times New Roman" w:cs="Times New Roman"/>
          <w:sz w:val="24"/>
          <w:szCs w:val="24"/>
        </w:rPr>
        <w:t>prisutnost tih komponenti može se promatrati kao tehnološka prednost unatoč senzorskim ograničenjima.</w:t>
      </w:r>
      <w:r w:rsidR="00F01253" w:rsidRPr="00EF7B75">
        <w:rPr>
          <w:rFonts w:ascii="Times New Roman" w:hAnsi="Times New Roman" w:cs="Times New Roman"/>
          <w:sz w:val="24"/>
          <w:szCs w:val="24"/>
        </w:rPr>
        <w:t xml:space="preserve"> </w:t>
      </w:r>
      <w:r w:rsidRPr="00EF7B75">
        <w:rPr>
          <w:rFonts w:ascii="Times New Roman" w:hAnsi="Times New Roman" w:cs="Times New Roman"/>
          <w:sz w:val="24"/>
          <w:szCs w:val="24"/>
        </w:rPr>
        <w:lastRenderedPageBreak/>
        <w:t>Zanimljivo je primijetiti da se ovčji maslac (plavi trokut) pozicionira između kravljeg i kozjeg maslaca, sugerirajući uravnotežen profil</w:t>
      </w:r>
      <w:r w:rsidR="00874AAF" w:rsidRPr="00EF7B75">
        <w:rPr>
          <w:rFonts w:ascii="Times New Roman" w:hAnsi="Times New Roman" w:cs="Times New Roman"/>
          <w:sz w:val="24"/>
          <w:szCs w:val="24"/>
        </w:rPr>
        <w:t>,</w:t>
      </w:r>
      <w:r w:rsidRPr="00EF7B75">
        <w:rPr>
          <w:rFonts w:ascii="Times New Roman" w:hAnsi="Times New Roman" w:cs="Times New Roman"/>
          <w:sz w:val="24"/>
          <w:szCs w:val="24"/>
        </w:rPr>
        <w:t xml:space="preserve"> koji uključuje povoljan udio masti i primjeren senzorski profil jer je smješten u području s velikim doprinosom svojstava dopadljivosti i primjerenosti. Ova pozicija može odražavati karakteristike ovčjeg mlijeka, koje kombinira visoki udio masti i proteina s umjerenijim udjelom zasićenih kratko i srednje dugih masnih kiselina u odnosu na kozje mlijeko</w:t>
      </w:r>
      <w:r w:rsidR="00905F22" w:rsidRPr="00EF7B75">
        <w:rPr>
          <w:rFonts w:ascii="Times New Roman" w:hAnsi="Times New Roman" w:cs="Times New Roman"/>
          <w:sz w:val="24"/>
          <w:szCs w:val="24"/>
        </w:rPr>
        <w:t xml:space="preserve"> (</w:t>
      </w:r>
      <w:r w:rsidR="00721461" w:rsidRPr="00EF7B75">
        <w:rPr>
          <w:rFonts w:ascii="Times New Roman" w:hAnsi="Times New Roman" w:cs="Times New Roman"/>
          <w:sz w:val="24"/>
          <w:szCs w:val="24"/>
        </w:rPr>
        <w:t>Dragić, 2015</w:t>
      </w:r>
      <w:r w:rsidR="00905F22" w:rsidRPr="00EF7B75">
        <w:rPr>
          <w:rFonts w:ascii="Times New Roman" w:hAnsi="Times New Roman" w:cs="Times New Roman"/>
          <w:sz w:val="24"/>
          <w:szCs w:val="24"/>
        </w:rPr>
        <w:t>)</w:t>
      </w:r>
      <w:r w:rsidRPr="00EF7B75">
        <w:rPr>
          <w:rFonts w:ascii="Times New Roman" w:hAnsi="Times New Roman" w:cs="Times New Roman"/>
          <w:sz w:val="24"/>
          <w:szCs w:val="24"/>
        </w:rPr>
        <w:t>. Time se ovčji maslac čini potencijalno atraktivnim kompromisom između senzorskog i nutricionističkog aspekta.</w:t>
      </w:r>
    </w:p>
    <w:p w14:paraId="21872600" w14:textId="77777777" w:rsidR="00CE2716" w:rsidRPr="00EF7B75" w:rsidRDefault="00CE2716" w:rsidP="004542C8">
      <w:pPr>
        <w:spacing w:after="120" w:line="360" w:lineRule="auto"/>
        <w:ind w:firstLine="360"/>
        <w:jc w:val="both"/>
        <w:rPr>
          <w:rFonts w:ascii="Times New Roman" w:hAnsi="Times New Roman" w:cs="Times New Roman"/>
          <w:sz w:val="24"/>
          <w:szCs w:val="24"/>
        </w:rPr>
      </w:pPr>
      <w:r w:rsidRPr="00EF7B75">
        <w:rPr>
          <w:rFonts w:ascii="Times New Roman" w:hAnsi="Times New Roman" w:cs="Times New Roman"/>
          <w:sz w:val="24"/>
          <w:szCs w:val="24"/>
        </w:rPr>
        <w:t xml:space="preserve">Na bi-plotu varijabli i opažanja iz PCA analize uočava se da su mlaćenice (oblik romba na slici </w:t>
      </w:r>
      <w:r w:rsidR="00905F22" w:rsidRPr="00EF7B75">
        <w:rPr>
          <w:rFonts w:ascii="Times New Roman" w:hAnsi="Times New Roman" w:cs="Times New Roman"/>
          <w:sz w:val="24"/>
          <w:szCs w:val="24"/>
        </w:rPr>
        <w:t>11</w:t>
      </w:r>
      <w:r w:rsidRPr="00EF7B75">
        <w:rPr>
          <w:rFonts w:ascii="Times New Roman" w:hAnsi="Times New Roman" w:cs="Times New Roman"/>
          <w:sz w:val="24"/>
          <w:szCs w:val="24"/>
        </w:rPr>
        <w:t xml:space="preserve">) bile smještene nasuprot maslacima, odnosno s lijeve strane na negativnoj strani PC1. </w:t>
      </w:r>
      <w:r w:rsidR="00721461" w:rsidRPr="00EF7B75">
        <w:rPr>
          <w:rFonts w:ascii="Times New Roman" w:hAnsi="Times New Roman" w:cs="Times New Roman"/>
          <w:sz w:val="24"/>
          <w:szCs w:val="24"/>
        </w:rPr>
        <w:t>N</w:t>
      </w:r>
      <w:r w:rsidRPr="00EF7B75">
        <w:rPr>
          <w:rFonts w:ascii="Times New Roman" w:hAnsi="Times New Roman" w:cs="Times New Roman"/>
          <w:sz w:val="24"/>
          <w:szCs w:val="24"/>
        </w:rPr>
        <w:t xml:space="preserve">avedeno upućuje na veću prisutnost nezasićenih masnih kiselina (PUFA, n-3 PUFA, n-6 PUFA) i povoljniji </w:t>
      </w:r>
      <w:proofErr w:type="spellStart"/>
      <w:r w:rsidRPr="00EF7B75">
        <w:rPr>
          <w:rFonts w:ascii="Times New Roman" w:hAnsi="Times New Roman" w:cs="Times New Roman"/>
          <w:sz w:val="24"/>
          <w:szCs w:val="24"/>
        </w:rPr>
        <w:t>lipidni</w:t>
      </w:r>
      <w:proofErr w:type="spellEnd"/>
      <w:r w:rsidRPr="00EF7B75">
        <w:rPr>
          <w:rFonts w:ascii="Times New Roman" w:hAnsi="Times New Roman" w:cs="Times New Roman"/>
          <w:sz w:val="24"/>
          <w:szCs w:val="24"/>
        </w:rPr>
        <w:t xml:space="preserve"> profil s potencijalnim zdravstvenim benefitima. Međutim, njihova udaljenost od senzorskih varijabli ukazuje na ograničenu </w:t>
      </w:r>
      <w:r w:rsidR="007E777B">
        <w:rPr>
          <w:rFonts w:ascii="Times New Roman" w:hAnsi="Times New Roman" w:cs="Times New Roman"/>
          <w:sz w:val="24"/>
          <w:szCs w:val="24"/>
        </w:rPr>
        <w:t>senzorsku</w:t>
      </w:r>
      <w:r w:rsidR="007E777B" w:rsidRPr="00EF7B75">
        <w:rPr>
          <w:rFonts w:ascii="Times New Roman" w:hAnsi="Times New Roman" w:cs="Times New Roman"/>
          <w:sz w:val="24"/>
          <w:szCs w:val="24"/>
        </w:rPr>
        <w:t xml:space="preserve"> </w:t>
      </w:r>
      <w:r w:rsidRPr="00EF7B75">
        <w:rPr>
          <w:rFonts w:ascii="Times New Roman" w:hAnsi="Times New Roman" w:cs="Times New Roman"/>
          <w:sz w:val="24"/>
          <w:szCs w:val="24"/>
        </w:rPr>
        <w:t>privlačnost.</w:t>
      </w:r>
      <w:r w:rsidR="00E63FB8" w:rsidRPr="00EF7B75">
        <w:rPr>
          <w:rFonts w:ascii="Times New Roman" w:hAnsi="Times New Roman" w:cs="Times New Roman"/>
          <w:sz w:val="24"/>
          <w:szCs w:val="24"/>
        </w:rPr>
        <w:t xml:space="preserve"> </w:t>
      </w:r>
      <w:r w:rsidRPr="00EF7B75">
        <w:rPr>
          <w:rFonts w:ascii="Times New Roman" w:hAnsi="Times New Roman" w:cs="Times New Roman"/>
          <w:sz w:val="24"/>
          <w:szCs w:val="24"/>
        </w:rPr>
        <w:t>Ova pojava može se objasniti tehnološkim procesom, jer je mlaćenica</w:t>
      </w:r>
      <w:r w:rsidR="00721461" w:rsidRPr="00EF7B75">
        <w:t xml:space="preserve"> </w:t>
      </w:r>
      <w:r w:rsidR="00721461" w:rsidRPr="00EF7B75">
        <w:rPr>
          <w:rFonts w:ascii="Times New Roman" w:hAnsi="Times New Roman" w:cs="Times New Roman"/>
          <w:sz w:val="24"/>
          <w:szCs w:val="24"/>
        </w:rPr>
        <w:t>vodena faza koja se oslobađa tijekom bućkanja vrhnja u proizvodnji maslaca (</w:t>
      </w:r>
      <w:proofErr w:type="spellStart"/>
      <w:r w:rsidR="00721461" w:rsidRPr="00EF7B75">
        <w:rPr>
          <w:rFonts w:ascii="Times New Roman" w:hAnsi="Times New Roman" w:cs="Times New Roman"/>
          <w:sz w:val="24"/>
          <w:szCs w:val="24"/>
        </w:rPr>
        <w:t>Sodini</w:t>
      </w:r>
      <w:proofErr w:type="spellEnd"/>
      <w:r w:rsidR="00721461" w:rsidRPr="00EF7B75">
        <w:rPr>
          <w:rFonts w:ascii="Times New Roman" w:hAnsi="Times New Roman" w:cs="Times New Roman"/>
          <w:sz w:val="24"/>
          <w:szCs w:val="24"/>
        </w:rPr>
        <w:t xml:space="preserve"> i sur., 2006)</w:t>
      </w:r>
      <w:r w:rsidRPr="00EF7B75">
        <w:rPr>
          <w:rFonts w:ascii="Times New Roman" w:hAnsi="Times New Roman" w:cs="Times New Roman"/>
          <w:sz w:val="24"/>
          <w:szCs w:val="24"/>
        </w:rPr>
        <w:t>. Navedeni postupak može rezultirati većim udjelom hlapljivih spojeva</w:t>
      </w:r>
      <w:r w:rsidR="00E63FB8" w:rsidRPr="00EF7B75">
        <w:rPr>
          <w:rFonts w:ascii="Times New Roman" w:hAnsi="Times New Roman" w:cs="Times New Roman"/>
          <w:sz w:val="24"/>
          <w:szCs w:val="24"/>
        </w:rPr>
        <w:t xml:space="preserve"> </w:t>
      </w:r>
      <w:r w:rsidR="00E63FB8" w:rsidRPr="00EF7B75">
        <w:rPr>
          <w:rFonts w:ascii="Times New Roman" w:hAnsi="Times New Roman" w:cs="Times New Roman"/>
          <w:bCs/>
          <w:sz w:val="24"/>
          <w:szCs w:val="24"/>
        </w:rPr>
        <w:t xml:space="preserve">porijeklom iz membrane masnih </w:t>
      </w:r>
      <w:proofErr w:type="spellStart"/>
      <w:r w:rsidR="00E63FB8" w:rsidRPr="00EF7B75">
        <w:rPr>
          <w:rFonts w:ascii="Times New Roman" w:hAnsi="Times New Roman" w:cs="Times New Roman"/>
          <w:bCs/>
          <w:sz w:val="24"/>
          <w:szCs w:val="24"/>
        </w:rPr>
        <w:t>globula</w:t>
      </w:r>
      <w:proofErr w:type="spellEnd"/>
      <w:r w:rsidR="00E63FB8" w:rsidRPr="00EF7B75">
        <w:rPr>
          <w:rFonts w:ascii="Times New Roman" w:hAnsi="Times New Roman" w:cs="Times New Roman"/>
          <w:bCs/>
          <w:sz w:val="24"/>
          <w:szCs w:val="24"/>
        </w:rPr>
        <w:t xml:space="preserve"> i sitnih kapljica masti</w:t>
      </w:r>
      <w:r w:rsidRPr="00EF7B75">
        <w:rPr>
          <w:rFonts w:ascii="Times New Roman" w:hAnsi="Times New Roman" w:cs="Times New Roman"/>
          <w:sz w:val="24"/>
          <w:szCs w:val="24"/>
        </w:rPr>
        <w:t xml:space="preserve"> prisutnih u mlaćenici, naročito kozjoj, koji često generiraju specifične arome i okuse koji nisu univerzalno prihvaćeni. </w:t>
      </w:r>
      <w:r w:rsidR="0072140F" w:rsidRPr="00EF7B75">
        <w:rPr>
          <w:rFonts w:ascii="Times New Roman" w:hAnsi="Times New Roman" w:cs="Times New Roman"/>
          <w:sz w:val="24"/>
          <w:szCs w:val="24"/>
        </w:rPr>
        <w:t>Uz to</w:t>
      </w:r>
      <w:r w:rsidRPr="00EF7B75">
        <w:rPr>
          <w:rFonts w:ascii="Times New Roman" w:hAnsi="Times New Roman" w:cs="Times New Roman"/>
          <w:sz w:val="24"/>
          <w:szCs w:val="24"/>
        </w:rPr>
        <w:t xml:space="preserve">, </w:t>
      </w:r>
      <w:r w:rsidR="0072140F" w:rsidRPr="00EF7B75">
        <w:rPr>
          <w:rFonts w:ascii="Times New Roman" w:hAnsi="Times New Roman" w:cs="Times New Roman"/>
          <w:sz w:val="24"/>
          <w:szCs w:val="24"/>
        </w:rPr>
        <w:t xml:space="preserve">istovremen kiseli i sladak okus fermentiranih mlaćenica bez laktoze te </w:t>
      </w:r>
      <w:r w:rsidRPr="00EF7B75">
        <w:rPr>
          <w:rFonts w:ascii="Times New Roman" w:hAnsi="Times New Roman" w:cs="Times New Roman"/>
          <w:sz w:val="24"/>
          <w:szCs w:val="24"/>
        </w:rPr>
        <w:t xml:space="preserve">niži udio masti </w:t>
      </w:r>
      <w:r w:rsidR="0072140F" w:rsidRPr="00EF7B75">
        <w:rPr>
          <w:rFonts w:ascii="Times New Roman" w:hAnsi="Times New Roman" w:cs="Times New Roman"/>
          <w:sz w:val="24"/>
          <w:szCs w:val="24"/>
        </w:rPr>
        <w:t xml:space="preserve">koji </w:t>
      </w:r>
      <w:r w:rsidRPr="00EF7B75">
        <w:rPr>
          <w:rFonts w:ascii="Times New Roman" w:hAnsi="Times New Roman" w:cs="Times New Roman"/>
          <w:sz w:val="24"/>
          <w:szCs w:val="24"/>
        </w:rPr>
        <w:t>može negativno utjecati na teksturu i percipirani osjećaj punine u ustima,</w:t>
      </w:r>
      <w:r w:rsidR="00E63FB8" w:rsidRPr="00EF7B75">
        <w:rPr>
          <w:rFonts w:ascii="Times New Roman" w:hAnsi="Times New Roman" w:cs="Times New Roman"/>
          <w:sz w:val="24"/>
          <w:szCs w:val="24"/>
        </w:rPr>
        <w:t xml:space="preserve"> </w:t>
      </w:r>
      <w:r w:rsidRPr="00EF7B75">
        <w:rPr>
          <w:rFonts w:ascii="Times New Roman" w:hAnsi="Times New Roman" w:cs="Times New Roman"/>
          <w:sz w:val="24"/>
          <w:szCs w:val="24"/>
        </w:rPr>
        <w:t>dodatno umanjuj</w:t>
      </w:r>
      <w:r w:rsidR="0072140F" w:rsidRPr="00EF7B75">
        <w:rPr>
          <w:rFonts w:ascii="Times New Roman" w:hAnsi="Times New Roman" w:cs="Times New Roman"/>
          <w:sz w:val="24"/>
          <w:szCs w:val="24"/>
        </w:rPr>
        <w:t>u</w:t>
      </w:r>
      <w:r w:rsidRPr="00EF7B75">
        <w:rPr>
          <w:rFonts w:ascii="Times New Roman" w:hAnsi="Times New Roman" w:cs="Times New Roman"/>
          <w:sz w:val="24"/>
          <w:szCs w:val="24"/>
        </w:rPr>
        <w:t xml:space="preserve"> senzorski potencijal tih proizvoda. Kravlja mlaćenica, smještena u donjem lijevom kvadrantu, pokazuje sličan trend, uz naglašeniju prisutnost MUFA i pojedinih SFA, ali i dalje bez značajnih korelacija sa svojstvima</w:t>
      </w:r>
      <w:r w:rsidR="007E777B">
        <w:rPr>
          <w:rFonts w:ascii="Times New Roman" w:hAnsi="Times New Roman" w:cs="Times New Roman"/>
          <w:sz w:val="24"/>
          <w:szCs w:val="24"/>
        </w:rPr>
        <w:t xml:space="preserve"> dopadljivosti</w:t>
      </w:r>
      <w:r w:rsidRPr="00EF7B75">
        <w:rPr>
          <w:rFonts w:ascii="Times New Roman" w:hAnsi="Times New Roman" w:cs="Times New Roman"/>
          <w:sz w:val="24"/>
          <w:szCs w:val="24"/>
        </w:rPr>
        <w:t xml:space="preserve">. U konačnici, rezultati PCA analize uspješno vizualiziraju međusobne odnose među varijablama i uzorcima te time upućuju na moguće smjerove optimizacije proizvoda. Na primjer, ciljana formulacija mlaćenice obogaćene mastima s poželjnim </w:t>
      </w:r>
      <w:r w:rsidR="007E777B">
        <w:rPr>
          <w:rFonts w:ascii="Times New Roman" w:hAnsi="Times New Roman" w:cs="Times New Roman"/>
          <w:sz w:val="24"/>
          <w:szCs w:val="24"/>
        </w:rPr>
        <w:t>senzorskim</w:t>
      </w:r>
      <w:r w:rsidR="007E777B" w:rsidRPr="00EF7B75">
        <w:rPr>
          <w:rFonts w:ascii="Times New Roman" w:hAnsi="Times New Roman" w:cs="Times New Roman"/>
          <w:sz w:val="24"/>
          <w:szCs w:val="24"/>
        </w:rPr>
        <w:t xml:space="preserve"> </w:t>
      </w:r>
      <w:r w:rsidRPr="00EF7B75">
        <w:rPr>
          <w:rFonts w:ascii="Times New Roman" w:hAnsi="Times New Roman" w:cs="Times New Roman"/>
          <w:sz w:val="24"/>
          <w:szCs w:val="24"/>
        </w:rPr>
        <w:t xml:space="preserve">karakteristikama (npr. dodatkom neutralnih biljnih ulja ili </w:t>
      </w:r>
      <w:proofErr w:type="spellStart"/>
      <w:r w:rsidRPr="00EF7B75">
        <w:rPr>
          <w:rFonts w:ascii="Times New Roman" w:hAnsi="Times New Roman" w:cs="Times New Roman"/>
          <w:sz w:val="24"/>
          <w:szCs w:val="24"/>
        </w:rPr>
        <w:t>mikroenkapsuliranih</w:t>
      </w:r>
      <w:proofErr w:type="spellEnd"/>
      <w:r w:rsidRPr="00EF7B75">
        <w:rPr>
          <w:rFonts w:ascii="Times New Roman" w:hAnsi="Times New Roman" w:cs="Times New Roman"/>
          <w:sz w:val="24"/>
          <w:szCs w:val="24"/>
        </w:rPr>
        <w:t xml:space="preserve"> aroma</w:t>
      </w:r>
      <w:r w:rsidR="00EF6546" w:rsidRPr="00EF7B75">
        <w:rPr>
          <w:rFonts w:ascii="Times New Roman" w:hAnsi="Times New Roman" w:cs="Times New Roman"/>
          <w:sz w:val="24"/>
          <w:szCs w:val="24"/>
        </w:rPr>
        <w:t>)</w:t>
      </w:r>
      <w:r w:rsidRPr="00EF7B75">
        <w:rPr>
          <w:rFonts w:ascii="Times New Roman" w:hAnsi="Times New Roman" w:cs="Times New Roman"/>
          <w:sz w:val="24"/>
          <w:szCs w:val="24"/>
        </w:rPr>
        <w:t xml:space="preserve"> mogla bi povećati njihovu prihvatljivost bez značajnog kompromisa u nutricionističkoj vrijednosti. Nadalje, rezultati ukazuju na potrebu za daljnjim istraživanjem percepcije potrošača s obzirom na karakteristične arome kozjih proizvoda, kako bi se bolje razumjela prihvaćenost i potencijal za tržišno pozicioniranje proizvoda s naglaskom na zdravlje. U tom kontekstu, PCA se pokazala kao koristan alat za razlikovanje uzoraka i identifikaciju varijabli koje imaju ključan utjecaj na percepciju i nutritivnu kvalitetu mliječnih proizvoda, otvarajući prostor za njihovu prilagodbu suvremenim prehrambenim trendovima i potrebama potrošača.</w:t>
      </w:r>
    </w:p>
    <w:p w14:paraId="58C99BDA" w14:textId="77777777" w:rsidR="0072140F" w:rsidRPr="00EF7B75" w:rsidRDefault="00CE2716" w:rsidP="004542C8">
      <w:pPr>
        <w:spacing w:after="120" w:line="360" w:lineRule="auto"/>
        <w:ind w:firstLine="360"/>
        <w:jc w:val="both"/>
        <w:rPr>
          <w:rFonts w:ascii="Times New Roman" w:hAnsi="Times New Roman" w:cs="Times New Roman"/>
          <w:sz w:val="24"/>
          <w:szCs w:val="24"/>
        </w:rPr>
      </w:pPr>
      <w:r w:rsidRPr="00EF7B75">
        <w:rPr>
          <w:rFonts w:ascii="Times New Roman" w:hAnsi="Times New Roman" w:cs="Times New Roman"/>
          <w:sz w:val="24"/>
          <w:szCs w:val="24"/>
        </w:rPr>
        <w:lastRenderedPageBreak/>
        <w:t xml:space="preserve">Hijerarhijsko aglomerativno </w:t>
      </w:r>
      <w:proofErr w:type="spellStart"/>
      <w:r w:rsidRPr="00EF7B75">
        <w:rPr>
          <w:rFonts w:ascii="Times New Roman" w:hAnsi="Times New Roman" w:cs="Times New Roman"/>
          <w:sz w:val="24"/>
          <w:szCs w:val="24"/>
        </w:rPr>
        <w:t>klasteriranje</w:t>
      </w:r>
      <w:proofErr w:type="spellEnd"/>
      <w:r w:rsidRPr="00EF7B75">
        <w:rPr>
          <w:rFonts w:ascii="Times New Roman" w:hAnsi="Times New Roman" w:cs="Times New Roman"/>
          <w:sz w:val="24"/>
          <w:szCs w:val="24"/>
        </w:rPr>
        <w:t xml:space="preserve"> temeljeno je na osnovnom kemijskom sastavu, parametrima boje (CIE L*a*b*), profilu masnih kiselina i senzorskim svojstvima, a podatci su prethodno standardizirani kako bi se izjednačio doprinos varijabli različitih mjernih jedinica. Unutar skupine uzoraka maslaca, opažanja kravljeg (KR) i ovčjeg (OV) podrijetla tvore zajednički klaster, što je potvrđeno djelomičnim koeficijentom determinacije </w:t>
      </w:r>
      <w:r w:rsidRPr="00EF7B75">
        <w:rPr>
          <w:rFonts w:ascii="Times New Roman" w:hAnsi="Times New Roman" w:cs="Times New Roman"/>
          <w:i/>
          <w:iCs/>
          <w:sz w:val="24"/>
          <w:szCs w:val="24"/>
        </w:rPr>
        <w:t>R</w:t>
      </w:r>
      <w:r w:rsidRPr="00EF7B75">
        <w:rPr>
          <w:rFonts w:ascii="Times New Roman" w:hAnsi="Times New Roman" w:cs="Times New Roman"/>
          <w:i/>
          <w:iCs/>
          <w:sz w:val="24"/>
          <w:szCs w:val="24"/>
          <w:vertAlign w:val="superscript"/>
        </w:rPr>
        <w:t>2</w:t>
      </w:r>
      <w:r w:rsidRPr="00EF7B75">
        <w:rPr>
          <w:rFonts w:ascii="Times New Roman" w:hAnsi="Times New Roman" w:cs="Times New Roman"/>
          <w:sz w:val="24"/>
          <w:szCs w:val="24"/>
        </w:rPr>
        <w:t xml:space="preserve"> = 0,101</w:t>
      </w:r>
      <w:r w:rsidR="00636916" w:rsidRPr="00EF7B75">
        <w:rPr>
          <w:rFonts w:ascii="Times New Roman" w:hAnsi="Times New Roman" w:cs="Times New Roman"/>
          <w:sz w:val="24"/>
          <w:szCs w:val="24"/>
        </w:rPr>
        <w:t>.</w:t>
      </w:r>
      <w:r w:rsidRPr="00EF7B75">
        <w:rPr>
          <w:rFonts w:ascii="Times New Roman" w:hAnsi="Times New Roman" w:cs="Times New Roman"/>
          <w:sz w:val="24"/>
          <w:szCs w:val="24"/>
        </w:rPr>
        <w:t xml:space="preserve"> Ova vrijednost ukazuje na relativno visoku sličnost među tim uzorcima u kontekstu analiziranih kemijskih, senzorskih i </w:t>
      </w:r>
      <w:proofErr w:type="spellStart"/>
      <w:r w:rsidRPr="00EF7B75">
        <w:rPr>
          <w:rFonts w:ascii="Times New Roman" w:hAnsi="Times New Roman" w:cs="Times New Roman"/>
          <w:sz w:val="24"/>
          <w:szCs w:val="24"/>
        </w:rPr>
        <w:t>masnokiselinskih</w:t>
      </w:r>
      <w:proofErr w:type="spellEnd"/>
      <w:r w:rsidRPr="00EF7B75">
        <w:rPr>
          <w:rFonts w:ascii="Times New Roman" w:hAnsi="Times New Roman" w:cs="Times New Roman"/>
          <w:sz w:val="24"/>
          <w:szCs w:val="24"/>
        </w:rPr>
        <w:t xml:space="preserve"> parametara. Nasuprot tome, uzorak kozjeg maslaca (KO) jasno se izdvojio iz navedene skupine, tvoreći zaseban klaster s djelomičnim koeficijentom determinacije </w:t>
      </w:r>
      <w:r w:rsidRPr="00EF7B75">
        <w:rPr>
          <w:rFonts w:ascii="Times New Roman" w:hAnsi="Times New Roman" w:cs="Times New Roman"/>
          <w:i/>
          <w:iCs/>
          <w:sz w:val="24"/>
          <w:szCs w:val="24"/>
        </w:rPr>
        <w:t>R</w:t>
      </w:r>
      <w:r w:rsidRPr="00EF7B75">
        <w:rPr>
          <w:rFonts w:ascii="Times New Roman" w:hAnsi="Times New Roman" w:cs="Times New Roman"/>
          <w:i/>
          <w:iCs/>
          <w:sz w:val="24"/>
          <w:szCs w:val="24"/>
          <w:vertAlign w:val="superscript"/>
        </w:rPr>
        <w:t>2</w:t>
      </w:r>
      <w:r w:rsidRPr="00EF7B75">
        <w:rPr>
          <w:rFonts w:ascii="Times New Roman" w:hAnsi="Times New Roman" w:cs="Times New Roman"/>
          <w:sz w:val="24"/>
          <w:szCs w:val="24"/>
        </w:rPr>
        <w:t xml:space="preserve"> = 0,148, što ukazuje na veću </w:t>
      </w:r>
      <w:proofErr w:type="spellStart"/>
      <w:r w:rsidRPr="00EF7B75">
        <w:rPr>
          <w:rFonts w:ascii="Times New Roman" w:hAnsi="Times New Roman" w:cs="Times New Roman"/>
          <w:sz w:val="24"/>
          <w:szCs w:val="24"/>
        </w:rPr>
        <w:t>unutargrupnu</w:t>
      </w:r>
      <w:proofErr w:type="spellEnd"/>
      <w:r w:rsidRPr="00EF7B75">
        <w:rPr>
          <w:rFonts w:ascii="Times New Roman" w:hAnsi="Times New Roman" w:cs="Times New Roman"/>
          <w:sz w:val="24"/>
          <w:szCs w:val="24"/>
        </w:rPr>
        <w:t xml:space="preserve"> homogenost te istovremenu izraženu razlikovnost u odnosu na kravlji i ovčji maslac. Ova razlika može se objasniti poznatim specifičnostima kozjeg mlijeka poput većeg udjela </w:t>
      </w:r>
      <w:proofErr w:type="spellStart"/>
      <w:r w:rsidRPr="00EF7B75">
        <w:rPr>
          <w:rFonts w:ascii="Times New Roman" w:hAnsi="Times New Roman" w:cs="Times New Roman"/>
          <w:sz w:val="24"/>
          <w:szCs w:val="24"/>
        </w:rPr>
        <w:t>kratkolančanih</w:t>
      </w:r>
      <w:proofErr w:type="spellEnd"/>
      <w:r w:rsidRPr="00EF7B75">
        <w:rPr>
          <w:rFonts w:ascii="Times New Roman" w:hAnsi="Times New Roman" w:cs="Times New Roman"/>
          <w:sz w:val="24"/>
          <w:szCs w:val="24"/>
        </w:rPr>
        <w:t xml:space="preserve"> masnih kiselina (C6:0–C10:0), drugačij</w:t>
      </w:r>
      <w:r w:rsidR="00921276" w:rsidRPr="00EF7B75">
        <w:rPr>
          <w:rFonts w:ascii="Times New Roman" w:hAnsi="Times New Roman" w:cs="Times New Roman"/>
          <w:sz w:val="24"/>
          <w:szCs w:val="24"/>
        </w:rPr>
        <w:t>eg</w:t>
      </w:r>
      <w:r w:rsidRPr="00EF7B75">
        <w:rPr>
          <w:rFonts w:ascii="Times New Roman" w:hAnsi="Times New Roman" w:cs="Times New Roman"/>
          <w:sz w:val="24"/>
          <w:szCs w:val="24"/>
        </w:rPr>
        <w:t xml:space="preserve"> profil</w:t>
      </w:r>
      <w:r w:rsidR="00921276" w:rsidRPr="00EF7B75">
        <w:rPr>
          <w:rFonts w:ascii="Times New Roman" w:hAnsi="Times New Roman" w:cs="Times New Roman"/>
          <w:sz w:val="24"/>
          <w:szCs w:val="24"/>
        </w:rPr>
        <w:t>a</w:t>
      </w:r>
      <w:r w:rsidRPr="00EF7B75">
        <w:rPr>
          <w:rFonts w:ascii="Times New Roman" w:hAnsi="Times New Roman" w:cs="Times New Roman"/>
          <w:sz w:val="24"/>
          <w:szCs w:val="24"/>
        </w:rPr>
        <w:t xml:space="preserve"> boje te karakterističn</w:t>
      </w:r>
      <w:r w:rsidR="00921276" w:rsidRPr="00EF7B75">
        <w:rPr>
          <w:rFonts w:ascii="Times New Roman" w:hAnsi="Times New Roman" w:cs="Times New Roman"/>
          <w:sz w:val="24"/>
          <w:szCs w:val="24"/>
        </w:rPr>
        <w:t>ih</w:t>
      </w:r>
      <w:r w:rsidRPr="00EF7B75">
        <w:rPr>
          <w:rFonts w:ascii="Times New Roman" w:hAnsi="Times New Roman" w:cs="Times New Roman"/>
          <w:sz w:val="24"/>
          <w:szCs w:val="24"/>
        </w:rPr>
        <w:t xml:space="preserve"> senzorski</w:t>
      </w:r>
      <w:r w:rsidR="00921276" w:rsidRPr="00EF7B75">
        <w:rPr>
          <w:rFonts w:ascii="Times New Roman" w:hAnsi="Times New Roman" w:cs="Times New Roman"/>
          <w:sz w:val="24"/>
          <w:szCs w:val="24"/>
        </w:rPr>
        <w:t>h</w:t>
      </w:r>
      <w:r w:rsidRPr="00EF7B75">
        <w:rPr>
          <w:rFonts w:ascii="Times New Roman" w:hAnsi="Times New Roman" w:cs="Times New Roman"/>
          <w:sz w:val="24"/>
          <w:szCs w:val="24"/>
        </w:rPr>
        <w:t xml:space="preserve"> svojst</w:t>
      </w:r>
      <w:r w:rsidR="00921276" w:rsidRPr="00EF7B75">
        <w:rPr>
          <w:rFonts w:ascii="Times New Roman" w:hAnsi="Times New Roman" w:cs="Times New Roman"/>
          <w:sz w:val="24"/>
          <w:szCs w:val="24"/>
        </w:rPr>
        <w:t>av</w:t>
      </w:r>
      <w:r w:rsidRPr="00EF7B75">
        <w:rPr>
          <w:rFonts w:ascii="Times New Roman" w:hAnsi="Times New Roman" w:cs="Times New Roman"/>
          <w:sz w:val="24"/>
          <w:szCs w:val="24"/>
        </w:rPr>
        <w:t>a kao</w:t>
      </w:r>
      <w:r w:rsidR="00636916" w:rsidRPr="00EF7B75">
        <w:rPr>
          <w:rFonts w:ascii="Times New Roman" w:hAnsi="Times New Roman" w:cs="Times New Roman"/>
          <w:sz w:val="24"/>
          <w:szCs w:val="24"/>
        </w:rPr>
        <w:t xml:space="preserve"> što</w:t>
      </w:r>
      <w:r w:rsidRPr="00EF7B75">
        <w:rPr>
          <w:rFonts w:ascii="Times New Roman" w:hAnsi="Times New Roman" w:cs="Times New Roman"/>
          <w:sz w:val="24"/>
          <w:szCs w:val="24"/>
        </w:rPr>
        <w:t xml:space="preserve"> je potvrđeno u istraživanjima (</w:t>
      </w:r>
      <w:r w:rsidR="00C55E99" w:rsidRPr="00EF7B75">
        <w:rPr>
          <w:rFonts w:ascii="Times New Roman" w:hAnsi="Times New Roman" w:cs="Times New Roman"/>
          <w:sz w:val="24"/>
          <w:szCs w:val="24"/>
        </w:rPr>
        <w:t>Rodriguez i sur., 2003; Lee, 2020</w:t>
      </w:r>
      <w:r w:rsidR="008065C6" w:rsidRPr="00EF7B75">
        <w:rPr>
          <w:rFonts w:ascii="Times New Roman" w:hAnsi="Times New Roman" w:cs="Times New Roman"/>
          <w:sz w:val="24"/>
          <w:szCs w:val="24"/>
        </w:rPr>
        <w:t xml:space="preserve">; </w:t>
      </w:r>
      <w:proofErr w:type="spellStart"/>
      <w:r w:rsidR="008065C6" w:rsidRPr="00EF7B75">
        <w:rPr>
          <w:rFonts w:ascii="Times New Roman" w:hAnsi="Times New Roman" w:cs="Times New Roman"/>
          <w:sz w:val="24"/>
          <w:szCs w:val="24"/>
        </w:rPr>
        <w:t>Chudy</w:t>
      </w:r>
      <w:proofErr w:type="spellEnd"/>
      <w:r w:rsidR="008065C6" w:rsidRPr="00EF7B75">
        <w:rPr>
          <w:rFonts w:ascii="Times New Roman" w:hAnsi="Times New Roman" w:cs="Times New Roman"/>
          <w:sz w:val="24"/>
          <w:szCs w:val="24"/>
        </w:rPr>
        <w:t xml:space="preserve"> i sur., 2021</w:t>
      </w:r>
      <w:r w:rsidRPr="00EF7B75">
        <w:rPr>
          <w:rFonts w:ascii="Times New Roman" w:hAnsi="Times New Roman" w:cs="Times New Roman"/>
          <w:sz w:val="24"/>
          <w:szCs w:val="24"/>
        </w:rPr>
        <w:t xml:space="preserve">). Također, ovakva distribucija podupire prethodna opažanja iz PCA analize o specifičnostima </w:t>
      </w:r>
      <w:proofErr w:type="spellStart"/>
      <w:r w:rsidRPr="00EF7B75">
        <w:rPr>
          <w:rFonts w:ascii="Times New Roman" w:hAnsi="Times New Roman" w:cs="Times New Roman"/>
          <w:sz w:val="24"/>
          <w:szCs w:val="24"/>
        </w:rPr>
        <w:t>lipidnog</w:t>
      </w:r>
      <w:proofErr w:type="spellEnd"/>
      <w:r w:rsidRPr="00EF7B75">
        <w:rPr>
          <w:rFonts w:ascii="Times New Roman" w:hAnsi="Times New Roman" w:cs="Times New Roman"/>
          <w:sz w:val="24"/>
          <w:szCs w:val="24"/>
        </w:rPr>
        <w:t xml:space="preserve"> i senzorskog profila kozjih proizvoda, koj</w:t>
      </w:r>
      <w:r w:rsidR="00636916" w:rsidRPr="00EF7B75">
        <w:rPr>
          <w:rFonts w:ascii="Times New Roman" w:hAnsi="Times New Roman" w:cs="Times New Roman"/>
          <w:sz w:val="24"/>
          <w:szCs w:val="24"/>
        </w:rPr>
        <w:t>a</w:t>
      </w:r>
      <w:r w:rsidRPr="00EF7B75">
        <w:rPr>
          <w:rFonts w:ascii="Times New Roman" w:hAnsi="Times New Roman" w:cs="Times New Roman"/>
          <w:sz w:val="24"/>
          <w:szCs w:val="24"/>
        </w:rPr>
        <w:t xml:space="preserve"> doprinos</w:t>
      </w:r>
      <w:r w:rsidR="00636916" w:rsidRPr="00EF7B75">
        <w:rPr>
          <w:rFonts w:ascii="Times New Roman" w:hAnsi="Times New Roman" w:cs="Times New Roman"/>
          <w:sz w:val="24"/>
          <w:szCs w:val="24"/>
        </w:rPr>
        <w:t>e</w:t>
      </w:r>
      <w:r w:rsidRPr="00EF7B75">
        <w:rPr>
          <w:rFonts w:ascii="Times New Roman" w:hAnsi="Times New Roman" w:cs="Times New Roman"/>
          <w:sz w:val="24"/>
          <w:szCs w:val="24"/>
        </w:rPr>
        <w:t xml:space="preserve"> njegovoj odvojenosti u </w:t>
      </w:r>
      <w:proofErr w:type="spellStart"/>
      <w:r w:rsidRPr="00EF7B75">
        <w:rPr>
          <w:rFonts w:ascii="Times New Roman" w:hAnsi="Times New Roman" w:cs="Times New Roman"/>
          <w:sz w:val="24"/>
          <w:szCs w:val="24"/>
        </w:rPr>
        <w:t>multivarijatnom</w:t>
      </w:r>
      <w:proofErr w:type="spellEnd"/>
      <w:r w:rsidRPr="00EF7B75">
        <w:rPr>
          <w:rFonts w:ascii="Times New Roman" w:hAnsi="Times New Roman" w:cs="Times New Roman"/>
          <w:sz w:val="24"/>
          <w:szCs w:val="24"/>
        </w:rPr>
        <w:t xml:space="preserve"> prostoru.</w:t>
      </w:r>
    </w:p>
    <w:p w14:paraId="496CD4F8" w14:textId="77777777" w:rsidR="001D330C" w:rsidRDefault="00CE2716" w:rsidP="004542C8">
      <w:pPr>
        <w:spacing w:after="120" w:line="360" w:lineRule="auto"/>
        <w:ind w:firstLine="708"/>
        <w:jc w:val="both"/>
        <w:rPr>
          <w:rFonts w:ascii="Times New Roman" w:hAnsi="Times New Roman" w:cs="Times New Roman"/>
          <w:sz w:val="24"/>
          <w:szCs w:val="24"/>
        </w:rPr>
      </w:pPr>
      <w:r w:rsidRPr="00EF7B75">
        <w:rPr>
          <w:rFonts w:ascii="Times New Roman" w:hAnsi="Times New Roman" w:cs="Times New Roman"/>
          <w:sz w:val="24"/>
          <w:szCs w:val="24"/>
        </w:rPr>
        <w:t xml:space="preserve">Sličan obrazac uočen je i unutar skupine mlaćenica, gdje uzorci kravljeg (KR) i ovčjeg (OV) podrijetla pokazuju veću međusobnu sličnost, što je potvrđeno djelomičnim koeficijentom determinacije </w:t>
      </w:r>
      <w:r w:rsidRPr="00EF7B75">
        <w:rPr>
          <w:rFonts w:ascii="Times New Roman" w:hAnsi="Times New Roman" w:cs="Times New Roman"/>
          <w:i/>
          <w:iCs/>
          <w:sz w:val="24"/>
          <w:szCs w:val="24"/>
        </w:rPr>
        <w:t>R</w:t>
      </w:r>
      <w:r w:rsidRPr="00EF7B75">
        <w:rPr>
          <w:rFonts w:ascii="Times New Roman" w:hAnsi="Times New Roman" w:cs="Times New Roman"/>
          <w:i/>
          <w:iCs/>
          <w:sz w:val="24"/>
          <w:szCs w:val="24"/>
          <w:vertAlign w:val="superscript"/>
        </w:rPr>
        <w:t>2</w:t>
      </w:r>
      <w:r w:rsidRPr="00EF7B75">
        <w:rPr>
          <w:rFonts w:ascii="Times New Roman" w:hAnsi="Times New Roman" w:cs="Times New Roman"/>
          <w:sz w:val="24"/>
          <w:szCs w:val="24"/>
        </w:rPr>
        <w:t xml:space="preserve"> = 0,138. Ova povezanost ukazuje na podudarnost njihovih kemijskih i </w:t>
      </w:r>
      <w:proofErr w:type="spellStart"/>
      <w:r w:rsidRPr="00EF7B75">
        <w:rPr>
          <w:rFonts w:ascii="Times New Roman" w:hAnsi="Times New Roman" w:cs="Times New Roman"/>
          <w:sz w:val="24"/>
          <w:szCs w:val="24"/>
        </w:rPr>
        <w:t>masnokiselinskih</w:t>
      </w:r>
      <w:proofErr w:type="spellEnd"/>
      <w:r w:rsidRPr="00EF7B75">
        <w:rPr>
          <w:rFonts w:ascii="Times New Roman" w:hAnsi="Times New Roman" w:cs="Times New Roman"/>
          <w:sz w:val="24"/>
          <w:szCs w:val="24"/>
        </w:rPr>
        <w:t xml:space="preserve"> karakteristika. Suprotno tome, kozja mlaćenica (KO) ponovno se izdvaja kao zaseban klaster s izraženijom </w:t>
      </w:r>
      <w:proofErr w:type="spellStart"/>
      <w:r w:rsidR="00636916" w:rsidRPr="00EF7B75">
        <w:rPr>
          <w:rFonts w:ascii="Times New Roman" w:hAnsi="Times New Roman" w:cs="Times New Roman"/>
          <w:sz w:val="24"/>
          <w:szCs w:val="24"/>
        </w:rPr>
        <w:t>unutargrupnom</w:t>
      </w:r>
      <w:proofErr w:type="spellEnd"/>
      <w:r w:rsidRPr="00EF7B75">
        <w:rPr>
          <w:rFonts w:ascii="Times New Roman" w:hAnsi="Times New Roman" w:cs="Times New Roman"/>
          <w:sz w:val="24"/>
          <w:szCs w:val="24"/>
        </w:rPr>
        <w:t xml:space="preserve"> homogenosti i većom razlikovnošću u odnosu na druge uzorke, što je potvrđeno višim djelomičnim koeficijentom determinacije </w:t>
      </w:r>
      <w:r w:rsidRPr="00EF7B75">
        <w:rPr>
          <w:rFonts w:ascii="Times New Roman" w:hAnsi="Times New Roman" w:cs="Times New Roman"/>
          <w:i/>
          <w:iCs/>
          <w:sz w:val="24"/>
          <w:szCs w:val="24"/>
        </w:rPr>
        <w:t>R</w:t>
      </w:r>
      <w:r w:rsidRPr="00EF7B75">
        <w:rPr>
          <w:rFonts w:ascii="Times New Roman" w:hAnsi="Times New Roman" w:cs="Times New Roman"/>
          <w:i/>
          <w:iCs/>
          <w:sz w:val="24"/>
          <w:szCs w:val="24"/>
          <w:vertAlign w:val="superscript"/>
        </w:rPr>
        <w:t>2</w:t>
      </w:r>
      <w:r w:rsidRPr="00EF7B75">
        <w:rPr>
          <w:rFonts w:ascii="Times New Roman" w:hAnsi="Times New Roman" w:cs="Times New Roman"/>
          <w:sz w:val="24"/>
          <w:szCs w:val="24"/>
        </w:rPr>
        <w:t xml:space="preserve"> = 0,216. Takva distribucija klastera potvrđuje konzistentan utjecaj vrste mlijeka na ukupni kemijski i tehnološki profil proizvoda, bez obzira na fazu prerade, odnosno radi li se o proizvodu poput maslaca ili nusproizvodu poput mlaćenice.</w:t>
      </w:r>
      <w:r w:rsidR="00F01253" w:rsidRPr="00EF7B75">
        <w:rPr>
          <w:rFonts w:ascii="Times New Roman" w:hAnsi="Times New Roman" w:cs="Times New Roman"/>
          <w:sz w:val="24"/>
          <w:szCs w:val="24"/>
        </w:rPr>
        <w:t xml:space="preserve"> </w:t>
      </w:r>
      <w:r w:rsidRPr="00EF7B75">
        <w:rPr>
          <w:rFonts w:ascii="Times New Roman" w:hAnsi="Times New Roman" w:cs="Times New Roman"/>
          <w:sz w:val="24"/>
          <w:szCs w:val="24"/>
        </w:rPr>
        <w:t xml:space="preserve">Naposljetku, rezultati analize jasno ukazuju na temeljnu podjelu između mlaćenica i maslaca, pri čemu se vrsta mliječnog proizvoda, odnosno primijenjena tehnologija proizvodnje, identificira kao dominantan čimbenik u određivanju međusobne sličnosti među uzorcima. Ta razdioba potvrđena je najvišim djelomičnim koeficijentom determinacije, </w:t>
      </w:r>
      <w:r w:rsidRPr="00EF7B75">
        <w:rPr>
          <w:rFonts w:ascii="Times New Roman" w:hAnsi="Times New Roman" w:cs="Times New Roman"/>
          <w:i/>
          <w:iCs/>
          <w:sz w:val="24"/>
          <w:szCs w:val="24"/>
        </w:rPr>
        <w:t>R</w:t>
      </w:r>
      <w:r w:rsidRPr="00EF7B75">
        <w:rPr>
          <w:rFonts w:ascii="Times New Roman" w:hAnsi="Times New Roman" w:cs="Times New Roman"/>
          <w:i/>
          <w:iCs/>
          <w:sz w:val="24"/>
          <w:szCs w:val="24"/>
          <w:vertAlign w:val="superscript"/>
        </w:rPr>
        <w:t>2</w:t>
      </w:r>
      <w:r w:rsidRPr="00EF7B75">
        <w:rPr>
          <w:rFonts w:ascii="Times New Roman" w:hAnsi="Times New Roman" w:cs="Times New Roman"/>
          <w:sz w:val="24"/>
          <w:szCs w:val="24"/>
        </w:rPr>
        <w:t xml:space="preserve"> = 0,397, što ukazuje na izraženu razlikovnost između dviju skupina proizvoda. Ova razlika reflektira se u nizu varijabli, uključujući kemijski sastav (osobito udio masti i suhe tvari), parametre boje, potrošačku prihvatljivost te profil masnih kiselina. Rezultati su u potpunosti u skladu s rasporedom opažanja na bi-plotu glavnih komponenti (slika </w:t>
      </w:r>
      <w:r w:rsidR="00636916" w:rsidRPr="00EF7B75">
        <w:rPr>
          <w:rFonts w:ascii="Times New Roman" w:hAnsi="Times New Roman" w:cs="Times New Roman"/>
          <w:sz w:val="24"/>
          <w:szCs w:val="24"/>
        </w:rPr>
        <w:t>11</w:t>
      </w:r>
      <w:r w:rsidRPr="00EF7B75">
        <w:rPr>
          <w:rFonts w:ascii="Times New Roman" w:hAnsi="Times New Roman" w:cs="Times New Roman"/>
          <w:sz w:val="24"/>
          <w:szCs w:val="24"/>
        </w:rPr>
        <w:t xml:space="preserve">), gdje su maslaci i mlaćenice razdvojeni duž </w:t>
      </w:r>
      <w:r w:rsidRPr="00EF7B75">
        <w:rPr>
          <w:rFonts w:ascii="Times New Roman" w:hAnsi="Times New Roman" w:cs="Times New Roman"/>
          <w:sz w:val="24"/>
          <w:szCs w:val="24"/>
        </w:rPr>
        <w:lastRenderedPageBreak/>
        <w:t>prve glavne komponente PC1, što dodatno potvrđuje da tehnološka obrada mlijeka ima presudnu ulogu u oblikovanju fizikalno-kemijskih i senzorskih svojstava</w:t>
      </w:r>
      <w:r w:rsidR="007E777B">
        <w:rPr>
          <w:rFonts w:ascii="Times New Roman" w:hAnsi="Times New Roman" w:cs="Times New Roman"/>
          <w:sz w:val="24"/>
          <w:szCs w:val="24"/>
        </w:rPr>
        <w:t xml:space="preserve"> proizvoda</w:t>
      </w:r>
      <w:r w:rsidRPr="00EF7B75">
        <w:rPr>
          <w:rFonts w:ascii="Times New Roman" w:hAnsi="Times New Roman" w:cs="Times New Roman"/>
          <w:sz w:val="24"/>
          <w:szCs w:val="24"/>
        </w:rPr>
        <w:t>.</w:t>
      </w:r>
      <w:r w:rsidR="00F01253" w:rsidRPr="00EF7B75">
        <w:rPr>
          <w:rFonts w:ascii="Times New Roman" w:hAnsi="Times New Roman" w:cs="Times New Roman"/>
          <w:sz w:val="24"/>
          <w:szCs w:val="24"/>
        </w:rPr>
        <w:t xml:space="preserve"> </w:t>
      </w:r>
      <w:r w:rsidRPr="00EF7B75">
        <w:rPr>
          <w:rFonts w:ascii="Times New Roman" w:hAnsi="Times New Roman" w:cs="Times New Roman"/>
          <w:sz w:val="24"/>
          <w:szCs w:val="24"/>
        </w:rPr>
        <w:t xml:space="preserve">Zaključno, </w:t>
      </w:r>
      <w:proofErr w:type="spellStart"/>
      <w:r w:rsidRPr="00EF7B75">
        <w:rPr>
          <w:rFonts w:ascii="Times New Roman" w:hAnsi="Times New Roman" w:cs="Times New Roman"/>
          <w:sz w:val="24"/>
          <w:szCs w:val="24"/>
        </w:rPr>
        <w:t>dendrogram</w:t>
      </w:r>
      <w:proofErr w:type="spellEnd"/>
      <w:r w:rsidRPr="00EF7B75">
        <w:rPr>
          <w:rFonts w:ascii="Times New Roman" w:hAnsi="Times New Roman" w:cs="Times New Roman"/>
          <w:sz w:val="24"/>
          <w:szCs w:val="24"/>
        </w:rPr>
        <w:t xml:space="preserve"> </w:t>
      </w:r>
      <w:r w:rsidR="00EB7536" w:rsidRPr="00EF7B75">
        <w:rPr>
          <w:rFonts w:ascii="Times New Roman" w:hAnsi="Times New Roman" w:cs="Times New Roman"/>
          <w:sz w:val="24"/>
          <w:szCs w:val="24"/>
        </w:rPr>
        <w:t xml:space="preserve">na slici 12 </w:t>
      </w:r>
      <w:r w:rsidRPr="00EF7B75">
        <w:rPr>
          <w:rFonts w:ascii="Times New Roman" w:hAnsi="Times New Roman" w:cs="Times New Roman"/>
          <w:sz w:val="24"/>
          <w:szCs w:val="24"/>
        </w:rPr>
        <w:t xml:space="preserve">potvrđuje dvije razine grupiranja dobivenih hijerarhijskim </w:t>
      </w:r>
      <w:proofErr w:type="spellStart"/>
      <w:r w:rsidRPr="00EF7B75">
        <w:rPr>
          <w:rFonts w:ascii="Times New Roman" w:hAnsi="Times New Roman" w:cs="Times New Roman"/>
          <w:sz w:val="24"/>
          <w:szCs w:val="24"/>
        </w:rPr>
        <w:t>klasteriranjem</w:t>
      </w:r>
      <w:proofErr w:type="spellEnd"/>
      <w:r w:rsidRPr="00EF7B75">
        <w:rPr>
          <w:rFonts w:ascii="Times New Roman" w:hAnsi="Times New Roman" w:cs="Times New Roman"/>
          <w:sz w:val="24"/>
          <w:szCs w:val="24"/>
        </w:rPr>
        <w:t>. Na prvoj razini je ključna podjela na maslace i mlaćenice</w:t>
      </w:r>
      <w:r w:rsidR="00EB7536" w:rsidRPr="00EF7B75">
        <w:rPr>
          <w:rFonts w:ascii="Times New Roman" w:hAnsi="Times New Roman" w:cs="Times New Roman"/>
          <w:sz w:val="24"/>
          <w:szCs w:val="24"/>
        </w:rPr>
        <w:t xml:space="preserve">, </w:t>
      </w:r>
      <w:r w:rsidRPr="00EF7B75">
        <w:rPr>
          <w:rFonts w:ascii="Times New Roman" w:hAnsi="Times New Roman" w:cs="Times New Roman"/>
          <w:sz w:val="24"/>
          <w:szCs w:val="24"/>
        </w:rPr>
        <w:t>uvjetovana razlikama u kemijskom sastavu</w:t>
      </w:r>
      <w:r w:rsidR="00EB7536" w:rsidRPr="00EF7B75">
        <w:rPr>
          <w:rFonts w:ascii="Times New Roman" w:hAnsi="Times New Roman" w:cs="Times New Roman"/>
          <w:sz w:val="24"/>
          <w:szCs w:val="24"/>
        </w:rPr>
        <w:t xml:space="preserve"> </w:t>
      </w:r>
      <w:r w:rsidRPr="00EF7B75">
        <w:rPr>
          <w:rFonts w:ascii="Times New Roman" w:hAnsi="Times New Roman" w:cs="Times New Roman"/>
          <w:sz w:val="24"/>
          <w:szCs w:val="24"/>
        </w:rPr>
        <w:t>i raspodjeli lipida kao posljedica tehnološkog procesa</w:t>
      </w:r>
      <w:r w:rsidR="00EB7536" w:rsidRPr="00EF7B75">
        <w:rPr>
          <w:rFonts w:ascii="Times New Roman" w:hAnsi="Times New Roman" w:cs="Times New Roman"/>
          <w:sz w:val="24"/>
          <w:szCs w:val="24"/>
        </w:rPr>
        <w:t xml:space="preserve"> te potrošačkom prihvatljivosti proizvoda</w:t>
      </w:r>
      <w:r w:rsidRPr="00EF7B75">
        <w:rPr>
          <w:rFonts w:ascii="Times New Roman" w:hAnsi="Times New Roman" w:cs="Times New Roman"/>
          <w:sz w:val="24"/>
          <w:szCs w:val="24"/>
        </w:rPr>
        <w:t xml:space="preserve">. </w:t>
      </w:r>
      <w:r w:rsidR="00EB7536" w:rsidRPr="00EF7B75">
        <w:rPr>
          <w:rFonts w:ascii="Times New Roman" w:hAnsi="Times New Roman" w:cs="Times New Roman"/>
          <w:sz w:val="24"/>
          <w:szCs w:val="24"/>
        </w:rPr>
        <w:t xml:space="preserve">Ova razina grupiranja reflektira osnovne razlike koje proizlaze iz samog tipa mliječnog proizvoda. </w:t>
      </w:r>
      <w:r w:rsidRPr="00EF7B75">
        <w:rPr>
          <w:rFonts w:ascii="Times New Roman" w:hAnsi="Times New Roman" w:cs="Times New Roman"/>
          <w:sz w:val="24"/>
          <w:szCs w:val="24"/>
        </w:rPr>
        <w:t>Zatim na drugoj razini, odnosno unutar pojedine skupine proizvoda</w:t>
      </w:r>
      <w:r w:rsidR="00EB7536" w:rsidRPr="00EF7B75">
        <w:rPr>
          <w:rFonts w:ascii="Times New Roman" w:hAnsi="Times New Roman" w:cs="Times New Roman"/>
          <w:sz w:val="24"/>
          <w:szCs w:val="24"/>
        </w:rPr>
        <w:t xml:space="preserve"> (maslaci i mlaćenice)</w:t>
      </w:r>
      <w:r w:rsidRPr="00EF7B75">
        <w:rPr>
          <w:rFonts w:ascii="Times New Roman" w:hAnsi="Times New Roman" w:cs="Times New Roman"/>
          <w:sz w:val="24"/>
          <w:szCs w:val="24"/>
        </w:rPr>
        <w:t xml:space="preserve">, </w:t>
      </w:r>
      <w:r w:rsidR="00EB7536" w:rsidRPr="00EF7B75">
        <w:rPr>
          <w:rFonts w:ascii="Times New Roman" w:hAnsi="Times New Roman" w:cs="Times New Roman"/>
          <w:sz w:val="24"/>
          <w:szCs w:val="24"/>
        </w:rPr>
        <w:t xml:space="preserve">uzorci se </w:t>
      </w:r>
      <w:r w:rsidRPr="00EF7B75">
        <w:rPr>
          <w:rFonts w:ascii="Times New Roman" w:hAnsi="Times New Roman" w:cs="Times New Roman"/>
          <w:sz w:val="24"/>
          <w:szCs w:val="24"/>
        </w:rPr>
        <w:t>razlikuju prema vrsti mlijeka</w:t>
      </w:r>
      <w:r w:rsidR="00EB7536" w:rsidRPr="00EF7B75">
        <w:rPr>
          <w:rFonts w:ascii="Times New Roman" w:hAnsi="Times New Roman" w:cs="Times New Roman"/>
          <w:sz w:val="24"/>
          <w:szCs w:val="24"/>
        </w:rPr>
        <w:t>.</w:t>
      </w:r>
      <w:r w:rsidRPr="00EF7B75">
        <w:rPr>
          <w:rFonts w:ascii="Times New Roman" w:hAnsi="Times New Roman" w:cs="Times New Roman"/>
          <w:sz w:val="24"/>
          <w:szCs w:val="24"/>
        </w:rPr>
        <w:t xml:space="preserve"> </w:t>
      </w:r>
      <w:r w:rsidR="00EB7536" w:rsidRPr="00EF7B75">
        <w:rPr>
          <w:rFonts w:ascii="Times New Roman" w:hAnsi="Times New Roman" w:cs="Times New Roman"/>
          <w:sz w:val="24"/>
          <w:szCs w:val="24"/>
        </w:rPr>
        <w:t>Pritom</w:t>
      </w:r>
      <w:r w:rsidRPr="00EF7B75">
        <w:rPr>
          <w:rFonts w:ascii="Times New Roman" w:hAnsi="Times New Roman" w:cs="Times New Roman"/>
          <w:sz w:val="24"/>
          <w:szCs w:val="24"/>
        </w:rPr>
        <w:t xml:space="preserve"> kozji proizvodi</w:t>
      </w:r>
      <w:r w:rsidR="00EB7536" w:rsidRPr="00EF7B75">
        <w:rPr>
          <w:rFonts w:ascii="Times New Roman" w:hAnsi="Times New Roman" w:cs="Times New Roman"/>
          <w:sz w:val="24"/>
          <w:szCs w:val="24"/>
        </w:rPr>
        <w:t xml:space="preserve">, </w:t>
      </w:r>
      <w:r w:rsidRPr="00EF7B75">
        <w:rPr>
          <w:rFonts w:ascii="Times New Roman" w:hAnsi="Times New Roman" w:cs="Times New Roman"/>
          <w:sz w:val="24"/>
          <w:szCs w:val="24"/>
        </w:rPr>
        <w:t>u oba slučaja</w:t>
      </w:r>
      <w:r w:rsidR="00EB7536" w:rsidRPr="00EF7B75">
        <w:rPr>
          <w:rFonts w:ascii="Times New Roman" w:hAnsi="Times New Roman" w:cs="Times New Roman"/>
          <w:sz w:val="24"/>
          <w:szCs w:val="24"/>
        </w:rPr>
        <w:t>,</w:t>
      </w:r>
      <w:r w:rsidRPr="00EF7B75">
        <w:rPr>
          <w:rFonts w:ascii="Times New Roman" w:hAnsi="Times New Roman" w:cs="Times New Roman"/>
          <w:sz w:val="24"/>
          <w:szCs w:val="24"/>
        </w:rPr>
        <w:t xml:space="preserve"> čine izdvojene skupine, što upućuje na njihovu </w:t>
      </w:r>
      <w:r w:rsidR="00EB7536" w:rsidRPr="00EF7B75">
        <w:rPr>
          <w:rFonts w:ascii="Times New Roman" w:hAnsi="Times New Roman" w:cs="Times New Roman"/>
          <w:sz w:val="24"/>
          <w:szCs w:val="24"/>
        </w:rPr>
        <w:t>izraženu specifičnost</w:t>
      </w:r>
      <w:r w:rsidRPr="00EF7B75">
        <w:rPr>
          <w:rFonts w:ascii="Times New Roman" w:hAnsi="Times New Roman" w:cs="Times New Roman"/>
          <w:sz w:val="24"/>
          <w:szCs w:val="24"/>
        </w:rPr>
        <w:t xml:space="preserve"> u odnosu na kravlje i ovčje uzorke.</w:t>
      </w:r>
      <w:r w:rsidR="00EB7536" w:rsidRPr="00EF7B75">
        <w:rPr>
          <w:rFonts w:ascii="Times New Roman" w:hAnsi="Times New Roman" w:cs="Times New Roman"/>
          <w:sz w:val="24"/>
          <w:szCs w:val="24"/>
        </w:rPr>
        <w:t xml:space="preserve"> </w:t>
      </w:r>
      <w:r w:rsidR="0055639C" w:rsidRPr="00EF7B75">
        <w:rPr>
          <w:rFonts w:ascii="Times New Roman" w:hAnsi="Times New Roman" w:cs="Times New Roman"/>
          <w:sz w:val="24"/>
          <w:szCs w:val="24"/>
        </w:rPr>
        <w:t>Jasna prepoznatljivost</w:t>
      </w:r>
      <w:r w:rsidR="00EB7536" w:rsidRPr="00EF7B75">
        <w:rPr>
          <w:rFonts w:ascii="Times New Roman" w:hAnsi="Times New Roman" w:cs="Times New Roman"/>
          <w:sz w:val="24"/>
          <w:szCs w:val="24"/>
        </w:rPr>
        <w:t xml:space="preserve"> kozjih proizvoda</w:t>
      </w:r>
      <w:r w:rsidR="0055639C" w:rsidRPr="00EF7B75">
        <w:rPr>
          <w:rFonts w:ascii="Times New Roman" w:hAnsi="Times New Roman" w:cs="Times New Roman"/>
          <w:sz w:val="24"/>
          <w:szCs w:val="24"/>
        </w:rPr>
        <w:t xml:space="preserve"> unutar analiziranog skupa</w:t>
      </w:r>
      <w:r w:rsidR="00EB7536" w:rsidRPr="00EF7B75">
        <w:rPr>
          <w:rFonts w:ascii="Times New Roman" w:hAnsi="Times New Roman" w:cs="Times New Roman"/>
          <w:sz w:val="24"/>
          <w:szCs w:val="24"/>
        </w:rPr>
        <w:t xml:space="preserve"> potvrđuje se njihovim karakterističnim kemijskim i masno-kiselinskim profilom, ali i potencijalno različitim senzorskim svojstvima</w:t>
      </w:r>
      <w:r w:rsidR="0055639C" w:rsidRPr="00EF7B75">
        <w:rPr>
          <w:rFonts w:ascii="Times New Roman" w:hAnsi="Times New Roman" w:cs="Times New Roman"/>
          <w:sz w:val="24"/>
          <w:szCs w:val="24"/>
        </w:rPr>
        <w:t>.</w:t>
      </w:r>
    </w:p>
    <w:p w14:paraId="6F331D49" w14:textId="77777777" w:rsidR="00515AF8" w:rsidRPr="00EF7B75" w:rsidRDefault="00515AF8" w:rsidP="004542C8">
      <w:pPr>
        <w:spacing w:after="120" w:line="360" w:lineRule="auto"/>
        <w:ind w:firstLine="708"/>
        <w:jc w:val="both"/>
        <w:rPr>
          <w:rFonts w:ascii="Times New Roman" w:hAnsi="Times New Roman" w:cs="Times New Roman"/>
          <w:sz w:val="24"/>
          <w:szCs w:val="24"/>
        </w:rPr>
      </w:pPr>
      <w:r w:rsidRPr="009C1D82">
        <w:rPr>
          <w:rFonts w:ascii="Times New Roman" w:hAnsi="Times New Roman" w:cs="Times New Roman"/>
          <w:sz w:val="24"/>
          <w:szCs w:val="24"/>
        </w:rPr>
        <w:t>Ovo istraživanje kroz karakterizaciju i procjenu prihvatljivosti maslaca i mlaćenica bez laktoze proizvedenih od kravljeg, kozjeg i ovčjeg mlijeka ustanovljuje nove informacije, ističući utjecaj vrste mlijeka i tehnološkog procesa prerade na njihov</w:t>
      </w:r>
      <w:r w:rsidR="00771799" w:rsidRPr="009C1D82">
        <w:rPr>
          <w:rFonts w:ascii="Times New Roman" w:hAnsi="Times New Roman" w:cs="Times New Roman"/>
          <w:sz w:val="24"/>
          <w:szCs w:val="24"/>
        </w:rPr>
        <w:t xml:space="preserve">a svojstva </w:t>
      </w:r>
      <w:r w:rsidRPr="009C1D82">
        <w:rPr>
          <w:rFonts w:ascii="Times New Roman" w:hAnsi="Times New Roman" w:cs="Times New Roman"/>
          <w:sz w:val="24"/>
          <w:szCs w:val="24"/>
        </w:rPr>
        <w:t>i prihvatljivost među potrošačima. Stoga bi rezultati mogli biti korisni za mliječnu industriju jer daju informacije o fizikalnim, kemijskim i senzorskim svojstvima na tržištu slabo zastupljenih maslaca i mlaćenica bez laktoze, a koje bi mogle biti ključne za njihovu promociju. Nadalje, ovim se istraživanjem ističe manjak znanstvene literature i potiče na provođenje dodatnih istraživanja koja obuhvaćaju maslace i mlaćenice bez laktoze.</w:t>
      </w:r>
    </w:p>
    <w:p w14:paraId="16F768A4" w14:textId="77777777" w:rsidR="00995CF4" w:rsidRPr="00EF7B75" w:rsidRDefault="001D330C" w:rsidP="004542C8">
      <w:pPr>
        <w:rPr>
          <w:rFonts w:ascii="Times New Roman" w:hAnsi="Times New Roman" w:cs="Times New Roman"/>
          <w:b/>
          <w:bCs/>
          <w:sz w:val="32"/>
          <w:szCs w:val="32"/>
        </w:rPr>
      </w:pPr>
      <w:r w:rsidRPr="00EF7B75">
        <w:rPr>
          <w:rFonts w:ascii="Times New Roman" w:hAnsi="Times New Roman" w:cs="Times New Roman"/>
          <w:sz w:val="24"/>
          <w:szCs w:val="24"/>
        </w:rPr>
        <w:br w:type="page"/>
      </w:r>
      <w:bookmarkEnd w:id="54"/>
      <w:bookmarkEnd w:id="56"/>
      <w:r w:rsidR="00995CF4" w:rsidRPr="00EF7B75">
        <w:rPr>
          <w:rFonts w:ascii="Times New Roman" w:hAnsi="Times New Roman" w:cs="Times New Roman"/>
          <w:b/>
          <w:bCs/>
          <w:sz w:val="32"/>
          <w:szCs w:val="32"/>
        </w:rPr>
        <w:lastRenderedPageBreak/>
        <w:t>ZAKLJUČCI</w:t>
      </w:r>
    </w:p>
    <w:p w14:paraId="2C761D71" w14:textId="77777777" w:rsidR="00705C79" w:rsidRPr="00EF7B75" w:rsidRDefault="00541E63" w:rsidP="009D50F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Temeljem rezultata istraživanja o fizikalnoj i kemijskoj </w:t>
      </w:r>
      <w:r w:rsidRPr="00541E63">
        <w:rPr>
          <w:rFonts w:ascii="Times New Roman" w:hAnsi="Times New Roman" w:cs="Times New Roman"/>
          <w:sz w:val="24"/>
          <w:szCs w:val="24"/>
        </w:rPr>
        <w:t>karakterizacij</w:t>
      </w:r>
      <w:r>
        <w:rPr>
          <w:rFonts w:ascii="Times New Roman" w:hAnsi="Times New Roman" w:cs="Times New Roman"/>
          <w:sz w:val="24"/>
          <w:szCs w:val="24"/>
        </w:rPr>
        <w:t>i</w:t>
      </w:r>
      <w:r w:rsidRPr="00541E63">
        <w:rPr>
          <w:rFonts w:ascii="Times New Roman" w:hAnsi="Times New Roman" w:cs="Times New Roman"/>
          <w:sz w:val="24"/>
          <w:szCs w:val="24"/>
        </w:rPr>
        <w:t xml:space="preserve"> </w:t>
      </w:r>
      <w:r>
        <w:rPr>
          <w:rFonts w:ascii="Times New Roman" w:hAnsi="Times New Roman" w:cs="Times New Roman"/>
          <w:sz w:val="24"/>
          <w:szCs w:val="24"/>
        </w:rPr>
        <w:t>te</w:t>
      </w:r>
      <w:r w:rsidRPr="00541E63">
        <w:rPr>
          <w:rFonts w:ascii="Times New Roman" w:hAnsi="Times New Roman" w:cs="Times New Roman"/>
          <w:sz w:val="24"/>
          <w:szCs w:val="24"/>
        </w:rPr>
        <w:t xml:space="preserve"> prihvatljivost</w:t>
      </w:r>
      <w:r>
        <w:rPr>
          <w:rFonts w:ascii="Times New Roman" w:hAnsi="Times New Roman" w:cs="Times New Roman"/>
          <w:sz w:val="24"/>
          <w:szCs w:val="24"/>
        </w:rPr>
        <w:t>i</w:t>
      </w:r>
      <w:r w:rsidRPr="00541E63">
        <w:rPr>
          <w:rFonts w:ascii="Times New Roman" w:hAnsi="Times New Roman" w:cs="Times New Roman"/>
          <w:sz w:val="24"/>
          <w:szCs w:val="24"/>
        </w:rPr>
        <w:t xml:space="preserve"> maslaca i mlaćenice bez laktoze od kravljeg, kozjeg i ovčjeg mlijeka</w:t>
      </w:r>
      <w:r>
        <w:rPr>
          <w:rFonts w:ascii="Times New Roman" w:hAnsi="Times New Roman" w:cs="Times New Roman"/>
          <w:sz w:val="24"/>
          <w:szCs w:val="24"/>
        </w:rPr>
        <w:t xml:space="preserve"> </w:t>
      </w:r>
      <w:r w:rsidR="00705C79" w:rsidRPr="00EF7B75">
        <w:rPr>
          <w:rFonts w:ascii="Times New Roman" w:hAnsi="Times New Roman" w:cs="Times New Roman"/>
          <w:sz w:val="24"/>
          <w:szCs w:val="24"/>
        </w:rPr>
        <w:t xml:space="preserve">mogu se izdvojiti sljedeći zaključci: </w:t>
      </w:r>
    </w:p>
    <w:p w14:paraId="4A5444ED" w14:textId="10A9DB42" w:rsidR="00A824FE" w:rsidRPr="00F16AD0" w:rsidRDefault="00A824FE" w:rsidP="00F16AD0">
      <w:pPr>
        <w:pStyle w:val="NormalWeb"/>
        <w:numPr>
          <w:ilvl w:val="0"/>
          <w:numId w:val="27"/>
        </w:numPr>
        <w:spacing w:line="360" w:lineRule="auto"/>
        <w:jc w:val="both"/>
        <w:rPr>
          <w:lang w:val="hr-HR"/>
        </w:rPr>
      </w:pPr>
      <w:r w:rsidRPr="00F16AD0">
        <w:rPr>
          <w:lang w:val="hr-HR"/>
        </w:rPr>
        <w:t xml:space="preserve">Vrsta mlijeka pokazala se kao glavni čimbenik razlika u kemijskom sastavu, profilu masnih kiselina, boji i senzorskim svojstvima maslaca i mlaćenice bez laktoze. Proces </w:t>
      </w:r>
      <w:r w:rsidR="005135C4" w:rsidRPr="00F16AD0">
        <w:rPr>
          <w:lang w:val="hr-HR"/>
        </w:rPr>
        <w:t>enzimske</w:t>
      </w:r>
      <w:r w:rsidRPr="00F16AD0">
        <w:rPr>
          <w:lang w:val="hr-HR"/>
        </w:rPr>
        <w:t xml:space="preserve"> hidrolize laktoze bio je u svim slučajevima uspješan, čime je potvrđena tehnološka izvedivost proizvodnje funkcionalnih mliječnih proizvoda prilagođenih potrošačima s intolerancijom na laktozu.</w:t>
      </w:r>
    </w:p>
    <w:p w14:paraId="1DE51FE0" w14:textId="77777777" w:rsidR="00541E63" w:rsidRPr="00541E63" w:rsidRDefault="00541E63" w:rsidP="00A824FE">
      <w:pPr>
        <w:pStyle w:val="NormalWeb"/>
        <w:numPr>
          <w:ilvl w:val="0"/>
          <w:numId w:val="27"/>
        </w:numPr>
        <w:spacing w:line="360" w:lineRule="auto"/>
        <w:jc w:val="both"/>
        <w:rPr>
          <w:lang w:val="hr-HR"/>
        </w:rPr>
      </w:pPr>
      <w:r w:rsidRPr="00541E63">
        <w:rPr>
          <w:lang w:val="hr-HR"/>
        </w:rPr>
        <w:t xml:space="preserve">Kravlji maslac imao je najviše proteina i najveću čvrstoću te je postigao najbolju senzorsku prihvatljivost među maslacima, dok se ovčji maslac istaknuo većim udjelom masti i zasićenih masnih kiselina. Kozji maslac bio je nutritivno specifičan zbog višeg udjela kratko- i </w:t>
      </w:r>
      <w:proofErr w:type="spellStart"/>
      <w:r w:rsidRPr="00541E63">
        <w:rPr>
          <w:lang w:val="hr-HR"/>
        </w:rPr>
        <w:t>srednjelančanih</w:t>
      </w:r>
      <w:proofErr w:type="spellEnd"/>
      <w:r w:rsidRPr="00541E63">
        <w:rPr>
          <w:lang w:val="hr-HR"/>
        </w:rPr>
        <w:t xml:space="preserve"> masnih kiselina te višeg sadržaja višestruko nezasićenih masnih kiselina, ali je imao nižu senzorsku ocjenu zbog izraženijih aroma. </w:t>
      </w:r>
    </w:p>
    <w:p w14:paraId="7A049DCD" w14:textId="77777777" w:rsidR="00541E63" w:rsidRDefault="00541E63" w:rsidP="00A824FE">
      <w:pPr>
        <w:pStyle w:val="NormalWeb"/>
        <w:numPr>
          <w:ilvl w:val="0"/>
          <w:numId w:val="27"/>
        </w:numPr>
        <w:spacing w:line="360" w:lineRule="auto"/>
        <w:jc w:val="both"/>
        <w:rPr>
          <w:lang w:val="hr-HR"/>
        </w:rPr>
      </w:pPr>
      <w:r w:rsidRPr="00541E63">
        <w:rPr>
          <w:lang w:val="hr-HR"/>
        </w:rPr>
        <w:t xml:space="preserve">Kod mlaćenica, ovčja se izdvojila najpovoljnijim nutritivnim sastavom, najvećim udjelom proteina i masti te najpovoljnijim omjerom n-3/n-6 masnih kiselina, a ujedno je ostvarila i najviše senzorske ocjene, osobito u pogledu okusa i ukupne dopadljivosti. Kravlja mlaćenica bila je senzorski prihvatljiva, ali nutritivno skromnija, dok je kozja mlaćenica imala prepoznatljiv nutritivni profil, ali nižu senzorsku prihvatljivost. </w:t>
      </w:r>
    </w:p>
    <w:p w14:paraId="1E26C1FA" w14:textId="77777777" w:rsidR="00F16AD0" w:rsidRDefault="00A824FE" w:rsidP="00F16AD0">
      <w:pPr>
        <w:pStyle w:val="NormalWeb"/>
        <w:numPr>
          <w:ilvl w:val="0"/>
          <w:numId w:val="27"/>
        </w:numPr>
        <w:spacing w:line="360" w:lineRule="auto"/>
        <w:jc w:val="both"/>
        <w:rPr>
          <w:lang w:val="hr-HR"/>
        </w:rPr>
      </w:pPr>
      <w:r w:rsidRPr="00F16AD0">
        <w:rPr>
          <w:lang w:val="hr-HR"/>
        </w:rPr>
        <w:t>Dobiveni rezultati upućuju da ovčja mlaćenica i kravlji maslac imaju najveći tržišni potencijal u segmentu mliječnih proizvoda bez laktoze, dok kozji proizvodi predstavljaju nutritivno vrijednu, ali senzorski izazovniju alternativu. U budućnosti bi istraživanja trebala uključiti sezonske varijacije sirovog mlijeka, proširen senzorski panel s većim brojem ispitanika te ispitivanja stabilnosti proizvoda tijekom skladištenja, kako bi se potpunije procijenio njihov tehnološki i tržišni potencijal.</w:t>
      </w:r>
    </w:p>
    <w:p w14:paraId="4FEC5B14" w14:textId="77777777" w:rsidR="00A824FE" w:rsidRPr="00B94090" w:rsidRDefault="00F16AD0" w:rsidP="00F16AD0">
      <w:pPr>
        <w:rPr>
          <w:rFonts w:ascii="Times New Roman" w:eastAsia="Times New Roman" w:hAnsi="Times New Roman" w:cs="Times New Roman"/>
          <w:sz w:val="24"/>
          <w:szCs w:val="24"/>
          <w:lang w:eastAsia="en-GB"/>
        </w:rPr>
      </w:pPr>
      <w:r>
        <w:br w:type="page"/>
      </w:r>
    </w:p>
    <w:p w14:paraId="396EDE24" w14:textId="77777777" w:rsidR="00995CF4" w:rsidRPr="00EF7B75" w:rsidRDefault="00995CF4" w:rsidP="00523F1D">
      <w:pPr>
        <w:pStyle w:val="Heading1"/>
        <w:numPr>
          <w:ilvl w:val="0"/>
          <w:numId w:val="2"/>
        </w:numPr>
        <w:spacing w:line="360" w:lineRule="auto"/>
        <w:ind w:left="714" w:hanging="357"/>
        <w:jc w:val="both"/>
        <w:rPr>
          <w:rFonts w:ascii="Times New Roman" w:hAnsi="Times New Roman" w:cs="Times New Roman"/>
          <w:b/>
          <w:bCs/>
          <w:color w:val="auto"/>
          <w:sz w:val="32"/>
          <w:szCs w:val="32"/>
        </w:rPr>
      </w:pPr>
      <w:bookmarkStart w:id="57" w:name="_Toc207194894"/>
      <w:r w:rsidRPr="00EF7B75">
        <w:rPr>
          <w:rFonts w:ascii="Times New Roman" w:hAnsi="Times New Roman" w:cs="Times New Roman"/>
          <w:b/>
          <w:bCs/>
          <w:color w:val="auto"/>
          <w:sz w:val="32"/>
          <w:szCs w:val="32"/>
        </w:rPr>
        <w:lastRenderedPageBreak/>
        <w:t>POPIS LITERATURE</w:t>
      </w:r>
      <w:bookmarkEnd w:id="57"/>
    </w:p>
    <w:p w14:paraId="6D4CD6AE"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 xml:space="preserve">Ali A. H. (2018). </w:t>
      </w:r>
      <w:proofErr w:type="spellStart"/>
      <w:r w:rsidRPr="00EF7B75">
        <w:rPr>
          <w:rFonts w:ascii="Times New Roman" w:hAnsi="Times New Roman" w:cs="Times New Roman"/>
          <w:sz w:val="24"/>
          <w:szCs w:val="24"/>
        </w:rPr>
        <w:t>Current</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knowledge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buttermilk</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Composition</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applications</w:t>
      </w:r>
      <w:proofErr w:type="spellEnd"/>
      <w:r w:rsidRPr="00EF7B75">
        <w:rPr>
          <w:rFonts w:ascii="Times New Roman" w:hAnsi="Times New Roman" w:cs="Times New Roman"/>
          <w:sz w:val="24"/>
          <w:szCs w:val="24"/>
        </w:rPr>
        <w:t xml:space="preserve"> in </w:t>
      </w:r>
      <w:proofErr w:type="spellStart"/>
      <w:r w:rsidRPr="00EF7B75">
        <w:rPr>
          <w:rFonts w:ascii="Times New Roman" w:hAnsi="Times New Roman" w:cs="Times New Roman"/>
          <w:sz w:val="24"/>
          <w:szCs w:val="24"/>
        </w:rPr>
        <w:t>the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food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industry</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nutritional</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beneficial</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health</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characteristics</w:t>
      </w:r>
      <w:proofErr w:type="spellEnd"/>
      <w:r w:rsidRPr="00EF7B75">
        <w:rPr>
          <w:rFonts w:ascii="Times New Roman" w:hAnsi="Times New Roman" w:cs="Times New Roman"/>
          <w:sz w:val="24"/>
          <w:szCs w:val="24"/>
        </w:rPr>
        <w:t xml:space="preserve">. International Journal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Dairy</w:t>
      </w:r>
      <w:proofErr w:type="spellEnd"/>
      <w:r w:rsidRPr="00EF7B75">
        <w:rPr>
          <w:rFonts w:ascii="Times New Roman" w:hAnsi="Times New Roman" w:cs="Times New Roman"/>
          <w:sz w:val="24"/>
          <w:szCs w:val="24"/>
        </w:rPr>
        <w:t xml:space="preserve"> Technology. 72 (2): 169-182.</w:t>
      </w:r>
    </w:p>
    <w:p w14:paraId="37D4B59E"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proofErr w:type="spellStart"/>
      <w:r w:rsidRPr="00EF7B75">
        <w:rPr>
          <w:rFonts w:ascii="Times New Roman" w:hAnsi="Times New Roman" w:cs="Times New Roman"/>
          <w:sz w:val="24"/>
          <w:szCs w:val="24"/>
        </w:rPr>
        <w:t>Antunes</w:t>
      </w:r>
      <w:proofErr w:type="spellEnd"/>
      <w:r w:rsidRPr="00EF7B75">
        <w:rPr>
          <w:rFonts w:ascii="Times New Roman" w:hAnsi="Times New Roman" w:cs="Times New Roman"/>
          <w:sz w:val="24"/>
          <w:szCs w:val="24"/>
        </w:rPr>
        <w:t xml:space="preserve"> A. E. C., Silva É. R. A., Van </w:t>
      </w:r>
      <w:proofErr w:type="spellStart"/>
      <w:r w:rsidRPr="00EF7B75">
        <w:rPr>
          <w:rFonts w:ascii="Times New Roman" w:hAnsi="Times New Roman" w:cs="Times New Roman"/>
          <w:sz w:val="24"/>
          <w:szCs w:val="24"/>
        </w:rPr>
        <w:t>Dender</w:t>
      </w:r>
      <w:proofErr w:type="spellEnd"/>
      <w:r w:rsidRPr="00EF7B75">
        <w:rPr>
          <w:rFonts w:ascii="Times New Roman" w:hAnsi="Times New Roman" w:cs="Times New Roman"/>
          <w:sz w:val="24"/>
          <w:szCs w:val="24"/>
        </w:rPr>
        <w:t xml:space="preserve"> A. G. F., </w:t>
      </w:r>
      <w:proofErr w:type="spellStart"/>
      <w:r w:rsidRPr="00EF7B75">
        <w:rPr>
          <w:rFonts w:ascii="Times New Roman" w:hAnsi="Times New Roman" w:cs="Times New Roman"/>
          <w:sz w:val="24"/>
          <w:szCs w:val="24"/>
        </w:rPr>
        <w:t>Marasca</w:t>
      </w:r>
      <w:proofErr w:type="spellEnd"/>
      <w:r w:rsidRPr="00EF7B75">
        <w:rPr>
          <w:rFonts w:ascii="Times New Roman" w:hAnsi="Times New Roman" w:cs="Times New Roman"/>
          <w:sz w:val="24"/>
          <w:szCs w:val="24"/>
        </w:rPr>
        <w:t xml:space="preserve"> E. T. G., Moreno I., </w:t>
      </w:r>
      <w:proofErr w:type="spellStart"/>
      <w:r w:rsidRPr="00EF7B75">
        <w:rPr>
          <w:rFonts w:ascii="Times New Roman" w:hAnsi="Times New Roman" w:cs="Times New Roman"/>
          <w:sz w:val="24"/>
          <w:szCs w:val="24"/>
        </w:rPr>
        <w:t>Faria</w:t>
      </w:r>
      <w:proofErr w:type="spellEnd"/>
      <w:r w:rsidRPr="00EF7B75">
        <w:rPr>
          <w:rFonts w:ascii="Times New Roman" w:hAnsi="Times New Roman" w:cs="Times New Roman"/>
          <w:sz w:val="24"/>
          <w:szCs w:val="24"/>
        </w:rPr>
        <w:t xml:space="preserve"> E. V., </w:t>
      </w:r>
      <w:proofErr w:type="spellStart"/>
      <w:r w:rsidRPr="00EF7B75">
        <w:rPr>
          <w:rFonts w:ascii="Times New Roman" w:hAnsi="Times New Roman" w:cs="Times New Roman"/>
          <w:sz w:val="24"/>
          <w:szCs w:val="24"/>
        </w:rPr>
        <w:t>Padula</w:t>
      </w:r>
      <w:proofErr w:type="spellEnd"/>
      <w:r w:rsidRPr="00EF7B75">
        <w:rPr>
          <w:rFonts w:ascii="Times New Roman" w:hAnsi="Times New Roman" w:cs="Times New Roman"/>
          <w:sz w:val="24"/>
          <w:szCs w:val="24"/>
        </w:rPr>
        <w:t xml:space="preserve"> M., </w:t>
      </w:r>
      <w:proofErr w:type="spellStart"/>
      <w:r w:rsidRPr="00EF7B75">
        <w:rPr>
          <w:rFonts w:ascii="Times New Roman" w:hAnsi="Times New Roman" w:cs="Times New Roman"/>
          <w:sz w:val="24"/>
          <w:szCs w:val="24"/>
        </w:rPr>
        <w:t>Lerayer</w:t>
      </w:r>
      <w:proofErr w:type="spellEnd"/>
      <w:r w:rsidRPr="00EF7B75">
        <w:rPr>
          <w:rFonts w:ascii="Times New Roman" w:hAnsi="Times New Roman" w:cs="Times New Roman"/>
          <w:sz w:val="24"/>
          <w:szCs w:val="24"/>
        </w:rPr>
        <w:t xml:space="preserve"> A., L. S. (2009). </w:t>
      </w:r>
      <w:proofErr w:type="spellStart"/>
      <w:r w:rsidRPr="00EF7B75">
        <w:rPr>
          <w:rFonts w:ascii="Times New Roman" w:hAnsi="Times New Roman" w:cs="Times New Roman"/>
          <w:sz w:val="24"/>
          <w:szCs w:val="24"/>
        </w:rPr>
        <w:t>Probiotic</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buttermilk-like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fermented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milk</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product</w:t>
      </w:r>
      <w:proofErr w:type="spellEnd"/>
      <w:r w:rsidRPr="00EF7B75">
        <w:rPr>
          <w:rFonts w:ascii="Times New Roman" w:hAnsi="Times New Roman" w:cs="Times New Roman"/>
          <w:sz w:val="24"/>
          <w:szCs w:val="24"/>
        </w:rPr>
        <w:t xml:space="preserve"> development in a </w:t>
      </w:r>
      <w:proofErr w:type="spellStart"/>
      <w:r w:rsidRPr="00EF7B75">
        <w:rPr>
          <w:rFonts w:ascii="Times New Roman" w:hAnsi="Times New Roman" w:cs="Times New Roman"/>
          <w:sz w:val="24"/>
          <w:szCs w:val="24"/>
        </w:rPr>
        <w:t>semiindustrial</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scale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Physicochemical</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microbiological</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sensory</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acceptability</w:t>
      </w:r>
      <w:proofErr w:type="spellEnd"/>
      <w:r w:rsidRPr="00EF7B75">
        <w:rPr>
          <w:rFonts w:ascii="Times New Roman" w:hAnsi="Times New Roman" w:cs="Times New Roman"/>
          <w:sz w:val="24"/>
          <w:szCs w:val="24"/>
        </w:rPr>
        <w:t xml:space="preserve">. International Journal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Dairy</w:t>
      </w:r>
      <w:proofErr w:type="spellEnd"/>
      <w:r w:rsidRPr="00EF7B75">
        <w:rPr>
          <w:rFonts w:ascii="Times New Roman" w:hAnsi="Times New Roman" w:cs="Times New Roman"/>
          <w:sz w:val="24"/>
          <w:szCs w:val="24"/>
        </w:rPr>
        <w:t xml:space="preserve"> Technology. 62 (4): 556-563.</w:t>
      </w:r>
    </w:p>
    <w:p w14:paraId="76483128"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proofErr w:type="spellStart"/>
      <w:r w:rsidRPr="00EF7B75">
        <w:rPr>
          <w:rFonts w:ascii="Times New Roman" w:hAnsi="Times New Roman" w:cs="Times New Roman"/>
          <w:sz w:val="24"/>
          <w:szCs w:val="24"/>
        </w:rPr>
        <w:t>Asif</w:t>
      </w:r>
      <w:proofErr w:type="spellEnd"/>
      <w:r w:rsidRPr="00EF7B75">
        <w:rPr>
          <w:rFonts w:ascii="Times New Roman" w:hAnsi="Times New Roman" w:cs="Times New Roman"/>
          <w:sz w:val="24"/>
          <w:szCs w:val="24"/>
        </w:rPr>
        <w:t xml:space="preserve"> M., </w:t>
      </w:r>
      <w:proofErr w:type="spellStart"/>
      <w:r w:rsidRPr="00EF7B75">
        <w:rPr>
          <w:rFonts w:ascii="Times New Roman" w:hAnsi="Times New Roman" w:cs="Times New Roman"/>
          <w:sz w:val="24"/>
          <w:szCs w:val="24"/>
        </w:rPr>
        <w:t>Nadeem</w:t>
      </w:r>
      <w:proofErr w:type="spellEnd"/>
      <w:r w:rsidRPr="00EF7B75">
        <w:rPr>
          <w:rFonts w:ascii="Times New Roman" w:hAnsi="Times New Roman" w:cs="Times New Roman"/>
          <w:sz w:val="24"/>
          <w:szCs w:val="24"/>
        </w:rPr>
        <w:t xml:space="preserve"> M., </w:t>
      </w:r>
      <w:proofErr w:type="spellStart"/>
      <w:r w:rsidRPr="00EF7B75">
        <w:rPr>
          <w:rFonts w:ascii="Times New Roman" w:hAnsi="Times New Roman" w:cs="Times New Roman"/>
          <w:sz w:val="24"/>
          <w:szCs w:val="24"/>
        </w:rPr>
        <w:t>Imran</w:t>
      </w:r>
      <w:proofErr w:type="spellEnd"/>
      <w:r w:rsidRPr="00EF7B75">
        <w:rPr>
          <w:rFonts w:ascii="Times New Roman" w:hAnsi="Times New Roman" w:cs="Times New Roman"/>
          <w:sz w:val="24"/>
          <w:szCs w:val="24"/>
        </w:rPr>
        <w:t xml:space="preserve"> M., </w:t>
      </w:r>
      <w:proofErr w:type="spellStart"/>
      <w:r w:rsidRPr="00EF7B75">
        <w:rPr>
          <w:rFonts w:ascii="Times New Roman" w:hAnsi="Times New Roman" w:cs="Times New Roman"/>
          <w:sz w:val="24"/>
          <w:szCs w:val="24"/>
        </w:rPr>
        <w:t>Ullah</w:t>
      </w:r>
      <w:proofErr w:type="spellEnd"/>
      <w:r w:rsidRPr="00EF7B75">
        <w:rPr>
          <w:rFonts w:ascii="Times New Roman" w:hAnsi="Times New Roman" w:cs="Times New Roman"/>
          <w:sz w:val="24"/>
          <w:szCs w:val="24"/>
        </w:rPr>
        <w:t xml:space="preserve"> R., </w:t>
      </w:r>
      <w:proofErr w:type="spellStart"/>
      <w:r w:rsidRPr="00EF7B75">
        <w:rPr>
          <w:rFonts w:ascii="Times New Roman" w:hAnsi="Times New Roman" w:cs="Times New Roman"/>
          <w:sz w:val="24"/>
          <w:szCs w:val="24"/>
        </w:rPr>
        <w:t>Tayyab</w:t>
      </w:r>
      <w:proofErr w:type="spellEnd"/>
      <w:r w:rsidRPr="00EF7B75">
        <w:rPr>
          <w:rFonts w:ascii="Times New Roman" w:hAnsi="Times New Roman" w:cs="Times New Roman"/>
          <w:sz w:val="24"/>
          <w:szCs w:val="24"/>
        </w:rPr>
        <w:t xml:space="preserve"> M., Khan F. A., Al-Asmari F., </w:t>
      </w:r>
      <w:proofErr w:type="spellStart"/>
      <w:r w:rsidRPr="00EF7B75">
        <w:rPr>
          <w:rFonts w:ascii="Times New Roman" w:hAnsi="Times New Roman" w:cs="Times New Roman"/>
          <w:sz w:val="24"/>
          <w:szCs w:val="24"/>
        </w:rPr>
        <w:t>Rahim</w:t>
      </w:r>
      <w:proofErr w:type="spellEnd"/>
      <w:r w:rsidRPr="00EF7B75">
        <w:rPr>
          <w:rFonts w:ascii="Times New Roman" w:hAnsi="Times New Roman" w:cs="Times New Roman"/>
          <w:sz w:val="24"/>
          <w:szCs w:val="24"/>
        </w:rPr>
        <w:t xml:space="preserve"> M. A., </w:t>
      </w:r>
      <w:proofErr w:type="spellStart"/>
      <w:r w:rsidRPr="00EF7B75">
        <w:rPr>
          <w:rFonts w:ascii="Times New Roman" w:hAnsi="Times New Roman" w:cs="Times New Roman"/>
          <w:sz w:val="24"/>
          <w:szCs w:val="24"/>
        </w:rPr>
        <w:t>Rocha</w:t>
      </w:r>
      <w:proofErr w:type="spellEnd"/>
      <w:r w:rsidRPr="00EF7B75">
        <w:rPr>
          <w:rFonts w:ascii="Times New Roman" w:hAnsi="Times New Roman" w:cs="Times New Roman"/>
          <w:sz w:val="24"/>
          <w:szCs w:val="24"/>
        </w:rPr>
        <w:t xml:space="preserve"> J. M., </w:t>
      </w:r>
      <w:proofErr w:type="spellStart"/>
      <w:r w:rsidRPr="00EF7B75">
        <w:rPr>
          <w:rFonts w:ascii="Times New Roman" w:hAnsi="Times New Roman" w:cs="Times New Roman"/>
          <w:sz w:val="24"/>
          <w:szCs w:val="24"/>
        </w:rPr>
        <w:t>Korma</w:t>
      </w:r>
      <w:proofErr w:type="spellEnd"/>
      <w:r w:rsidRPr="00EF7B75">
        <w:rPr>
          <w:rFonts w:ascii="Times New Roman" w:hAnsi="Times New Roman" w:cs="Times New Roman"/>
          <w:sz w:val="24"/>
          <w:szCs w:val="24"/>
        </w:rPr>
        <w:t xml:space="preserve"> S. A., </w:t>
      </w:r>
      <w:proofErr w:type="spellStart"/>
      <w:r w:rsidRPr="00EF7B75">
        <w:rPr>
          <w:rFonts w:ascii="Times New Roman" w:hAnsi="Times New Roman" w:cs="Times New Roman"/>
          <w:sz w:val="24"/>
          <w:szCs w:val="24"/>
        </w:rPr>
        <w:t>Esatbeyoglu</w:t>
      </w:r>
      <w:proofErr w:type="spellEnd"/>
      <w:r w:rsidRPr="00EF7B75">
        <w:rPr>
          <w:rFonts w:ascii="Times New Roman" w:hAnsi="Times New Roman" w:cs="Times New Roman"/>
          <w:sz w:val="24"/>
          <w:szCs w:val="24"/>
        </w:rPr>
        <w:t xml:space="preserve"> T. (2023). Effect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fat</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contents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buttermilk</w:t>
      </w:r>
      <w:proofErr w:type="spellEnd"/>
      <w:r w:rsidRPr="00EF7B75">
        <w:rPr>
          <w:rFonts w:ascii="Times New Roman" w:hAnsi="Times New Roman" w:cs="Times New Roman"/>
          <w:sz w:val="24"/>
          <w:szCs w:val="24"/>
        </w:rPr>
        <w:t xml:space="preserve"> on </w:t>
      </w:r>
      <w:proofErr w:type="spellStart"/>
      <w:r w:rsidRPr="00EF7B75">
        <w:rPr>
          <w:rFonts w:ascii="Times New Roman" w:hAnsi="Times New Roman" w:cs="Times New Roman"/>
          <w:sz w:val="24"/>
          <w:szCs w:val="24"/>
        </w:rPr>
        <w:t>fatty</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acid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composition</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lipolysis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vitamins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sensory</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properties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cheddar-type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cheese</w:t>
      </w:r>
      <w:proofErr w:type="spellEnd"/>
      <w:r w:rsidRPr="00EF7B75">
        <w:rPr>
          <w:rFonts w:ascii="Times New Roman" w:hAnsi="Times New Roman" w:cs="Times New Roman"/>
          <w:sz w:val="24"/>
          <w:szCs w:val="24"/>
        </w:rPr>
        <w:t xml:space="preserve">. Frontiers in </w:t>
      </w:r>
      <w:proofErr w:type="spellStart"/>
      <w:r w:rsidRPr="00EF7B75">
        <w:rPr>
          <w:rFonts w:ascii="Times New Roman" w:hAnsi="Times New Roman" w:cs="Times New Roman"/>
          <w:sz w:val="24"/>
          <w:szCs w:val="24"/>
        </w:rPr>
        <w:t>Microbiology</w:t>
      </w:r>
      <w:proofErr w:type="spellEnd"/>
      <w:r w:rsidRPr="00EF7B75">
        <w:rPr>
          <w:rFonts w:ascii="Times New Roman" w:hAnsi="Times New Roman" w:cs="Times New Roman"/>
          <w:sz w:val="24"/>
          <w:szCs w:val="24"/>
        </w:rPr>
        <w:t>. 14: 1209509.</w:t>
      </w:r>
    </w:p>
    <w:p w14:paraId="4A92C5AA"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proofErr w:type="spellStart"/>
      <w:r w:rsidRPr="00EF7B75">
        <w:rPr>
          <w:rFonts w:ascii="Times New Roman" w:hAnsi="Times New Roman" w:cs="Times New Roman"/>
          <w:sz w:val="24"/>
          <w:szCs w:val="24"/>
        </w:rPr>
        <w:t>Bär</w:t>
      </w:r>
      <w:proofErr w:type="spellEnd"/>
      <w:r w:rsidRPr="00EF7B75">
        <w:rPr>
          <w:rFonts w:ascii="Times New Roman" w:hAnsi="Times New Roman" w:cs="Times New Roman"/>
          <w:sz w:val="24"/>
          <w:szCs w:val="24"/>
        </w:rPr>
        <w:t xml:space="preserve"> C., </w:t>
      </w:r>
      <w:proofErr w:type="spellStart"/>
      <w:r w:rsidRPr="00EF7B75">
        <w:rPr>
          <w:rFonts w:ascii="Times New Roman" w:hAnsi="Times New Roman" w:cs="Times New Roman"/>
          <w:sz w:val="24"/>
          <w:szCs w:val="24"/>
        </w:rPr>
        <w:t>Sutter</w:t>
      </w:r>
      <w:proofErr w:type="spellEnd"/>
      <w:r w:rsidRPr="00EF7B75">
        <w:rPr>
          <w:rFonts w:ascii="Times New Roman" w:hAnsi="Times New Roman" w:cs="Times New Roman"/>
          <w:sz w:val="24"/>
          <w:szCs w:val="24"/>
        </w:rPr>
        <w:t xml:space="preserve"> M., </w:t>
      </w:r>
      <w:proofErr w:type="spellStart"/>
      <w:r w:rsidRPr="00EF7B75">
        <w:rPr>
          <w:rFonts w:ascii="Times New Roman" w:hAnsi="Times New Roman" w:cs="Times New Roman"/>
          <w:sz w:val="24"/>
          <w:szCs w:val="24"/>
        </w:rPr>
        <w:t>Kopp</w:t>
      </w:r>
      <w:proofErr w:type="spellEnd"/>
      <w:r w:rsidRPr="00EF7B75">
        <w:rPr>
          <w:rFonts w:ascii="Times New Roman" w:hAnsi="Times New Roman" w:cs="Times New Roman"/>
          <w:sz w:val="24"/>
          <w:szCs w:val="24"/>
        </w:rPr>
        <w:t xml:space="preserve"> C., </w:t>
      </w:r>
      <w:proofErr w:type="spellStart"/>
      <w:r w:rsidRPr="00EF7B75">
        <w:rPr>
          <w:rFonts w:ascii="Times New Roman" w:hAnsi="Times New Roman" w:cs="Times New Roman"/>
          <w:sz w:val="24"/>
          <w:szCs w:val="24"/>
        </w:rPr>
        <w:t>Neuhaus</w:t>
      </w:r>
      <w:proofErr w:type="spellEnd"/>
      <w:r w:rsidRPr="00EF7B75">
        <w:rPr>
          <w:rFonts w:ascii="Times New Roman" w:hAnsi="Times New Roman" w:cs="Times New Roman"/>
          <w:sz w:val="24"/>
          <w:szCs w:val="24"/>
        </w:rPr>
        <w:t xml:space="preserve"> P., </w:t>
      </w:r>
      <w:proofErr w:type="spellStart"/>
      <w:r w:rsidRPr="00EF7B75">
        <w:rPr>
          <w:rFonts w:ascii="Times New Roman" w:hAnsi="Times New Roman" w:cs="Times New Roman"/>
          <w:sz w:val="24"/>
          <w:szCs w:val="24"/>
        </w:rPr>
        <w:t>Portmann</w:t>
      </w:r>
      <w:proofErr w:type="spellEnd"/>
      <w:r w:rsidRPr="00EF7B75">
        <w:rPr>
          <w:rFonts w:ascii="Times New Roman" w:hAnsi="Times New Roman" w:cs="Times New Roman"/>
          <w:sz w:val="24"/>
          <w:szCs w:val="24"/>
        </w:rPr>
        <w:t xml:space="preserve"> R., </w:t>
      </w:r>
      <w:proofErr w:type="spellStart"/>
      <w:r w:rsidRPr="00EF7B75">
        <w:rPr>
          <w:rFonts w:ascii="Times New Roman" w:hAnsi="Times New Roman" w:cs="Times New Roman"/>
          <w:sz w:val="24"/>
          <w:szCs w:val="24"/>
        </w:rPr>
        <w:t>Egger</w:t>
      </w:r>
      <w:proofErr w:type="spellEnd"/>
      <w:r w:rsidRPr="00EF7B75">
        <w:rPr>
          <w:rFonts w:ascii="Times New Roman" w:hAnsi="Times New Roman" w:cs="Times New Roman"/>
          <w:sz w:val="24"/>
          <w:szCs w:val="24"/>
        </w:rPr>
        <w:t xml:space="preserve"> L., </w:t>
      </w:r>
      <w:proofErr w:type="spellStart"/>
      <w:r w:rsidRPr="00EF7B75">
        <w:rPr>
          <w:rFonts w:ascii="Times New Roman" w:hAnsi="Times New Roman" w:cs="Times New Roman"/>
          <w:sz w:val="24"/>
          <w:szCs w:val="24"/>
        </w:rPr>
        <w:t>Reidy</w:t>
      </w:r>
      <w:proofErr w:type="spellEnd"/>
      <w:r w:rsidRPr="00EF7B75">
        <w:rPr>
          <w:rFonts w:ascii="Times New Roman" w:hAnsi="Times New Roman" w:cs="Times New Roman"/>
          <w:sz w:val="24"/>
          <w:szCs w:val="24"/>
        </w:rPr>
        <w:t xml:space="preserve"> B., </w:t>
      </w:r>
      <w:proofErr w:type="spellStart"/>
      <w:r w:rsidRPr="00EF7B75">
        <w:rPr>
          <w:rFonts w:ascii="Times New Roman" w:hAnsi="Times New Roman" w:cs="Times New Roman"/>
          <w:sz w:val="24"/>
          <w:szCs w:val="24"/>
        </w:rPr>
        <w:t>Bisig</w:t>
      </w:r>
      <w:proofErr w:type="spellEnd"/>
      <w:r w:rsidRPr="00EF7B75">
        <w:rPr>
          <w:rFonts w:ascii="Times New Roman" w:hAnsi="Times New Roman" w:cs="Times New Roman"/>
          <w:sz w:val="24"/>
          <w:szCs w:val="24"/>
        </w:rPr>
        <w:t xml:space="preserve"> W. (2020). </w:t>
      </w:r>
      <w:proofErr w:type="spellStart"/>
      <w:r w:rsidRPr="00EF7B75">
        <w:rPr>
          <w:rFonts w:ascii="Times New Roman" w:hAnsi="Times New Roman" w:cs="Times New Roman"/>
          <w:sz w:val="24"/>
          <w:szCs w:val="24"/>
        </w:rPr>
        <w:t>Impact</w:t>
      </w:r>
      <w:proofErr w:type="spellEnd"/>
      <w:r w:rsidRPr="00EF7B75">
        <w:rPr>
          <w:rFonts w:ascii="Times New Roman" w:hAnsi="Times New Roman" w:cs="Times New Roman"/>
          <w:sz w:val="24"/>
          <w:szCs w:val="24"/>
        </w:rPr>
        <w:t xml:space="preserve"> on </w:t>
      </w:r>
      <w:proofErr w:type="spellStart"/>
      <w:r w:rsidRPr="00EF7B75">
        <w:rPr>
          <w:rFonts w:ascii="Times New Roman" w:hAnsi="Times New Roman" w:cs="Times New Roman"/>
          <w:sz w:val="24"/>
          <w:szCs w:val="24"/>
        </w:rPr>
        <w:t>herbage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proportion</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animal</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breed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lactation</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stage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season</w:t>
      </w:r>
      <w:proofErr w:type="spellEnd"/>
      <w:r w:rsidRPr="00EF7B75">
        <w:rPr>
          <w:rFonts w:ascii="Times New Roman" w:hAnsi="Times New Roman" w:cs="Times New Roman"/>
          <w:sz w:val="24"/>
          <w:szCs w:val="24"/>
        </w:rPr>
        <w:t xml:space="preserve"> on </w:t>
      </w:r>
      <w:proofErr w:type="spellStart"/>
      <w:r w:rsidRPr="00EF7B75">
        <w:rPr>
          <w:rFonts w:ascii="Times New Roman" w:hAnsi="Times New Roman" w:cs="Times New Roman"/>
          <w:sz w:val="24"/>
          <w:szCs w:val="24"/>
        </w:rPr>
        <w:t>the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fatty</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acid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protein </w:t>
      </w:r>
      <w:proofErr w:type="spellStart"/>
      <w:r w:rsidRPr="00EF7B75">
        <w:rPr>
          <w:rFonts w:ascii="Times New Roman" w:hAnsi="Times New Roman" w:cs="Times New Roman"/>
          <w:sz w:val="24"/>
          <w:szCs w:val="24"/>
        </w:rPr>
        <w:t>composition</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milk</w:t>
      </w:r>
      <w:proofErr w:type="spellEnd"/>
      <w:r w:rsidRPr="00EF7B75">
        <w:rPr>
          <w:rFonts w:ascii="Times New Roman" w:hAnsi="Times New Roman" w:cs="Times New Roman"/>
          <w:sz w:val="24"/>
          <w:szCs w:val="24"/>
        </w:rPr>
        <w:t xml:space="preserve">. International </w:t>
      </w:r>
      <w:proofErr w:type="spellStart"/>
      <w:r w:rsidRPr="00EF7B75">
        <w:rPr>
          <w:rFonts w:ascii="Times New Roman" w:hAnsi="Times New Roman" w:cs="Times New Roman"/>
          <w:sz w:val="24"/>
          <w:szCs w:val="24"/>
        </w:rPr>
        <w:t>Dairy</w:t>
      </w:r>
      <w:proofErr w:type="spellEnd"/>
      <w:r w:rsidRPr="00EF7B75">
        <w:rPr>
          <w:rFonts w:ascii="Times New Roman" w:hAnsi="Times New Roman" w:cs="Times New Roman"/>
          <w:sz w:val="24"/>
          <w:szCs w:val="24"/>
        </w:rPr>
        <w:t xml:space="preserve"> Journal. 109: 104785.</w:t>
      </w:r>
    </w:p>
    <w:p w14:paraId="7BB5E797"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proofErr w:type="spellStart"/>
      <w:r w:rsidRPr="00EF7B75">
        <w:rPr>
          <w:rFonts w:ascii="Times New Roman" w:hAnsi="Times New Roman" w:cs="Times New Roman"/>
          <w:sz w:val="24"/>
          <w:szCs w:val="24"/>
        </w:rPr>
        <w:t>Barukčić</w:t>
      </w:r>
      <w:proofErr w:type="spellEnd"/>
      <w:r w:rsidRPr="00EF7B75">
        <w:rPr>
          <w:rFonts w:ascii="Times New Roman" w:hAnsi="Times New Roman" w:cs="Times New Roman"/>
          <w:sz w:val="24"/>
          <w:szCs w:val="24"/>
        </w:rPr>
        <w:t xml:space="preserve"> I., Jakopović K. L., </w:t>
      </w:r>
      <w:proofErr w:type="spellStart"/>
      <w:r w:rsidRPr="00EF7B75">
        <w:rPr>
          <w:rFonts w:ascii="Times New Roman" w:hAnsi="Times New Roman" w:cs="Times New Roman"/>
          <w:sz w:val="24"/>
          <w:szCs w:val="24"/>
        </w:rPr>
        <w:t>Božanić</w:t>
      </w:r>
      <w:proofErr w:type="spellEnd"/>
      <w:r w:rsidRPr="00EF7B75">
        <w:rPr>
          <w:rFonts w:ascii="Times New Roman" w:hAnsi="Times New Roman" w:cs="Times New Roman"/>
          <w:sz w:val="24"/>
          <w:szCs w:val="24"/>
        </w:rPr>
        <w:t xml:space="preserve"> R. (2019a). </w:t>
      </w:r>
      <w:proofErr w:type="spellStart"/>
      <w:r w:rsidRPr="00EF7B75">
        <w:rPr>
          <w:rFonts w:ascii="Times New Roman" w:hAnsi="Times New Roman" w:cs="Times New Roman"/>
          <w:sz w:val="24"/>
          <w:szCs w:val="24"/>
        </w:rPr>
        <w:t>Whey</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Buttermilk</w:t>
      </w:r>
      <w:proofErr w:type="spellEnd"/>
      <w:r w:rsidRPr="00EF7B75">
        <w:rPr>
          <w:rFonts w:ascii="Times New Roman" w:hAnsi="Times New Roman" w:cs="Times New Roman"/>
          <w:sz w:val="24"/>
          <w:szCs w:val="24"/>
        </w:rPr>
        <w:t>—</w:t>
      </w:r>
      <w:proofErr w:type="spellStart"/>
      <w:r w:rsidRPr="00EF7B75">
        <w:rPr>
          <w:rFonts w:ascii="Times New Roman" w:hAnsi="Times New Roman" w:cs="Times New Roman"/>
          <w:sz w:val="24"/>
          <w:szCs w:val="24"/>
        </w:rPr>
        <w:t>Neglected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Sources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Valuable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Beverages</w:t>
      </w:r>
      <w:proofErr w:type="spellEnd"/>
      <w:r w:rsidRPr="00EF7B75">
        <w:rPr>
          <w:rFonts w:ascii="Times New Roman" w:hAnsi="Times New Roman" w:cs="Times New Roman"/>
          <w:sz w:val="24"/>
          <w:szCs w:val="24"/>
        </w:rPr>
        <w:t>. U: (</w:t>
      </w:r>
      <w:proofErr w:type="spellStart"/>
      <w:r w:rsidRPr="00EF7B75">
        <w:rPr>
          <w:rFonts w:ascii="Times New Roman" w:hAnsi="Times New Roman" w:cs="Times New Roman"/>
          <w:sz w:val="24"/>
          <w:szCs w:val="24"/>
        </w:rPr>
        <w:t>Grumezescu</w:t>
      </w:r>
      <w:proofErr w:type="spellEnd"/>
      <w:r w:rsidRPr="00EF7B75">
        <w:rPr>
          <w:rFonts w:ascii="Times New Roman" w:hAnsi="Times New Roman" w:cs="Times New Roman"/>
          <w:sz w:val="24"/>
          <w:szCs w:val="24"/>
        </w:rPr>
        <w:t xml:space="preserve"> A. M., </w:t>
      </w:r>
      <w:proofErr w:type="spellStart"/>
      <w:r w:rsidRPr="00EF7B75">
        <w:rPr>
          <w:rFonts w:ascii="Times New Roman" w:hAnsi="Times New Roman" w:cs="Times New Roman"/>
          <w:sz w:val="24"/>
          <w:szCs w:val="24"/>
        </w:rPr>
        <w:t>Holban</w:t>
      </w:r>
      <w:proofErr w:type="spellEnd"/>
      <w:r w:rsidRPr="00EF7B75">
        <w:rPr>
          <w:rFonts w:ascii="Times New Roman" w:hAnsi="Times New Roman" w:cs="Times New Roman"/>
          <w:sz w:val="24"/>
          <w:szCs w:val="24"/>
        </w:rPr>
        <w:t xml:space="preserve"> A. M. (</w:t>
      </w:r>
      <w:proofErr w:type="spellStart"/>
      <w:r w:rsidRPr="00EF7B75">
        <w:rPr>
          <w:rFonts w:ascii="Times New Roman" w:hAnsi="Times New Roman" w:cs="Times New Roman"/>
          <w:sz w:val="24"/>
          <w:szCs w:val="24"/>
        </w:rPr>
        <w:t>ur</w:t>
      </w:r>
      <w:proofErr w:type="spellEnd"/>
      <w:r w:rsidRPr="00EF7B75">
        <w:rPr>
          <w:rFonts w:ascii="Times New Roman" w:hAnsi="Times New Roman" w:cs="Times New Roman"/>
          <w:sz w:val="24"/>
          <w:szCs w:val="24"/>
        </w:rPr>
        <w:t xml:space="preserve">.). Natural </w:t>
      </w:r>
      <w:proofErr w:type="spellStart"/>
      <w:r w:rsidRPr="00EF7B75">
        <w:rPr>
          <w:rFonts w:ascii="Times New Roman" w:hAnsi="Times New Roman" w:cs="Times New Roman"/>
          <w:sz w:val="24"/>
          <w:szCs w:val="24"/>
        </w:rPr>
        <w:t>Beverages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Volume</w:t>
      </w:r>
      <w:proofErr w:type="spellEnd"/>
      <w:r w:rsidRPr="00EF7B75">
        <w:rPr>
          <w:rFonts w:ascii="Times New Roman" w:hAnsi="Times New Roman" w:cs="Times New Roman"/>
          <w:sz w:val="24"/>
          <w:szCs w:val="24"/>
        </w:rPr>
        <w:t xml:space="preserve"> 13: </w:t>
      </w:r>
      <w:proofErr w:type="spellStart"/>
      <w:r w:rsidRPr="00EF7B75">
        <w:rPr>
          <w:rFonts w:ascii="Times New Roman" w:hAnsi="Times New Roman" w:cs="Times New Roman"/>
          <w:sz w:val="24"/>
          <w:szCs w:val="24"/>
        </w:rPr>
        <w:t>The</w:t>
      </w:r>
      <w:proofErr w:type="spellEnd"/>
      <w:r w:rsidRPr="00EF7B75">
        <w:rPr>
          <w:rFonts w:ascii="Times New Roman" w:hAnsi="Times New Roman" w:cs="Times New Roman"/>
          <w:sz w:val="24"/>
          <w:szCs w:val="24"/>
        </w:rPr>
        <w:t xml:space="preserve"> Science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Beverages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Academic</w:t>
      </w:r>
      <w:proofErr w:type="spellEnd"/>
      <w:r w:rsidRPr="00EF7B75">
        <w:rPr>
          <w:rFonts w:ascii="Times New Roman" w:hAnsi="Times New Roman" w:cs="Times New Roman"/>
          <w:sz w:val="24"/>
          <w:szCs w:val="24"/>
        </w:rPr>
        <w:t xml:space="preserve"> Press, 209–242.</w:t>
      </w:r>
    </w:p>
    <w:p w14:paraId="0C828E16"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proofErr w:type="spellStart"/>
      <w:r w:rsidRPr="00EF7B75">
        <w:rPr>
          <w:rFonts w:ascii="Times New Roman" w:hAnsi="Times New Roman" w:cs="Times New Roman"/>
          <w:sz w:val="24"/>
          <w:szCs w:val="24"/>
        </w:rPr>
        <w:t>Barukčić</w:t>
      </w:r>
      <w:proofErr w:type="spellEnd"/>
      <w:r w:rsidRPr="00EF7B75">
        <w:rPr>
          <w:rFonts w:ascii="Times New Roman" w:hAnsi="Times New Roman" w:cs="Times New Roman"/>
          <w:sz w:val="24"/>
          <w:szCs w:val="24"/>
        </w:rPr>
        <w:t xml:space="preserve"> I., Lisak Jakopović K., </w:t>
      </w:r>
      <w:proofErr w:type="spellStart"/>
      <w:r w:rsidRPr="00EF7B75">
        <w:rPr>
          <w:rFonts w:ascii="Times New Roman" w:hAnsi="Times New Roman" w:cs="Times New Roman"/>
          <w:sz w:val="24"/>
          <w:szCs w:val="24"/>
        </w:rPr>
        <w:t>Božanić</w:t>
      </w:r>
      <w:proofErr w:type="spellEnd"/>
      <w:r w:rsidRPr="00EF7B75">
        <w:rPr>
          <w:rFonts w:ascii="Times New Roman" w:hAnsi="Times New Roman" w:cs="Times New Roman"/>
          <w:sz w:val="24"/>
          <w:szCs w:val="24"/>
        </w:rPr>
        <w:t xml:space="preserve"> R. (2019b). </w:t>
      </w:r>
      <w:proofErr w:type="spellStart"/>
      <w:r w:rsidRPr="00EF7B75">
        <w:rPr>
          <w:rFonts w:ascii="Times New Roman" w:hAnsi="Times New Roman" w:cs="Times New Roman"/>
          <w:sz w:val="24"/>
          <w:szCs w:val="24"/>
        </w:rPr>
        <w:t>Valorisation</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Whey</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Buttermilk</w:t>
      </w:r>
      <w:proofErr w:type="spellEnd"/>
      <w:r w:rsidRPr="00EF7B75">
        <w:rPr>
          <w:rFonts w:ascii="Times New Roman" w:hAnsi="Times New Roman" w:cs="Times New Roman"/>
          <w:sz w:val="24"/>
          <w:szCs w:val="24"/>
        </w:rPr>
        <w:t xml:space="preserve"> for </w:t>
      </w:r>
      <w:proofErr w:type="spellStart"/>
      <w:r w:rsidRPr="00EF7B75">
        <w:rPr>
          <w:rFonts w:ascii="Times New Roman" w:hAnsi="Times New Roman" w:cs="Times New Roman"/>
          <w:sz w:val="24"/>
          <w:szCs w:val="24"/>
        </w:rPr>
        <w:t>Production</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Functional</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Beverages</w:t>
      </w:r>
      <w:proofErr w:type="spellEnd"/>
      <w:r w:rsidRPr="00EF7B75">
        <w:rPr>
          <w:rFonts w:ascii="Times New Roman" w:hAnsi="Times New Roman" w:cs="Times New Roman"/>
          <w:sz w:val="24"/>
          <w:szCs w:val="24"/>
        </w:rPr>
        <w:t xml:space="preserve"> – An </w:t>
      </w:r>
      <w:proofErr w:type="spellStart"/>
      <w:r w:rsidRPr="00EF7B75">
        <w:rPr>
          <w:rFonts w:ascii="Times New Roman" w:hAnsi="Times New Roman" w:cs="Times New Roman"/>
          <w:sz w:val="24"/>
          <w:szCs w:val="24"/>
        </w:rPr>
        <w:t>Overview</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Current</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Possibilities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Food</w:t>
      </w:r>
      <w:proofErr w:type="spellEnd"/>
      <w:r w:rsidRPr="00EF7B75">
        <w:rPr>
          <w:rFonts w:ascii="Times New Roman" w:hAnsi="Times New Roman" w:cs="Times New Roman"/>
          <w:sz w:val="24"/>
          <w:szCs w:val="24"/>
        </w:rPr>
        <w:t xml:space="preserve"> Technology &amp; </w:t>
      </w:r>
      <w:proofErr w:type="spellStart"/>
      <w:r w:rsidRPr="00EF7B75">
        <w:rPr>
          <w:rFonts w:ascii="Times New Roman" w:hAnsi="Times New Roman" w:cs="Times New Roman"/>
          <w:sz w:val="24"/>
          <w:szCs w:val="24"/>
        </w:rPr>
        <w:t>Biotechnology</w:t>
      </w:r>
      <w:proofErr w:type="spellEnd"/>
      <w:r w:rsidRPr="00EF7B75">
        <w:rPr>
          <w:rFonts w:ascii="Times New Roman" w:hAnsi="Times New Roman" w:cs="Times New Roman"/>
          <w:sz w:val="24"/>
          <w:szCs w:val="24"/>
        </w:rPr>
        <w:t>. 57 (4): 448-460.</w:t>
      </w:r>
    </w:p>
    <w:p w14:paraId="079189C8"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 xml:space="preserve">Bobe, G., Hammond, E.G., Freeman, A.E., </w:t>
      </w:r>
      <w:proofErr w:type="spellStart"/>
      <w:r w:rsidRPr="00EF7B75">
        <w:rPr>
          <w:rFonts w:ascii="Times New Roman" w:hAnsi="Times New Roman" w:cs="Times New Roman"/>
          <w:sz w:val="24"/>
          <w:szCs w:val="24"/>
        </w:rPr>
        <w:t>Lindberg</w:t>
      </w:r>
      <w:proofErr w:type="spellEnd"/>
      <w:r w:rsidRPr="00EF7B75">
        <w:rPr>
          <w:rFonts w:ascii="Times New Roman" w:hAnsi="Times New Roman" w:cs="Times New Roman"/>
          <w:sz w:val="24"/>
          <w:szCs w:val="24"/>
        </w:rPr>
        <w:t xml:space="preserve">, G.L., </w:t>
      </w:r>
      <w:proofErr w:type="spellStart"/>
      <w:r w:rsidRPr="00EF7B75">
        <w:rPr>
          <w:rFonts w:ascii="Times New Roman" w:hAnsi="Times New Roman" w:cs="Times New Roman"/>
          <w:sz w:val="24"/>
          <w:szCs w:val="24"/>
        </w:rPr>
        <w:t>Beitz</w:t>
      </w:r>
      <w:proofErr w:type="spellEnd"/>
      <w:r w:rsidRPr="00EF7B75">
        <w:rPr>
          <w:rFonts w:ascii="Times New Roman" w:hAnsi="Times New Roman" w:cs="Times New Roman"/>
          <w:sz w:val="24"/>
          <w:szCs w:val="24"/>
        </w:rPr>
        <w:t xml:space="preserve">, D.C. (2003). </w:t>
      </w:r>
      <w:proofErr w:type="spellStart"/>
      <w:r w:rsidRPr="00EF7B75">
        <w:rPr>
          <w:rFonts w:ascii="Times New Roman" w:hAnsi="Times New Roman" w:cs="Times New Roman"/>
          <w:sz w:val="24"/>
          <w:szCs w:val="24"/>
        </w:rPr>
        <w:t>Texture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Butter</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from</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Cows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with</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Different</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Milk</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Fatty</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Acid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Compositions</w:t>
      </w:r>
      <w:proofErr w:type="spellEnd"/>
      <w:r w:rsidRPr="00EF7B75">
        <w:rPr>
          <w:rFonts w:ascii="Times New Roman" w:hAnsi="Times New Roman" w:cs="Times New Roman"/>
          <w:sz w:val="24"/>
          <w:szCs w:val="24"/>
        </w:rPr>
        <w:t xml:space="preserve">. Journal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Dairy</w:t>
      </w:r>
      <w:proofErr w:type="spellEnd"/>
      <w:r w:rsidRPr="00EF7B75">
        <w:rPr>
          <w:rFonts w:ascii="Times New Roman" w:hAnsi="Times New Roman" w:cs="Times New Roman"/>
          <w:sz w:val="24"/>
          <w:szCs w:val="24"/>
        </w:rPr>
        <w:t xml:space="preserve"> Science. 86: 3122-3127.</w:t>
      </w:r>
    </w:p>
    <w:p w14:paraId="755F8270"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Brown-</w:t>
      </w:r>
      <w:proofErr w:type="spellStart"/>
      <w:r w:rsidRPr="00EF7B75">
        <w:rPr>
          <w:rFonts w:ascii="Times New Roman" w:hAnsi="Times New Roman" w:cs="Times New Roman"/>
          <w:sz w:val="24"/>
          <w:szCs w:val="24"/>
        </w:rPr>
        <w:t>Esters</w:t>
      </w:r>
      <w:proofErr w:type="spellEnd"/>
      <w:r w:rsidRPr="00EF7B75">
        <w:rPr>
          <w:rFonts w:ascii="Times New Roman" w:hAnsi="Times New Roman" w:cs="Times New Roman"/>
          <w:sz w:val="24"/>
          <w:szCs w:val="24"/>
        </w:rPr>
        <w:t xml:space="preserve"> O., </w:t>
      </w:r>
      <w:proofErr w:type="spellStart"/>
      <w:r w:rsidRPr="00EF7B75">
        <w:rPr>
          <w:rFonts w:ascii="Times New Roman" w:hAnsi="Times New Roman" w:cs="Times New Roman"/>
          <w:sz w:val="24"/>
          <w:szCs w:val="24"/>
        </w:rPr>
        <w:t>Mc</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Namara</w:t>
      </w:r>
      <w:proofErr w:type="spellEnd"/>
      <w:r w:rsidRPr="00EF7B75">
        <w:rPr>
          <w:rFonts w:ascii="Times New Roman" w:hAnsi="Times New Roman" w:cs="Times New Roman"/>
          <w:sz w:val="24"/>
          <w:szCs w:val="24"/>
        </w:rPr>
        <w:t xml:space="preserve"> P., </w:t>
      </w:r>
      <w:proofErr w:type="spellStart"/>
      <w:r w:rsidRPr="00EF7B75">
        <w:rPr>
          <w:rFonts w:ascii="Times New Roman" w:hAnsi="Times New Roman" w:cs="Times New Roman"/>
          <w:sz w:val="24"/>
          <w:szCs w:val="24"/>
        </w:rPr>
        <w:t>Savaiano</w:t>
      </w:r>
      <w:proofErr w:type="spellEnd"/>
      <w:r w:rsidRPr="00EF7B75">
        <w:rPr>
          <w:rFonts w:ascii="Times New Roman" w:hAnsi="Times New Roman" w:cs="Times New Roman"/>
          <w:sz w:val="24"/>
          <w:szCs w:val="24"/>
        </w:rPr>
        <w:t xml:space="preserve"> D. (2012). </w:t>
      </w:r>
      <w:proofErr w:type="spellStart"/>
      <w:r w:rsidRPr="00EF7B75">
        <w:rPr>
          <w:rFonts w:ascii="Times New Roman" w:hAnsi="Times New Roman" w:cs="Times New Roman"/>
          <w:sz w:val="24"/>
          <w:szCs w:val="24"/>
        </w:rPr>
        <w:t>Dietary</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biological</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factors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influencing</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lactose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intolerance</w:t>
      </w:r>
      <w:proofErr w:type="spellEnd"/>
      <w:r w:rsidRPr="00EF7B75">
        <w:rPr>
          <w:rFonts w:ascii="Times New Roman" w:hAnsi="Times New Roman" w:cs="Times New Roman"/>
          <w:sz w:val="24"/>
          <w:szCs w:val="24"/>
        </w:rPr>
        <w:t xml:space="preserve">. International </w:t>
      </w:r>
      <w:proofErr w:type="spellStart"/>
      <w:r w:rsidRPr="00EF7B75">
        <w:rPr>
          <w:rFonts w:ascii="Times New Roman" w:hAnsi="Times New Roman" w:cs="Times New Roman"/>
          <w:sz w:val="24"/>
          <w:szCs w:val="24"/>
        </w:rPr>
        <w:t>Dairy</w:t>
      </w:r>
      <w:proofErr w:type="spellEnd"/>
      <w:r w:rsidRPr="00EF7B75">
        <w:rPr>
          <w:rFonts w:ascii="Times New Roman" w:hAnsi="Times New Roman" w:cs="Times New Roman"/>
          <w:sz w:val="24"/>
          <w:szCs w:val="24"/>
        </w:rPr>
        <w:t xml:space="preserve"> Journal. 22: 98-103.</w:t>
      </w:r>
    </w:p>
    <w:p w14:paraId="6C1BF926"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 xml:space="preserve">Castro-Gómez P., </w:t>
      </w:r>
      <w:proofErr w:type="spellStart"/>
      <w:r w:rsidRPr="00EF7B75">
        <w:rPr>
          <w:rFonts w:ascii="Times New Roman" w:hAnsi="Times New Roman" w:cs="Times New Roman"/>
          <w:sz w:val="24"/>
          <w:szCs w:val="24"/>
        </w:rPr>
        <w:t>Montero</w:t>
      </w:r>
      <w:proofErr w:type="spellEnd"/>
      <w:r w:rsidRPr="00EF7B75">
        <w:rPr>
          <w:rFonts w:ascii="Times New Roman" w:hAnsi="Times New Roman" w:cs="Times New Roman"/>
          <w:sz w:val="24"/>
          <w:szCs w:val="24"/>
        </w:rPr>
        <w:t xml:space="preserve"> O., </w:t>
      </w:r>
      <w:proofErr w:type="spellStart"/>
      <w:r w:rsidRPr="00EF7B75">
        <w:rPr>
          <w:rFonts w:ascii="Times New Roman" w:hAnsi="Times New Roman" w:cs="Times New Roman"/>
          <w:sz w:val="24"/>
          <w:szCs w:val="24"/>
        </w:rPr>
        <w:t>Fontecha</w:t>
      </w:r>
      <w:proofErr w:type="spellEnd"/>
      <w:r w:rsidRPr="00EF7B75">
        <w:rPr>
          <w:rFonts w:ascii="Times New Roman" w:hAnsi="Times New Roman" w:cs="Times New Roman"/>
          <w:sz w:val="24"/>
          <w:szCs w:val="24"/>
        </w:rPr>
        <w:t xml:space="preserve"> J. (2017). In-</w:t>
      </w:r>
      <w:proofErr w:type="spellStart"/>
      <w:r w:rsidRPr="00EF7B75">
        <w:rPr>
          <w:rFonts w:ascii="Times New Roman" w:hAnsi="Times New Roman" w:cs="Times New Roman"/>
          <w:sz w:val="24"/>
          <w:szCs w:val="24"/>
        </w:rPr>
        <w:t>Depth</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Lipidomic</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Analysis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Molecular</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Species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Triacylglycerides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Diacylglycerides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Glycerophospholipids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Sphingolipids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Buttermilk</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by</w:t>
      </w:r>
      <w:proofErr w:type="spellEnd"/>
      <w:r w:rsidRPr="00EF7B75">
        <w:rPr>
          <w:rFonts w:ascii="Times New Roman" w:hAnsi="Times New Roman" w:cs="Times New Roman"/>
          <w:sz w:val="24"/>
          <w:szCs w:val="24"/>
        </w:rPr>
        <w:t xml:space="preserve"> GC-MS/FID, HPLC-ELSD,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UPLC-</w:t>
      </w:r>
      <w:proofErr w:type="spellStart"/>
      <w:r w:rsidRPr="00EF7B75">
        <w:rPr>
          <w:rFonts w:ascii="Times New Roman" w:hAnsi="Times New Roman" w:cs="Times New Roman"/>
          <w:sz w:val="24"/>
          <w:szCs w:val="24"/>
        </w:rPr>
        <w:t>QToF</w:t>
      </w:r>
      <w:proofErr w:type="spellEnd"/>
      <w:r w:rsidRPr="00EF7B75">
        <w:rPr>
          <w:rFonts w:ascii="Times New Roman" w:hAnsi="Times New Roman" w:cs="Times New Roman"/>
          <w:sz w:val="24"/>
          <w:szCs w:val="24"/>
        </w:rPr>
        <w:t xml:space="preserve">-MS. International Journal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Molecular</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Sciences</w:t>
      </w:r>
      <w:proofErr w:type="spellEnd"/>
      <w:r w:rsidRPr="00EF7B75">
        <w:rPr>
          <w:rFonts w:ascii="Times New Roman" w:hAnsi="Times New Roman" w:cs="Times New Roman"/>
          <w:sz w:val="24"/>
          <w:szCs w:val="24"/>
        </w:rPr>
        <w:t>. 18 (3): 605.</w:t>
      </w:r>
    </w:p>
    <w:p w14:paraId="08320764"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proofErr w:type="spellStart"/>
      <w:r w:rsidRPr="00EF7B75">
        <w:rPr>
          <w:rFonts w:ascii="Times New Roman" w:hAnsi="Times New Roman" w:cs="Times New Roman"/>
          <w:sz w:val="24"/>
          <w:szCs w:val="24"/>
        </w:rPr>
        <w:lastRenderedPageBreak/>
        <w:t>Çetinkaya</w:t>
      </w:r>
      <w:proofErr w:type="spellEnd"/>
      <w:r w:rsidRPr="00EF7B75">
        <w:rPr>
          <w:rFonts w:ascii="Times New Roman" w:hAnsi="Times New Roman" w:cs="Times New Roman"/>
          <w:sz w:val="24"/>
          <w:szCs w:val="24"/>
        </w:rPr>
        <w:t xml:space="preserve"> A. (2021). A Research on </w:t>
      </w:r>
      <w:proofErr w:type="spellStart"/>
      <w:r w:rsidRPr="00EF7B75">
        <w:rPr>
          <w:rFonts w:ascii="Times New Roman" w:hAnsi="Times New Roman" w:cs="Times New Roman"/>
          <w:sz w:val="24"/>
          <w:szCs w:val="24"/>
        </w:rPr>
        <w:t>Determination</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Some </w:t>
      </w:r>
      <w:proofErr w:type="spellStart"/>
      <w:r w:rsidRPr="00EF7B75">
        <w:rPr>
          <w:rFonts w:ascii="Times New Roman" w:hAnsi="Times New Roman" w:cs="Times New Roman"/>
          <w:sz w:val="24"/>
          <w:szCs w:val="24"/>
        </w:rPr>
        <w:t>Properties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Butter</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Made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from</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Creams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Extracted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from</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Whey</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Milk</w:t>
      </w:r>
      <w:proofErr w:type="spellEnd"/>
      <w:r w:rsidRPr="00EF7B75">
        <w:rPr>
          <w:rFonts w:ascii="Times New Roman" w:hAnsi="Times New Roman" w:cs="Times New Roman"/>
          <w:sz w:val="24"/>
          <w:szCs w:val="24"/>
        </w:rPr>
        <w:t xml:space="preserve">. European Journal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Agriculture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Food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Sciences</w:t>
      </w:r>
      <w:proofErr w:type="spellEnd"/>
      <w:r w:rsidRPr="00EF7B75">
        <w:rPr>
          <w:rFonts w:ascii="Times New Roman" w:hAnsi="Times New Roman" w:cs="Times New Roman"/>
          <w:sz w:val="24"/>
          <w:szCs w:val="24"/>
        </w:rPr>
        <w:t>. 3 (4): 19-24.</w:t>
      </w:r>
    </w:p>
    <w:p w14:paraId="0252400E"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proofErr w:type="spellStart"/>
      <w:r w:rsidRPr="00EF7B75">
        <w:rPr>
          <w:rFonts w:ascii="Times New Roman" w:hAnsi="Times New Roman" w:cs="Times New Roman"/>
          <w:sz w:val="24"/>
          <w:szCs w:val="24"/>
        </w:rPr>
        <w:t>Chudy</w:t>
      </w:r>
      <w:proofErr w:type="spellEnd"/>
      <w:r w:rsidRPr="00EF7B75">
        <w:rPr>
          <w:rFonts w:ascii="Times New Roman" w:hAnsi="Times New Roman" w:cs="Times New Roman"/>
          <w:sz w:val="24"/>
          <w:szCs w:val="24"/>
        </w:rPr>
        <w:t xml:space="preserve"> S., </w:t>
      </w:r>
      <w:proofErr w:type="spellStart"/>
      <w:r w:rsidRPr="00EF7B75">
        <w:rPr>
          <w:rFonts w:ascii="Times New Roman" w:hAnsi="Times New Roman" w:cs="Times New Roman"/>
          <w:sz w:val="24"/>
          <w:szCs w:val="24"/>
        </w:rPr>
        <w:t>Cais-Sokolinska</w:t>
      </w:r>
      <w:proofErr w:type="spellEnd"/>
      <w:r w:rsidRPr="00EF7B75">
        <w:rPr>
          <w:rFonts w:ascii="Times New Roman" w:hAnsi="Times New Roman" w:cs="Times New Roman"/>
          <w:sz w:val="24"/>
          <w:szCs w:val="24"/>
        </w:rPr>
        <w:t xml:space="preserve"> D., </w:t>
      </w:r>
      <w:proofErr w:type="spellStart"/>
      <w:r w:rsidRPr="00EF7B75">
        <w:rPr>
          <w:rFonts w:ascii="Times New Roman" w:hAnsi="Times New Roman" w:cs="Times New Roman"/>
          <w:sz w:val="24"/>
          <w:szCs w:val="24"/>
        </w:rPr>
        <w:t>Teichert</w:t>
      </w:r>
      <w:proofErr w:type="spellEnd"/>
      <w:r w:rsidRPr="00EF7B75">
        <w:rPr>
          <w:rFonts w:ascii="Times New Roman" w:hAnsi="Times New Roman" w:cs="Times New Roman"/>
          <w:sz w:val="24"/>
          <w:szCs w:val="24"/>
        </w:rPr>
        <w:t xml:space="preserve"> J., </w:t>
      </w:r>
      <w:proofErr w:type="spellStart"/>
      <w:r w:rsidRPr="00EF7B75">
        <w:rPr>
          <w:rFonts w:ascii="Times New Roman" w:hAnsi="Times New Roman" w:cs="Times New Roman"/>
          <w:sz w:val="24"/>
          <w:szCs w:val="24"/>
        </w:rPr>
        <w:t>Bielska</w:t>
      </w:r>
      <w:proofErr w:type="spellEnd"/>
      <w:r w:rsidRPr="00EF7B75">
        <w:rPr>
          <w:rFonts w:ascii="Times New Roman" w:hAnsi="Times New Roman" w:cs="Times New Roman"/>
          <w:sz w:val="24"/>
          <w:szCs w:val="24"/>
        </w:rPr>
        <w:t xml:space="preserve"> P., </w:t>
      </w:r>
      <w:proofErr w:type="spellStart"/>
      <w:r w:rsidRPr="00EF7B75">
        <w:rPr>
          <w:rFonts w:ascii="Times New Roman" w:hAnsi="Times New Roman" w:cs="Times New Roman"/>
          <w:sz w:val="24"/>
          <w:szCs w:val="24"/>
        </w:rPr>
        <w:t>Kaczyński</w:t>
      </w:r>
      <w:proofErr w:type="spellEnd"/>
      <w:r w:rsidRPr="00EF7B75">
        <w:rPr>
          <w:rFonts w:ascii="Times New Roman" w:hAnsi="Times New Roman" w:cs="Times New Roman"/>
          <w:sz w:val="24"/>
          <w:szCs w:val="24"/>
        </w:rPr>
        <w:t xml:space="preserve"> Ł. K., </w:t>
      </w:r>
      <w:proofErr w:type="spellStart"/>
      <w:r w:rsidRPr="00EF7B75">
        <w:rPr>
          <w:rFonts w:ascii="Times New Roman" w:hAnsi="Times New Roman" w:cs="Times New Roman"/>
          <w:sz w:val="24"/>
          <w:szCs w:val="24"/>
        </w:rPr>
        <w:t>Biegalski</w:t>
      </w:r>
      <w:proofErr w:type="spellEnd"/>
      <w:r w:rsidRPr="00EF7B75">
        <w:rPr>
          <w:rFonts w:ascii="Times New Roman" w:hAnsi="Times New Roman" w:cs="Times New Roman"/>
          <w:sz w:val="24"/>
          <w:szCs w:val="24"/>
        </w:rPr>
        <w:t xml:space="preserve"> J. (2021). </w:t>
      </w:r>
      <w:proofErr w:type="spellStart"/>
      <w:r w:rsidRPr="00EF7B75">
        <w:rPr>
          <w:rFonts w:ascii="Times New Roman" w:hAnsi="Times New Roman" w:cs="Times New Roman"/>
          <w:sz w:val="24"/>
          <w:szCs w:val="24"/>
        </w:rPr>
        <w:t>Colour</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textural</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typologies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goat</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cream</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butter</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with</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sea</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buckthorn</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Hippophae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rhamnoides</w:t>
      </w:r>
      <w:proofErr w:type="spellEnd"/>
      <w:r w:rsidRPr="00EF7B75">
        <w:rPr>
          <w:rFonts w:ascii="Times New Roman" w:hAnsi="Times New Roman" w:cs="Times New Roman"/>
          <w:sz w:val="24"/>
          <w:szCs w:val="24"/>
        </w:rPr>
        <w:t xml:space="preserve"> L.) </w:t>
      </w:r>
      <w:proofErr w:type="spellStart"/>
      <w:r w:rsidRPr="00EF7B75">
        <w:rPr>
          <w:rFonts w:ascii="Times New Roman" w:hAnsi="Times New Roman" w:cs="Times New Roman"/>
          <w:sz w:val="24"/>
          <w:szCs w:val="24"/>
        </w:rPr>
        <w:t>puree</w:t>
      </w:r>
      <w:proofErr w:type="spellEnd"/>
      <w:r w:rsidRPr="00EF7B75">
        <w:rPr>
          <w:rFonts w:ascii="Times New Roman" w:hAnsi="Times New Roman" w:cs="Times New Roman"/>
          <w:sz w:val="24"/>
          <w:szCs w:val="24"/>
        </w:rPr>
        <w:t xml:space="preserve">: instrumental, </w:t>
      </w:r>
      <w:proofErr w:type="spellStart"/>
      <w:r w:rsidRPr="00EF7B75">
        <w:rPr>
          <w:rFonts w:ascii="Times New Roman" w:hAnsi="Times New Roman" w:cs="Times New Roman"/>
          <w:sz w:val="24"/>
          <w:szCs w:val="24"/>
        </w:rPr>
        <w:t>sensory</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consumer</w:t>
      </w:r>
      <w:proofErr w:type="spellEnd"/>
      <w:r w:rsidRPr="00EF7B75">
        <w:rPr>
          <w:rFonts w:ascii="Times New Roman" w:hAnsi="Times New Roman" w:cs="Times New Roman"/>
          <w:sz w:val="24"/>
          <w:szCs w:val="24"/>
        </w:rPr>
        <w:t xml:space="preserve"> input for </w:t>
      </w:r>
      <w:proofErr w:type="spellStart"/>
      <w:r w:rsidRPr="00EF7B75">
        <w:rPr>
          <w:rFonts w:ascii="Times New Roman" w:hAnsi="Times New Roman" w:cs="Times New Roman"/>
          <w:sz w:val="24"/>
          <w:szCs w:val="24"/>
        </w:rPr>
        <w:t>product</w:t>
      </w:r>
      <w:proofErr w:type="spellEnd"/>
      <w:r w:rsidRPr="00EF7B75">
        <w:rPr>
          <w:rFonts w:ascii="Times New Roman" w:hAnsi="Times New Roman" w:cs="Times New Roman"/>
          <w:sz w:val="24"/>
          <w:szCs w:val="24"/>
        </w:rPr>
        <w:t xml:space="preserve"> development. Mljekarstvo. 71 (4): 237-247.</w:t>
      </w:r>
    </w:p>
    <w:p w14:paraId="286FF975"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 xml:space="preserve">CIE (1978). </w:t>
      </w:r>
      <w:proofErr w:type="spellStart"/>
      <w:r w:rsidRPr="00EF7B75">
        <w:rPr>
          <w:rFonts w:ascii="Times New Roman" w:hAnsi="Times New Roman" w:cs="Times New Roman"/>
          <w:sz w:val="24"/>
          <w:szCs w:val="24"/>
        </w:rPr>
        <w:t>Recommendations</w:t>
      </w:r>
      <w:proofErr w:type="spellEnd"/>
      <w:r w:rsidRPr="00EF7B75">
        <w:rPr>
          <w:rFonts w:ascii="Times New Roman" w:hAnsi="Times New Roman" w:cs="Times New Roman"/>
          <w:sz w:val="24"/>
          <w:szCs w:val="24"/>
        </w:rPr>
        <w:t xml:space="preserve"> on </w:t>
      </w:r>
      <w:proofErr w:type="spellStart"/>
      <w:r w:rsidRPr="00EF7B75">
        <w:rPr>
          <w:rFonts w:ascii="Times New Roman" w:hAnsi="Times New Roman" w:cs="Times New Roman"/>
          <w:sz w:val="24"/>
          <w:szCs w:val="24"/>
        </w:rPr>
        <w:t>uniform</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color</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spaces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color</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difference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equations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psychometric</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color</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terms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Supplement</w:t>
      </w:r>
      <w:proofErr w:type="spellEnd"/>
      <w:r w:rsidRPr="00EF7B75">
        <w:rPr>
          <w:rFonts w:ascii="Times New Roman" w:hAnsi="Times New Roman" w:cs="Times New Roman"/>
          <w:sz w:val="24"/>
          <w:szCs w:val="24"/>
        </w:rPr>
        <w:t xml:space="preserve"> nº. 2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publication</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Commission</w:t>
      </w:r>
      <w:proofErr w:type="spellEnd"/>
      <w:r w:rsidRPr="00EF7B75">
        <w:rPr>
          <w:rFonts w:ascii="Times New Roman" w:hAnsi="Times New Roman" w:cs="Times New Roman"/>
          <w:sz w:val="24"/>
          <w:szCs w:val="24"/>
        </w:rPr>
        <w:t xml:space="preserve"> Internationale de </w:t>
      </w:r>
      <w:proofErr w:type="spellStart"/>
      <w:r w:rsidRPr="00EF7B75">
        <w:rPr>
          <w:rFonts w:ascii="Times New Roman" w:hAnsi="Times New Roman" w:cs="Times New Roman"/>
          <w:sz w:val="24"/>
          <w:szCs w:val="24"/>
        </w:rPr>
        <w:t>l'Eclairage</w:t>
      </w:r>
      <w:proofErr w:type="spellEnd"/>
      <w:r w:rsidRPr="00EF7B75">
        <w:rPr>
          <w:rFonts w:ascii="Times New Roman" w:hAnsi="Times New Roman" w:cs="Times New Roman"/>
          <w:sz w:val="24"/>
          <w:szCs w:val="24"/>
        </w:rPr>
        <w:t xml:space="preserve"> (CIE) nº. 15 (E-1.3.1). Paris, FR: </w:t>
      </w:r>
      <w:proofErr w:type="spellStart"/>
      <w:r w:rsidRPr="00EF7B75">
        <w:rPr>
          <w:rFonts w:ascii="Times New Roman" w:hAnsi="Times New Roman" w:cs="Times New Roman"/>
          <w:sz w:val="24"/>
          <w:szCs w:val="24"/>
        </w:rPr>
        <w:t>Bureau</w:t>
      </w:r>
      <w:proofErr w:type="spellEnd"/>
      <w:r w:rsidRPr="00EF7B75">
        <w:rPr>
          <w:rFonts w:ascii="Times New Roman" w:hAnsi="Times New Roman" w:cs="Times New Roman"/>
          <w:sz w:val="24"/>
          <w:szCs w:val="24"/>
        </w:rPr>
        <w:t xml:space="preserve"> Central de la CIE.</w:t>
      </w:r>
    </w:p>
    <w:p w14:paraId="6AC1C2F6"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proofErr w:type="spellStart"/>
      <w:r w:rsidRPr="00EF7B75">
        <w:rPr>
          <w:rFonts w:ascii="Times New Roman" w:hAnsi="Times New Roman" w:cs="Times New Roman"/>
          <w:sz w:val="24"/>
          <w:szCs w:val="24"/>
        </w:rPr>
        <w:t>Codex</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Alimentarius</w:t>
      </w:r>
      <w:proofErr w:type="spellEnd"/>
      <w:r w:rsidRPr="00EF7B75">
        <w:rPr>
          <w:rFonts w:ascii="Times New Roman" w:hAnsi="Times New Roman" w:cs="Times New Roman"/>
          <w:sz w:val="24"/>
          <w:szCs w:val="24"/>
        </w:rPr>
        <w:t xml:space="preserve"> (2011). </w:t>
      </w:r>
      <w:proofErr w:type="spellStart"/>
      <w:r w:rsidRPr="00EF7B75">
        <w:rPr>
          <w:rFonts w:ascii="Times New Roman" w:hAnsi="Times New Roman" w:cs="Times New Roman"/>
          <w:sz w:val="24"/>
          <w:szCs w:val="24"/>
        </w:rPr>
        <w:t>Codex</w:t>
      </w:r>
      <w:proofErr w:type="spellEnd"/>
      <w:r w:rsidRPr="00EF7B75">
        <w:rPr>
          <w:rFonts w:ascii="Times New Roman" w:hAnsi="Times New Roman" w:cs="Times New Roman"/>
          <w:sz w:val="24"/>
          <w:szCs w:val="24"/>
        </w:rPr>
        <w:t xml:space="preserve"> Standard for </w:t>
      </w:r>
      <w:proofErr w:type="spellStart"/>
      <w:r w:rsidRPr="00EF7B75">
        <w:rPr>
          <w:rFonts w:ascii="Times New Roman" w:hAnsi="Times New Roman" w:cs="Times New Roman"/>
          <w:sz w:val="24"/>
          <w:szCs w:val="24"/>
        </w:rPr>
        <w:t>Butter</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Codex</w:t>
      </w:r>
      <w:proofErr w:type="spellEnd"/>
      <w:r w:rsidRPr="00EF7B75">
        <w:rPr>
          <w:rFonts w:ascii="Times New Roman" w:hAnsi="Times New Roman" w:cs="Times New Roman"/>
          <w:sz w:val="24"/>
          <w:szCs w:val="24"/>
        </w:rPr>
        <w:t xml:space="preserve"> Standard 279-1971, </w:t>
      </w:r>
      <w:proofErr w:type="spellStart"/>
      <w:r w:rsidRPr="00EF7B75">
        <w:rPr>
          <w:rFonts w:ascii="Times New Roman" w:hAnsi="Times New Roman" w:cs="Times New Roman"/>
          <w:sz w:val="24"/>
          <w:szCs w:val="24"/>
        </w:rPr>
        <w:t>Milk</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Milk</w:t>
      </w:r>
      <w:proofErr w:type="spellEnd"/>
      <w:r w:rsidRPr="00EF7B75">
        <w:rPr>
          <w:rFonts w:ascii="Times New Roman" w:hAnsi="Times New Roman" w:cs="Times New Roman"/>
          <w:sz w:val="24"/>
          <w:szCs w:val="24"/>
        </w:rPr>
        <w:t xml:space="preserve"> Products. World Health </w:t>
      </w:r>
      <w:proofErr w:type="spellStart"/>
      <w:r w:rsidRPr="00EF7B75">
        <w:rPr>
          <w:rFonts w:ascii="Times New Roman" w:hAnsi="Times New Roman" w:cs="Times New Roman"/>
          <w:sz w:val="24"/>
          <w:szCs w:val="24"/>
        </w:rPr>
        <w:t>Organization</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Food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Agriculture</w:t>
      </w:r>
      <w:proofErr w:type="spellEnd"/>
      <w:r w:rsidRPr="00EF7B75">
        <w:rPr>
          <w:rFonts w:ascii="Times New Roman" w:hAnsi="Times New Roman" w:cs="Times New Roman"/>
          <w:sz w:val="24"/>
          <w:szCs w:val="24"/>
        </w:rPr>
        <w:t>. Organizacija Ujedinjenih Naroda, Rim, 36-37.</w:t>
      </w:r>
    </w:p>
    <w:p w14:paraId="266156D2"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proofErr w:type="spellStart"/>
      <w:r w:rsidRPr="00EF7B75">
        <w:rPr>
          <w:rFonts w:ascii="Times New Roman" w:hAnsi="Times New Roman" w:cs="Times New Roman"/>
          <w:sz w:val="24"/>
          <w:szCs w:val="24"/>
        </w:rPr>
        <w:t>Dekker</w:t>
      </w:r>
      <w:proofErr w:type="spellEnd"/>
      <w:r w:rsidRPr="00EF7B75">
        <w:rPr>
          <w:rFonts w:ascii="Times New Roman" w:hAnsi="Times New Roman" w:cs="Times New Roman"/>
          <w:sz w:val="24"/>
          <w:szCs w:val="24"/>
        </w:rPr>
        <w:t xml:space="preserve"> P. J., </w:t>
      </w:r>
      <w:proofErr w:type="spellStart"/>
      <w:r w:rsidRPr="00EF7B75">
        <w:rPr>
          <w:rFonts w:ascii="Times New Roman" w:hAnsi="Times New Roman" w:cs="Times New Roman"/>
          <w:sz w:val="24"/>
          <w:szCs w:val="24"/>
        </w:rPr>
        <w:t>Koenders</w:t>
      </w:r>
      <w:proofErr w:type="spellEnd"/>
      <w:r w:rsidRPr="00EF7B75">
        <w:rPr>
          <w:rFonts w:ascii="Times New Roman" w:hAnsi="Times New Roman" w:cs="Times New Roman"/>
          <w:sz w:val="24"/>
          <w:szCs w:val="24"/>
        </w:rPr>
        <w:t xml:space="preserve"> D., </w:t>
      </w:r>
      <w:proofErr w:type="spellStart"/>
      <w:r w:rsidRPr="00EF7B75">
        <w:rPr>
          <w:rFonts w:ascii="Times New Roman" w:hAnsi="Times New Roman" w:cs="Times New Roman"/>
          <w:sz w:val="24"/>
          <w:szCs w:val="24"/>
        </w:rPr>
        <w:t>Bruins</w:t>
      </w:r>
      <w:proofErr w:type="spellEnd"/>
      <w:r w:rsidRPr="00EF7B75">
        <w:rPr>
          <w:rFonts w:ascii="Times New Roman" w:hAnsi="Times New Roman" w:cs="Times New Roman"/>
          <w:sz w:val="24"/>
          <w:szCs w:val="24"/>
        </w:rPr>
        <w:t xml:space="preserve"> M. J. (2019). </w:t>
      </w:r>
      <w:proofErr w:type="spellStart"/>
      <w:r w:rsidRPr="00EF7B75">
        <w:rPr>
          <w:rFonts w:ascii="Times New Roman" w:hAnsi="Times New Roman" w:cs="Times New Roman"/>
          <w:sz w:val="24"/>
          <w:szCs w:val="24"/>
        </w:rPr>
        <w:t>Lactose</w:t>
      </w:r>
      <w:proofErr w:type="spellEnd"/>
      <w:r w:rsidRPr="00EF7B75">
        <w:rPr>
          <w:rFonts w:ascii="Times New Roman" w:hAnsi="Times New Roman" w:cs="Times New Roman"/>
          <w:sz w:val="24"/>
          <w:szCs w:val="24"/>
        </w:rPr>
        <w:t xml:space="preserve">-Free </w:t>
      </w:r>
      <w:proofErr w:type="spellStart"/>
      <w:r w:rsidRPr="00EF7B75">
        <w:rPr>
          <w:rFonts w:ascii="Times New Roman" w:hAnsi="Times New Roman" w:cs="Times New Roman"/>
          <w:sz w:val="24"/>
          <w:szCs w:val="24"/>
        </w:rPr>
        <w:t>Dairy</w:t>
      </w:r>
      <w:proofErr w:type="spellEnd"/>
      <w:r w:rsidRPr="00EF7B75">
        <w:rPr>
          <w:rFonts w:ascii="Times New Roman" w:hAnsi="Times New Roman" w:cs="Times New Roman"/>
          <w:sz w:val="24"/>
          <w:szCs w:val="24"/>
        </w:rPr>
        <w:t xml:space="preserve"> Products: Market </w:t>
      </w:r>
      <w:proofErr w:type="spellStart"/>
      <w:r w:rsidRPr="00EF7B75">
        <w:rPr>
          <w:rFonts w:ascii="Times New Roman" w:hAnsi="Times New Roman" w:cs="Times New Roman"/>
          <w:sz w:val="24"/>
          <w:szCs w:val="24"/>
        </w:rPr>
        <w:t>developments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production</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nutrition</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health</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benefits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Nutrients</w:t>
      </w:r>
      <w:proofErr w:type="spellEnd"/>
      <w:r w:rsidRPr="00EF7B75">
        <w:rPr>
          <w:rFonts w:ascii="Times New Roman" w:hAnsi="Times New Roman" w:cs="Times New Roman"/>
          <w:sz w:val="24"/>
          <w:szCs w:val="24"/>
        </w:rPr>
        <w:t>. 11: 551.</w:t>
      </w:r>
    </w:p>
    <w:p w14:paraId="7F4C8F00"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Dragić M. (2015). Usporedba proizvodnje i kemijskog sastava ovčjeg i kozjeg mlijeka. Diplomski rad, Sveučilište u Zagrebu, Agronomski fakultet.</w:t>
      </w:r>
    </w:p>
    <w:p w14:paraId="3716F59A"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 xml:space="preserve">Ewe J. A., Loo S. Y. (2016). Effect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cream</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fermentation</w:t>
      </w:r>
      <w:proofErr w:type="spellEnd"/>
      <w:r w:rsidRPr="00EF7B75">
        <w:rPr>
          <w:rFonts w:ascii="Times New Roman" w:hAnsi="Times New Roman" w:cs="Times New Roman"/>
          <w:sz w:val="24"/>
          <w:szCs w:val="24"/>
        </w:rPr>
        <w:t xml:space="preserve"> on </w:t>
      </w:r>
      <w:proofErr w:type="spellStart"/>
      <w:r w:rsidRPr="00EF7B75">
        <w:rPr>
          <w:rFonts w:ascii="Times New Roman" w:hAnsi="Times New Roman" w:cs="Times New Roman"/>
          <w:sz w:val="24"/>
          <w:szCs w:val="24"/>
        </w:rPr>
        <w:t>microbiological</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physicochemical</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rheological</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properties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L. </w:t>
      </w:r>
      <w:proofErr w:type="spellStart"/>
      <w:r w:rsidRPr="00EF7B75">
        <w:rPr>
          <w:rFonts w:ascii="Times New Roman" w:hAnsi="Times New Roman" w:cs="Times New Roman"/>
          <w:sz w:val="24"/>
          <w:szCs w:val="24"/>
        </w:rPr>
        <w:t>helveticus-butter</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Food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Chemistry</w:t>
      </w:r>
      <w:proofErr w:type="spellEnd"/>
      <w:r w:rsidRPr="00EF7B75">
        <w:rPr>
          <w:rFonts w:ascii="Times New Roman" w:hAnsi="Times New Roman" w:cs="Times New Roman"/>
          <w:sz w:val="24"/>
          <w:szCs w:val="24"/>
        </w:rPr>
        <w:t>. 201: 29-36.</w:t>
      </w:r>
    </w:p>
    <w:p w14:paraId="06D8DF81"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proofErr w:type="spellStart"/>
      <w:r w:rsidRPr="00EF7B75">
        <w:rPr>
          <w:rFonts w:ascii="Times New Roman" w:hAnsi="Times New Roman" w:cs="Times New Roman"/>
          <w:sz w:val="24"/>
          <w:szCs w:val="24"/>
        </w:rPr>
        <w:t>Facioni</w:t>
      </w:r>
      <w:proofErr w:type="spellEnd"/>
      <w:r w:rsidRPr="00EF7B75">
        <w:rPr>
          <w:rFonts w:ascii="Times New Roman" w:hAnsi="Times New Roman" w:cs="Times New Roman"/>
          <w:sz w:val="24"/>
          <w:szCs w:val="24"/>
        </w:rPr>
        <w:t xml:space="preserve"> M. S., </w:t>
      </w:r>
      <w:proofErr w:type="spellStart"/>
      <w:r w:rsidRPr="00EF7B75">
        <w:rPr>
          <w:rFonts w:ascii="Times New Roman" w:hAnsi="Times New Roman" w:cs="Times New Roman"/>
          <w:sz w:val="24"/>
          <w:szCs w:val="24"/>
        </w:rPr>
        <w:t>Raspini</w:t>
      </w:r>
      <w:proofErr w:type="spellEnd"/>
      <w:r w:rsidRPr="00EF7B75">
        <w:rPr>
          <w:rFonts w:ascii="Times New Roman" w:hAnsi="Times New Roman" w:cs="Times New Roman"/>
          <w:sz w:val="24"/>
          <w:szCs w:val="24"/>
        </w:rPr>
        <w:t xml:space="preserve"> B., Pivari F., </w:t>
      </w:r>
      <w:proofErr w:type="spellStart"/>
      <w:r w:rsidRPr="00EF7B75">
        <w:rPr>
          <w:rFonts w:ascii="Times New Roman" w:hAnsi="Times New Roman" w:cs="Times New Roman"/>
          <w:sz w:val="24"/>
          <w:szCs w:val="24"/>
        </w:rPr>
        <w:t>Dogliotti</w:t>
      </w:r>
      <w:proofErr w:type="spellEnd"/>
      <w:r w:rsidRPr="00EF7B75">
        <w:rPr>
          <w:rFonts w:ascii="Times New Roman" w:hAnsi="Times New Roman" w:cs="Times New Roman"/>
          <w:sz w:val="24"/>
          <w:szCs w:val="24"/>
        </w:rPr>
        <w:t xml:space="preserve"> E., </w:t>
      </w:r>
      <w:proofErr w:type="spellStart"/>
      <w:r w:rsidRPr="00EF7B75">
        <w:rPr>
          <w:rFonts w:ascii="Times New Roman" w:hAnsi="Times New Roman" w:cs="Times New Roman"/>
          <w:sz w:val="24"/>
          <w:szCs w:val="24"/>
        </w:rPr>
        <w:t>Cena</w:t>
      </w:r>
      <w:proofErr w:type="spellEnd"/>
      <w:r w:rsidRPr="00EF7B75">
        <w:rPr>
          <w:rFonts w:ascii="Times New Roman" w:hAnsi="Times New Roman" w:cs="Times New Roman"/>
          <w:sz w:val="24"/>
          <w:szCs w:val="24"/>
        </w:rPr>
        <w:t xml:space="preserve"> H. (2020). </w:t>
      </w:r>
      <w:proofErr w:type="spellStart"/>
      <w:r w:rsidRPr="00EF7B75">
        <w:rPr>
          <w:rFonts w:ascii="Times New Roman" w:hAnsi="Times New Roman" w:cs="Times New Roman"/>
          <w:sz w:val="24"/>
          <w:szCs w:val="24"/>
        </w:rPr>
        <w:t>Nutritional</w:t>
      </w:r>
      <w:proofErr w:type="spellEnd"/>
      <w:r w:rsidRPr="00EF7B75">
        <w:rPr>
          <w:rFonts w:ascii="Times New Roman" w:hAnsi="Times New Roman" w:cs="Times New Roman"/>
          <w:sz w:val="24"/>
          <w:szCs w:val="24"/>
        </w:rPr>
        <w:t xml:space="preserve"> management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lactose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intolerance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The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importance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diet</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food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labelling</w:t>
      </w:r>
      <w:proofErr w:type="spellEnd"/>
      <w:r w:rsidRPr="00EF7B75">
        <w:rPr>
          <w:rFonts w:ascii="Times New Roman" w:hAnsi="Times New Roman" w:cs="Times New Roman"/>
          <w:sz w:val="24"/>
          <w:szCs w:val="24"/>
        </w:rPr>
        <w:t xml:space="preserve">. Journal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Translational</w:t>
      </w:r>
      <w:proofErr w:type="spellEnd"/>
      <w:r w:rsidRPr="00EF7B75">
        <w:rPr>
          <w:rFonts w:ascii="Times New Roman" w:hAnsi="Times New Roman" w:cs="Times New Roman"/>
          <w:sz w:val="24"/>
          <w:szCs w:val="24"/>
        </w:rPr>
        <w:t xml:space="preserve"> Medicine. 18: 1-9.</w:t>
      </w:r>
    </w:p>
    <w:p w14:paraId="49030113"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proofErr w:type="spellStart"/>
      <w:r w:rsidRPr="00EF7B75">
        <w:rPr>
          <w:rFonts w:ascii="Times New Roman" w:hAnsi="Times New Roman" w:cs="Times New Roman"/>
          <w:sz w:val="24"/>
          <w:szCs w:val="24"/>
        </w:rPr>
        <w:t>Ferreira</w:t>
      </w:r>
      <w:proofErr w:type="spellEnd"/>
      <w:r w:rsidRPr="00EF7B75">
        <w:rPr>
          <w:rFonts w:ascii="Times New Roman" w:hAnsi="Times New Roman" w:cs="Times New Roman"/>
          <w:sz w:val="24"/>
          <w:szCs w:val="24"/>
        </w:rPr>
        <w:t xml:space="preserve"> L., Borges A., </w:t>
      </w:r>
      <w:proofErr w:type="spellStart"/>
      <w:r w:rsidRPr="00EF7B75">
        <w:rPr>
          <w:rFonts w:ascii="Times New Roman" w:hAnsi="Times New Roman" w:cs="Times New Roman"/>
          <w:sz w:val="24"/>
          <w:szCs w:val="24"/>
        </w:rPr>
        <w:t>Gomes</w:t>
      </w:r>
      <w:proofErr w:type="spellEnd"/>
      <w:r w:rsidRPr="00EF7B75">
        <w:rPr>
          <w:rFonts w:ascii="Times New Roman" w:hAnsi="Times New Roman" w:cs="Times New Roman"/>
          <w:sz w:val="24"/>
          <w:szCs w:val="24"/>
        </w:rPr>
        <w:t xml:space="preserve"> D., </w:t>
      </w:r>
      <w:proofErr w:type="spellStart"/>
      <w:r w:rsidRPr="00EF7B75">
        <w:rPr>
          <w:rFonts w:ascii="Times New Roman" w:hAnsi="Times New Roman" w:cs="Times New Roman"/>
          <w:sz w:val="24"/>
          <w:szCs w:val="24"/>
        </w:rPr>
        <w:t>Dias</w:t>
      </w:r>
      <w:proofErr w:type="spellEnd"/>
      <w:r w:rsidRPr="00EF7B75">
        <w:rPr>
          <w:rFonts w:ascii="Times New Roman" w:hAnsi="Times New Roman" w:cs="Times New Roman"/>
          <w:sz w:val="24"/>
          <w:szCs w:val="24"/>
        </w:rPr>
        <w:t xml:space="preserve"> S., </w:t>
      </w:r>
      <w:proofErr w:type="spellStart"/>
      <w:r w:rsidRPr="00EF7B75">
        <w:rPr>
          <w:rFonts w:ascii="Times New Roman" w:hAnsi="Times New Roman" w:cs="Times New Roman"/>
          <w:sz w:val="24"/>
          <w:szCs w:val="24"/>
        </w:rPr>
        <w:t>Pereira</w:t>
      </w:r>
      <w:proofErr w:type="spellEnd"/>
      <w:r w:rsidRPr="00EF7B75">
        <w:rPr>
          <w:rFonts w:ascii="Times New Roman" w:hAnsi="Times New Roman" w:cs="Times New Roman"/>
          <w:sz w:val="24"/>
          <w:szCs w:val="24"/>
        </w:rPr>
        <w:t xml:space="preserve"> C., </w:t>
      </w:r>
      <w:proofErr w:type="spellStart"/>
      <w:r w:rsidRPr="00EF7B75">
        <w:rPr>
          <w:rFonts w:ascii="Times New Roman" w:hAnsi="Times New Roman" w:cs="Times New Roman"/>
          <w:sz w:val="24"/>
          <w:szCs w:val="24"/>
        </w:rPr>
        <w:t>Henriques</w:t>
      </w:r>
      <w:proofErr w:type="spellEnd"/>
      <w:r w:rsidRPr="00EF7B75">
        <w:rPr>
          <w:rFonts w:ascii="Times New Roman" w:hAnsi="Times New Roman" w:cs="Times New Roman"/>
          <w:sz w:val="24"/>
          <w:szCs w:val="24"/>
        </w:rPr>
        <w:t xml:space="preserve"> M. (2022). </w:t>
      </w:r>
      <w:proofErr w:type="spellStart"/>
      <w:r w:rsidRPr="00EF7B75">
        <w:rPr>
          <w:rFonts w:ascii="Times New Roman" w:hAnsi="Times New Roman" w:cs="Times New Roman"/>
          <w:sz w:val="24"/>
          <w:szCs w:val="24"/>
        </w:rPr>
        <w:t>Adding</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value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innovation</w:t>
      </w:r>
      <w:proofErr w:type="spellEnd"/>
      <w:r w:rsidRPr="00EF7B75">
        <w:rPr>
          <w:rFonts w:ascii="Times New Roman" w:hAnsi="Times New Roman" w:cs="Times New Roman"/>
          <w:sz w:val="24"/>
          <w:szCs w:val="24"/>
        </w:rPr>
        <w:t xml:space="preserve"> in </w:t>
      </w:r>
      <w:proofErr w:type="spellStart"/>
      <w:r w:rsidRPr="00EF7B75">
        <w:rPr>
          <w:rFonts w:ascii="Times New Roman" w:hAnsi="Times New Roman" w:cs="Times New Roman"/>
          <w:sz w:val="24"/>
          <w:szCs w:val="24"/>
        </w:rPr>
        <w:t>dairy</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SMEs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From</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butter</w:t>
      </w:r>
      <w:proofErr w:type="spellEnd"/>
      <w:r w:rsidRPr="00EF7B75">
        <w:rPr>
          <w:rFonts w:ascii="Times New Roman" w:hAnsi="Times New Roman" w:cs="Times New Roman"/>
          <w:sz w:val="24"/>
          <w:szCs w:val="24"/>
        </w:rPr>
        <w:t xml:space="preserve"> to </w:t>
      </w:r>
      <w:proofErr w:type="spellStart"/>
      <w:r w:rsidRPr="00EF7B75">
        <w:rPr>
          <w:rFonts w:ascii="Times New Roman" w:hAnsi="Times New Roman" w:cs="Times New Roman"/>
          <w:sz w:val="24"/>
          <w:szCs w:val="24"/>
        </w:rPr>
        <w:t>probiotic</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butter</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buttermilk</w:t>
      </w:r>
      <w:proofErr w:type="spellEnd"/>
      <w:r w:rsidRPr="00EF7B75">
        <w:rPr>
          <w:rFonts w:ascii="Times New Roman" w:hAnsi="Times New Roman" w:cs="Times New Roman"/>
          <w:sz w:val="24"/>
          <w:szCs w:val="24"/>
        </w:rPr>
        <w:t xml:space="preserve">. Journal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Food</w:t>
      </w:r>
      <w:proofErr w:type="spellEnd"/>
      <w:r w:rsidRPr="00EF7B75">
        <w:rPr>
          <w:rFonts w:ascii="Times New Roman" w:hAnsi="Times New Roman" w:cs="Times New Roman"/>
          <w:sz w:val="24"/>
          <w:szCs w:val="24"/>
        </w:rPr>
        <w:t xml:space="preserve"> Processing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Preservation</w:t>
      </w:r>
      <w:proofErr w:type="spellEnd"/>
      <w:r w:rsidRPr="00EF7B75">
        <w:rPr>
          <w:rFonts w:ascii="Times New Roman" w:hAnsi="Times New Roman" w:cs="Times New Roman"/>
          <w:sz w:val="24"/>
          <w:szCs w:val="24"/>
        </w:rPr>
        <w:t>. 46: e14867.</w:t>
      </w:r>
    </w:p>
    <w:p w14:paraId="134D0BFF"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proofErr w:type="spellStart"/>
      <w:r w:rsidRPr="00EF7B75">
        <w:rPr>
          <w:rFonts w:ascii="Times New Roman" w:hAnsi="Times New Roman" w:cs="Times New Roman"/>
          <w:sz w:val="24"/>
          <w:szCs w:val="24"/>
        </w:rPr>
        <w:t>Funahashi</w:t>
      </w:r>
      <w:proofErr w:type="spellEnd"/>
      <w:r w:rsidRPr="00EF7B75">
        <w:rPr>
          <w:rFonts w:ascii="Times New Roman" w:hAnsi="Times New Roman" w:cs="Times New Roman"/>
          <w:sz w:val="24"/>
          <w:szCs w:val="24"/>
        </w:rPr>
        <w:t xml:space="preserve"> H., </w:t>
      </w:r>
      <w:proofErr w:type="spellStart"/>
      <w:r w:rsidRPr="00EF7B75">
        <w:rPr>
          <w:rFonts w:ascii="Times New Roman" w:hAnsi="Times New Roman" w:cs="Times New Roman"/>
          <w:sz w:val="24"/>
          <w:szCs w:val="24"/>
        </w:rPr>
        <w:t>Horiuchi</w:t>
      </w:r>
      <w:proofErr w:type="spellEnd"/>
      <w:r w:rsidRPr="00EF7B75">
        <w:rPr>
          <w:rFonts w:ascii="Times New Roman" w:hAnsi="Times New Roman" w:cs="Times New Roman"/>
          <w:sz w:val="24"/>
          <w:szCs w:val="24"/>
        </w:rPr>
        <w:t xml:space="preserve"> J. (2008). </w:t>
      </w:r>
      <w:proofErr w:type="spellStart"/>
      <w:r w:rsidRPr="00EF7B75">
        <w:rPr>
          <w:rFonts w:ascii="Times New Roman" w:hAnsi="Times New Roman" w:cs="Times New Roman"/>
          <w:sz w:val="24"/>
          <w:szCs w:val="24"/>
        </w:rPr>
        <w:t>Characteristics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the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churning</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process</w:t>
      </w:r>
      <w:proofErr w:type="spellEnd"/>
      <w:r w:rsidRPr="00EF7B75">
        <w:rPr>
          <w:rFonts w:ascii="Times New Roman" w:hAnsi="Times New Roman" w:cs="Times New Roman"/>
          <w:sz w:val="24"/>
          <w:szCs w:val="24"/>
        </w:rPr>
        <w:t xml:space="preserve"> in </w:t>
      </w:r>
      <w:proofErr w:type="spellStart"/>
      <w:r w:rsidRPr="00EF7B75">
        <w:rPr>
          <w:rFonts w:ascii="Times New Roman" w:hAnsi="Times New Roman" w:cs="Times New Roman"/>
          <w:sz w:val="24"/>
          <w:szCs w:val="24"/>
        </w:rPr>
        <w:t>continuous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butter</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manufacture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modelling</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using</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artificial</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neural</w:t>
      </w:r>
      <w:proofErr w:type="spellEnd"/>
      <w:r w:rsidRPr="00EF7B75">
        <w:rPr>
          <w:rFonts w:ascii="Times New Roman" w:hAnsi="Times New Roman" w:cs="Times New Roman"/>
          <w:sz w:val="24"/>
          <w:szCs w:val="24"/>
        </w:rPr>
        <w:t xml:space="preserve"> network. International </w:t>
      </w:r>
      <w:proofErr w:type="spellStart"/>
      <w:r w:rsidRPr="00EF7B75">
        <w:rPr>
          <w:rFonts w:ascii="Times New Roman" w:hAnsi="Times New Roman" w:cs="Times New Roman"/>
          <w:sz w:val="24"/>
          <w:szCs w:val="24"/>
        </w:rPr>
        <w:t>Dairy</w:t>
      </w:r>
      <w:proofErr w:type="spellEnd"/>
      <w:r w:rsidRPr="00EF7B75">
        <w:rPr>
          <w:rFonts w:ascii="Times New Roman" w:hAnsi="Times New Roman" w:cs="Times New Roman"/>
          <w:sz w:val="24"/>
          <w:szCs w:val="24"/>
        </w:rPr>
        <w:t xml:space="preserve"> Journal. 18 (3): 323–328.</w:t>
      </w:r>
    </w:p>
    <w:p w14:paraId="0DD2042A"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proofErr w:type="spellStart"/>
      <w:r w:rsidRPr="00EF7B75">
        <w:rPr>
          <w:rFonts w:ascii="Times New Roman" w:hAnsi="Times New Roman" w:cs="Times New Roman"/>
          <w:sz w:val="24"/>
          <w:szCs w:val="24"/>
        </w:rPr>
        <w:t>Geb</w:t>
      </w:r>
      <w:r w:rsidR="006442E7">
        <w:rPr>
          <w:rFonts w:ascii="Times New Roman" w:hAnsi="Times New Roman" w:cs="Times New Roman"/>
          <w:sz w:val="24"/>
          <w:szCs w:val="24"/>
        </w:rPr>
        <w:t>re</w:t>
      </w:r>
      <w:r w:rsidRPr="00EF7B75">
        <w:rPr>
          <w:rFonts w:ascii="Times New Roman" w:hAnsi="Times New Roman" w:cs="Times New Roman"/>
          <w:sz w:val="24"/>
          <w:szCs w:val="24"/>
        </w:rPr>
        <w:t>selassie</w:t>
      </w:r>
      <w:proofErr w:type="spellEnd"/>
      <w:r w:rsidRPr="00EF7B75">
        <w:rPr>
          <w:rFonts w:ascii="Times New Roman" w:hAnsi="Times New Roman" w:cs="Times New Roman"/>
          <w:sz w:val="24"/>
          <w:szCs w:val="24"/>
        </w:rPr>
        <w:t xml:space="preserve"> N., </w:t>
      </w:r>
      <w:proofErr w:type="spellStart"/>
      <w:r w:rsidRPr="00EF7B75">
        <w:rPr>
          <w:rFonts w:ascii="Times New Roman" w:hAnsi="Times New Roman" w:cs="Times New Roman"/>
          <w:sz w:val="24"/>
          <w:szCs w:val="24"/>
        </w:rPr>
        <w:t>Abrahamsen</w:t>
      </w:r>
      <w:proofErr w:type="spellEnd"/>
      <w:r w:rsidRPr="00EF7B75">
        <w:rPr>
          <w:rFonts w:ascii="Times New Roman" w:hAnsi="Times New Roman" w:cs="Times New Roman"/>
          <w:sz w:val="24"/>
          <w:szCs w:val="24"/>
        </w:rPr>
        <w:t xml:space="preserve"> R. K., </w:t>
      </w:r>
      <w:proofErr w:type="spellStart"/>
      <w:r w:rsidRPr="00EF7B75">
        <w:rPr>
          <w:rFonts w:ascii="Times New Roman" w:hAnsi="Times New Roman" w:cs="Times New Roman"/>
          <w:sz w:val="24"/>
          <w:szCs w:val="24"/>
        </w:rPr>
        <w:t>Beyene</w:t>
      </w:r>
      <w:proofErr w:type="spellEnd"/>
      <w:r w:rsidRPr="00EF7B75">
        <w:rPr>
          <w:rFonts w:ascii="Times New Roman" w:hAnsi="Times New Roman" w:cs="Times New Roman"/>
          <w:sz w:val="24"/>
          <w:szCs w:val="24"/>
        </w:rPr>
        <w:t xml:space="preserve"> F., </w:t>
      </w:r>
      <w:proofErr w:type="spellStart"/>
      <w:r w:rsidRPr="00EF7B75">
        <w:rPr>
          <w:rFonts w:ascii="Times New Roman" w:hAnsi="Times New Roman" w:cs="Times New Roman"/>
          <w:sz w:val="24"/>
          <w:szCs w:val="24"/>
        </w:rPr>
        <w:t>Abay</w:t>
      </w:r>
      <w:proofErr w:type="spellEnd"/>
      <w:r w:rsidRPr="00EF7B75">
        <w:rPr>
          <w:rFonts w:ascii="Times New Roman" w:hAnsi="Times New Roman" w:cs="Times New Roman"/>
          <w:sz w:val="24"/>
          <w:szCs w:val="24"/>
        </w:rPr>
        <w:t xml:space="preserve"> F., </w:t>
      </w:r>
      <w:proofErr w:type="spellStart"/>
      <w:r w:rsidRPr="00EF7B75">
        <w:rPr>
          <w:rFonts w:ascii="Times New Roman" w:hAnsi="Times New Roman" w:cs="Times New Roman"/>
          <w:sz w:val="24"/>
          <w:szCs w:val="24"/>
        </w:rPr>
        <w:t>Narvhus</w:t>
      </w:r>
      <w:proofErr w:type="spellEnd"/>
      <w:r w:rsidRPr="00EF7B75">
        <w:rPr>
          <w:rFonts w:ascii="Times New Roman" w:hAnsi="Times New Roman" w:cs="Times New Roman"/>
          <w:sz w:val="24"/>
          <w:szCs w:val="24"/>
        </w:rPr>
        <w:t xml:space="preserve"> J. A. (2016). Chemical </w:t>
      </w:r>
      <w:proofErr w:type="spellStart"/>
      <w:r w:rsidRPr="00EF7B75">
        <w:rPr>
          <w:rFonts w:ascii="Times New Roman" w:hAnsi="Times New Roman" w:cs="Times New Roman"/>
          <w:sz w:val="24"/>
          <w:szCs w:val="24"/>
        </w:rPr>
        <w:t>composition</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naturally</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fermented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buttermilk</w:t>
      </w:r>
      <w:proofErr w:type="spellEnd"/>
      <w:r w:rsidRPr="00EF7B75">
        <w:rPr>
          <w:rFonts w:ascii="Times New Roman" w:hAnsi="Times New Roman" w:cs="Times New Roman"/>
          <w:sz w:val="24"/>
          <w:szCs w:val="24"/>
        </w:rPr>
        <w:t xml:space="preserve">. International Journal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Dairy</w:t>
      </w:r>
      <w:proofErr w:type="spellEnd"/>
      <w:r w:rsidRPr="00EF7B75">
        <w:rPr>
          <w:rFonts w:ascii="Times New Roman" w:hAnsi="Times New Roman" w:cs="Times New Roman"/>
          <w:sz w:val="24"/>
          <w:szCs w:val="24"/>
        </w:rPr>
        <w:t xml:space="preserve"> Technology. 69 (2): 200-208.</w:t>
      </w:r>
    </w:p>
    <w:p w14:paraId="4CF68085"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proofErr w:type="spellStart"/>
      <w:r w:rsidRPr="00EF7B75">
        <w:rPr>
          <w:rFonts w:ascii="Times New Roman" w:hAnsi="Times New Roman" w:cs="Times New Roman"/>
          <w:sz w:val="24"/>
          <w:szCs w:val="24"/>
        </w:rPr>
        <w:lastRenderedPageBreak/>
        <w:t>Gużewska</w:t>
      </w:r>
      <w:proofErr w:type="spellEnd"/>
      <w:r w:rsidRPr="00EF7B75">
        <w:rPr>
          <w:rFonts w:ascii="Times New Roman" w:hAnsi="Times New Roman" w:cs="Times New Roman"/>
          <w:sz w:val="24"/>
          <w:szCs w:val="24"/>
        </w:rPr>
        <w:t xml:space="preserve"> G., </w:t>
      </w:r>
      <w:proofErr w:type="spellStart"/>
      <w:r w:rsidRPr="00EF7B75">
        <w:rPr>
          <w:rFonts w:ascii="Times New Roman" w:hAnsi="Times New Roman" w:cs="Times New Roman"/>
          <w:sz w:val="24"/>
          <w:szCs w:val="24"/>
        </w:rPr>
        <w:t>Monedeiro-Milanowski</w:t>
      </w:r>
      <w:proofErr w:type="spellEnd"/>
      <w:r w:rsidRPr="00EF7B75">
        <w:rPr>
          <w:rFonts w:ascii="Times New Roman" w:hAnsi="Times New Roman" w:cs="Times New Roman"/>
          <w:sz w:val="24"/>
          <w:szCs w:val="24"/>
        </w:rPr>
        <w:t xml:space="preserve"> M., </w:t>
      </w:r>
      <w:proofErr w:type="spellStart"/>
      <w:r w:rsidRPr="00EF7B75">
        <w:rPr>
          <w:rFonts w:ascii="Times New Roman" w:hAnsi="Times New Roman" w:cs="Times New Roman"/>
          <w:sz w:val="24"/>
          <w:szCs w:val="24"/>
        </w:rPr>
        <w:t>Florkiewicz</w:t>
      </w:r>
      <w:proofErr w:type="spellEnd"/>
      <w:r w:rsidRPr="00EF7B75">
        <w:rPr>
          <w:rFonts w:ascii="Times New Roman" w:hAnsi="Times New Roman" w:cs="Times New Roman"/>
          <w:sz w:val="24"/>
          <w:szCs w:val="24"/>
        </w:rPr>
        <w:t xml:space="preserve"> A. B., </w:t>
      </w:r>
      <w:proofErr w:type="spellStart"/>
      <w:r w:rsidRPr="00EF7B75">
        <w:rPr>
          <w:rFonts w:ascii="Times New Roman" w:hAnsi="Times New Roman" w:cs="Times New Roman"/>
          <w:sz w:val="24"/>
          <w:szCs w:val="24"/>
        </w:rPr>
        <w:t>Arendowska</w:t>
      </w:r>
      <w:proofErr w:type="spellEnd"/>
      <w:r w:rsidRPr="00EF7B75">
        <w:rPr>
          <w:rFonts w:ascii="Times New Roman" w:hAnsi="Times New Roman" w:cs="Times New Roman"/>
          <w:sz w:val="24"/>
          <w:szCs w:val="24"/>
        </w:rPr>
        <w:t xml:space="preserve"> I., </w:t>
      </w:r>
      <w:proofErr w:type="spellStart"/>
      <w:r w:rsidRPr="00EF7B75">
        <w:rPr>
          <w:rFonts w:ascii="Times New Roman" w:hAnsi="Times New Roman" w:cs="Times New Roman"/>
          <w:sz w:val="24"/>
          <w:szCs w:val="24"/>
        </w:rPr>
        <w:t>Walczak-Skierska</w:t>
      </w:r>
      <w:proofErr w:type="spellEnd"/>
      <w:r w:rsidRPr="00EF7B75">
        <w:rPr>
          <w:rFonts w:ascii="Times New Roman" w:hAnsi="Times New Roman" w:cs="Times New Roman"/>
          <w:sz w:val="24"/>
          <w:szCs w:val="24"/>
        </w:rPr>
        <w:t xml:space="preserve"> J., </w:t>
      </w:r>
      <w:proofErr w:type="spellStart"/>
      <w:r w:rsidRPr="00EF7B75">
        <w:rPr>
          <w:rFonts w:ascii="Times New Roman" w:hAnsi="Times New Roman" w:cs="Times New Roman"/>
          <w:sz w:val="24"/>
          <w:szCs w:val="24"/>
        </w:rPr>
        <w:t>Białczak</w:t>
      </w:r>
      <w:proofErr w:type="spellEnd"/>
      <w:r w:rsidRPr="00EF7B75">
        <w:rPr>
          <w:rFonts w:ascii="Times New Roman" w:hAnsi="Times New Roman" w:cs="Times New Roman"/>
          <w:sz w:val="24"/>
          <w:szCs w:val="24"/>
        </w:rPr>
        <w:t xml:space="preserve"> D., </w:t>
      </w:r>
      <w:proofErr w:type="spellStart"/>
      <w:r w:rsidRPr="00EF7B75">
        <w:rPr>
          <w:rFonts w:ascii="Times New Roman" w:hAnsi="Times New Roman" w:cs="Times New Roman"/>
          <w:sz w:val="24"/>
          <w:szCs w:val="24"/>
        </w:rPr>
        <w:t>Pomastowski</w:t>
      </w:r>
      <w:proofErr w:type="spellEnd"/>
      <w:r w:rsidRPr="00EF7B75">
        <w:rPr>
          <w:rFonts w:ascii="Times New Roman" w:hAnsi="Times New Roman" w:cs="Times New Roman"/>
          <w:sz w:val="24"/>
          <w:szCs w:val="24"/>
        </w:rPr>
        <w:t xml:space="preserve"> P. P. (2024). </w:t>
      </w:r>
      <w:proofErr w:type="spellStart"/>
      <w:r w:rsidRPr="00EF7B75">
        <w:rPr>
          <w:rFonts w:ascii="Times New Roman" w:hAnsi="Times New Roman" w:cs="Times New Roman"/>
          <w:sz w:val="24"/>
          <w:szCs w:val="24"/>
        </w:rPr>
        <w:t>Analysis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the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Fatty</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Acid</w:t>
      </w:r>
      <w:proofErr w:type="spellEnd"/>
      <w:r w:rsidRPr="00EF7B75">
        <w:rPr>
          <w:rFonts w:ascii="Times New Roman" w:hAnsi="Times New Roman" w:cs="Times New Roman"/>
          <w:sz w:val="24"/>
          <w:szCs w:val="24"/>
        </w:rPr>
        <w:t xml:space="preserve"> Profile in Cream, </w:t>
      </w:r>
      <w:proofErr w:type="spellStart"/>
      <w:r w:rsidRPr="00EF7B75">
        <w:rPr>
          <w:rFonts w:ascii="Times New Roman" w:hAnsi="Times New Roman" w:cs="Times New Roman"/>
          <w:sz w:val="24"/>
          <w:szCs w:val="24"/>
        </w:rPr>
        <w:t>Buttermilk</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Fractions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Anhydrous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Milk</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Fat</w:t>
      </w:r>
      <w:proofErr w:type="spellEnd"/>
      <w:r w:rsidRPr="00EF7B75">
        <w:rPr>
          <w:rFonts w:ascii="Times New Roman" w:hAnsi="Times New Roman" w:cs="Times New Roman"/>
          <w:sz w:val="24"/>
          <w:szCs w:val="24"/>
        </w:rPr>
        <w:t xml:space="preserve">: Influence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Physicochemical</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Microbiological</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Parameters</w:t>
      </w:r>
      <w:proofErr w:type="spellEnd"/>
      <w:r w:rsidRPr="00EF7B75">
        <w:rPr>
          <w:rFonts w:ascii="Times New Roman" w:hAnsi="Times New Roman" w:cs="Times New Roman"/>
          <w:sz w:val="24"/>
          <w:szCs w:val="24"/>
        </w:rPr>
        <w:t xml:space="preserve"> on </w:t>
      </w:r>
      <w:proofErr w:type="spellStart"/>
      <w:r w:rsidRPr="00EF7B75">
        <w:rPr>
          <w:rFonts w:ascii="Times New Roman" w:hAnsi="Times New Roman" w:cs="Times New Roman"/>
          <w:sz w:val="24"/>
          <w:szCs w:val="24"/>
        </w:rPr>
        <w:t>the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Fatty</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Acid</w:t>
      </w:r>
      <w:proofErr w:type="spellEnd"/>
      <w:r w:rsidRPr="00EF7B75">
        <w:rPr>
          <w:rFonts w:ascii="Times New Roman" w:hAnsi="Times New Roman" w:cs="Times New Roman"/>
          <w:sz w:val="24"/>
          <w:szCs w:val="24"/>
        </w:rPr>
        <w:t xml:space="preserve"> Profile. Applied </w:t>
      </w:r>
      <w:proofErr w:type="spellStart"/>
      <w:r w:rsidRPr="00EF7B75">
        <w:rPr>
          <w:rFonts w:ascii="Times New Roman" w:hAnsi="Times New Roman" w:cs="Times New Roman"/>
          <w:sz w:val="24"/>
          <w:szCs w:val="24"/>
        </w:rPr>
        <w:t>Sciences</w:t>
      </w:r>
      <w:proofErr w:type="spellEnd"/>
      <w:r w:rsidRPr="00EF7B75">
        <w:rPr>
          <w:rFonts w:ascii="Times New Roman" w:hAnsi="Times New Roman" w:cs="Times New Roman"/>
          <w:sz w:val="24"/>
          <w:szCs w:val="24"/>
        </w:rPr>
        <w:t>. 14: 6117.</w:t>
      </w:r>
    </w:p>
    <w:p w14:paraId="27AD502D"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proofErr w:type="spellStart"/>
      <w:r w:rsidRPr="00EF7B75">
        <w:rPr>
          <w:rFonts w:ascii="Times New Roman" w:hAnsi="Times New Roman" w:cs="Times New Roman"/>
          <w:sz w:val="24"/>
          <w:szCs w:val="24"/>
        </w:rPr>
        <w:t>Halder</w:t>
      </w:r>
      <w:proofErr w:type="spellEnd"/>
      <w:r w:rsidRPr="00EF7B75">
        <w:rPr>
          <w:rFonts w:ascii="Times New Roman" w:hAnsi="Times New Roman" w:cs="Times New Roman"/>
          <w:sz w:val="24"/>
          <w:szCs w:val="24"/>
        </w:rPr>
        <w:t xml:space="preserve"> K., </w:t>
      </w:r>
      <w:proofErr w:type="spellStart"/>
      <w:r w:rsidRPr="00EF7B75">
        <w:rPr>
          <w:rFonts w:ascii="Times New Roman" w:hAnsi="Times New Roman" w:cs="Times New Roman"/>
          <w:sz w:val="24"/>
          <w:szCs w:val="24"/>
        </w:rPr>
        <w:t>Sahu</w:t>
      </w:r>
      <w:proofErr w:type="spellEnd"/>
      <w:r w:rsidRPr="00EF7B75">
        <w:rPr>
          <w:rFonts w:ascii="Times New Roman" w:hAnsi="Times New Roman" w:cs="Times New Roman"/>
          <w:sz w:val="24"/>
          <w:szCs w:val="24"/>
        </w:rPr>
        <w:t xml:space="preserve"> J. K., </w:t>
      </w:r>
      <w:proofErr w:type="spellStart"/>
      <w:r w:rsidRPr="00EF7B75">
        <w:rPr>
          <w:rFonts w:ascii="Times New Roman" w:hAnsi="Times New Roman" w:cs="Times New Roman"/>
          <w:sz w:val="24"/>
          <w:szCs w:val="24"/>
        </w:rPr>
        <w:t>Naik</w:t>
      </w:r>
      <w:proofErr w:type="spellEnd"/>
      <w:r w:rsidRPr="00EF7B75">
        <w:rPr>
          <w:rFonts w:ascii="Times New Roman" w:hAnsi="Times New Roman" w:cs="Times New Roman"/>
          <w:sz w:val="24"/>
          <w:szCs w:val="24"/>
        </w:rPr>
        <w:t xml:space="preserve"> S. N., Mandal S., </w:t>
      </w:r>
      <w:proofErr w:type="spellStart"/>
      <w:r w:rsidRPr="00EF7B75">
        <w:rPr>
          <w:rFonts w:ascii="Times New Roman" w:hAnsi="Times New Roman" w:cs="Times New Roman"/>
          <w:sz w:val="24"/>
          <w:szCs w:val="24"/>
        </w:rPr>
        <w:t>Bag</w:t>
      </w:r>
      <w:proofErr w:type="spellEnd"/>
      <w:r w:rsidRPr="00EF7B75">
        <w:rPr>
          <w:rFonts w:ascii="Times New Roman" w:hAnsi="Times New Roman" w:cs="Times New Roman"/>
          <w:sz w:val="24"/>
          <w:szCs w:val="24"/>
        </w:rPr>
        <w:t xml:space="preserve"> S. K. (2020). </w:t>
      </w:r>
      <w:proofErr w:type="spellStart"/>
      <w:r w:rsidRPr="00EF7B75">
        <w:rPr>
          <w:rFonts w:ascii="Times New Roman" w:hAnsi="Times New Roman" w:cs="Times New Roman"/>
          <w:sz w:val="24"/>
          <w:szCs w:val="24"/>
        </w:rPr>
        <w:t>Improvements</w:t>
      </w:r>
      <w:proofErr w:type="spellEnd"/>
      <w:r w:rsidRPr="00EF7B75">
        <w:rPr>
          <w:rFonts w:ascii="Times New Roman" w:hAnsi="Times New Roman" w:cs="Times New Roman"/>
          <w:sz w:val="24"/>
          <w:szCs w:val="24"/>
        </w:rPr>
        <w:t xml:space="preserve"> in </w:t>
      </w:r>
      <w:proofErr w:type="spellStart"/>
      <w:r w:rsidRPr="00EF7B75">
        <w:rPr>
          <w:rFonts w:ascii="Times New Roman" w:hAnsi="Times New Roman" w:cs="Times New Roman"/>
          <w:sz w:val="24"/>
          <w:szCs w:val="24"/>
        </w:rPr>
        <w:t>makkhan</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traditional</w:t>
      </w:r>
      <w:proofErr w:type="spellEnd"/>
      <w:r w:rsidRPr="00EF7B75">
        <w:rPr>
          <w:rFonts w:ascii="Times New Roman" w:hAnsi="Times New Roman" w:cs="Times New Roman"/>
          <w:sz w:val="24"/>
          <w:szCs w:val="24"/>
        </w:rPr>
        <w:t xml:space="preserve"> Indian </w:t>
      </w:r>
      <w:proofErr w:type="spellStart"/>
      <w:r w:rsidRPr="00EF7B75">
        <w:rPr>
          <w:rFonts w:ascii="Times New Roman" w:hAnsi="Times New Roman" w:cs="Times New Roman"/>
          <w:sz w:val="24"/>
          <w:szCs w:val="24"/>
        </w:rPr>
        <w:t>cultured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butter</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production</w:t>
      </w:r>
      <w:proofErr w:type="spellEnd"/>
      <w:r w:rsidRPr="00EF7B75">
        <w:rPr>
          <w:rFonts w:ascii="Times New Roman" w:hAnsi="Times New Roman" w:cs="Times New Roman"/>
          <w:sz w:val="24"/>
          <w:szCs w:val="24"/>
        </w:rPr>
        <w:t xml:space="preserve">: a </w:t>
      </w:r>
      <w:proofErr w:type="spellStart"/>
      <w:r w:rsidRPr="00EF7B75">
        <w:rPr>
          <w:rFonts w:ascii="Times New Roman" w:hAnsi="Times New Roman" w:cs="Times New Roman"/>
          <w:sz w:val="24"/>
          <w:szCs w:val="24"/>
        </w:rPr>
        <w:t>review</w:t>
      </w:r>
      <w:proofErr w:type="spellEnd"/>
      <w:r w:rsidRPr="00EF7B75">
        <w:rPr>
          <w:rFonts w:ascii="Times New Roman" w:hAnsi="Times New Roman" w:cs="Times New Roman"/>
          <w:sz w:val="24"/>
          <w:szCs w:val="24"/>
        </w:rPr>
        <w:t xml:space="preserve">. Journal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Food</w:t>
      </w:r>
      <w:proofErr w:type="spellEnd"/>
      <w:r w:rsidRPr="00EF7B75">
        <w:rPr>
          <w:rFonts w:ascii="Times New Roman" w:hAnsi="Times New Roman" w:cs="Times New Roman"/>
          <w:sz w:val="24"/>
          <w:szCs w:val="24"/>
        </w:rPr>
        <w:t xml:space="preserve"> Science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Technology. 58 (5): 1640-1654.</w:t>
      </w:r>
    </w:p>
    <w:p w14:paraId="3EE98A5E"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proofErr w:type="spellStart"/>
      <w:r w:rsidRPr="00EF7B75">
        <w:rPr>
          <w:rFonts w:ascii="Times New Roman" w:hAnsi="Times New Roman" w:cs="Times New Roman"/>
          <w:sz w:val="24"/>
          <w:szCs w:val="24"/>
        </w:rPr>
        <w:t>Hamad</w:t>
      </w:r>
      <w:proofErr w:type="spellEnd"/>
      <w:r w:rsidRPr="00EF7B75">
        <w:rPr>
          <w:rFonts w:ascii="Times New Roman" w:hAnsi="Times New Roman" w:cs="Times New Roman"/>
          <w:sz w:val="24"/>
          <w:szCs w:val="24"/>
        </w:rPr>
        <w:t xml:space="preserve"> M. N. F. (2016). Chemical, </w:t>
      </w:r>
      <w:proofErr w:type="spellStart"/>
      <w:r w:rsidRPr="00EF7B75">
        <w:rPr>
          <w:rFonts w:ascii="Times New Roman" w:hAnsi="Times New Roman" w:cs="Times New Roman"/>
          <w:sz w:val="24"/>
          <w:szCs w:val="24"/>
        </w:rPr>
        <w:t>Rheological</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Microbial</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Microstructural</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Characteristics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Jameed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Made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from</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Sheep</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Goat</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Cow</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Buttermilk</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or</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Skim</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Milk</w:t>
      </w:r>
      <w:proofErr w:type="spellEnd"/>
      <w:r w:rsidRPr="00EF7B75">
        <w:rPr>
          <w:rFonts w:ascii="Times New Roman" w:hAnsi="Times New Roman" w:cs="Times New Roman"/>
          <w:sz w:val="24"/>
          <w:szCs w:val="24"/>
        </w:rPr>
        <w:t xml:space="preserve">. American Journal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Food</w:t>
      </w:r>
      <w:proofErr w:type="spellEnd"/>
      <w:r w:rsidRPr="00EF7B75">
        <w:rPr>
          <w:rFonts w:ascii="Times New Roman" w:hAnsi="Times New Roman" w:cs="Times New Roman"/>
          <w:sz w:val="24"/>
          <w:szCs w:val="24"/>
        </w:rPr>
        <w:t xml:space="preserve"> Science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Nutrition</w:t>
      </w:r>
      <w:proofErr w:type="spellEnd"/>
      <w:r w:rsidRPr="00EF7B75">
        <w:rPr>
          <w:rFonts w:ascii="Times New Roman" w:hAnsi="Times New Roman" w:cs="Times New Roman"/>
          <w:sz w:val="24"/>
          <w:szCs w:val="24"/>
        </w:rPr>
        <w:t xml:space="preserve"> Research. 3 (4): 46-55.</w:t>
      </w:r>
    </w:p>
    <w:p w14:paraId="206DFE95"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proofErr w:type="spellStart"/>
      <w:r w:rsidRPr="00EF7B75">
        <w:rPr>
          <w:rFonts w:ascii="Times New Roman" w:hAnsi="Times New Roman" w:cs="Times New Roman"/>
          <w:sz w:val="24"/>
          <w:szCs w:val="24"/>
        </w:rPr>
        <w:t>Hilali</w:t>
      </w:r>
      <w:proofErr w:type="spellEnd"/>
      <w:r w:rsidRPr="00EF7B75">
        <w:rPr>
          <w:rFonts w:ascii="Times New Roman" w:hAnsi="Times New Roman" w:cs="Times New Roman"/>
          <w:sz w:val="24"/>
          <w:szCs w:val="24"/>
        </w:rPr>
        <w:t xml:space="preserve"> M., El-</w:t>
      </w:r>
      <w:proofErr w:type="spellStart"/>
      <w:r w:rsidRPr="00EF7B75">
        <w:rPr>
          <w:rFonts w:ascii="Times New Roman" w:hAnsi="Times New Roman" w:cs="Times New Roman"/>
          <w:sz w:val="24"/>
          <w:szCs w:val="24"/>
        </w:rPr>
        <w:t>Mayda</w:t>
      </w:r>
      <w:proofErr w:type="spellEnd"/>
      <w:r w:rsidRPr="00EF7B75">
        <w:rPr>
          <w:rFonts w:ascii="Times New Roman" w:hAnsi="Times New Roman" w:cs="Times New Roman"/>
          <w:sz w:val="24"/>
          <w:szCs w:val="24"/>
        </w:rPr>
        <w:t xml:space="preserve"> E., </w:t>
      </w:r>
      <w:proofErr w:type="spellStart"/>
      <w:r w:rsidRPr="00EF7B75">
        <w:rPr>
          <w:rFonts w:ascii="Times New Roman" w:hAnsi="Times New Roman" w:cs="Times New Roman"/>
          <w:sz w:val="24"/>
          <w:szCs w:val="24"/>
        </w:rPr>
        <w:t>Rischkowsky</w:t>
      </w:r>
      <w:proofErr w:type="spellEnd"/>
      <w:r w:rsidRPr="00EF7B75">
        <w:rPr>
          <w:rFonts w:ascii="Times New Roman" w:hAnsi="Times New Roman" w:cs="Times New Roman"/>
          <w:sz w:val="24"/>
          <w:szCs w:val="24"/>
        </w:rPr>
        <w:t xml:space="preserve"> B. (2011). </w:t>
      </w:r>
      <w:proofErr w:type="spellStart"/>
      <w:r w:rsidRPr="00EF7B75">
        <w:rPr>
          <w:rFonts w:ascii="Times New Roman" w:hAnsi="Times New Roman" w:cs="Times New Roman"/>
          <w:sz w:val="24"/>
          <w:szCs w:val="24"/>
        </w:rPr>
        <w:t>Characteristics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utilization</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sheep</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goat</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milk</w:t>
      </w:r>
      <w:proofErr w:type="spellEnd"/>
      <w:r w:rsidRPr="00EF7B75">
        <w:rPr>
          <w:rFonts w:ascii="Times New Roman" w:hAnsi="Times New Roman" w:cs="Times New Roman"/>
          <w:sz w:val="24"/>
          <w:szCs w:val="24"/>
        </w:rPr>
        <w:t xml:space="preserve"> in </w:t>
      </w:r>
      <w:proofErr w:type="spellStart"/>
      <w:r w:rsidRPr="00EF7B75">
        <w:rPr>
          <w:rFonts w:ascii="Times New Roman" w:hAnsi="Times New Roman" w:cs="Times New Roman"/>
          <w:sz w:val="24"/>
          <w:szCs w:val="24"/>
        </w:rPr>
        <w:t>the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Middle</w:t>
      </w:r>
      <w:proofErr w:type="spellEnd"/>
      <w:r w:rsidRPr="00EF7B75">
        <w:rPr>
          <w:rFonts w:ascii="Times New Roman" w:hAnsi="Times New Roman" w:cs="Times New Roman"/>
          <w:sz w:val="24"/>
          <w:szCs w:val="24"/>
        </w:rPr>
        <w:t xml:space="preserve"> East. </w:t>
      </w:r>
      <w:proofErr w:type="spellStart"/>
      <w:r w:rsidRPr="00EF7B75">
        <w:rPr>
          <w:rFonts w:ascii="Times New Roman" w:hAnsi="Times New Roman" w:cs="Times New Roman"/>
          <w:sz w:val="24"/>
          <w:szCs w:val="24"/>
        </w:rPr>
        <w:t>Small</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Ruminant</w:t>
      </w:r>
      <w:proofErr w:type="spellEnd"/>
      <w:r w:rsidRPr="00EF7B75">
        <w:rPr>
          <w:rFonts w:ascii="Times New Roman" w:hAnsi="Times New Roman" w:cs="Times New Roman"/>
          <w:sz w:val="24"/>
          <w:szCs w:val="24"/>
        </w:rPr>
        <w:t xml:space="preserve"> Research. 101 (1-3): 92–101.</w:t>
      </w:r>
    </w:p>
    <w:p w14:paraId="36CC6A14"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HRN EN ISO 1211:2010 Mlijeko – Određivanje udjela masti – Gravimetrijska metoda (Referentna metoda) – modificirano za jogurt RU 7.2.1-KA-41</w:t>
      </w:r>
    </w:p>
    <w:p w14:paraId="5B0E53D6"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HRN EN ISO 13580:2010 Jogurt – Određivanje udjela suhe tvari (Referentna metoda) – gravimetrijska metoda</w:t>
      </w:r>
    </w:p>
    <w:p w14:paraId="4FB31906"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 xml:space="preserve">HRN EN ISO 17189:2008 Maslac, emulzije jestivih ulja i </w:t>
      </w:r>
      <w:proofErr w:type="spellStart"/>
      <w:r w:rsidRPr="00EF7B75">
        <w:rPr>
          <w:rFonts w:ascii="Times New Roman" w:hAnsi="Times New Roman" w:cs="Times New Roman"/>
          <w:sz w:val="24"/>
          <w:szCs w:val="24"/>
        </w:rPr>
        <w:t>mazive</w:t>
      </w:r>
      <w:proofErr w:type="spellEnd"/>
      <w:r w:rsidRPr="00EF7B75">
        <w:rPr>
          <w:rFonts w:ascii="Times New Roman" w:hAnsi="Times New Roman" w:cs="Times New Roman"/>
          <w:sz w:val="24"/>
          <w:szCs w:val="24"/>
        </w:rPr>
        <w:t xml:space="preserve"> masti - Određivanje sadržaja masti (Referentna metoda) -   gravimetrijska metoda</w:t>
      </w:r>
    </w:p>
    <w:p w14:paraId="24D3E4AE"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HRN EN ISO 3727-1:2003 Maslac - Određivanje sadržaja vode, nemasnih krutina i masti - 1. dio: Određivanje sadržaja vode (Referentna metoda).</w:t>
      </w:r>
    </w:p>
    <w:p w14:paraId="6FF8B775"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HRN EN ISO 3727-2:2003 Maslac - Određivanje sadržaja vode, nemasnih krutina i masti - 2. dio: Određivanje sadržaja nemasnih krutina (Referentna metoda).</w:t>
      </w:r>
    </w:p>
    <w:p w14:paraId="33A2F1F3"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 xml:space="preserve">HRN EN ISO 8968-1:2014 Jogurt - Određivanje udjela dušika – </w:t>
      </w:r>
      <w:proofErr w:type="spellStart"/>
      <w:r w:rsidRPr="00EF7B75">
        <w:rPr>
          <w:rFonts w:ascii="Times New Roman" w:hAnsi="Times New Roman" w:cs="Times New Roman"/>
          <w:sz w:val="24"/>
          <w:szCs w:val="24"/>
        </w:rPr>
        <w:t>Kjeldahlovo</w:t>
      </w:r>
      <w:proofErr w:type="spellEnd"/>
      <w:r w:rsidRPr="00EF7B75">
        <w:rPr>
          <w:rFonts w:ascii="Times New Roman" w:hAnsi="Times New Roman" w:cs="Times New Roman"/>
          <w:sz w:val="24"/>
          <w:szCs w:val="24"/>
        </w:rPr>
        <w:t xml:space="preserve"> načelo - RU 7.2.1-KA-38 modificirana u pripremi uzorka</w:t>
      </w:r>
    </w:p>
    <w:p w14:paraId="0D28C73B"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 xml:space="preserve">HRN EN ISO 8968-1:2014 Mlijeko - Određivanje sadržaja dušika - 1. dio: </w:t>
      </w:r>
      <w:proofErr w:type="spellStart"/>
      <w:r w:rsidRPr="00EF7B75">
        <w:rPr>
          <w:rFonts w:ascii="Times New Roman" w:hAnsi="Times New Roman" w:cs="Times New Roman"/>
          <w:sz w:val="24"/>
          <w:szCs w:val="24"/>
        </w:rPr>
        <w:t>Kjeldahlovo</w:t>
      </w:r>
      <w:proofErr w:type="spellEnd"/>
      <w:r w:rsidRPr="00EF7B75">
        <w:rPr>
          <w:rFonts w:ascii="Times New Roman" w:hAnsi="Times New Roman" w:cs="Times New Roman"/>
          <w:sz w:val="24"/>
          <w:szCs w:val="24"/>
        </w:rPr>
        <w:t xml:space="preserve"> načelo izračunavanje sirovih proteina</w:t>
      </w:r>
    </w:p>
    <w:p w14:paraId="706FCEA3"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 xml:space="preserve">HRN ISO 15884:2003 (GC-MS/MS). Određivanje udjela jednostruko i višestruko nezasićenih masnih kiselina plinskom </w:t>
      </w:r>
      <w:proofErr w:type="spellStart"/>
      <w:r w:rsidRPr="00EF7B75">
        <w:rPr>
          <w:rFonts w:ascii="Times New Roman" w:hAnsi="Times New Roman" w:cs="Times New Roman"/>
          <w:sz w:val="24"/>
          <w:szCs w:val="24"/>
        </w:rPr>
        <w:t>kromatografijom</w:t>
      </w:r>
      <w:proofErr w:type="spellEnd"/>
      <w:r w:rsidRPr="00EF7B75">
        <w:rPr>
          <w:rFonts w:ascii="Times New Roman" w:hAnsi="Times New Roman" w:cs="Times New Roman"/>
          <w:sz w:val="24"/>
          <w:szCs w:val="24"/>
        </w:rPr>
        <w:t>.</w:t>
      </w:r>
    </w:p>
    <w:p w14:paraId="0C5749DD"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HRN ISO 15885:2003 Mliječna mast - Određivanje sastava mliječne masti plinsko-</w:t>
      </w:r>
      <w:proofErr w:type="spellStart"/>
      <w:r w:rsidRPr="00EF7B75">
        <w:rPr>
          <w:rFonts w:ascii="Times New Roman" w:hAnsi="Times New Roman" w:cs="Times New Roman"/>
          <w:sz w:val="24"/>
          <w:szCs w:val="24"/>
        </w:rPr>
        <w:t>tekućinskom</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kromatografijom</w:t>
      </w:r>
      <w:proofErr w:type="spellEnd"/>
    </w:p>
    <w:p w14:paraId="0BB96680"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 xml:space="preserve">HRN ISO 5765-1:2003 Mlijeko - Određivanje udjela laktoze (preko glukoze)- </w:t>
      </w:r>
      <w:proofErr w:type="spellStart"/>
      <w:r w:rsidRPr="00EF7B75">
        <w:rPr>
          <w:rFonts w:ascii="Times New Roman" w:hAnsi="Times New Roman" w:cs="Times New Roman"/>
          <w:sz w:val="24"/>
          <w:szCs w:val="24"/>
        </w:rPr>
        <w:t>Enzimatska</w:t>
      </w:r>
      <w:proofErr w:type="spellEnd"/>
      <w:r w:rsidRPr="00EF7B75">
        <w:rPr>
          <w:rFonts w:ascii="Times New Roman" w:hAnsi="Times New Roman" w:cs="Times New Roman"/>
          <w:sz w:val="24"/>
          <w:szCs w:val="24"/>
        </w:rPr>
        <w:t xml:space="preserve"> metoda - </w:t>
      </w:r>
      <w:proofErr w:type="spellStart"/>
      <w:r w:rsidRPr="00EF7B75">
        <w:rPr>
          <w:rFonts w:ascii="Times New Roman" w:hAnsi="Times New Roman" w:cs="Times New Roman"/>
          <w:sz w:val="24"/>
          <w:szCs w:val="24"/>
        </w:rPr>
        <w:t>Boehringer</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Mannheim</w:t>
      </w:r>
      <w:proofErr w:type="spellEnd"/>
      <w:r w:rsidRPr="00EF7B75">
        <w:rPr>
          <w:rFonts w:ascii="Times New Roman" w:hAnsi="Times New Roman" w:cs="Times New Roman"/>
          <w:sz w:val="24"/>
          <w:szCs w:val="24"/>
        </w:rPr>
        <w:t xml:space="preserve"> kit - RU 7.2.1-KA-6</w:t>
      </w:r>
    </w:p>
    <w:p w14:paraId="629DED5A"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lastRenderedPageBreak/>
        <w:t xml:space="preserve">HRN ISO 5765-1:2003 Mlijeko u prahu, mješavina sladoleda u prahu i topljeni sir – Određivanje sadržaja laktoze - 1. dio: </w:t>
      </w:r>
      <w:proofErr w:type="spellStart"/>
      <w:r w:rsidRPr="00EF7B75">
        <w:rPr>
          <w:rFonts w:ascii="Times New Roman" w:hAnsi="Times New Roman" w:cs="Times New Roman"/>
          <w:sz w:val="24"/>
          <w:szCs w:val="24"/>
        </w:rPr>
        <w:t>Enzimatska</w:t>
      </w:r>
      <w:proofErr w:type="spellEnd"/>
      <w:r w:rsidRPr="00EF7B75">
        <w:rPr>
          <w:rFonts w:ascii="Times New Roman" w:hAnsi="Times New Roman" w:cs="Times New Roman"/>
          <w:sz w:val="24"/>
          <w:szCs w:val="24"/>
        </w:rPr>
        <w:t xml:space="preserve"> metode uporabom glukoze preko laktoze.</w:t>
      </w:r>
    </w:p>
    <w:p w14:paraId="5FA78004"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HRN ISO 8589:2008 Senzorske analize - Opće uputstvo za projektiranje prostorija za ispitivanje.</w:t>
      </w:r>
    </w:p>
    <w:p w14:paraId="37E70FFE"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 xml:space="preserve">HRS ISO/TS 11869:2016 Fermentirana mlijeka – Određivanje </w:t>
      </w:r>
      <w:proofErr w:type="spellStart"/>
      <w:r w:rsidRPr="00EF7B75">
        <w:rPr>
          <w:rFonts w:ascii="Times New Roman" w:hAnsi="Times New Roman" w:cs="Times New Roman"/>
          <w:sz w:val="24"/>
          <w:szCs w:val="24"/>
        </w:rPr>
        <w:t>titracijske</w:t>
      </w:r>
      <w:proofErr w:type="spellEnd"/>
      <w:r w:rsidRPr="00EF7B75">
        <w:rPr>
          <w:rFonts w:ascii="Times New Roman" w:hAnsi="Times New Roman" w:cs="Times New Roman"/>
          <w:sz w:val="24"/>
          <w:szCs w:val="24"/>
        </w:rPr>
        <w:t xml:space="preserve"> kiselosti – </w:t>
      </w:r>
      <w:proofErr w:type="spellStart"/>
      <w:r w:rsidRPr="00EF7B75">
        <w:rPr>
          <w:rFonts w:ascii="Times New Roman" w:hAnsi="Times New Roman" w:cs="Times New Roman"/>
          <w:sz w:val="24"/>
          <w:szCs w:val="24"/>
        </w:rPr>
        <w:t>potenciometrijska</w:t>
      </w:r>
      <w:proofErr w:type="spellEnd"/>
      <w:r w:rsidRPr="00EF7B75">
        <w:rPr>
          <w:rFonts w:ascii="Times New Roman" w:hAnsi="Times New Roman" w:cs="Times New Roman"/>
          <w:sz w:val="24"/>
          <w:szCs w:val="24"/>
        </w:rPr>
        <w:t xml:space="preserve"> metoda</w:t>
      </w:r>
    </w:p>
    <w:p w14:paraId="365D4463" w14:textId="6403FB0E"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 xml:space="preserve">Krause A. J., </w:t>
      </w:r>
      <w:proofErr w:type="spellStart"/>
      <w:r w:rsidRPr="00EF7B75">
        <w:rPr>
          <w:rFonts w:ascii="Times New Roman" w:hAnsi="Times New Roman" w:cs="Times New Roman"/>
          <w:sz w:val="24"/>
          <w:szCs w:val="24"/>
        </w:rPr>
        <w:t>Lopetcharat</w:t>
      </w:r>
      <w:proofErr w:type="spellEnd"/>
      <w:r w:rsidRPr="00EF7B75">
        <w:rPr>
          <w:rFonts w:ascii="Times New Roman" w:hAnsi="Times New Roman" w:cs="Times New Roman"/>
          <w:sz w:val="24"/>
          <w:szCs w:val="24"/>
        </w:rPr>
        <w:t xml:space="preserve"> K., Drake M. A. (2007)</w:t>
      </w:r>
      <w:r w:rsidR="00100443">
        <w:rPr>
          <w:rFonts w:ascii="Times New Roman" w:hAnsi="Times New Roman" w:cs="Times New Roman"/>
          <w:sz w:val="24"/>
          <w:szCs w:val="24"/>
        </w:rPr>
        <w:t>.</w:t>
      </w:r>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Identification</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the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characteristics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that</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drive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consumer</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liking</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butter</w:t>
      </w:r>
      <w:proofErr w:type="spellEnd"/>
      <w:r w:rsidRPr="00EF7B75">
        <w:rPr>
          <w:rFonts w:ascii="Times New Roman" w:hAnsi="Times New Roman" w:cs="Times New Roman"/>
          <w:sz w:val="24"/>
          <w:szCs w:val="24"/>
        </w:rPr>
        <w:t xml:space="preserve">. Journal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Dairy</w:t>
      </w:r>
      <w:proofErr w:type="spellEnd"/>
      <w:r w:rsidRPr="00EF7B75">
        <w:rPr>
          <w:rFonts w:ascii="Times New Roman" w:hAnsi="Times New Roman" w:cs="Times New Roman"/>
          <w:sz w:val="24"/>
          <w:szCs w:val="24"/>
        </w:rPr>
        <w:t xml:space="preserve"> Science. 90 (5): 2091-2102.</w:t>
      </w:r>
    </w:p>
    <w:p w14:paraId="33155DE3"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proofErr w:type="spellStart"/>
      <w:r w:rsidRPr="00EF7B75">
        <w:rPr>
          <w:rFonts w:ascii="Times New Roman" w:hAnsi="Times New Roman" w:cs="Times New Roman"/>
          <w:sz w:val="24"/>
          <w:szCs w:val="24"/>
        </w:rPr>
        <w:t>Kristensen</w:t>
      </w:r>
      <w:proofErr w:type="spellEnd"/>
      <w:r w:rsidRPr="00EF7B75">
        <w:rPr>
          <w:rFonts w:ascii="Times New Roman" w:hAnsi="Times New Roman" w:cs="Times New Roman"/>
          <w:sz w:val="24"/>
          <w:szCs w:val="24"/>
        </w:rPr>
        <w:t xml:space="preserve"> D., </w:t>
      </w:r>
      <w:proofErr w:type="spellStart"/>
      <w:r w:rsidRPr="00EF7B75">
        <w:rPr>
          <w:rFonts w:ascii="Times New Roman" w:hAnsi="Times New Roman" w:cs="Times New Roman"/>
          <w:sz w:val="24"/>
          <w:szCs w:val="24"/>
        </w:rPr>
        <w:t>Hedegaard</w:t>
      </w:r>
      <w:proofErr w:type="spellEnd"/>
      <w:r w:rsidRPr="00EF7B75">
        <w:rPr>
          <w:rFonts w:ascii="Times New Roman" w:hAnsi="Times New Roman" w:cs="Times New Roman"/>
          <w:sz w:val="24"/>
          <w:szCs w:val="24"/>
        </w:rPr>
        <w:t xml:space="preserve"> R. V., Nielsen J. H., </w:t>
      </w:r>
      <w:proofErr w:type="spellStart"/>
      <w:r w:rsidRPr="00EF7B75">
        <w:rPr>
          <w:rFonts w:ascii="Times New Roman" w:hAnsi="Times New Roman" w:cs="Times New Roman"/>
          <w:sz w:val="24"/>
          <w:szCs w:val="24"/>
        </w:rPr>
        <w:t>Skibsted</w:t>
      </w:r>
      <w:proofErr w:type="spellEnd"/>
      <w:r w:rsidRPr="00EF7B75">
        <w:rPr>
          <w:rFonts w:ascii="Times New Roman" w:hAnsi="Times New Roman" w:cs="Times New Roman"/>
          <w:sz w:val="24"/>
          <w:szCs w:val="24"/>
        </w:rPr>
        <w:t xml:space="preserve"> L. H. (2004). </w:t>
      </w:r>
      <w:proofErr w:type="spellStart"/>
      <w:r w:rsidRPr="00EF7B75">
        <w:rPr>
          <w:rFonts w:ascii="Times New Roman" w:hAnsi="Times New Roman" w:cs="Times New Roman"/>
          <w:sz w:val="24"/>
          <w:szCs w:val="24"/>
        </w:rPr>
        <w:t>Oxidative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stability</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buttermilk</w:t>
      </w:r>
      <w:proofErr w:type="spellEnd"/>
      <w:r w:rsidRPr="00EF7B75">
        <w:rPr>
          <w:rFonts w:ascii="Times New Roman" w:hAnsi="Times New Roman" w:cs="Times New Roman"/>
          <w:sz w:val="24"/>
          <w:szCs w:val="24"/>
        </w:rPr>
        <w:t xml:space="preserve"> as </w:t>
      </w:r>
      <w:proofErr w:type="spellStart"/>
      <w:r w:rsidRPr="00EF7B75">
        <w:rPr>
          <w:rFonts w:ascii="Times New Roman" w:hAnsi="Times New Roman" w:cs="Times New Roman"/>
          <w:sz w:val="24"/>
          <w:szCs w:val="24"/>
        </w:rPr>
        <w:t>influenced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by</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the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fatty</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acid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composition</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cows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milk</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manipulated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by</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diet</w:t>
      </w:r>
      <w:proofErr w:type="spellEnd"/>
      <w:r w:rsidRPr="00EF7B75">
        <w:rPr>
          <w:rFonts w:ascii="Times New Roman" w:hAnsi="Times New Roman" w:cs="Times New Roman"/>
          <w:sz w:val="24"/>
          <w:szCs w:val="24"/>
        </w:rPr>
        <w:t xml:space="preserve">. Journal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Dairy</w:t>
      </w:r>
      <w:proofErr w:type="spellEnd"/>
      <w:r w:rsidRPr="00EF7B75">
        <w:rPr>
          <w:rFonts w:ascii="Times New Roman" w:hAnsi="Times New Roman" w:cs="Times New Roman"/>
          <w:sz w:val="24"/>
          <w:szCs w:val="24"/>
        </w:rPr>
        <w:t xml:space="preserve"> Research. 71: 46–50.</w:t>
      </w:r>
    </w:p>
    <w:p w14:paraId="55BF91B9" w14:textId="697F9324"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Lee J. H. (2020)</w:t>
      </w:r>
      <w:r w:rsidR="00100443">
        <w:rPr>
          <w:rFonts w:ascii="Times New Roman" w:hAnsi="Times New Roman" w:cs="Times New Roman"/>
          <w:sz w:val="24"/>
          <w:szCs w:val="24"/>
        </w:rPr>
        <w:t>.</w:t>
      </w:r>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Changes</w:t>
      </w:r>
      <w:proofErr w:type="spellEnd"/>
      <w:r w:rsidRPr="00EF7B75">
        <w:rPr>
          <w:rFonts w:ascii="Times New Roman" w:hAnsi="Times New Roman" w:cs="Times New Roman"/>
          <w:sz w:val="24"/>
          <w:szCs w:val="24"/>
        </w:rPr>
        <w:t xml:space="preserve"> in </w:t>
      </w:r>
      <w:proofErr w:type="spellStart"/>
      <w:r w:rsidRPr="00EF7B75">
        <w:rPr>
          <w:rFonts w:ascii="Times New Roman" w:hAnsi="Times New Roman" w:cs="Times New Roman"/>
          <w:sz w:val="24"/>
          <w:szCs w:val="24"/>
        </w:rPr>
        <w:t>flavor</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compounds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quality</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parameters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goat</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cream</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butter</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during</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extended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refrigerated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storage</w:t>
      </w:r>
      <w:proofErr w:type="spellEnd"/>
      <w:r w:rsidRPr="00EF7B75">
        <w:rPr>
          <w:rFonts w:ascii="Times New Roman" w:hAnsi="Times New Roman" w:cs="Times New Roman"/>
          <w:sz w:val="24"/>
          <w:szCs w:val="24"/>
        </w:rPr>
        <w:t xml:space="preserve">. International Journal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Food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Properties</w:t>
      </w:r>
      <w:proofErr w:type="spellEnd"/>
      <w:r w:rsidRPr="00EF7B75">
        <w:rPr>
          <w:rFonts w:ascii="Times New Roman" w:hAnsi="Times New Roman" w:cs="Times New Roman"/>
          <w:sz w:val="24"/>
          <w:szCs w:val="24"/>
        </w:rPr>
        <w:t>. 23: 306-318.</w:t>
      </w:r>
    </w:p>
    <w:p w14:paraId="31465241" w14:textId="587F30FD"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 xml:space="preserve">Li A., </w:t>
      </w:r>
      <w:proofErr w:type="spellStart"/>
      <w:r w:rsidRPr="00EF7B75">
        <w:rPr>
          <w:rFonts w:ascii="Times New Roman" w:hAnsi="Times New Roman" w:cs="Times New Roman"/>
          <w:sz w:val="24"/>
          <w:szCs w:val="24"/>
        </w:rPr>
        <w:t>Zheng</w:t>
      </w:r>
      <w:proofErr w:type="spellEnd"/>
      <w:r w:rsidRPr="00EF7B75">
        <w:rPr>
          <w:rFonts w:ascii="Times New Roman" w:hAnsi="Times New Roman" w:cs="Times New Roman"/>
          <w:sz w:val="24"/>
          <w:szCs w:val="24"/>
        </w:rPr>
        <w:t xml:space="preserve"> J., Han X., Yang S., </w:t>
      </w:r>
      <w:proofErr w:type="spellStart"/>
      <w:r w:rsidRPr="00EF7B75">
        <w:rPr>
          <w:rFonts w:ascii="Times New Roman" w:hAnsi="Times New Roman" w:cs="Times New Roman"/>
          <w:sz w:val="24"/>
          <w:szCs w:val="24"/>
        </w:rPr>
        <w:t>Cheng</w:t>
      </w:r>
      <w:proofErr w:type="spellEnd"/>
      <w:r w:rsidRPr="00EF7B75">
        <w:rPr>
          <w:rFonts w:ascii="Times New Roman" w:hAnsi="Times New Roman" w:cs="Times New Roman"/>
          <w:sz w:val="24"/>
          <w:szCs w:val="24"/>
        </w:rPr>
        <w:t xml:space="preserve"> S., </w:t>
      </w:r>
      <w:proofErr w:type="spellStart"/>
      <w:r w:rsidRPr="00EF7B75">
        <w:rPr>
          <w:rFonts w:ascii="Times New Roman" w:hAnsi="Times New Roman" w:cs="Times New Roman"/>
          <w:sz w:val="24"/>
          <w:szCs w:val="24"/>
        </w:rPr>
        <w:t>Zhao</w:t>
      </w:r>
      <w:proofErr w:type="spellEnd"/>
      <w:r w:rsidRPr="00EF7B75">
        <w:rPr>
          <w:rFonts w:ascii="Times New Roman" w:hAnsi="Times New Roman" w:cs="Times New Roman"/>
          <w:sz w:val="24"/>
          <w:szCs w:val="24"/>
        </w:rPr>
        <w:t xml:space="preserve"> J., </w:t>
      </w:r>
      <w:proofErr w:type="spellStart"/>
      <w:r w:rsidRPr="00EF7B75">
        <w:rPr>
          <w:rFonts w:ascii="Times New Roman" w:hAnsi="Times New Roman" w:cs="Times New Roman"/>
          <w:sz w:val="24"/>
          <w:szCs w:val="24"/>
        </w:rPr>
        <w:t>Zhou</w:t>
      </w:r>
      <w:proofErr w:type="spellEnd"/>
      <w:r w:rsidRPr="00EF7B75">
        <w:rPr>
          <w:rFonts w:ascii="Times New Roman" w:hAnsi="Times New Roman" w:cs="Times New Roman"/>
          <w:sz w:val="24"/>
          <w:szCs w:val="24"/>
        </w:rPr>
        <w:t xml:space="preserve"> W., Lu Y. (2023)</w:t>
      </w:r>
      <w:r w:rsidR="00100443">
        <w:rPr>
          <w:rFonts w:ascii="Times New Roman" w:hAnsi="Times New Roman" w:cs="Times New Roman"/>
          <w:sz w:val="24"/>
          <w:szCs w:val="24"/>
        </w:rPr>
        <w:t>.</w:t>
      </w:r>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Advances</w:t>
      </w:r>
      <w:proofErr w:type="spellEnd"/>
      <w:r w:rsidRPr="00EF7B75">
        <w:rPr>
          <w:rFonts w:ascii="Times New Roman" w:hAnsi="Times New Roman" w:cs="Times New Roman"/>
          <w:sz w:val="24"/>
          <w:szCs w:val="24"/>
        </w:rPr>
        <w:t xml:space="preserve"> in </w:t>
      </w:r>
      <w:proofErr w:type="spellStart"/>
      <w:r w:rsidRPr="00EF7B75">
        <w:rPr>
          <w:rFonts w:ascii="Times New Roman" w:hAnsi="Times New Roman" w:cs="Times New Roman"/>
          <w:sz w:val="24"/>
          <w:szCs w:val="24"/>
        </w:rPr>
        <w:t>Low-Lactose</w:t>
      </w:r>
      <w:proofErr w:type="spellEnd"/>
      <w:r w:rsidRPr="00EF7B75">
        <w:rPr>
          <w:rFonts w:ascii="Times New Roman" w:hAnsi="Times New Roman" w:cs="Times New Roman"/>
          <w:sz w:val="24"/>
          <w:szCs w:val="24"/>
        </w:rPr>
        <w:t>/</w:t>
      </w:r>
      <w:proofErr w:type="spellStart"/>
      <w:r w:rsidRPr="00EF7B75">
        <w:rPr>
          <w:rFonts w:ascii="Times New Roman" w:hAnsi="Times New Roman" w:cs="Times New Roman"/>
          <w:sz w:val="24"/>
          <w:szCs w:val="24"/>
        </w:rPr>
        <w:t>Lactose</w:t>
      </w:r>
      <w:proofErr w:type="spellEnd"/>
      <w:r w:rsidRPr="00EF7B75">
        <w:rPr>
          <w:rFonts w:ascii="Times New Roman" w:hAnsi="Times New Roman" w:cs="Times New Roman"/>
          <w:sz w:val="24"/>
          <w:szCs w:val="24"/>
        </w:rPr>
        <w:t xml:space="preserve">-Free </w:t>
      </w:r>
      <w:proofErr w:type="spellStart"/>
      <w:r w:rsidRPr="00EF7B75">
        <w:rPr>
          <w:rFonts w:ascii="Times New Roman" w:hAnsi="Times New Roman" w:cs="Times New Roman"/>
          <w:sz w:val="24"/>
          <w:szCs w:val="24"/>
        </w:rPr>
        <w:t>Dairy</w:t>
      </w:r>
      <w:proofErr w:type="spellEnd"/>
      <w:r w:rsidRPr="00EF7B75">
        <w:rPr>
          <w:rFonts w:ascii="Times New Roman" w:hAnsi="Times New Roman" w:cs="Times New Roman"/>
          <w:sz w:val="24"/>
          <w:szCs w:val="24"/>
        </w:rPr>
        <w:t xml:space="preserve"> Products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Their</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Production</w:t>
      </w:r>
      <w:proofErr w:type="spellEnd"/>
      <w:r w:rsidRPr="00EF7B75">
        <w:rPr>
          <w:rFonts w:ascii="Times New Roman" w:hAnsi="Times New Roman" w:cs="Times New Roman"/>
          <w:sz w:val="24"/>
          <w:szCs w:val="24"/>
        </w:rPr>
        <w:t>. Foods. 12: 2553.</w:t>
      </w:r>
    </w:p>
    <w:p w14:paraId="71CE5E9A"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proofErr w:type="spellStart"/>
      <w:r w:rsidRPr="00EF7B75">
        <w:rPr>
          <w:rFonts w:ascii="Times New Roman" w:hAnsi="Times New Roman" w:cs="Times New Roman"/>
          <w:sz w:val="24"/>
          <w:szCs w:val="24"/>
        </w:rPr>
        <w:t>Lilia</w:t>
      </w:r>
      <w:proofErr w:type="spellEnd"/>
      <w:r w:rsidRPr="00EF7B75">
        <w:rPr>
          <w:rFonts w:ascii="Times New Roman" w:hAnsi="Times New Roman" w:cs="Times New Roman"/>
          <w:sz w:val="24"/>
          <w:szCs w:val="24"/>
        </w:rPr>
        <w:t xml:space="preserve"> C. (2024). </w:t>
      </w:r>
      <w:proofErr w:type="spellStart"/>
      <w:r w:rsidRPr="00EF7B75">
        <w:rPr>
          <w:rFonts w:ascii="Times New Roman" w:hAnsi="Times New Roman" w:cs="Times New Roman"/>
          <w:sz w:val="24"/>
          <w:szCs w:val="24"/>
        </w:rPr>
        <w:t>The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process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Making</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Milk</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Fat</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its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Importance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Advances</w:t>
      </w:r>
      <w:proofErr w:type="spellEnd"/>
      <w:r w:rsidRPr="00EF7B75">
        <w:rPr>
          <w:rFonts w:ascii="Times New Roman" w:hAnsi="Times New Roman" w:cs="Times New Roman"/>
          <w:sz w:val="24"/>
          <w:szCs w:val="24"/>
        </w:rPr>
        <w:t xml:space="preserve"> in </w:t>
      </w:r>
      <w:proofErr w:type="spellStart"/>
      <w:r w:rsidRPr="00EF7B75">
        <w:rPr>
          <w:rFonts w:ascii="Times New Roman" w:hAnsi="Times New Roman" w:cs="Times New Roman"/>
          <w:sz w:val="24"/>
          <w:szCs w:val="24"/>
        </w:rPr>
        <w:t>Dairy</w:t>
      </w:r>
      <w:proofErr w:type="spellEnd"/>
      <w:r w:rsidRPr="00EF7B75">
        <w:rPr>
          <w:rFonts w:ascii="Times New Roman" w:hAnsi="Times New Roman" w:cs="Times New Roman"/>
          <w:sz w:val="24"/>
          <w:szCs w:val="24"/>
        </w:rPr>
        <w:t xml:space="preserve"> Research. 12 (2): 1000664.</w:t>
      </w:r>
    </w:p>
    <w:p w14:paraId="151035BB"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 xml:space="preserve">Malik, T. F., </w:t>
      </w:r>
      <w:proofErr w:type="spellStart"/>
      <w:r w:rsidRPr="00EF7B75">
        <w:rPr>
          <w:rFonts w:ascii="Times New Roman" w:hAnsi="Times New Roman" w:cs="Times New Roman"/>
          <w:sz w:val="24"/>
          <w:szCs w:val="24"/>
        </w:rPr>
        <w:t>Panuganti</w:t>
      </w:r>
      <w:proofErr w:type="spellEnd"/>
      <w:r w:rsidRPr="00EF7B75">
        <w:rPr>
          <w:rFonts w:ascii="Times New Roman" w:hAnsi="Times New Roman" w:cs="Times New Roman"/>
          <w:sz w:val="24"/>
          <w:szCs w:val="24"/>
        </w:rPr>
        <w:t xml:space="preserve">, K. K. (2018). </w:t>
      </w:r>
      <w:proofErr w:type="spellStart"/>
      <w:r w:rsidRPr="00EF7B75">
        <w:rPr>
          <w:rFonts w:ascii="Times New Roman" w:hAnsi="Times New Roman" w:cs="Times New Roman"/>
          <w:sz w:val="24"/>
          <w:szCs w:val="24"/>
        </w:rPr>
        <w:t>Lactose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Intolerance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StatPearls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Publishing</w:t>
      </w:r>
      <w:proofErr w:type="spellEnd"/>
      <w:r w:rsidRPr="00EF7B75">
        <w:rPr>
          <w:rFonts w:ascii="Times New Roman" w:hAnsi="Times New Roman" w:cs="Times New Roman"/>
          <w:sz w:val="24"/>
          <w:szCs w:val="24"/>
        </w:rPr>
        <w:t>. NCBI Bookshelf. https://www.ncbi.nlm.nih.gov/books/NBK532285/ (</w:t>
      </w:r>
      <w:proofErr w:type="spellStart"/>
      <w:r w:rsidRPr="00EF7B75">
        <w:rPr>
          <w:rFonts w:ascii="Times New Roman" w:hAnsi="Times New Roman" w:cs="Times New Roman"/>
          <w:sz w:val="24"/>
          <w:szCs w:val="24"/>
        </w:rPr>
        <w:t>pristupljeno</w:t>
      </w:r>
      <w:proofErr w:type="spellEnd"/>
      <w:r w:rsidRPr="00EF7B75">
        <w:rPr>
          <w:rFonts w:ascii="Times New Roman" w:hAnsi="Times New Roman" w:cs="Times New Roman"/>
          <w:sz w:val="24"/>
          <w:szCs w:val="24"/>
        </w:rPr>
        <w:t xml:space="preserve"> 15. srpnja 2025.) </w:t>
      </w:r>
    </w:p>
    <w:p w14:paraId="29E9FD1C"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proofErr w:type="spellStart"/>
      <w:r w:rsidRPr="00EF7B75">
        <w:rPr>
          <w:rFonts w:ascii="Times New Roman" w:hAnsi="Times New Roman" w:cs="Times New Roman"/>
          <w:sz w:val="24"/>
          <w:szCs w:val="24"/>
        </w:rPr>
        <w:t>Milovanovic</w:t>
      </w:r>
      <w:proofErr w:type="spellEnd"/>
      <w:r w:rsidRPr="00EF7B75">
        <w:rPr>
          <w:rFonts w:ascii="Times New Roman" w:hAnsi="Times New Roman" w:cs="Times New Roman"/>
          <w:sz w:val="24"/>
          <w:szCs w:val="24"/>
        </w:rPr>
        <w:t xml:space="preserve">, B., </w:t>
      </w:r>
      <w:proofErr w:type="spellStart"/>
      <w:r w:rsidRPr="00EF7B75">
        <w:rPr>
          <w:rFonts w:ascii="Times New Roman" w:hAnsi="Times New Roman" w:cs="Times New Roman"/>
          <w:sz w:val="24"/>
          <w:szCs w:val="24"/>
        </w:rPr>
        <w:t>Djekic</w:t>
      </w:r>
      <w:proofErr w:type="spellEnd"/>
      <w:r w:rsidRPr="00EF7B75">
        <w:rPr>
          <w:rFonts w:ascii="Times New Roman" w:hAnsi="Times New Roman" w:cs="Times New Roman"/>
          <w:sz w:val="24"/>
          <w:szCs w:val="24"/>
        </w:rPr>
        <w:t xml:space="preserve">, I., </w:t>
      </w:r>
      <w:proofErr w:type="spellStart"/>
      <w:r w:rsidRPr="00EF7B75">
        <w:rPr>
          <w:rFonts w:ascii="Times New Roman" w:hAnsi="Times New Roman" w:cs="Times New Roman"/>
          <w:sz w:val="24"/>
          <w:szCs w:val="24"/>
        </w:rPr>
        <w:t>Miocinovic</w:t>
      </w:r>
      <w:proofErr w:type="spellEnd"/>
      <w:r w:rsidRPr="00EF7B75">
        <w:rPr>
          <w:rFonts w:ascii="Times New Roman" w:hAnsi="Times New Roman" w:cs="Times New Roman"/>
          <w:sz w:val="24"/>
          <w:szCs w:val="24"/>
        </w:rPr>
        <w:t xml:space="preserve">, J., </w:t>
      </w:r>
      <w:proofErr w:type="spellStart"/>
      <w:r w:rsidRPr="00EF7B75">
        <w:rPr>
          <w:rFonts w:ascii="Times New Roman" w:hAnsi="Times New Roman" w:cs="Times New Roman"/>
          <w:sz w:val="24"/>
          <w:szCs w:val="24"/>
        </w:rPr>
        <w:t>Djordjevic</w:t>
      </w:r>
      <w:proofErr w:type="spellEnd"/>
      <w:r w:rsidRPr="00EF7B75">
        <w:rPr>
          <w:rFonts w:ascii="Times New Roman" w:hAnsi="Times New Roman" w:cs="Times New Roman"/>
          <w:sz w:val="24"/>
          <w:szCs w:val="24"/>
        </w:rPr>
        <w:t xml:space="preserve">, V., Lorenzo, J.M., Barba, F.J., </w:t>
      </w:r>
      <w:proofErr w:type="spellStart"/>
      <w:r w:rsidRPr="00EF7B75">
        <w:rPr>
          <w:rFonts w:ascii="Times New Roman" w:hAnsi="Times New Roman" w:cs="Times New Roman"/>
          <w:sz w:val="24"/>
          <w:szCs w:val="24"/>
        </w:rPr>
        <w:t>Mörlein</w:t>
      </w:r>
      <w:proofErr w:type="spellEnd"/>
      <w:r w:rsidRPr="00EF7B75">
        <w:rPr>
          <w:rFonts w:ascii="Times New Roman" w:hAnsi="Times New Roman" w:cs="Times New Roman"/>
          <w:sz w:val="24"/>
          <w:szCs w:val="24"/>
        </w:rPr>
        <w:t xml:space="preserve">, D., </w:t>
      </w:r>
      <w:proofErr w:type="spellStart"/>
      <w:r w:rsidRPr="00EF7B75">
        <w:rPr>
          <w:rFonts w:ascii="Times New Roman" w:hAnsi="Times New Roman" w:cs="Times New Roman"/>
          <w:sz w:val="24"/>
          <w:szCs w:val="24"/>
        </w:rPr>
        <w:t>Tomasevic</w:t>
      </w:r>
      <w:proofErr w:type="spellEnd"/>
      <w:r w:rsidRPr="00EF7B75">
        <w:rPr>
          <w:rFonts w:ascii="Times New Roman" w:hAnsi="Times New Roman" w:cs="Times New Roman"/>
          <w:sz w:val="24"/>
          <w:szCs w:val="24"/>
        </w:rPr>
        <w:t xml:space="preserve">, I. (2020). </w:t>
      </w:r>
      <w:proofErr w:type="spellStart"/>
      <w:r w:rsidRPr="00EF7B75">
        <w:rPr>
          <w:rFonts w:ascii="Times New Roman" w:hAnsi="Times New Roman" w:cs="Times New Roman"/>
          <w:sz w:val="24"/>
          <w:szCs w:val="24"/>
        </w:rPr>
        <w:t>What</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Is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the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Color</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Milk</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Dairy</w:t>
      </w:r>
      <w:proofErr w:type="spellEnd"/>
      <w:r w:rsidRPr="00EF7B75">
        <w:rPr>
          <w:rFonts w:ascii="Times New Roman" w:hAnsi="Times New Roman" w:cs="Times New Roman"/>
          <w:sz w:val="24"/>
          <w:szCs w:val="24"/>
        </w:rPr>
        <w:t xml:space="preserve"> Products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How </w:t>
      </w:r>
      <w:proofErr w:type="spellStart"/>
      <w:r w:rsidRPr="00EF7B75">
        <w:rPr>
          <w:rFonts w:ascii="Times New Roman" w:hAnsi="Times New Roman" w:cs="Times New Roman"/>
          <w:sz w:val="24"/>
          <w:szCs w:val="24"/>
        </w:rPr>
        <w:t>Is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It</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Measured</w:t>
      </w:r>
      <w:proofErr w:type="spellEnd"/>
      <w:r w:rsidRPr="00EF7B75">
        <w:rPr>
          <w:rFonts w:ascii="Times New Roman" w:hAnsi="Times New Roman" w:cs="Times New Roman"/>
          <w:sz w:val="24"/>
          <w:szCs w:val="24"/>
        </w:rPr>
        <w:t>? Foods, 9, 1629.</w:t>
      </w:r>
    </w:p>
    <w:p w14:paraId="109FDB2A"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proofErr w:type="spellStart"/>
      <w:r w:rsidRPr="00EF7B75">
        <w:rPr>
          <w:rFonts w:ascii="Times New Roman" w:hAnsi="Times New Roman" w:cs="Times New Roman"/>
          <w:sz w:val="24"/>
          <w:szCs w:val="24"/>
        </w:rPr>
        <w:t>Mudgil</w:t>
      </w:r>
      <w:proofErr w:type="spellEnd"/>
      <w:r w:rsidRPr="00EF7B75">
        <w:rPr>
          <w:rFonts w:ascii="Times New Roman" w:hAnsi="Times New Roman" w:cs="Times New Roman"/>
          <w:sz w:val="24"/>
          <w:szCs w:val="24"/>
        </w:rPr>
        <w:t xml:space="preserve"> D., Barak S. (2016). Development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functional</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buttermilk</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by</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soluble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fibre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fortification</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Agro</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Food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Industry</w:t>
      </w:r>
      <w:proofErr w:type="spellEnd"/>
      <w:r w:rsidRPr="00EF7B75">
        <w:rPr>
          <w:rFonts w:ascii="Times New Roman" w:hAnsi="Times New Roman" w:cs="Times New Roman"/>
          <w:sz w:val="24"/>
          <w:szCs w:val="24"/>
        </w:rPr>
        <w:t xml:space="preserve"> Hi </w:t>
      </w:r>
      <w:proofErr w:type="spellStart"/>
      <w:r w:rsidRPr="00EF7B75">
        <w:rPr>
          <w:rFonts w:ascii="Times New Roman" w:hAnsi="Times New Roman" w:cs="Times New Roman"/>
          <w:sz w:val="24"/>
          <w:szCs w:val="24"/>
        </w:rPr>
        <w:t>Tech</w:t>
      </w:r>
      <w:proofErr w:type="spellEnd"/>
      <w:r w:rsidRPr="00EF7B75">
        <w:rPr>
          <w:rFonts w:ascii="Times New Roman" w:hAnsi="Times New Roman" w:cs="Times New Roman"/>
          <w:sz w:val="24"/>
          <w:szCs w:val="24"/>
        </w:rPr>
        <w:t xml:space="preserve"> . 27 (2): 44-47.</w:t>
      </w:r>
    </w:p>
    <w:p w14:paraId="5FA79261"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proofErr w:type="spellStart"/>
      <w:r w:rsidRPr="00EF7B75">
        <w:rPr>
          <w:rFonts w:ascii="Times New Roman" w:hAnsi="Times New Roman" w:cs="Times New Roman"/>
          <w:sz w:val="24"/>
          <w:szCs w:val="24"/>
        </w:rPr>
        <w:t>Muir</w:t>
      </w:r>
      <w:proofErr w:type="spellEnd"/>
      <w:r w:rsidRPr="00EF7B75">
        <w:rPr>
          <w:rFonts w:ascii="Times New Roman" w:hAnsi="Times New Roman" w:cs="Times New Roman"/>
          <w:sz w:val="24"/>
          <w:szCs w:val="24"/>
        </w:rPr>
        <w:t xml:space="preserve"> D. D., </w:t>
      </w:r>
      <w:proofErr w:type="spellStart"/>
      <w:r w:rsidRPr="00EF7B75">
        <w:rPr>
          <w:rFonts w:ascii="Times New Roman" w:hAnsi="Times New Roman" w:cs="Times New Roman"/>
          <w:sz w:val="24"/>
          <w:szCs w:val="24"/>
        </w:rPr>
        <w:t>Tamime</w:t>
      </w:r>
      <w:proofErr w:type="spellEnd"/>
      <w:r w:rsidRPr="00EF7B75">
        <w:rPr>
          <w:rFonts w:ascii="Times New Roman" w:hAnsi="Times New Roman" w:cs="Times New Roman"/>
          <w:sz w:val="24"/>
          <w:szCs w:val="24"/>
        </w:rPr>
        <w:t xml:space="preserve"> A. Y., </w:t>
      </w:r>
      <w:proofErr w:type="spellStart"/>
      <w:r w:rsidRPr="00EF7B75">
        <w:rPr>
          <w:rFonts w:ascii="Times New Roman" w:hAnsi="Times New Roman" w:cs="Times New Roman"/>
          <w:sz w:val="24"/>
          <w:szCs w:val="24"/>
        </w:rPr>
        <w:t>Wszolek</w:t>
      </w:r>
      <w:proofErr w:type="spellEnd"/>
      <w:r w:rsidRPr="00EF7B75">
        <w:rPr>
          <w:rFonts w:ascii="Times New Roman" w:hAnsi="Times New Roman" w:cs="Times New Roman"/>
          <w:sz w:val="24"/>
          <w:szCs w:val="24"/>
        </w:rPr>
        <w:t xml:space="preserve"> M. (1999). </w:t>
      </w:r>
      <w:proofErr w:type="spellStart"/>
      <w:r w:rsidRPr="00EF7B75">
        <w:rPr>
          <w:rFonts w:ascii="Times New Roman" w:hAnsi="Times New Roman" w:cs="Times New Roman"/>
          <w:sz w:val="24"/>
          <w:szCs w:val="24"/>
        </w:rPr>
        <w:t>Comparison</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the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sensory</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profiles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kefir, </w:t>
      </w:r>
      <w:proofErr w:type="spellStart"/>
      <w:r w:rsidRPr="00EF7B75">
        <w:rPr>
          <w:rFonts w:ascii="Times New Roman" w:hAnsi="Times New Roman" w:cs="Times New Roman"/>
          <w:sz w:val="24"/>
          <w:szCs w:val="24"/>
        </w:rPr>
        <w:t>buttermilk</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yogurt</w:t>
      </w:r>
      <w:proofErr w:type="spellEnd"/>
      <w:r w:rsidRPr="00EF7B75">
        <w:rPr>
          <w:rFonts w:ascii="Times New Roman" w:hAnsi="Times New Roman" w:cs="Times New Roman"/>
          <w:sz w:val="24"/>
          <w:szCs w:val="24"/>
        </w:rPr>
        <w:t xml:space="preserve">. International Journal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dairy</w:t>
      </w:r>
      <w:proofErr w:type="spellEnd"/>
      <w:r w:rsidRPr="00EF7B75">
        <w:rPr>
          <w:rFonts w:ascii="Times New Roman" w:hAnsi="Times New Roman" w:cs="Times New Roman"/>
          <w:sz w:val="24"/>
          <w:szCs w:val="24"/>
        </w:rPr>
        <w:t xml:space="preserve"> Technology. 52 (4): 129-134.</w:t>
      </w:r>
    </w:p>
    <w:p w14:paraId="3AA76EF3"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proofErr w:type="spellStart"/>
      <w:r w:rsidRPr="00EF7B75">
        <w:rPr>
          <w:rFonts w:ascii="Times New Roman" w:hAnsi="Times New Roman" w:cs="Times New Roman"/>
          <w:sz w:val="24"/>
          <w:szCs w:val="24"/>
        </w:rPr>
        <w:t>Ogrodowczyk</w:t>
      </w:r>
      <w:proofErr w:type="spellEnd"/>
      <w:r w:rsidRPr="00EF7B75">
        <w:rPr>
          <w:rFonts w:ascii="Times New Roman" w:hAnsi="Times New Roman" w:cs="Times New Roman"/>
          <w:sz w:val="24"/>
          <w:szCs w:val="24"/>
        </w:rPr>
        <w:t xml:space="preserve"> A. M.; </w:t>
      </w:r>
      <w:proofErr w:type="spellStart"/>
      <w:r w:rsidRPr="00EF7B75">
        <w:rPr>
          <w:rFonts w:ascii="Times New Roman" w:hAnsi="Times New Roman" w:cs="Times New Roman"/>
          <w:sz w:val="24"/>
          <w:szCs w:val="24"/>
        </w:rPr>
        <w:t>Kalicki</w:t>
      </w:r>
      <w:proofErr w:type="spellEnd"/>
      <w:r w:rsidRPr="00EF7B75">
        <w:rPr>
          <w:rFonts w:ascii="Times New Roman" w:hAnsi="Times New Roman" w:cs="Times New Roman"/>
          <w:sz w:val="24"/>
          <w:szCs w:val="24"/>
        </w:rPr>
        <w:t xml:space="preserve"> B.; </w:t>
      </w:r>
      <w:proofErr w:type="spellStart"/>
      <w:r w:rsidRPr="00EF7B75">
        <w:rPr>
          <w:rFonts w:ascii="Times New Roman" w:hAnsi="Times New Roman" w:cs="Times New Roman"/>
          <w:sz w:val="24"/>
          <w:szCs w:val="24"/>
        </w:rPr>
        <w:t>Wróblewska</w:t>
      </w:r>
      <w:proofErr w:type="spellEnd"/>
      <w:r w:rsidRPr="00EF7B75">
        <w:rPr>
          <w:rFonts w:ascii="Times New Roman" w:hAnsi="Times New Roman" w:cs="Times New Roman"/>
          <w:sz w:val="24"/>
          <w:szCs w:val="24"/>
        </w:rPr>
        <w:t xml:space="preserve"> B. (2021). </w:t>
      </w:r>
      <w:proofErr w:type="spellStart"/>
      <w:r w:rsidRPr="00EF7B75">
        <w:rPr>
          <w:rFonts w:ascii="Times New Roman" w:hAnsi="Times New Roman" w:cs="Times New Roman"/>
          <w:sz w:val="24"/>
          <w:szCs w:val="24"/>
        </w:rPr>
        <w:t>The</w:t>
      </w:r>
      <w:proofErr w:type="spellEnd"/>
      <w:r w:rsidRPr="00EF7B75">
        <w:rPr>
          <w:rFonts w:ascii="Times New Roman" w:hAnsi="Times New Roman" w:cs="Times New Roman"/>
          <w:sz w:val="24"/>
          <w:szCs w:val="24"/>
        </w:rPr>
        <w:t xml:space="preserve"> effect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lactic</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acid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fermentation</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with</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different</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bacterial</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strains</w:t>
      </w:r>
      <w:proofErr w:type="spellEnd"/>
      <w:r w:rsidRPr="00EF7B75">
        <w:rPr>
          <w:rFonts w:ascii="Times New Roman" w:hAnsi="Times New Roman" w:cs="Times New Roman"/>
          <w:sz w:val="24"/>
          <w:szCs w:val="24"/>
        </w:rPr>
        <w:t xml:space="preserve"> on </w:t>
      </w:r>
      <w:proofErr w:type="spellStart"/>
      <w:r w:rsidRPr="00EF7B75">
        <w:rPr>
          <w:rFonts w:ascii="Times New Roman" w:hAnsi="Times New Roman" w:cs="Times New Roman"/>
          <w:sz w:val="24"/>
          <w:szCs w:val="24"/>
        </w:rPr>
        <w:t>the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chemical</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composition</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lastRenderedPageBreak/>
        <w:t>immunoreactive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properties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sensory</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quality</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sweet</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buttermilk</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Food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Chemistry</w:t>
      </w:r>
      <w:proofErr w:type="spellEnd"/>
      <w:r w:rsidRPr="00EF7B75">
        <w:rPr>
          <w:rFonts w:ascii="Times New Roman" w:hAnsi="Times New Roman" w:cs="Times New Roman"/>
          <w:sz w:val="24"/>
          <w:szCs w:val="24"/>
        </w:rPr>
        <w:t>. 353: 129512.</w:t>
      </w:r>
    </w:p>
    <w:p w14:paraId="445846B4"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proofErr w:type="spellStart"/>
      <w:r w:rsidRPr="00EF7B75">
        <w:rPr>
          <w:rFonts w:ascii="Times New Roman" w:hAnsi="Times New Roman" w:cs="Times New Roman"/>
          <w:sz w:val="24"/>
          <w:szCs w:val="24"/>
        </w:rPr>
        <w:t>Pădureţ</w:t>
      </w:r>
      <w:proofErr w:type="spellEnd"/>
      <w:r w:rsidRPr="00EF7B75">
        <w:rPr>
          <w:rFonts w:ascii="Times New Roman" w:hAnsi="Times New Roman" w:cs="Times New Roman"/>
          <w:sz w:val="24"/>
          <w:szCs w:val="24"/>
        </w:rPr>
        <w:t xml:space="preserve">, S. (2021). </w:t>
      </w:r>
      <w:proofErr w:type="spellStart"/>
      <w:r w:rsidRPr="00EF7B75">
        <w:rPr>
          <w:rFonts w:ascii="Times New Roman" w:hAnsi="Times New Roman" w:cs="Times New Roman"/>
          <w:sz w:val="24"/>
          <w:szCs w:val="24"/>
        </w:rPr>
        <w:t>The</w:t>
      </w:r>
      <w:proofErr w:type="spellEnd"/>
      <w:r w:rsidRPr="00EF7B75">
        <w:rPr>
          <w:rFonts w:ascii="Times New Roman" w:hAnsi="Times New Roman" w:cs="Times New Roman"/>
          <w:sz w:val="24"/>
          <w:szCs w:val="24"/>
        </w:rPr>
        <w:t xml:space="preserve"> Effect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Fat</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Content</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Fatty</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Acids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Composition</w:t>
      </w:r>
      <w:proofErr w:type="spellEnd"/>
      <w:r w:rsidRPr="00EF7B75">
        <w:rPr>
          <w:rFonts w:ascii="Times New Roman" w:hAnsi="Times New Roman" w:cs="Times New Roman"/>
          <w:sz w:val="24"/>
          <w:szCs w:val="24"/>
        </w:rPr>
        <w:t xml:space="preserve"> on </w:t>
      </w:r>
      <w:proofErr w:type="spellStart"/>
      <w:r w:rsidRPr="00EF7B75">
        <w:rPr>
          <w:rFonts w:ascii="Times New Roman" w:hAnsi="Times New Roman" w:cs="Times New Roman"/>
          <w:sz w:val="24"/>
          <w:szCs w:val="24"/>
        </w:rPr>
        <w:t>Color</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Textural</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Properties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Butter</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Molecules</w:t>
      </w:r>
      <w:proofErr w:type="spellEnd"/>
      <w:r w:rsidRPr="00EF7B75">
        <w:rPr>
          <w:rFonts w:ascii="Times New Roman" w:hAnsi="Times New Roman" w:cs="Times New Roman"/>
          <w:sz w:val="24"/>
          <w:szCs w:val="24"/>
        </w:rPr>
        <w:t>, 26, 4565.</w:t>
      </w:r>
    </w:p>
    <w:p w14:paraId="099D4CD9"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proofErr w:type="spellStart"/>
      <w:r w:rsidRPr="00EF7B75">
        <w:rPr>
          <w:rFonts w:ascii="Times New Roman" w:hAnsi="Times New Roman" w:cs="Times New Roman"/>
          <w:sz w:val="24"/>
          <w:szCs w:val="24"/>
        </w:rPr>
        <w:t>Pandya</w:t>
      </w:r>
      <w:proofErr w:type="spellEnd"/>
      <w:r w:rsidRPr="00EF7B75">
        <w:rPr>
          <w:rFonts w:ascii="Times New Roman" w:hAnsi="Times New Roman" w:cs="Times New Roman"/>
          <w:sz w:val="24"/>
          <w:szCs w:val="24"/>
        </w:rPr>
        <w:t xml:space="preserve"> A. J., </w:t>
      </w:r>
      <w:proofErr w:type="spellStart"/>
      <w:r w:rsidRPr="00EF7B75">
        <w:rPr>
          <w:rFonts w:ascii="Times New Roman" w:hAnsi="Times New Roman" w:cs="Times New Roman"/>
          <w:sz w:val="24"/>
          <w:szCs w:val="24"/>
        </w:rPr>
        <w:t>Ghodke</w:t>
      </w:r>
      <w:proofErr w:type="spellEnd"/>
      <w:r w:rsidRPr="00EF7B75">
        <w:rPr>
          <w:rFonts w:ascii="Times New Roman" w:hAnsi="Times New Roman" w:cs="Times New Roman"/>
          <w:sz w:val="24"/>
          <w:szCs w:val="24"/>
        </w:rPr>
        <w:t xml:space="preserve"> K. M. (2007). </w:t>
      </w:r>
      <w:proofErr w:type="spellStart"/>
      <w:r w:rsidRPr="00EF7B75">
        <w:rPr>
          <w:rFonts w:ascii="Times New Roman" w:hAnsi="Times New Roman" w:cs="Times New Roman"/>
          <w:sz w:val="24"/>
          <w:szCs w:val="24"/>
        </w:rPr>
        <w:t>Goat</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sheep</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milk</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products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other</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than</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cheeses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yoghurt</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Small</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Ruminant</w:t>
      </w:r>
      <w:proofErr w:type="spellEnd"/>
      <w:r w:rsidRPr="00EF7B75">
        <w:rPr>
          <w:rFonts w:ascii="Times New Roman" w:hAnsi="Times New Roman" w:cs="Times New Roman"/>
          <w:sz w:val="24"/>
          <w:szCs w:val="24"/>
        </w:rPr>
        <w:t xml:space="preserve"> Research. 68:193-206.</w:t>
      </w:r>
    </w:p>
    <w:p w14:paraId="7299D20F"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proofErr w:type="spellStart"/>
      <w:r w:rsidRPr="00EF7B75">
        <w:rPr>
          <w:rFonts w:ascii="Times New Roman" w:hAnsi="Times New Roman" w:cs="Times New Roman"/>
          <w:sz w:val="24"/>
          <w:szCs w:val="24"/>
        </w:rPr>
        <w:t>Portnoi</w:t>
      </w:r>
      <w:proofErr w:type="spellEnd"/>
      <w:r w:rsidRPr="00EF7B75">
        <w:rPr>
          <w:rFonts w:ascii="Times New Roman" w:hAnsi="Times New Roman" w:cs="Times New Roman"/>
          <w:sz w:val="24"/>
          <w:szCs w:val="24"/>
        </w:rPr>
        <w:t xml:space="preserve"> P. A., </w:t>
      </w:r>
      <w:proofErr w:type="spellStart"/>
      <w:r w:rsidRPr="00EF7B75">
        <w:rPr>
          <w:rFonts w:ascii="Times New Roman" w:hAnsi="Times New Roman" w:cs="Times New Roman"/>
          <w:sz w:val="24"/>
          <w:szCs w:val="24"/>
        </w:rPr>
        <w:t>MacDonald</w:t>
      </w:r>
      <w:proofErr w:type="spellEnd"/>
      <w:r w:rsidRPr="00EF7B75">
        <w:rPr>
          <w:rFonts w:ascii="Times New Roman" w:hAnsi="Times New Roman" w:cs="Times New Roman"/>
          <w:sz w:val="24"/>
          <w:szCs w:val="24"/>
        </w:rPr>
        <w:t xml:space="preserve"> A. (2015). </w:t>
      </w:r>
      <w:proofErr w:type="spellStart"/>
      <w:r w:rsidRPr="00EF7B75">
        <w:rPr>
          <w:rFonts w:ascii="Times New Roman" w:hAnsi="Times New Roman" w:cs="Times New Roman"/>
          <w:sz w:val="24"/>
          <w:szCs w:val="24"/>
        </w:rPr>
        <w:t>The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lactose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galactose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content</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milk</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fats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suitability</w:t>
      </w:r>
      <w:proofErr w:type="spellEnd"/>
      <w:r w:rsidRPr="00EF7B75">
        <w:rPr>
          <w:rFonts w:ascii="Times New Roman" w:hAnsi="Times New Roman" w:cs="Times New Roman"/>
          <w:sz w:val="24"/>
          <w:szCs w:val="24"/>
        </w:rPr>
        <w:t xml:space="preserve"> for </w:t>
      </w:r>
      <w:proofErr w:type="spellStart"/>
      <w:r w:rsidRPr="00EF7B75">
        <w:rPr>
          <w:rFonts w:ascii="Times New Roman" w:hAnsi="Times New Roman" w:cs="Times New Roman"/>
          <w:sz w:val="24"/>
          <w:szCs w:val="24"/>
        </w:rPr>
        <w:t>galactosaemia</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Molecular</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Genetics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Metabolism</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Reports</w:t>
      </w:r>
      <w:proofErr w:type="spellEnd"/>
      <w:r w:rsidRPr="00EF7B75">
        <w:rPr>
          <w:rFonts w:ascii="Times New Roman" w:hAnsi="Times New Roman" w:cs="Times New Roman"/>
          <w:sz w:val="24"/>
          <w:szCs w:val="24"/>
        </w:rPr>
        <w:t>. 5: 42–43.</w:t>
      </w:r>
    </w:p>
    <w:p w14:paraId="121C7041"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 xml:space="preserve">Rodriguez A., </w:t>
      </w:r>
      <w:proofErr w:type="spellStart"/>
      <w:r w:rsidRPr="00EF7B75">
        <w:rPr>
          <w:rFonts w:ascii="Times New Roman" w:hAnsi="Times New Roman" w:cs="Times New Roman"/>
          <w:sz w:val="24"/>
          <w:szCs w:val="24"/>
        </w:rPr>
        <w:t>Bunger</w:t>
      </w:r>
      <w:proofErr w:type="spellEnd"/>
      <w:r w:rsidRPr="00EF7B75">
        <w:rPr>
          <w:rFonts w:ascii="Times New Roman" w:hAnsi="Times New Roman" w:cs="Times New Roman"/>
          <w:sz w:val="24"/>
          <w:szCs w:val="24"/>
        </w:rPr>
        <w:t xml:space="preserve"> A., Castro E., </w:t>
      </w:r>
      <w:proofErr w:type="spellStart"/>
      <w:r w:rsidRPr="00EF7B75">
        <w:rPr>
          <w:rFonts w:ascii="Times New Roman" w:hAnsi="Times New Roman" w:cs="Times New Roman"/>
          <w:sz w:val="24"/>
          <w:szCs w:val="24"/>
        </w:rPr>
        <w:t>Sousa</w:t>
      </w:r>
      <w:proofErr w:type="spellEnd"/>
      <w:r w:rsidRPr="00EF7B75">
        <w:rPr>
          <w:rFonts w:ascii="Times New Roman" w:hAnsi="Times New Roman" w:cs="Times New Roman"/>
          <w:sz w:val="24"/>
          <w:szCs w:val="24"/>
        </w:rPr>
        <w:t xml:space="preserve"> I. (2003). Development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optimisation</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cultured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goat</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cream</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butter</w:t>
      </w:r>
      <w:proofErr w:type="spellEnd"/>
      <w:r w:rsidRPr="00EF7B75">
        <w:rPr>
          <w:rFonts w:ascii="Times New Roman" w:hAnsi="Times New Roman" w:cs="Times New Roman"/>
          <w:sz w:val="24"/>
          <w:szCs w:val="24"/>
        </w:rPr>
        <w:t xml:space="preserve">. Journal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the</w:t>
      </w:r>
      <w:proofErr w:type="spellEnd"/>
      <w:r w:rsidRPr="00EF7B75">
        <w:rPr>
          <w:rFonts w:ascii="Times New Roman" w:hAnsi="Times New Roman" w:cs="Times New Roman"/>
          <w:sz w:val="24"/>
          <w:szCs w:val="24"/>
        </w:rPr>
        <w:t xml:space="preserve"> American Oil </w:t>
      </w:r>
      <w:proofErr w:type="spellStart"/>
      <w:r w:rsidRPr="00EF7B75">
        <w:rPr>
          <w:rFonts w:ascii="Times New Roman" w:hAnsi="Times New Roman" w:cs="Times New Roman"/>
          <w:sz w:val="24"/>
          <w:szCs w:val="24"/>
        </w:rPr>
        <w:t>Chemists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Society</w:t>
      </w:r>
      <w:proofErr w:type="spellEnd"/>
      <w:r w:rsidRPr="00EF7B75">
        <w:rPr>
          <w:rFonts w:ascii="Times New Roman" w:hAnsi="Times New Roman" w:cs="Times New Roman"/>
          <w:sz w:val="24"/>
          <w:szCs w:val="24"/>
        </w:rPr>
        <w:t>. 80 (10): 987-992.</w:t>
      </w:r>
    </w:p>
    <w:p w14:paraId="680B292E"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proofErr w:type="spellStart"/>
      <w:r w:rsidRPr="00EF7B75">
        <w:rPr>
          <w:rFonts w:ascii="Times New Roman" w:hAnsi="Times New Roman" w:cs="Times New Roman"/>
          <w:sz w:val="24"/>
          <w:szCs w:val="24"/>
        </w:rPr>
        <w:t>Rønholt</w:t>
      </w:r>
      <w:proofErr w:type="spellEnd"/>
      <w:r w:rsidRPr="00EF7B75">
        <w:rPr>
          <w:rFonts w:ascii="Times New Roman" w:hAnsi="Times New Roman" w:cs="Times New Roman"/>
          <w:sz w:val="24"/>
          <w:szCs w:val="24"/>
        </w:rPr>
        <w:t xml:space="preserve"> S.; </w:t>
      </w:r>
      <w:proofErr w:type="spellStart"/>
      <w:r w:rsidRPr="00EF7B75">
        <w:rPr>
          <w:rFonts w:ascii="Times New Roman" w:hAnsi="Times New Roman" w:cs="Times New Roman"/>
          <w:sz w:val="24"/>
          <w:szCs w:val="24"/>
        </w:rPr>
        <w:t>Kirkensgaard</w:t>
      </w:r>
      <w:proofErr w:type="spellEnd"/>
      <w:r w:rsidRPr="00EF7B75">
        <w:rPr>
          <w:rFonts w:ascii="Times New Roman" w:hAnsi="Times New Roman" w:cs="Times New Roman"/>
          <w:sz w:val="24"/>
          <w:szCs w:val="24"/>
        </w:rPr>
        <w:t xml:space="preserve"> J. J. K.; </w:t>
      </w:r>
      <w:proofErr w:type="spellStart"/>
      <w:r w:rsidRPr="00EF7B75">
        <w:rPr>
          <w:rFonts w:ascii="Times New Roman" w:hAnsi="Times New Roman" w:cs="Times New Roman"/>
          <w:sz w:val="24"/>
          <w:szCs w:val="24"/>
        </w:rPr>
        <w:t>Mortensen</w:t>
      </w:r>
      <w:proofErr w:type="spellEnd"/>
      <w:r w:rsidRPr="00EF7B75">
        <w:rPr>
          <w:rFonts w:ascii="Times New Roman" w:hAnsi="Times New Roman" w:cs="Times New Roman"/>
          <w:sz w:val="24"/>
          <w:szCs w:val="24"/>
        </w:rPr>
        <w:t xml:space="preserve"> K.; </w:t>
      </w:r>
      <w:proofErr w:type="spellStart"/>
      <w:r w:rsidRPr="00EF7B75">
        <w:rPr>
          <w:rFonts w:ascii="Times New Roman" w:hAnsi="Times New Roman" w:cs="Times New Roman"/>
          <w:sz w:val="24"/>
          <w:szCs w:val="24"/>
        </w:rPr>
        <w:t>Knudsen</w:t>
      </w:r>
      <w:proofErr w:type="spellEnd"/>
      <w:r w:rsidRPr="00EF7B75">
        <w:rPr>
          <w:rFonts w:ascii="Times New Roman" w:hAnsi="Times New Roman" w:cs="Times New Roman"/>
          <w:sz w:val="24"/>
          <w:szCs w:val="24"/>
        </w:rPr>
        <w:t xml:space="preserve"> J. C. (2014). Effect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Cream </w:t>
      </w:r>
      <w:proofErr w:type="spellStart"/>
      <w:r w:rsidRPr="00EF7B75">
        <w:rPr>
          <w:rFonts w:ascii="Times New Roman" w:hAnsi="Times New Roman" w:cs="Times New Roman"/>
          <w:sz w:val="24"/>
          <w:szCs w:val="24"/>
        </w:rPr>
        <w:t>Cooling</w:t>
      </w:r>
      <w:proofErr w:type="spellEnd"/>
      <w:r w:rsidRPr="00EF7B75">
        <w:rPr>
          <w:rFonts w:ascii="Times New Roman" w:hAnsi="Times New Roman" w:cs="Times New Roman"/>
          <w:sz w:val="24"/>
          <w:szCs w:val="24"/>
        </w:rPr>
        <w:t xml:space="preserve"> Rate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Water </w:t>
      </w:r>
      <w:proofErr w:type="spellStart"/>
      <w:r w:rsidRPr="00EF7B75">
        <w:rPr>
          <w:rFonts w:ascii="Times New Roman" w:hAnsi="Times New Roman" w:cs="Times New Roman"/>
          <w:sz w:val="24"/>
          <w:szCs w:val="24"/>
        </w:rPr>
        <w:t>Content</w:t>
      </w:r>
      <w:proofErr w:type="spellEnd"/>
      <w:r w:rsidRPr="00EF7B75">
        <w:rPr>
          <w:rFonts w:ascii="Times New Roman" w:hAnsi="Times New Roman" w:cs="Times New Roman"/>
          <w:sz w:val="24"/>
          <w:szCs w:val="24"/>
        </w:rPr>
        <w:t xml:space="preserve"> on </w:t>
      </w:r>
      <w:proofErr w:type="spellStart"/>
      <w:r w:rsidRPr="00EF7B75">
        <w:rPr>
          <w:rFonts w:ascii="Times New Roman" w:hAnsi="Times New Roman" w:cs="Times New Roman"/>
          <w:sz w:val="24"/>
          <w:szCs w:val="24"/>
        </w:rPr>
        <w:t>Butter</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Microstructure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during</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Four</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Weeks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Storage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Food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Hydrocoll</w:t>
      </w:r>
      <w:proofErr w:type="spellEnd"/>
      <w:r w:rsidRPr="00EF7B75">
        <w:rPr>
          <w:rFonts w:ascii="Times New Roman" w:hAnsi="Times New Roman" w:cs="Times New Roman"/>
          <w:sz w:val="24"/>
          <w:szCs w:val="24"/>
        </w:rPr>
        <w:t>. 34: 169–176.</w:t>
      </w:r>
    </w:p>
    <w:p w14:paraId="0F37B310"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proofErr w:type="spellStart"/>
      <w:r w:rsidRPr="00EF7B75">
        <w:rPr>
          <w:rFonts w:ascii="Times New Roman" w:hAnsi="Times New Roman" w:cs="Times New Roman"/>
          <w:sz w:val="24"/>
          <w:szCs w:val="24"/>
        </w:rPr>
        <w:t>Rønholt</w:t>
      </w:r>
      <w:proofErr w:type="spellEnd"/>
      <w:r w:rsidRPr="00EF7B75">
        <w:rPr>
          <w:rFonts w:ascii="Times New Roman" w:hAnsi="Times New Roman" w:cs="Times New Roman"/>
          <w:sz w:val="24"/>
          <w:szCs w:val="24"/>
        </w:rPr>
        <w:t xml:space="preserve">, S., </w:t>
      </w:r>
      <w:proofErr w:type="spellStart"/>
      <w:r w:rsidRPr="00EF7B75">
        <w:rPr>
          <w:rFonts w:ascii="Times New Roman" w:hAnsi="Times New Roman" w:cs="Times New Roman"/>
          <w:sz w:val="24"/>
          <w:szCs w:val="24"/>
        </w:rPr>
        <w:t>Mortensen</w:t>
      </w:r>
      <w:proofErr w:type="spellEnd"/>
      <w:r w:rsidRPr="00EF7B75">
        <w:rPr>
          <w:rFonts w:ascii="Times New Roman" w:hAnsi="Times New Roman" w:cs="Times New Roman"/>
          <w:sz w:val="24"/>
          <w:szCs w:val="24"/>
        </w:rPr>
        <w:t xml:space="preserve">, K., </w:t>
      </w:r>
      <w:proofErr w:type="spellStart"/>
      <w:r w:rsidRPr="00EF7B75">
        <w:rPr>
          <w:rFonts w:ascii="Times New Roman" w:hAnsi="Times New Roman" w:cs="Times New Roman"/>
          <w:sz w:val="24"/>
          <w:szCs w:val="24"/>
        </w:rPr>
        <w:t>Knudsen</w:t>
      </w:r>
      <w:proofErr w:type="spellEnd"/>
      <w:r w:rsidRPr="00EF7B75">
        <w:rPr>
          <w:rFonts w:ascii="Times New Roman" w:hAnsi="Times New Roman" w:cs="Times New Roman"/>
          <w:sz w:val="24"/>
          <w:szCs w:val="24"/>
        </w:rPr>
        <w:t xml:space="preserve">, J.C. (2013). </w:t>
      </w:r>
      <w:proofErr w:type="spellStart"/>
      <w:r w:rsidRPr="00EF7B75">
        <w:rPr>
          <w:rFonts w:ascii="Times New Roman" w:hAnsi="Times New Roman" w:cs="Times New Roman"/>
          <w:sz w:val="24"/>
          <w:szCs w:val="24"/>
        </w:rPr>
        <w:t>The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Effective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Factors</w:t>
      </w:r>
      <w:proofErr w:type="spellEnd"/>
      <w:r w:rsidRPr="00EF7B75">
        <w:rPr>
          <w:rFonts w:ascii="Times New Roman" w:hAnsi="Times New Roman" w:cs="Times New Roman"/>
          <w:sz w:val="24"/>
          <w:szCs w:val="24"/>
        </w:rPr>
        <w:t xml:space="preserve"> on </w:t>
      </w:r>
      <w:proofErr w:type="spellStart"/>
      <w:r w:rsidRPr="00EF7B75">
        <w:rPr>
          <w:rFonts w:ascii="Times New Roman" w:hAnsi="Times New Roman" w:cs="Times New Roman"/>
          <w:sz w:val="24"/>
          <w:szCs w:val="24"/>
        </w:rPr>
        <w:t>the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Structure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Butter</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Other</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Milk</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Fat-Based</w:t>
      </w:r>
      <w:proofErr w:type="spellEnd"/>
      <w:r w:rsidRPr="00EF7B75">
        <w:rPr>
          <w:rFonts w:ascii="Times New Roman" w:hAnsi="Times New Roman" w:cs="Times New Roman"/>
          <w:sz w:val="24"/>
          <w:szCs w:val="24"/>
        </w:rPr>
        <w:t xml:space="preserve"> Products. </w:t>
      </w:r>
      <w:proofErr w:type="spellStart"/>
      <w:r w:rsidRPr="00EF7B75">
        <w:rPr>
          <w:rFonts w:ascii="Times New Roman" w:hAnsi="Times New Roman" w:cs="Times New Roman"/>
          <w:sz w:val="24"/>
          <w:szCs w:val="24"/>
        </w:rPr>
        <w:t>Comprehensive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Reviews</w:t>
      </w:r>
      <w:proofErr w:type="spellEnd"/>
      <w:r w:rsidRPr="00EF7B75">
        <w:rPr>
          <w:rFonts w:ascii="Times New Roman" w:hAnsi="Times New Roman" w:cs="Times New Roman"/>
          <w:sz w:val="24"/>
          <w:szCs w:val="24"/>
        </w:rPr>
        <w:t xml:space="preserve"> in </w:t>
      </w:r>
      <w:proofErr w:type="spellStart"/>
      <w:r w:rsidRPr="00EF7B75">
        <w:rPr>
          <w:rFonts w:ascii="Times New Roman" w:hAnsi="Times New Roman" w:cs="Times New Roman"/>
          <w:sz w:val="24"/>
          <w:szCs w:val="24"/>
        </w:rPr>
        <w:t>Food</w:t>
      </w:r>
      <w:proofErr w:type="spellEnd"/>
      <w:r w:rsidRPr="00EF7B75">
        <w:rPr>
          <w:rFonts w:ascii="Times New Roman" w:hAnsi="Times New Roman" w:cs="Times New Roman"/>
          <w:sz w:val="24"/>
          <w:szCs w:val="24"/>
        </w:rPr>
        <w:t xml:space="preserve"> Science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Food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Safety</w:t>
      </w:r>
      <w:proofErr w:type="spellEnd"/>
      <w:r w:rsidRPr="00EF7B75">
        <w:rPr>
          <w:rFonts w:ascii="Times New Roman" w:hAnsi="Times New Roman" w:cs="Times New Roman"/>
          <w:sz w:val="24"/>
          <w:szCs w:val="24"/>
        </w:rPr>
        <w:t>, 12(5), 468-482.</w:t>
      </w:r>
    </w:p>
    <w:p w14:paraId="66DD2F1F"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 xml:space="preserve">Rose H., </w:t>
      </w:r>
      <w:proofErr w:type="spellStart"/>
      <w:r w:rsidRPr="00EF7B75">
        <w:rPr>
          <w:rFonts w:ascii="Times New Roman" w:hAnsi="Times New Roman" w:cs="Times New Roman"/>
          <w:sz w:val="24"/>
          <w:szCs w:val="24"/>
        </w:rPr>
        <w:t>Bakshi</w:t>
      </w:r>
      <w:proofErr w:type="spellEnd"/>
      <w:r w:rsidRPr="00EF7B75">
        <w:rPr>
          <w:rFonts w:ascii="Times New Roman" w:hAnsi="Times New Roman" w:cs="Times New Roman"/>
          <w:sz w:val="24"/>
          <w:szCs w:val="24"/>
        </w:rPr>
        <w:t xml:space="preserve"> S., </w:t>
      </w:r>
      <w:proofErr w:type="spellStart"/>
      <w:r w:rsidRPr="00EF7B75">
        <w:rPr>
          <w:rFonts w:ascii="Times New Roman" w:hAnsi="Times New Roman" w:cs="Times New Roman"/>
          <w:sz w:val="24"/>
          <w:szCs w:val="24"/>
        </w:rPr>
        <w:t>Kanetkar</w:t>
      </w:r>
      <w:proofErr w:type="spellEnd"/>
      <w:r w:rsidRPr="00EF7B75">
        <w:rPr>
          <w:rFonts w:ascii="Times New Roman" w:hAnsi="Times New Roman" w:cs="Times New Roman"/>
          <w:sz w:val="24"/>
          <w:szCs w:val="24"/>
        </w:rPr>
        <w:t xml:space="preserve"> P., </w:t>
      </w:r>
      <w:proofErr w:type="spellStart"/>
      <w:r w:rsidRPr="00EF7B75">
        <w:rPr>
          <w:rFonts w:ascii="Times New Roman" w:hAnsi="Times New Roman" w:cs="Times New Roman"/>
          <w:sz w:val="24"/>
          <w:szCs w:val="24"/>
        </w:rPr>
        <w:t>Lukose</w:t>
      </w:r>
      <w:proofErr w:type="spellEnd"/>
      <w:r w:rsidRPr="00EF7B75">
        <w:rPr>
          <w:rFonts w:ascii="Times New Roman" w:hAnsi="Times New Roman" w:cs="Times New Roman"/>
          <w:sz w:val="24"/>
          <w:szCs w:val="24"/>
        </w:rPr>
        <w:t xml:space="preserve"> S. J., Felix J., </w:t>
      </w:r>
      <w:proofErr w:type="spellStart"/>
      <w:r w:rsidRPr="00EF7B75">
        <w:rPr>
          <w:rFonts w:ascii="Times New Roman" w:hAnsi="Times New Roman" w:cs="Times New Roman"/>
          <w:sz w:val="24"/>
          <w:szCs w:val="24"/>
        </w:rPr>
        <w:t>Yadav</w:t>
      </w:r>
      <w:proofErr w:type="spellEnd"/>
      <w:r w:rsidRPr="00EF7B75">
        <w:rPr>
          <w:rFonts w:ascii="Times New Roman" w:hAnsi="Times New Roman" w:cs="Times New Roman"/>
          <w:sz w:val="24"/>
          <w:szCs w:val="24"/>
        </w:rPr>
        <w:t xml:space="preserve"> S. P., </w:t>
      </w:r>
      <w:proofErr w:type="spellStart"/>
      <w:r w:rsidRPr="00EF7B75">
        <w:rPr>
          <w:rFonts w:ascii="Times New Roman" w:hAnsi="Times New Roman" w:cs="Times New Roman"/>
          <w:sz w:val="24"/>
          <w:szCs w:val="24"/>
        </w:rPr>
        <w:t>Gupta</w:t>
      </w:r>
      <w:proofErr w:type="spellEnd"/>
      <w:r w:rsidRPr="00EF7B75">
        <w:rPr>
          <w:rFonts w:ascii="Times New Roman" w:hAnsi="Times New Roman" w:cs="Times New Roman"/>
          <w:sz w:val="24"/>
          <w:szCs w:val="24"/>
        </w:rPr>
        <w:t xml:space="preserve"> P. K., </w:t>
      </w:r>
      <w:proofErr w:type="spellStart"/>
      <w:r w:rsidRPr="00EF7B75">
        <w:rPr>
          <w:rFonts w:ascii="Times New Roman" w:hAnsi="Times New Roman" w:cs="Times New Roman"/>
          <w:sz w:val="24"/>
          <w:szCs w:val="24"/>
        </w:rPr>
        <w:t>Paswan</w:t>
      </w:r>
      <w:proofErr w:type="spellEnd"/>
      <w:r w:rsidRPr="00EF7B75">
        <w:rPr>
          <w:rFonts w:ascii="Times New Roman" w:hAnsi="Times New Roman" w:cs="Times New Roman"/>
          <w:sz w:val="24"/>
          <w:szCs w:val="24"/>
        </w:rPr>
        <w:t xml:space="preserve"> V. K. (2023). Development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Characterization</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Cultured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Buttermilk</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Fortified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with</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Spirulina</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plantensis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Its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Physico</w:t>
      </w:r>
      <w:proofErr w:type="spellEnd"/>
      <w:r w:rsidRPr="00EF7B75">
        <w:rPr>
          <w:rFonts w:ascii="Times New Roman" w:hAnsi="Times New Roman" w:cs="Times New Roman"/>
          <w:sz w:val="24"/>
          <w:szCs w:val="24"/>
        </w:rPr>
        <w:t xml:space="preserve">-Chemical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Functional</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Characteristics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Dairy</w:t>
      </w:r>
      <w:proofErr w:type="spellEnd"/>
      <w:r w:rsidRPr="00EF7B75">
        <w:rPr>
          <w:rFonts w:ascii="Times New Roman" w:hAnsi="Times New Roman" w:cs="Times New Roman"/>
          <w:sz w:val="24"/>
          <w:szCs w:val="24"/>
        </w:rPr>
        <w:t>. 4: 271–284.</w:t>
      </w:r>
    </w:p>
    <w:p w14:paraId="4E65AEF3"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 xml:space="preserve">RU 7.2-1-FA-3 Mlijeko i mliječni proizvodi – Određivanje pH vrijednosti – </w:t>
      </w:r>
      <w:proofErr w:type="spellStart"/>
      <w:r w:rsidRPr="00EF7B75">
        <w:rPr>
          <w:rFonts w:ascii="Times New Roman" w:hAnsi="Times New Roman" w:cs="Times New Roman"/>
          <w:sz w:val="24"/>
          <w:szCs w:val="24"/>
        </w:rPr>
        <w:t>ionometrijsk</w:t>
      </w:r>
      <w:r w:rsidR="00E718A1">
        <w:rPr>
          <w:rFonts w:ascii="Times New Roman" w:hAnsi="Times New Roman" w:cs="Times New Roman"/>
          <w:sz w:val="24"/>
          <w:szCs w:val="24"/>
        </w:rPr>
        <w:t>a</w:t>
      </w:r>
      <w:proofErr w:type="spellEnd"/>
      <w:r w:rsidRPr="00EF7B75">
        <w:rPr>
          <w:rFonts w:ascii="Times New Roman" w:hAnsi="Times New Roman" w:cs="Times New Roman"/>
          <w:sz w:val="24"/>
          <w:szCs w:val="24"/>
        </w:rPr>
        <w:t xml:space="preserve"> metoda – na temelju uputa proizvođača </w:t>
      </w:r>
      <w:proofErr w:type="spellStart"/>
      <w:r w:rsidRPr="00EF7B75">
        <w:rPr>
          <w:rFonts w:ascii="Times New Roman" w:hAnsi="Times New Roman" w:cs="Times New Roman"/>
          <w:sz w:val="24"/>
          <w:szCs w:val="24"/>
        </w:rPr>
        <w:t>Mettler</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Toledo</w:t>
      </w:r>
      <w:proofErr w:type="spellEnd"/>
    </w:p>
    <w:p w14:paraId="2DF56F54"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proofErr w:type="spellStart"/>
      <w:r w:rsidRPr="00EF7B75">
        <w:rPr>
          <w:rFonts w:ascii="Times New Roman" w:hAnsi="Times New Roman" w:cs="Times New Roman"/>
          <w:sz w:val="24"/>
          <w:szCs w:val="24"/>
        </w:rPr>
        <w:t>Sağdıç</w:t>
      </w:r>
      <w:proofErr w:type="spellEnd"/>
      <w:r w:rsidRPr="00EF7B75">
        <w:rPr>
          <w:rFonts w:ascii="Times New Roman" w:hAnsi="Times New Roman" w:cs="Times New Roman"/>
          <w:sz w:val="24"/>
          <w:szCs w:val="24"/>
        </w:rPr>
        <w:t xml:space="preserve"> O., </w:t>
      </w:r>
      <w:proofErr w:type="spellStart"/>
      <w:r w:rsidRPr="00EF7B75">
        <w:rPr>
          <w:rFonts w:ascii="Times New Roman" w:hAnsi="Times New Roman" w:cs="Times New Roman"/>
          <w:sz w:val="24"/>
          <w:szCs w:val="24"/>
        </w:rPr>
        <w:t>Dönmez</w:t>
      </w:r>
      <w:proofErr w:type="spellEnd"/>
      <w:r w:rsidRPr="00EF7B75">
        <w:rPr>
          <w:rFonts w:ascii="Times New Roman" w:hAnsi="Times New Roman" w:cs="Times New Roman"/>
          <w:sz w:val="24"/>
          <w:szCs w:val="24"/>
        </w:rPr>
        <w:t xml:space="preserve"> M., </w:t>
      </w:r>
      <w:proofErr w:type="spellStart"/>
      <w:r w:rsidRPr="00EF7B75">
        <w:rPr>
          <w:rFonts w:ascii="Times New Roman" w:hAnsi="Times New Roman" w:cs="Times New Roman"/>
          <w:sz w:val="24"/>
          <w:szCs w:val="24"/>
        </w:rPr>
        <w:t>Demirci</w:t>
      </w:r>
      <w:proofErr w:type="spellEnd"/>
      <w:r w:rsidRPr="00EF7B75">
        <w:rPr>
          <w:rFonts w:ascii="Times New Roman" w:hAnsi="Times New Roman" w:cs="Times New Roman"/>
          <w:sz w:val="24"/>
          <w:szCs w:val="24"/>
        </w:rPr>
        <w:t xml:space="preserve"> M. (2004). </w:t>
      </w:r>
      <w:proofErr w:type="spellStart"/>
      <w:r w:rsidRPr="00EF7B75">
        <w:rPr>
          <w:rFonts w:ascii="Times New Roman" w:hAnsi="Times New Roman" w:cs="Times New Roman"/>
          <w:sz w:val="24"/>
          <w:szCs w:val="24"/>
        </w:rPr>
        <w:t>Comparison</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characteristics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fatty</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acid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profiles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traditional</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Turkish</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yayik</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butters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produced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from</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goats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ewes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or</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cows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milk</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Food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Control</w:t>
      </w:r>
      <w:proofErr w:type="spellEnd"/>
      <w:r w:rsidRPr="00EF7B75">
        <w:rPr>
          <w:rFonts w:ascii="Times New Roman" w:hAnsi="Times New Roman" w:cs="Times New Roman"/>
          <w:sz w:val="24"/>
          <w:szCs w:val="24"/>
        </w:rPr>
        <w:t>. 15: 485-490.</w:t>
      </w:r>
    </w:p>
    <w:p w14:paraId="3BBCB532"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proofErr w:type="spellStart"/>
      <w:r w:rsidRPr="00EF7B75">
        <w:rPr>
          <w:rFonts w:ascii="Times New Roman" w:hAnsi="Times New Roman" w:cs="Times New Roman"/>
          <w:sz w:val="24"/>
          <w:szCs w:val="24"/>
        </w:rPr>
        <w:t>Sakkas</w:t>
      </w:r>
      <w:proofErr w:type="spellEnd"/>
      <w:r w:rsidRPr="00EF7B75">
        <w:rPr>
          <w:rFonts w:ascii="Times New Roman" w:hAnsi="Times New Roman" w:cs="Times New Roman"/>
          <w:sz w:val="24"/>
          <w:szCs w:val="24"/>
        </w:rPr>
        <w:t xml:space="preserve"> L., </w:t>
      </w:r>
      <w:proofErr w:type="spellStart"/>
      <w:r w:rsidRPr="00EF7B75">
        <w:rPr>
          <w:rFonts w:ascii="Times New Roman" w:hAnsi="Times New Roman" w:cs="Times New Roman"/>
          <w:sz w:val="24"/>
          <w:szCs w:val="24"/>
        </w:rPr>
        <w:t>Evageliou</w:t>
      </w:r>
      <w:proofErr w:type="spellEnd"/>
      <w:r w:rsidRPr="00EF7B75">
        <w:rPr>
          <w:rFonts w:ascii="Times New Roman" w:hAnsi="Times New Roman" w:cs="Times New Roman"/>
          <w:sz w:val="24"/>
          <w:szCs w:val="24"/>
        </w:rPr>
        <w:t xml:space="preserve"> V., </w:t>
      </w:r>
      <w:proofErr w:type="spellStart"/>
      <w:r w:rsidRPr="00EF7B75">
        <w:rPr>
          <w:rFonts w:ascii="Times New Roman" w:hAnsi="Times New Roman" w:cs="Times New Roman"/>
          <w:sz w:val="24"/>
          <w:szCs w:val="24"/>
        </w:rPr>
        <w:t>Igoumenidis</w:t>
      </w:r>
      <w:proofErr w:type="spellEnd"/>
      <w:r w:rsidRPr="00EF7B75">
        <w:rPr>
          <w:rFonts w:ascii="Times New Roman" w:hAnsi="Times New Roman" w:cs="Times New Roman"/>
          <w:sz w:val="24"/>
          <w:szCs w:val="24"/>
        </w:rPr>
        <w:t xml:space="preserve"> P.E., </w:t>
      </w:r>
      <w:proofErr w:type="spellStart"/>
      <w:r w:rsidRPr="00EF7B75">
        <w:rPr>
          <w:rFonts w:ascii="Times New Roman" w:hAnsi="Times New Roman" w:cs="Times New Roman"/>
          <w:sz w:val="24"/>
          <w:szCs w:val="24"/>
        </w:rPr>
        <w:t>Moatsou</w:t>
      </w:r>
      <w:proofErr w:type="spellEnd"/>
      <w:r w:rsidRPr="00EF7B75">
        <w:rPr>
          <w:rFonts w:ascii="Times New Roman" w:hAnsi="Times New Roman" w:cs="Times New Roman"/>
          <w:sz w:val="24"/>
          <w:szCs w:val="24"/>
        </w:rPr>
        <w:t xml:space="preserve"> G. (2022). </w:t>
      </w:r>
      <w:proofErr w:type="spellStart"/>
      <w:r w:rsidRPr="00EF7B75">
        <w:rPr>
          <w:rFonts w:ascii="Times New Roman" w:hAnsi="Times New Roman" w:cs="Times New Roman"/>
          <w:sz w:val="24"/>
          <w:szCs w:val="24"/>
        </w:rPr>
        <w:t>Properties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Sweet</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Buttermilk</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Released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from</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the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Churning</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Cream </w:t>
      </w:r>
      <w:proofErr w:type="spellStart"/>
      <w:r w:rsidRPr="00EF7B75">
        <w:rPr>
          <w:rFonts w:ascii="Times New Roman" w:hAnsi="Times New Roman" w:cs="Times New Roman"/>
          <w:sz w:val="24"/>
          <w:szCs w:val="24"/>
        </w:rPr>
        <w:t>Separated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from</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Sheep</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or</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Cow</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Milk</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or</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Sheep</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Cheese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Whey</w:t>
      </w:r>
      <w:proofErr w:type="spellEnd"/>
      <w:r w:rsidRPr="00EF7B75">
        <w:rPr>
          <w:rFonts w:ascii="Times New Roman" w:hAnsi="Times New Roman" w:cs="Times New Roman"/>
          <w:sz w:val="24"/>
          <w:szCs w:val="24"/>
        </w:rPr>
        <w:t xml:space="preserve">: Effect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Heat</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Treatment</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Storage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Cream. Foods. 11: 465.</w:t>
      </w:r>
    </w:p>
    <w:p w14:paraId="5180042C"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proofErr w:type="spellStart"/>
      <w:r w:rsidRPr="00EF7B75">
        <w:rPr>
          <w:rFonts w:ascii="Times New Roman" w:hAnsi="Times New Roman" w:cs="Times New Roman"/>
          <w:sz w:val="24"/>
          <w:szCs w:val="24"/>
        </w:rPr>
        <w:t>Samaržija</w:t>
      </w:r>
      <w:proofErr w:type="spellEnd"/>
      <w:r w:rsidRPr="00EF7B75">
        <w:rPr>
          <w:rFonts w:ascii="Times New Roman" w:hAnsi="Times New Roman" w:cs="Times New Roman"/>
          <w:sz w:val="24"/>
          <w:szCs w:val="24"/>
        </w:rPr>
        <w:t xml:space="preserve"> D. (2015). Fermentirana mlijeka. Hrvatska mljekarska udruga, Zagreb.</w:t>
      </w:r>
    </w:p>
    <w:p w14:paraId="372CF0FD"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 xml:space="preserve">SAS Institute (2025). SAS Studio Enterprise </w:t>
      </w:r>
      <w:proofErr w:type="spellStart"/>
      <w:r w:rsidRPr="00EF7B75">
        <w:rPr>
          <w:rFonts w:ascii="Times New Roman" w:hAnsi="Times New Roman" w:cs="Times New Roman"/>
          <w:sz w:val="24"/>
          <w:szCs w:val="24"/>
        </w:rPr>
        <w:t>Edition</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release</w:t>
      </w:r>
      <w:proofErr w:type="spellEnd"/>
      <w:r w:rsidRPr="00EF7B75">
        <w:rPr>
          <w:rFonts w:ascii="Times New Roman" w:hAnsi="Times New Roman" w:cs="Times New Roman"/>
          <w:sz w:val="24"/>
          <w:szCs w:val="24"/>
        </w:rPr>
        <w:t>: 3.81.</w:t>
      </w:r>
    </w:p>
    <w:p w14:paraId="5225EE0E"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proofErr w:type="spellStart"/>
      <w:r w:rsidRPr="00EF7B75">
        <w:rPr>
          <w:rFonts w:ascii="Times New Roman" w:hAnsi="Times New Roman" w:cs="Times New Roman"/>
          <w:sz w:val="24"/>
          <w:szCs w:val="24"/>
        </w:rPr>
        <w:lastRenderedPageBreak/>
        <w:t>Savaiano</w:t>
      </w:r>
      <w:proofErr w:type="spellEnd"/>
      <w:r w:rsidRPr="00EF7B75">
        <w:rPr>
          <w:rFonts w:ascii="Times New Roman" w:hAnsi="Times New Roman" w:cs="Times New Roman"/>
          <w:sz w:val="24"/>
          <w:szCs w:val="24"/>
        </w:rPr>
        <w:t xml:space="preserve"> D.A., </w:t>
      </w:r>
      <w:proofErr w:type="spellStart"/>
      <w:r w:rsidRPr="00EF7B75">
        <w:rPr>
          <w:rFonts w:ascii="Times New Roman" w:hAnsi="Times New Roman" w:cs="Times New Roman"/>
          <w:sz w:val="24"/>
          <w:szCs w:val="24"/>
        </w:rPr>
        <w:t>Hutkins</w:t>
      </w:r>
      <w:proofErr w:type="spellEnd"/>
      <w:r w:rsidRPr="00EF7B75">
        <w:rPr>
          <w:rFonts w:ascii="Times New Roman" w:hAnsi="Times New Roman" w:cs="Times New Roman"/>
          <w:sz w:val="24"/>
          <w:szCs w:val="24"/>
        </w:rPr>
        <w:t xml:space="preserve"> R.W. (2021). </w:t>
      </w:r>
      <w:proofErr w:type="spellStart"/>
      <w:r w:rsidRPr="00EF7B75">
        <w:rPr>
          <w:rFonts w:ascii="Times New Roman" w:hAnsi="Times New Roman" w:cs="Times New Roman"/>
          <w:sz w:val="24"/>
          <w:szCs w:val="24"/>
        </w:rPr>
        <w:t>Yogurt</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cultured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fermented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milk</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health</w:t>
      </w:r>
      <w:proofErr w:type="spellEnd"/>
      <w:r w:rsidRPr="00EF7B75">
        <w:rPr>
          <w:rFonts w:ascii="Times New Roman" w:hAnsi="Times New Roman" w:cs="Times New Roman"/>
          <w:sz w:val="24"/>
          <w:szCs w:val="24"/>
        </w:rPr>
        <w:t xml:space="preserve">: A </w:t>
      </w:r>
      <w:proofErr w:type="spellStart"/>
      <w:r w:rsidRPr="00EF7B75">
        <w:rPr>
          <w:rFonts w:ascii="Times New Roman" w:hAnsi="Times New Roman" w:cs="Times New Roman"/>
          <w:sz w:val="24"/>
          <w:szCs w:val="24"/>
        </w:rPr>
        <w:t>systematic</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review</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Nutrition</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Reviews</w:t>
      </w:r>
      <w:proofErr w:type="spellEnd"/>
      <w:r w:rsidRPr="00EF7B75">
        <w:rPr>
          <w:rFonts w:ascii="Times New Roman" w:hAnsi="Times New Roman" w:cs="Times New Roman"/>
          <w:sz w:val="24"/>
          <w:szCs w:val="24"/>
        </w:rPr>
        <w:t>, 79, 599–614.</w:t>
      </w:r>
    </w:p>
    <w:p w14:paraId="142A6841"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proofErr w:type="spellStart"/>
      <w:r w:rsidRPr="00EF7B75">
        <w:rPr>
          <w:rFonts w:ascii="Times New Roman" w:hAnsi="Times New Roman" w:cs="Times New Roman"/>
          <w:sz w:val="24"/>
          <w:szCs w:val="24"/>
        </w:rPr>
        <w:t>Shi</w:t>
      </w:r>
      <w:proofErr w:type="spellEnd"/>
      <w:r w:rsidRPr="00EF7B75">
        <w:rPr>
          <w:rFonts w:ascii="Times New Roman" w:hAnsi="Times New Roman" w:cs="Times New Roman"/>
          <w:sz w:val="24"/>
          <w:szCs w:val="24"/>
        </w:rPr>
        <w:t xml:space="preserve"> J. (2015). </w:t>
      </w:r>
      <w:proofErr w:type="spellStart"/>
      <w:r w:rsidRPr="00EF7B75">
        <w:rPr>
          <w:rFonts w:ascii="Times New Roman" w:hAnsi="Times New Roman" w:cs="Times New Roman"/>
          <w:sz w:val="24"/>
          <w:szCs w:val="24"/>
        </w:rPr>
        <w:t>Standardisation</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cultured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butter</w:t>
      </w:r>
      <w:proofErr w:type="spellEnd"/>
      <w:r w:rsidRPr="00EF7B75">
        <w:rPr>
          <w:rFonts w:ascii="Times New Roman" w:hAnsi="Times New Roman" w:cs="Times New Roman"/>
          <w:sz w:val="24"/>
          <w:szCs w:val="24"/>
        </w:rPr>
        <w:t xml:space="preserve"> processing for </w:t>
      </w:r>
      <w:proofErr w:type="spellStart"/>
      <w:r w:rsidRPr="00EF7B75">
        <w:rPr>
          <w:rFonts w:ascii="Times New Roman" w:hAnsi="Times New Roman" w:cs="Times New Roman"/>
          <w:sz w:val="24"/>
          <w:szCs w:val="24"/>
        </w:rPr>
        <w:t>small</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scale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protuction</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Master's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thesis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Messey</w:t>
      </w:r>
      <w:proofErr w:type="spellEnd"/>
      <w:r w:rsidRPr="00EF7B75">
        <w:rPr>
          <w:rFonts w:ascii="Times New Roman" w:hAnsi="Times New Roman" w:cs="Times New Roman"/>
          <w:sz w:val="24"/>
          <w:szCs w:val="24"/>
        </w:rPr>
        <w:t xml:space="preserve"> University, New Zeland.</w:t>
      </w:r>
    </w:p>
    <w:p w14:paraId="39EE3EEF"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 xml:space="preserve">Silva T., </w:t>
      </w:r>
      <w:proofErr w:type="spellStart"/>
      <w:r w:rsidRPr="00EF7B75">
        <w:rPr>
          <w:rFonts w:ascii="Times New Roman" w:hAnsi="Times New Roman" w:cs="Times New Roman"/>
          <w:sz w:val="24"/>
          <w:szCs w:val="24"/>
        </w:rPr>
        <w:t>Pires</w:t>
      </w:r>
      <w:proofErr w:type="spellEnd"/>
      <w:r w:rsidRPr="00EF7B75">
        <w:rPr>
          <w:rFonts w:ascii="Times New Roman" w:hAnsi="Times New Roman" w:cs="Times New Roman"/>
          <w:sz w:val="24"/>
          <w:szCs w:val="24"/>
        </w:rPr>
        <w:t xml:space="preserve"> A., </w:t>
      </w:r>
      <w:proofErr w:type="spellStart"/>
      <w:r w:rsidRPr="00EF7B75">
        <w:rPr>
          <w:rFonts w:ascii="Times New Roman" w:hAnsi="Times New Roman" w:cs="Times New Roman"/>
          <w:sz w:val="24"/>
          <w:szCs w:val="24"/>
        </w:rPr>
        <w:t>Gomes</w:t>
      </w:r>
      <w:proofErr w:type="spellEnd"/>
      <w:r w:rsidRPr="00EF7B75">
        <w:rPr>
          <w:rFonts w:ascii="Times New Roman" w:hAnsi="Times New Roman" w:cs="Times New Roman"/>
          <w:sz w:val="24"/>
          <w:szCs w:val="24"/>
        </w:rPr>
        <w:t xml:space="preserve"> D., </w:t>
      </w:r>
      <w:proofErr w:type="spellStart"/>
      <w:r w:rsidRPr="00EF7B75">
        <w:rPr>
          <w:rFonts w:ascii="Times New Roman" w:hAnsi="Times New Roman" w:cs="Times New Roman"/>
          <w:sz w:val="24"/>
          <w:szCs w:val="24"/>
        </w:rPr>
        <w:t>Viegas</w:t>
      </w:r>
      <w:proofErr w:type="spellEnd"/>
      <w:r w:rsidRPr="00EF7B75">
        <w:rPr>
          <w:rFonts w:ascii="Times New Roman" w:hAnsi="Times New Roman" w:cs="Times New Roman"/>
          <w:sz w:val="24"/>
          <w:szCs w:val="24"/>
        </w:rPr>
        <w:t xml:space="preserve"> J., </w:t>
      </w:r>
      <w:proofErr w:type="spellStart"/>
      <w:r w:rsidRPr="00EF7B75">
        <w:rPr>
          <w:rFonts w:ascii="Times New Roman" w:hAnsi="Times New Roman" w:cs="Times New Roman"/>
          <w:sz w:val="24"/>
          <w:szCs w:val="24"/>
        </w:rPr>
        <w:t>Pereira-Dias</w:t>
      </w:r>
      <w:proofErr w:type="spellEnd"/>
      <w:r w:rsidRPr="00EF7B75">
        <w:rPr>
          <w:rFonts w:ascii="Times New Roman" w:hAnsi="Times New Roman" w:cs="Times New Roman"/>
          <w:sz w:val="24"/>
          <w:szCs w:val="24"/>
        </w:rPr>
        <w:t xml:space="preserve"> S., </w:t>
      </w:r>
      <w:proofErr w:type="spellStart"/>
      <w:r w:rsidRPr="00EF7B75">
        <w:rPr>
          <w:rFonts w:ascii="Times New Roman" w:hAnsi="Times New Roman" w:cs="Times New Roman"/>
          <w:sz w:val="24"/>
          <w:szCs w:val="24"/>
        </w:rPr>
        <w:t>Pintado</w:t>
      </w:r>
      <w:proofErr w:type="spellEnd"/>
      <w:r w:rsidRPr="00EF7B75">
        <w:rPr>
          <w:rFonts w:ascii="Times New Roman" w:hAnsi="Times New Roman" w:cs="Times New Roman"/>
          <w:sz w:val="24"/>
          <w:szCs w:val="24"/>
        </w:rPr>
        <w:t xml:space="preserve"> M.E., </w:t>
      </w:r>
      <w:proofErr w:type="spellStart"/>
      <w:r w:rsidRPr="00EF7B75">
        <w:rPr>
          <w:rFonts w:ascii="Times New Roman" w:hAnsi="Times New Roman" w:cs="Times New Roman"/>
          <w:sz w:val="24"/>
          <w:szCs w:val="24"/>
        </w:rPr>
        <w:t>Henriques</w:t>
      </w:r>
      <w:proofErr w:type="spellEnd"/>
      <w:r w:rsidRPr="00EF7B75">
        <w:rPr>
          <w:rFonts w:ascii="Times New Roman" w:hAnsi="Times New Roman" w:cs="Times New Roman"/>
          <w:sz w:val="24"/>
          <w:szCs w:val="24"/>
        </w:rPr>
        <w:t xml:space="preserve"> M., </w:t>
      </w:r>
      <w:proofErr w:type="spellStart"/>
      <w:r w:rsidRPr="00EF7B75">
        <w:rPr>
          <w:rFonts w:ascii="Times New Roman" w:hAnsi="Times New Roman" w:cs="Times New Roman"/>
          <w:sz w:val="24"/>
          <w:szCs w:val="24"/>
        </w:rPr>
        <w:t>Pereira</w:t>
      </w:r>
      <w:proofErr w:type="spellEnd"/>
      <w:r w:rsidRPr="00EF7B75">
        <w:rPr>
          <w:rFonts w:ascii="Times New Roman" w:hAnsi="Times New Roman" w:cs="Times New Roman"/>
          <w:sz w:val="24"/>
          <w:szCs w:val="24"/>
        </w:rPr>
        <w:t xml:space="preserve"> C. D. (2023). </w:t>
      </w:r>
      <w:proofErr w:type="spellStart"/>
      <w:r w:rsidRPr="00EF7B75">
        <w:rPr>
          <w:rFonts w:ascii="Times New Roman" w:hAnsi="Times New Roman" w:cs="Times New Roman"/>
          <w:sz w:val="24"/>
          <w:szCs w:val="24"/>
        </w:rPr>
        <w:t>Sheep’s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Butter</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Correspondent</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Buttermilk</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Produced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with</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Sweet</w:t>
      </w:r>
      <w:proofErr w:type="spellEnd"/>
      <w:r w:rsidRPr="00EF7B75">
        <w:rPr>
          <w:rFonts w:ascii="Times New Roman" w:hAnsi="Times New Roman" w:cs="Times New Roman"/>
          <w:sz w:val="24"/>
          <w:szCs w:val="24"/>
        </w:rPr>
        <w:t xml:space="preserve"> Cream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Cream </w:t>
      </w:r>
      <w:proofErr w:type="spellStart"/>
      <w:r w:rsidRPr="00EF7B75">
        <w:rPr>
          <w:rFonts w:ascii="Times New Roman" w:hAnsi="Times New Roman" w:cs="Times New Roman"/>
          <w:sz w:val="24"/>
          <w:szCs w:val="24"/>
        </w:rPr>
        <w:t>Fermented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by</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Aromatic</w:t>
      </w:r>
      <w:proofErr w:type="spellEnd"/>
      <w:r w:rsidRPr="00EF7B75">
        <w:rPr>
          <w:rFonts w:ascii="Times New Roman" w:hAnsi="Times New Roman" w:cs="Times New Roman"/>
          <w:sz w:val="24"/>
          <w:szCs w:val="24"/>
        </w:rPr>
        <w:t xml:space="preserve"> Starter, Kefir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Probiotic</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Culture</w:t>
      </w:r>
      <w:proofErr w:type="spellEnd"/>
      <w:r w:rsidRPr="00EF7B75">
        <w:rPr>
          <w:rFonts w:ascii="Times New Roman" w:hAnsi="Times New Roman" w:cs="Times New Roman"/>
          <w:sz w:val="24"/>
          <w:szCs w:val="24"/>
        </w:rPr>
        <w:t>. Foods. 12: 331.</w:t>
      </w:r>
    </w:p>
    <w:p w14:paraId="03F12EF2"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proofErr w:type="spellStart"/>
      <w:r w:rsidRPr="00EF7B75">
        <w:rPr>
          <w:rFonts w:ascii="Times New Roman" w:hAnsi="Times New Roman" w:cs="Times New Roman"/>
          <w:sz w:val="24"/>
          <w:szCs w:val="24"/>
        </w:rPr>
        <w:t>Sodini</w:t>
      </w:r>
      <w:proofErr w:type="spellEnd"/>
      <w:r w:rsidRPr="00EF7B75">
        <w:rPr>
          <w:rFonts w:ascii="Times New Roman" w:hAnsi="Times New Roman" w:cs="Times New Roman"/>
          <w:sz w:val="24"/>
          <w:szCs w:val="24"/>
        </w:rPr>
        <w:t xml:space="preserve"> I., </w:t>
      </w:r>
      <w:proofErr w:type="spellStart"/>
      <w:r w:rsidRPr="00EF7B75">
        <w:rPr>
          <w:rFonts w:ascii="Times New Roman" w:hAnsi="Times New Roman" w:cs="Times New Roman"/>
          <w:sz w:val="24"/>
          <w:szCs w:val="24"/>
        </w:rPr>
        <w:t>Morin</w:t>
      </w:r>
      <w:proofErr w:type="spellEnd"/>
      <w:r w:rsidRPr="00EF7B75">
        <w:rPr>
          <w:rFonts w:ascii="Times New Roman" w:hAnsi="Times New Roman" w:cs="Times New Roman"/>
          <w:sz w:val="24"/>
          <w:szCs w:val="24"/>
        </w:rPr>
        <w:t xml:space="preserve"> P., </w:t>
      </w:r>
      <w:proofErr w:type="spellStart"/>
      <w:r w:rsidRPr="00EF7B75">
        <w:rPr>
          <w:rFonts w:ascii="Times New Roman" w:hAnsi="Times New Roman" w:cs="Times New Roman"/>
          <w:sz w:val="24"/>
          <w:szCs w:val="24"/>
        </w:rPr>
        <w:t>Olabi</w:t>
      </w:r>
      <w:proofErr w:type="spellEnd"/>
      <w:r w:rsidRPr="00EF7B75">
        <w:rPr>
          <w:rFonts w:ascii="Times New Roman" w:hAnsi="Times New Roman" w:cs="Times New Roman"/>
          <w:sz w:val="24"/>
          <w:szCs w:val="24"/>
        </w:rPr>
        <w:t xml:space="preserve"> A., </w:t>
      </w:r>
      <w:proofErr w:type="spellStart"/>
      <w:r w:rsidRPr="00EF7B75">
        <w:rPr>
          <w:rFonts w:ascii="Times New Roman" w:hAnsi="Times New Roman" w:cs="Times New Roman"/>
          <w:sz w:val="24"/>
          <w:szCs w:val="24"/>
        </w:rPr>
        <w:t>Jiménez-Flores</w:t>
      </w:r>
      <w:proofErr w:type="spellEnd"/>
      <w:r w:rsidRPr="00EF7B75">
        <w:rPr>
          <w:rFonts w:ascii="Times New Roman" w:hAnsi="Times New Roman" w:cs="Times New Roman"/>
          <w:sz w:val="24"/>
          <w:szCs w:val="24"/>
        </w:rPr>
        <w:t xml:space="preserve"> R. (2006). </w:t>
      </w:r>
      <w:proofErr w:type="spellStart"/>
      <w:r w:rsidRPr="00EF7B75">
        <w:rPr>
          <w:rFonts w:ascii="Times New Roman" w:hAnsi="Times New Roman" w:cs="Times New Roman"/>
          <w:sz w:val="24"/>
          <w:szCs w:val="24"/>
        </w:rPr>
        <w:t>Compositional</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Functional</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Properties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Buttermilk</w:t>
      </w:r>
      <w:proofErr w:type="spellEnd"/>
      <w:r w:rsidRPr="00EF7B75">
        <w:rPr>
          <w:rFonts w:ascii="Times New Roman" w:hAnsi="Times New Roman" w:cs="Times New Roman"/>
          <w:sz w:val="24"/>
          <w:szCs w:val="24"/>
        </w:rPr>
        <w:t xml:space="preserve">: A </w:t>
      </w:r>
      <w:proofErr w:type="spellStart"/>
      <w:r w:rsidRPr="00EF7B75">
        <w:rPr>
          <w:rFonts w:ascii="Times New Roman" w:hAnsi="Times New Roman" w:cs="Times New Roman"/>
          <w:sz w:val="24"/>
          <w:szCs w:val="24"/>
        </w:rPr>
        <w:t>Comparison</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Between</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Sweet</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Sour</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Whey</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Buttermilk</w:t>
      </w:r>
      <w:proofErr w:type="spellEnd"/>
      <w:r w:rsidRPr="00EF7B75">
        <w:rPr>
          <w:rFonts w:ascii="Times New Roman" w:hAnsi="Times New Roman" w:cs="Times New Roman"/>
          <w:sz w:val="24"/>
          <w:szCs w:val="24"/>
        </w:rPr>
        <w:t xml:space="preserve">. Journal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Dairy</w:t>
      </w:r>
      <w:proofErr w:type="spellEnd"/>
      <w:r w:rsidRPr="00EF7B75">
        <w:rPr>
          <w:rFonts w:ascii="Times New Roman" w:hAnsi="Times New Roman" w:cs="Times New Roman"/>
          <w:sz w:val="24"/>
          <w:szCs w:val="24"/>
        </w:rPr>
        <w:t xml:space="preserve">  Science. 89: 525-536.</w:t>
      </w:r>
    </w:p>
    <w:p w14:paraId="56A29E67"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proofErr w:type="spellStart"/>
      <w:r w:rsidRPr="00EF7B75">
        <w:rPr>
          <w:rFonts w:ascii="Times New Roman" w:hAnsi="Times New Roman" w:cs="Times New Roman"/>
          <w:sz w:val="24"/>
          <w:szCs w:val="24"/>
        </w:rPr>
        <w:t>Staniewski</w:t>
      </w:r>
      <w:proofErr w:type="spellEnd"/>
      <w:r w:rsidRPr="00EF7B75">
        <w:rPr>
          <w:rFonts w:ascii="Times New Roman" w:hAnsi="Times New Roman" w:cs="Times New Roman"/>
          <w:sz w:val="24"/>
          <w:szCs w:val="24"/>
        </w:rPr>
        <w:t xml:space="preserve"> B., </w:t>
      </w:r>
      <w:proofErr w:type="spellStart"/>
      <w:r w:rsidRPr="00EF7B75">
        <w:rPr>
          <w:rFonts w:ascii="Times New Roman" w:hAnsi="Times New Roman" w:cs="Times New Roman"/>
          <w:sz w:val="24"/>
          <w:szCs w:val="24"/>
        </w:rPr>
        <w:t>Ogrodowska</w:t>
      </w:r>
      <w:proofErr w:type="spellEnd"/>
      <w:r w:rsidRPr="00EF7B75">
        <w:rPr>
          <w:rFonts w:ascii="Times New Roman" w:hAnsi="Times New Roman" w:cs="Times New Roman"/>
          <w:sz w:val="24"/>
          <w:szCs w:val="24"/>
        </w:rPr>
        <w:t xml:space="preserve"> D., </w:t>
      </w:r>
      <w:proofErr w:type="spellStart"/>
      <w:r w:rsidRPr="00EF7B75">
        <w:rPr>
          <w:rFonts w:ascii="Times New Roman" w:hAnsi="Times New Roman" w:cs="Times New Roman"/>
          <w:sz w:val="24"/>
          <w:szCs w:val="24"/>
        </w:rPr>
        <w:t>Staniewska</w:t>
      </w:r>
      <w:proofErr w:type="spellEnd"/>
      <w:r w:rsidRPr="00EF7B75">
        <w:rPr>
          <w:rFonts w:ascii="Times New Roman" w:hAnsi="Times New Roman" w:cs="Times New Roman"/>
          <w:sz w:val="24"/>
          <w:szCs w:val="24"/>
        </w:rPr>
        <w:t xml:space="preserve"> K., </w:t>
      </w:r>
      <w:proofErr w:type="spellStart"/>
      <w:r w:rsidRPr="00EF7B75">
        <w:rPr>
          <w:rFonts w:ascii="Times New Roman" w:hAnsi="Times New Roman" w:cs="Times New Roman"/>
          <w:sz w:val="24"/>
          <w:szCs w:val="24"/>
        </w:rPr>
        <w:t>Kowalik</w:t>
      </w:r>
      <w:proofErr w:type="spellEnd"/>
      <w:r w:rsidRPr="00EF7B75">
        <w:rPr>
          <w:rFonts w:ascii="Times New Roman" w:hAnsi="Times New Roman" w:cs="Times New Roman"/>
          <w:sz w:val="24"/>
          <w:szCs w:val="24"/>
        </w:rPr>
        <w:t xml:space="preserve"> J. (2021). </w:t>
      </w:r>
      <w:proofErr w:type="spellStart"/>
      <w:r w:rsidRPr="00EF7B75">
        <w:rPr>
          <w:rFonts w:ascii="Times New Roman" w:hAnsi="Times New Roman" w:cs="Times New Roman"/>
          <w:sz w:val="24"/>
          <w:szCs w:val="24"/>
        </w:rPr>
        <w:t>The</w:t>
      </w:r>
      <w:proofErr w:type="spellEnd"/>
      <w:r w:rsidRPr="00EF7B75">
        <w:rPr>
          <w:rFonts w:ascii="Times New Roman" w:hAnsi="Times New Roman" w:cs="Times New Roman"/>
          <w:sz w:val="24"/>
          <w:szCs w:val="24"/>
        </w:rPr>
        <w:t xml:space="preserve"> effect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triacylglycerol</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fatty</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acid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composition</w:t>
      </w:r>
      <w:proofErr w:type="spellEnd"/>
      <w:r w:rsidRPr="00EF7B75">
        <w:rPr>
          <w:rFonts w:ascii="Times New Roman" w:hAnsi="Times New Roman" w:cs="Times New Roman"/>
          <w:sz w:val="24"/>
          <w:szCs w:val="24"/>
        </w:rPr>
        <w:t xml:space="preserve"> on </w:t>
      </w:r>
      <w:proofErr w:type="spellStart"/>
      <w:r w:rsidRPr="00EF7B75">
        <w:rPr>
          <w:rFonts w:ascii="Times New Roman" w:hAnsi="Times New Roman" w:cs="Times New Roman"/>
          <w:sz w:val="24"/>
          <w:szCs w:val="24"/>
        </w:rPr>
        <w:t>the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rheological</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properties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butter</w:t>
      </w:r>
      <w:proofErr w:type="spellEnd"/>
      <w:r w:rsidRPr="00EF7B75">
        <w:rPr>
          <w:rFonts w:ascii="Times New Roman" w:hAnsi="Times New Roman" w:cs="Times New Roman"/>
          <w:sz w:val="24"/>
          <w:szCs w:val="24"/>
        </w:rPr>
        <w:t xml:space="preserve">. International </w:t>
      </w:r>
      <w:proofErr w:type="spellStart"/>
      <w:r w:rsidRPr="00EF7B75">
        <w:rPr>
          <w:rFonts w:ascii="Times New Roman" w:hAnsi="Times New Roman" w:cs="Times New Roman"/>
          <w:sz w:val="24"/>
          <w:szCs w:val="24"/>
        </w:rPr>
        <w:t>Dairy</w:t>
      </w:r>
      <w:proofErr w:type="spellEnd"/>
      <w:r w:rsidRPr="00EF7B75">
        <w:rPr>
          <w:rFonts w:ascii="Times New Roman" w:hAnsi="Times New Roman" w:cs="Times New Roman"/>
          <w:sz w:val="24"/>
          <w:szCs w:val="24"/>
        </w:rPr>
        <w:t xml:space="preserve"> Journal. 114: 104913.</w:t>
      </w:r>
    </w:p>
    <w:p w14:paraId="37A3C0DE"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proofErr w:type="spellStart"/>
      <w:r w:rsidRPr="00EF7B75">
        <w:rPr>
          <w:rFonts w:ascii="Times New Roman" w:hAnsi="Times New Roman" w:cs="Times New Roman"/>
          <w:sz w:val="24"/>
          <w:szCs w:val="24"/>
        </w:rPr>
        <w:t>Storhaug</w:t>
      </w:r>
      <w:proofErr w:type="spellEnd"/>
      <w:r w:rsidRPr="00EF7B75">
        <w:rPr>
          <w:rFonts w:ascii="Times New Roman" w:hAnsi="Times New Roman" w:cs="Times New Roman"/>
          <w:sz w:val="24"/>
          <w:szCs w:val="24"/>
        </w:rPr>
        <w:t xml:space="preserve"> C.L., </w:t>
      </w:r>
      <w:proofErr w:type="spellStart"/>
      <w:r w:rsidRPr="00EF7B75">
        <w:rPr>
          <w:rFonts w:ascii="Times New Roman" w:hAnsi="Times New Roman" w:cs="Times New Roman"/>
          <w:sz w:val="24"/>
          <w:szCs w:val="24"/>
        </w:rPr>
        <w:t>Fosse</w:t>
      </w:r>
      <w:proofErr w:type="spellEnd"/>
      <w:r w:rsidRPr="00EF7B75">
        <w:rPr>
          <w:rFonts w:ascii="Times New Roman" w:hAnsi="Times New Roman" w:cs="Times New Roman"/>
          <w:sz w:val="24"/>
          <w:szCs w:val="24"/>
        </w:rPr>
        <w:t xml:space="preserve"> S.K., </w:t>
      </w:r>
      <w:proofErr w:type="spellStart"/>
      <w:r w:rsidRPr="00EF7B75">
        <w:rPr>
          <w:rFonts w:ascii="Times New Roman" w:hAnsi="Times New Roman" w:cs="Times New Roman"/>
          <w:sz w:val="24"/>
          <w:szCs w:val="24"/>
        </w:rPr>
        <w:t>Fadnes</w:t>
      </w:r>
      <w:proofErr w:type="spellEnd"/>
      <w:r w:rsidRPr="00EF7B75">
        <w:rPr>
          <w:rFonts w:ascii="Times New Roman" w:hAnsi="Times New Roman" w:cs="Times New Roman"/>
          <w:sz w:val="24"/>
          <w:szCs w:val="24"/>
        </w:rPr>
        <w:t xml:space="preserve"> L.T. (2017). </w:t>
      </w:r>
      <w:proofErr w:type="spellStart"/>
      <w:r w:rsidRPr="00EF7B75">
        <w:rPr>
          <w:rFonts w:ascii="Times New Roman" w:hAnsi="Times New Roman" w:cs="Times New Roman"/>
          <w:sz w:val="24"/>
          <w:szCs w:val="24"/>
        </w:rPr>
        <w:t>Country</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regional</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global </w:t>
      </w:r>
      <w:proofErr w:type="spellStart"/>
      <w:r w:rsidRPr="00EF7B75">
        <w:rPr>
          <w:rFonts w:ascii="Times New Roman" w:hAnsi="Times New Roman" w:cs="Times New Roman"/>
          <w:sz w:val="24"/>
          <w:szCs w:val="24"/>
        </w:rPr>
        <w:t>estimates</w:t>
      </w:r>
      <w:proofErr w:type="spellEnd"/>
      <w:r w:rsidRPr="00EF7B75">
        <w:rPr>
          <w:rFonts w:ascii="Times New Roman" w:hAnsi="Times New Roman" w:cs="Times New Roman"/>
          <w:sz w:val="24"/>
          <w:szCs w:val="24"/>
        </w:rPr>
        <w:t xml:space="preserve"> for </w:t>
      </w:r>
      <w:proofErr w:type="spellStart"/>
      <w:r w:rsidRPr="00EF7B75">
        <w:rPr>
          <w:rFonts w:ascii="Times New Roman" w:hAnsi="Times New Roman" w:cs="Times New Roman"/>
          <w:sz w:val="24"/>
          <w:szCs w:val="24"/>
        </w:rPr>
        <w:t>lactose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malabsorption</w:t>
      </w:r>
      <w:proofErr w:type="spellEnd"/>
      <w:r w:rsidRPr="00EF7B75">
        <w:rPr>
          <w:rFonts w:ascii="Times New Roman" w:hAnsi="Times New Roman" w:cs="Times New Roman"/>
          <w:sz w:val="24"/>
          <w:szCs w:val="24"/>
        </w:rPr>
        <w:t xml:space="preserve"> in </w:t>
      </w:r>
      <w:proofErr w:type="spellStart"/>
      <w:r w:rsidRPr="00EF7B75">
        <w:rPr>
          <w:rFonts w:ascii="Times New Roman" w:hAnsi="Times New Roman" w:cs="Times New Roman"/>
          <w:sz w:val="24"/>
          <w:szCs w:val="24"/>
        </w:rPr>
        <w:t>adults</w:t>
      </w:r>
      <w:proofErr w:type="spellEnd"/>
      <w:r w:rsidRPr="00EF7B75">
        <w:rPr>
          <w:rFonts w:ascii="Times New Roman" w:hAnsi="Times New Roman" w:cs="Times New Roman"/>
          <w:sz w:val="24"/>
          <w:szCs w:val="24"/>
        </w:rPr>
        <w:t xml:space="preserve">: A </w:t>
      </w:r>
      <w:proofErr w:type="spellStart"/>
      <w:r w:rsidRPr="00EF7B75">
        <w:rPr>
          <w:rFonts w:ascii="Times New Roman" w:hAnsi="Times New Roman" w:cs="Times New Roman"/>
          <w:sz w:val="24"/>
          <w:szCs w:val="24"/>
        </w:rPr>
        <w:t>systematic</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review</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meta-</w:t>
      </w:r>
      <w:proofErr w:type="spellStart"/>
      <w:r w:rsidRPr="00EF7B75">
        <w:rPr>
          <w:rFonts w:ascii="Times New Roman" w:hAnsi="Times New Roman" w:cs="Times New Roman"/>
          <w:sz w:val="24"/>
          <w:szCs w:val="24"/>
        </w:rPr>
        <w:t>analysis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The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Lancet</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Gastroenterology</w:t>
      </w:r>
      <w:proofErr w:type="spellEnd"/>
      <w:r w:rsidRPr="00EF7B75">
        <w:rPr>
          <w:rFonts w:ascii="Times New Roman" w:hAnsi="Times New Roman" w:cs="Times New Roman"/>
          <w:sz w:val="24"/>
          <w:szCs w:val="24"/>
        </w:rPr>
        <w:t xml:space="preserve"> &amp; </w:t>
      </w:r>
      <w:proofErr w:type="spellStart"/>
      <w:r w:rsidRPr="00EF7B75">
        <w:rPr>
          <w:rFonts w:ascii="Times New Roman" w:hAnsi="Times New Roman" w:cs="Times New Roman"/>
          <w:sz w:val="24"/>
          <w:szCs w:val="24"/>
        </w:rPr>
        <w:t>Hepatology</w:t>
      </w:r>
      <w:proofErr w:type="spellEnd"/>
      <w:r w:rsidRPr="00EF7B75">
        <w:rPr>
          <w:rFonts w:ascii="Times New Roman" w:hAnsi="Times New Roman" w:cs="Times New Roman"/>
          <w:sz w:val="24"/>
          <w:szCs w:val="24"/>
        </w:rPr>
        <w:t>. 2 (10): 738–746.</w:t>
      </w:r>
    </w:p>
    <w:p w14:paraId="202ACA42"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r w:rsidRPr="00EF7B75">
        <w:rPr>
          <w:rFonts w:ascii="Times New Roman" w:hAnsi="Times New Roman" w:cs="Times New Roman"/>
          <w:sz w:val="24"/>
          <w:szCs w:val="24"/>
        </w:rPr>
        <w:t xml:space="preserve">Suri S., Kumar V., Prasad R., </w:t>
      </w:r>
      <w:proofErr w:type="spellStart"/>
      <w:r w:rsidRPr="00EF7B75">
        <w:rPr>
          <w:rFonts w:ascii="Times New Roman" w:hAnsi="Times New Roman" w:cs="Times New Roman"/>
          <w:sz w:val="24"/>
          <w:szCs w:val="24"/>
        </w:rPr>
        <w:t>Tanwar</w:t>
      </w:r>
      <w:proofErr w:type="spellEnd"/>
      <w:r w:rsidRPr="00EF7B75">
        <w:rPr>
          <w:rFonts w:ascii="Times New Roman" w:hAnsi="Times New Roman" w:cs="Times New Roman"/>
          <w:sz w:val="24"/>
          <w:szCs w:val="24"/>
        </w:rPr>
        <w:t xml:space="preserve"> B., </w:t>
      </w:r>
      <w:proofErr w:type="spellStart"/>
      <w:r w:rsidRPr="00EF7B75">
        <w:rPr>
          <w:rFonts w:ascii="Times New Roman" w:hAnsi="Times New Roman" w:cs="Times New Roman"/>
          <w:sz w:val="24"/>
          <w:szCs w:val="24"/>
        </w:rPr>
        <w:t>Goyal</w:t>
      </w:r>
      <w:proofErr w:type="spellEnd"/>
      <w:r w:rsidRPr="00EF7B75">
        <w:rPr>
          <w:rFonts w:ascii="Times New Roman" w:hAnsi="Times New Roman" w:cs="Times New Roman"/>
          <w:sz w:val="24"/>
          <w:szCs w:val="24"/>
        </w:rPr>
        <w:t xml:space="preserve"> A., </w:t>
      </w:r>
      <w:proofErr w:type="spellStart"/>
      <w:r w:rsidRPr="00EF7B75">
        <w:rPr>
          <w:rFonts w:ascii="Times New Roman" w:hAnsi="Times New Roman" w:cs="Times New Roman"/>
          <w:sz w:val="24"/>
          <w:szCs w:val="24"/>
        </w:rPr>
        <w:t>Kaur</w:t>
      </w:r>
      <w:proofErr w:type="spellEnd"/>
      <w:r w:rsidRPr="00EF7B75">
        <w:rPr>
          <w:rFonts w:ascii="Times New Roman" w:hAnsi="Times New Roman" w:cs="Times New Roman"/>
          <w:sz w:val="24"/>
          <w:szCs w:val="24"/>
        </w:rPr>
        <w:t xml:space="preserve"> S., Gat Y., Kumar A., </w:t>
      </w:r>
      <w:proofErr w:type="spellStart"/>
      <w:r w:rsidRPr="00EF7B75">
        <w:rPr>
          <w:rFonts w:ascii="Times New Roman" w:hAnsi="Times New Roman" w:cs="Times New Roman"/>
          <w:sz w:val="24"/>
          <w:szCs w:val="24"/>
        </w:rPr>
        <w:t>Kaur</w:t>
      </w:r>
      <w:proofErr w:type="spellEnd"/>
      <w:r w:rsidRPr="00EF7B75">
        <w:rPr>
          <w:rFonts w:ascii="Times New Roman" w:hAnsi="Times New Roman" w:cs="Times New Roman"/>
          <w:sz w:val="24"/>
          <w:szCs w:val="24"/>
        </w:rPr>
        <w:t xml:space="preserve"> J., </w:t>
      </w:r>
      <w:proofErr w:type="spellStart"/>
      <w:r w:rsidRPr="00EF7B75">
        <w:rPr>
          <w:rFonts w:ascii="Times New Roman" w:hAnsi="Times New Roman" w:cs="Times New Roman"/>
          <w:sz w:val="24"/>
          <w:szCs w:val="24"/>
        </w:rPr>
        <w:t>Singh</w:t>
      </w:r>
      <w:proofErr w:type="spellEnd"/>
      <w:r w:rsidRPr="00EF7B75">
        <w:rPr>
          <w:rFonts w:ascii="Times New Roman" w:hAnsi="Times New Roman" w:cs="Times New Roman"/>
          <w:sz w:val="24"/>
          <w:szCs w:val="24"/>
        </w:rPr>
        <w:t xml:space="preserve"> D. (2019). </w:t>
      </w:r>
      <w:proofErr w:type="spellStart"/>
      <w:r w:rsidRPr="00EF7B75">
        <w:rPr>
          <w:rFonts w:ascii="Times New Roman" w:hAnsi="Times New Roman" w:cs="Times New Roman"/>
          <w:sz w:val="24"/>
          <w:szCs w:val="24"/>
        </w:rPr>
        <w:t>Considerations</w:t>
      </w:r>
      <w:proofErr w:type="spellEnd"/>
      <w:r w:rsidRPr="00EF7B75">
        <w:rPr>
          <w:rFonts w:ascii="Times New Roman" w:hAnsi="Times New Roman" w:cs="Times New Roman"/>
          <w:sz w:val="24"/>
          <w:szCs w:val="24"/>
        </w:rPr>
        <w:t xml:space="preserve"> for development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lactose</w:t>
      </w:r>
      <w:proofErr w:type="spellEnd"/>
      <w:r w:rsidRPr="00EF7B75">
        <w:rPr>
          <w:rFonts w:ascii="Times New Roman" w:hAnsi="Times New Roman" w:cs="Times New Roman"/>
          <w:sz w:val="24"/>
          <w:szCs w:val="24"/>
        </w:rPr>
        <w:t xml:space="preserve">-free </w:t>
      </w:r>
      <w:proofErr w:type="spellStart"/>
      <w:r w:rsidRPr="00EF7B75">
        <w:rPr>
          <w:rFonts w:ascii="Times New Roman" w:hAnsi="Times New Roman" w:cs="Times New Roman"/>
          <w:sz w:val="24"/>
          <w:szCs w:val="24"/>
        </w:rPr>
        <w:t>food</w:t>
      </w:r>
      <w:proofErr w:type="spellEnd"/>
      <w:r w:rsidRPr="00EF7B75">
        <w:rPr>
          <w:rFonts w:ascii="Times New Roman" w:hAnsi="Times New Roman" w:cs="Times New Roman"/>
          <w:sz w:val="24"/>
          <w:szCs w:val="24"/>
        </w:rPr>
        <w:t xml:space="preserve">. Journal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nutrition</w:t>
      </w:r>
      <w:proofErr w:type="spellEnd"/>
      <w:r w:rsidRPr="00EF7B75">
        <w:rPr>
          <w:rFonts w:ascii="Times New Roman" w:hAnsi="Times New Roman" w:cs="Times New Roman"/>
          <w:sz w:val="24"/>
          <w:szCs w:val="24"/>
        </w:rPr>
        <w:t xml:space="preserve"> &amp; </w:t>
      </w:r>
      <w:proofErr w:type="spellStart"/>
      <w:r w:rsidRPr="00EF7B75">
        <w:rPr>
          <w:rFonts w:ascii="Times New Roman" w:hAnsi="Times New Roman" w:cs="Times New Roman"/>
          <w:sz w:val="24"/>
          <w:szCs w:val="24"/>
        </w:rPr>
        <w:t>intermediary</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metabolism</w:t>
      </w:r>
      <w:proofErr w:type="spellEnd"/>
      <w:r w:rsidRPr="00EF7B75">
        <w:rPr>
          <w:rFonts w:ascii="Times New Roman" w:hAnsi="Times New Roman" w:cs="Times New Roman"/>
          <w:sz w:val="24"/>
          <w:szCs w:val="24"/>
        </w:rPr>
        <w:t>. 15: 27–34.</w:t>
      </w:r>
    </w:p>
    <w:p w14:paraId="249E1601"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proofErr w:type="spellStart"/>
      <w:r w:rsidRPr="00EF7B75">
        <w:rPr>
          <w:rFonts w:ascii="Times New Roman" w:hAnsi="Times New Roman" w:cs="Times New Roman"/>
          <w:sz w:val="24"/>
          <w:szCs w:val="24"/>
        </w:rPr>
        <w:t>Szterk</w:t>
      </w:r>
      <w:proofErr w:type="spellEnd"/>
      <w:r w:rsidRPr="00EF7B75">
        <w:rPr>
          <w:rFonts w:ascii="Times New Roman" w:hAnsi="Times New Roman" w:cs="Times New Roman"/>
          <w:sz w:val="24"/>
          <w:szCs w:val="24"/>
        </w:rPr>
        <w:t xml:space="preserve"> A., </w:t>
      </w:r>
      <w:proofErr w:type="spellStart"/>
      <w:r w:rsidRPr="00EF7B75">
        <w:rPr>
          <w:rFonts w:ascii="Times New Roman" w:hAnsi="Times New Roman" w:cs="Times New Roman"/>
          <w:sz w:val="24"/>
          <w:szCs w:val="24"/>
        </w:rPr>
        <w:t>Ofiara</w:t>
      </w:r>
      <w:proofErr w:type="spellEnd"/>
      <w:r w:rsidRPr="00EF7B75">
        <w:rPr>
          <w:rFonts w:ascii="Times New Roman" w:hAnsi="Times New Roman" w:cs="Times New Roman"/>
          <w:sz w:val="24"/>
          <w:szCs w:val="24"/>
        </w:rPr>
        <w:t xml:space="preserve"> K., </w:t>
      </w:r>
      <w:proofErr w:type="spellStart"/>
      <w:r w:rsidRPr="00EF7B75">
        <w:rPr>
          <w:rFonts w:ascii="Times New Roman" w:hAnsi="Times New Roman" w:cs="Times New Roman"/>
          <w:sz w:val="24"/>
          <w:szCs w:val="24"/>
        </w:rPr>
        <w:t>Strus</w:t>
      </w:r>
      <w:proofErr w:type="spellEnd"/>
      <w:r w:rsidRPr="00EF7B75">
        <w:rPr>
          <w:rFonts w:ascii="Times New Roman" w:hAnsi="Times New Roman" w:cs="Times New Roman"/>
          <w:sz w:val="24"/>
          <w:szCs w:val="24"/>
        </w:rPr>
        <w:t xml:space="preserve"> B., </w:t>
      </w:r>
      <w:proofErr w:type="spellStart"/>
      <w:r w:rsidRPr="00EF7B75">
        <w:rPr>
          <w:rFonts w:ascii="Times New Roman" w:hAnsi="Times New Roman" w:cs="Times New Roman"/>
          <w:sz w:val="24"/>
          <w:szCs w:val="24"/>
        </w:rPr>
        <w:t>Abdullaev</w:t>
      </w:r>
      <w:proofErr w:type="spellEnd"/>
      <w:r w:rsidRPr="00EF7B75">
        <w:rPr>
          <w:rFonts w:ascii="Times New Roman" w:hAnsi="Times New Roman" w:cs="Times New Roman"/>
          <w:sz w:val="24"/>
          <w:szCs w:val="24"/>
        </w:rPr>
        <w:t xml:space="preserve"> I., Ferenc K., </w:t>
      </w:r>
      <w:proofErr w:type="spellStart"/>
      <w:r w:rsidRPr="00EF7B75">
        <w:rPr>
          <w:rFonts w:ascii="Times New Roman" w:hAnsi="Times New Roman" w:cs="Times New Roman"/>
          <w:sz w:val="24"/>
          <w:szCs w:val="24"/>
        </w:rPr>
        <w:t>Sady</w:t>
      </w:r>
      <w:proofErr w:type="spellEnd"/>
      <w:r w:rsidRPr="00EF7B75">
        <w:rPr>
          <w:rFonts w:ascii="Times New Roman" w:hAnsi="Times New Roman" w:cs="Times New Roman"/>
          <w:sz w:val="24"/>
          <w:szCs w:val="24"/>
        </w:rPr>
        <w:t xml:space="preserve"> M., </w:t>
      </w:r>
      <w:proofErr w:type="spellStart"/>
      <w:r w:rsidRPr="00EF7B75">
        <w:rPr>
          <w:rFonts w:ascii="Times New Roman" w:hAnsi="Times New Roman" w:cs="Times New Roman"/>
          <w:sz w:val="24"/>
          <w:szCs w:val="24"/>
        </w:rPr>
        <w:t>Flis</w:t>
      </w:r>
      <w:proofErr w:type="spellEnd"/>
      <w:r w:rsidRPr="00EF7B75">
        <w:rPr>
          <w:rFonts w:ascii="Times New Roman" w:hAnsi="Times New Roman" w:cs="Times New Roman"/>
          <w:sz w:val="24"/>
          <w:szCs w:val="24"/>
        </w:rPr>
        <w:t xml:space="preserve"> S., </w:t>
      </w:r>
      <w:proofErr w:type="spellStart"/>
      <w:r w:rsidRPr="00EF7B75">
        <w:rPr>
          <w:rFonts w:ascii="Times New Roman" w:hAnsi="Times New Roman" w:cs="Times New Roman"/>
          <w:sz w:val="24"/>
          <w:szCs w:val="24"/>
        </w:rPr>
        <w:t>Gajewski</w:t>
      </w:r>
      <w:proofErr w:type="spellEnd"/>
      <w:r w:rsidRPr="00EF7B75">
        <w:rPr>
          <w:rFonts w:ascii="Times New Roman" w:hAnsi="Times New Roman" w:cs="Times New Roman"/>
          <w:sz w:val="24"/>
          <w:szCs w:val="24"/>
        </w:rPr>
        <w:t xml:space="preserve"> Z. (2022). </w:t>
      </w:r>
      <w:proofErr w:type="spellStart"/>
      <w:r w:rsidRPr="00EF7B75">
        <w:rPr>
          <w:rFonts w:ascii="Times New Roman" w:hAnsi="Times New Roman" w:cs="Times New Roman"/>
          <w:sz w:val="24"/>
          <w:szCs w:val="24"/>
        </w:rPr>
        <w:t>Content</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Health-</w:t>
      </w:r>
      <w:proofErr w:type="spellStart"/>
      <w:r w:rsidRPr="00EF7B75">
        <w:rPr>
          <w:rFonts w:ascii="Times New Roman" w:hAnsi="Times New Roman" w:cs="Times New Roman"/>
          <w:sz w:val="24"/>
          <w:szCs w:val="24"/>
        </w:rPr>
        <w:t>Promoting</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Fatty</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Acids</w:t>
      </w:r>
      <w:proofErr w:type="spellEnd"/>
      <w:r w:rsidRPr="00EF7B75">
        <w:rPr>
          <w:rFonts w:ascii="Times New Roman" w:hAnsi="Times New Roman" w:cs="Times New Roman"/>
          <w:sz w:val="24"/>
          <w:szCs w:val="24"/>
        </w:rPr>
        <w:t xml:space="preserve"> in </w:t>
      </w:r>
      <w:proofErr w:type="spellStart"/>
      <w:r w:rsidRPr="00EF7B75">
        <w:rPr>
          <w:rFonts w:ascii="Times New Roman" w:hAnsi="Times New Roman" w:cs="Times New Roman"/>
          <w:sz w:val="24"/>
          <w:szCs w:val="24"/>
        </w:rPr>
        <w:t>Commercial</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Sheep</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Cow</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Goat</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Cheeses</w:t>
      </w:r>
      <w:proofErr w:type="spellEnd"/>
      <w:r w:rsidRPr="00EF7B75">
        <w:rPr>
          <w:rFonts w:ascii="Times New Roman" w:hAnsi="Times New Roman" w:cs="Times New Roman"/>
          <w:sz w:val="24"/>
          <w:szCs w:val="24"/>
        </w:rPr>
        <w:t>. Foods. 11 (8): 1116.</w:t>
      </w:r>
    </w:p>
    <w:p w14:paraId="5FBED78A"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proofErr w:type="spellStart"/>
      <w:r w:rsidRPr="00EF7B75">
        <w:rPr>
          <w:rFonts w:ascii="Times New Roman" w:hAnsi="Times New Roman" w:cs="Times New Roman"/>
          <w:sz w:val="24"/>
          <w:szCs w:val="24"/>
        </w:rPr>
        <w:t>Tahmas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Kahyaoğlu</w:t>
      </w:r>
      <w:proofErr w:type="spellEnd"/>
      <w:r w:rsidRPr="00EF7B75">
        <w:rPr>
          <w:rFonts w:ascii="Times New Roman" w:hAnsi="Times New Roman" w:cs="Times New Roman"/>
          <w:sz w:val="24"/>
          <w:szCs w:val="24"/>
        </w:rPr>
        <w:t xml:space="preserve"> D., </w:t>
      </w:r>
      <w:proofErr w:type="spellStart"/>
      <w:r w:rsidRPr="00EF7B75">
        <w:rPr>
          <w:rFonts w:ascii="Times New Roman" w:hAnsi="Times New Roman" w:cs="Times New Roman"/>
          <w:sz w:val="24"/>
          <w:szCs w:val="24"/>
        </w:rPr>
        <w:t>Çakmakçı</w:t>
      </w:r>
      <w:proofErr w:type="spellEnd"/>
      <w:r w:rsidRPr="00EF7B75">
        <w:rPr>
          <w:rFonts w:ascii="Times New Roman" w:hAnsi="Times New Roman" w:cs="Times New Roman"/>
          <w:sz w:val="24"/>
          <w:szCs w:val="24"/>
        </w:rPr>
        <w:t xml:space="preserve"> S. (2018). A </w:t>
      </w:r>
      <w:proofErr w:type="spellStart"/>
      <w:r w:rsidRPr="00EF7B75">
        <w:rPr>
          <w:rFonts w:ascii="Times New Roman" w:hAnsi="Times New Roman" w:cs="Times New Roman"/>
          <w:sz w:val="24"/>
          <w:szCs w:val="24"/>
        </w:rPr>
        <w:t>comparative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study</w:t>
      </w:r>
      <w:proofErr w:type="spellEnd"/>
      <w:r w:rsidRPr="00EF7B75">
        <w:rPr>
          <w:rFonts w:ascii="Times New Roman" w:hAnsi="Times New Roman" w:cs="Times New Roman"/>
          <w:sz w:val="24"/>
          <w:szCs w:val="24"/>
        </w:rPr>
        <w:t xml:space="preserve"> on some </w:t>
      </w:r>
      <w:proofErr w:type="spellStart"/>
      <w:r w:rsidRPr="00EF7B75">
        <w:rPr>
          <w:rFonts w:ascii="Times New Roman" w:hAnsi="Times New Roman" w:cs="Times New Roman"/>
          <w:sz w:val="24"/>
          <w:szCs w:val="24"/>
        </w:rPr>
        <w:t>properties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oxidation</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stability</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during</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storage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butter</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produced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from</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different</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animals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milk</w:t>
      </w:r>
      <w:proofErr w:type="spellEnd"/>
      <w:r w:rsidRPr="00EF7B75">
        <w:rPr>
          <w:rFonts w:ascii="Times New Roman" w:hAnsi="Times New Roman" w:cs="Times New Roman"/>
          <w:sz w:val="24"/>
          <w:szCs w:val="24"/>
        </w:rPr>
        <w:t xml:space="preserve">. GIDA. 43 (2): 283-293. </w:t>
      </w:r>
    </w:p>
    <w:p w14:paraId="375FA54C"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proofErr w:type="spellStart"/>
      <w:r w:rsidRPr="00EF7B75">
        <w:rPr>
          <w:rFonts w:ascii="Times New Roman" w:hAnsi="Times New Roman" w:cs="Times New Roman"/>
          <w:sz w:val="24"/>
          <w:szCs w:val="24"/>
        </w:rPr>
        <w:t>Vallejo</w:t>
      </w:r>
      <w:proofErr w:type="spellEnd"/>
      <w:r w:rsidRPr="00EF7B75">
        <w:rPr>
          <w:rFonts w:ascii="Times New Roman" w:hAnsi="Times New Roman" w:cs="Times New Roman"/>
          <w:sz w:val="24"/>
          <w:szCs w:val="24"/>
        </w:rPr>
        <w:t xml:space="preserve">-García J. L., </w:t>
      </w:r>
      <w:proofErr w:type="spellStart"/>
      <w:r w:rsidRPr="00EF7B75">
        <w:rPr>
          <w:rFonts w:ascii="Times New Roman" w:hAnsi="Times New Roman" w:cs="Times New Roman"/>
          <w:sz w:val="24"/>
          <w:szCs w:val="24"/>
        </w:rPr>
        <w:t>Cutillo-Foraster</w:t>
      </w:r>
      <w:proofErr w:type="spellEnd"/>
      <w:r w:rsidRPr="00EF7B75">
        <w:rPr>
          <w:rFonts w:ascii="Times New Roman" w:hAnsi="Times New Roman" w:cs="Times New Roman"/>
          <w:sz w:val="24"/>
          <w:szCs w:val="24"/>
        </w:rPr>
        <w:t xml:space="preserve"> A., </w:t>
      </w:r>
      <w:proofErr w:type="spellStart"/>
      <w:r w:rsidRPr="00EF7B75">
        <w:rPr>
          <w:rFonts w:ascii="Times New Roman" w:hAnsi="Times New Roman" w:cs="Times New Roman"/>
          <w:sz w:val="24"/>
          <w:szCs w:val="24"/>
        </w:rPr>
        <w:t>Arnaiz</w:t>
      </w:r>
      <w:proofErr w:type="spellEnd"/>
      <w:r w:rsidRPr="00EF7B75">
        <w:rPr>
          <w:rFonts w:ascii="Times New Roman" w:hAnsi="Times New Roman" w:cs="Times New Roman"/>
          <w:sz w:val="24"/>
          <w:szCs w:val="24"/>
        </w:rPr>
        <w:t xml:space="preserve"> A., </w:t>
      </w:r>
      <w:proofErr w:type="spellStart"/>
      <w:r w:rsidRPr="00EF7B75">
        <w:rPr>
          <w:rFonts w:ascii="Times New Roman" w:hAnsi="Times New Roman" w:cs="Times New Roman"/>
          <w:sz w:val="24"/>
          <w:szCs w:val="24"/>
        </w:rPr>
        <w:t>Vallejos</w:t>
      </w:r>
      <w:proofErr w:type="spellEnd"/>
      <w:r w:rsidRPr="00EF7B75">
        <w:rPr>
          <w:rFonts w:ascii="Times New Roman" w:hAnsi="Times New Roman" w:cs="Times New Roman"/>
          <w:sz w:val="24"/>
          <w:szCs w:val="24"/>
        </w:rPr>
        <w:t xml:space="preserve"> S., García J. M., </w:t>
      </w:r>
      <w:proofErr w:type="spellStart"/>
      <w:r w:rsidRPr="00EF7B75">
        <w:rPr>
          <w:rFonts w:ascii="Times New Roman" w:hAnsi="Times New Roman" w:cs="Times New Roman"/>
          <w:sz w:val="24"/>
          <w:szCs w:val="24"/>
        </w:rPr>
        <w:t>Muñoz</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Santamaría</w:t>
      </w:r>
      <w:proofErr w:type="spellEnd"/>
      <w:r w:rsidRPr="00EF7B75">
        <w:rPr>
          <w:rFonts w:ascii="Times New Roman" w:hAnsi="Times New Roman" w:cs="Times New Roman"/>
          <w:sz w:val="24"/>
          <w:szCs w:val="24"/>
        </w:rPr>
        <w:t xml:space="preserve"> A. M., </w:t>
      </w:r>
      <w:proofErr w:type="spellStart"/>
      <w:r w:rsidRPr="00EF7B75">
        <w:rPr>
          <w:rFonts w:ascii="Times New Roman" w:hAnsi="Times New Roman" w:cs="Times New Roman"/>
          <w:sz w:val="24"/>
          <w:szCs w:val="24"/>
        </w:rPr>
        <w:t>Trigo</w:t>
      </w:r>
      <w:proofErr w:type="spellEnd"/>
      <w:r w:rsidRPr="00EF7B75">
        <w:rPr>
          <w:rFonts w:ascii="Times New Roman" w:hAnsi="Times New Roman" w:cs="Times New Roman"/>
          <w:sz w:val="24"/>
          <w:szCs w:val="24"/>
        </w:rPr>
        <w:t xml:space="preserve">-López M. (2024). </w:t>
      </w:r>
      <w:proofErr w:type="spellStart"/>
      <w:r w:rsidRPr="00EF7B75">
        <w:rPr>
          <w:rFonts w:ascii="Times New Roman" w:hAnsi="Times New Roman" w:cs="Times New Roman"/>
          <w:sz w:val="24"/>
          <w:szCs w:val="24"/>
        </w:rPr>
        <w:t>Hydrolysis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Lactose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Conventional</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Techniques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Enzyme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Immobilization</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Strategies</w:t>
      </w:r>
      <w:proofErr w:type="spellEnd"/>
      <w:r w:rsidRPr="00EF7B75">
        <w:rPr>
          <w:rFonts w:ascii="Times New Roman" w:hAnsi="Times New Roman" w:cs="Times New Roman"/>
          <w:sz w:val="24"/>
          <w:szCs w:val="24"/>
        </w:rPr>
        <w:t xml:space="preserve"> on </w:t>
      </w:r>
      <w:proofErr w:type="spellStart"/>
      <w:r w:rsidRPr="00EF7B75">
        <w:rPr>
          <w:rFonts w:ascii="Times New Roman" w:hAnsi="Times New Roman" w:cs="Times New Roman"/>
          <w:sz w:val="24"/>
          <w:szCs w:val="24"/>
        </w:rPr>
        <w:t>Polymeric</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Supports</w:t>
      </w:r>
      <w:proofErr w:type="spellEnd"/>
      <w:r w:rsidRPr="00EF7B75">
        <w:rPr>
          <w:rFonts w:ascii="Times New Roman" w:hAnsi="Times New Roman" w:cs="Times New Roman"/>
          <w:sz w:val="24"/>
          <w:szCs w:val="24"/>
        </w:rPr>
        <w:t xml:space="preserve">. U: </w:t>
      </w:r>
      <w:proofErr w:type="spellStart"/>
      <w:r w:rsidRPr="00EF7B75">
        <w:rPr>
          <w:rFonts w:ascii="Times New Roman" w:hAnsi="Times New Roman" w:cs="Times New Roman"/>
          <w:sz w:val="24"/>
          <w:szCs w:val="24"/>
        </w:rPr>
        <w:t>Chandrapala</w:t>
      </w:r>
      <w:proofErr w:type="spellEnd"/>
      <w:r w:rsidRPr="00EF7B75">
        <w:rPr>
          <w:rFonts w:ascii="Times New Roman" w:hAnsi="Times New Roman" w:cs="Times New Roman"/>
          <w:sz w:val="24"/>
          <w:szCs w:val="24"/>
        </w:rPr>
        <w:t xml:space="preserve"> J. (</w:t>
      </w:r>
      <w:proofErr w:type="spellStart"/>
      <w:r w:rsidRPr="00EF7B75">
        <w:rPr>
          <w:rFonts w:ascii="Times New Roman" w:hAnsi="Times New Roman" w:cs="Times New Roman"/>
          <w:sz w:val="24"/>
          <w:szCs w:val="24"/>
        </w:rPr>
        <w:t>ur</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Milk</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Proteins</w:t>
      </w:r>
      <w:proofErr w:type="spellEnd"/>
      <w:r w:rsidRPr="00EF7B75">
        <w:rPr>
          <w:rFonts w:ascii="Times New Roman" w:hAnsi="Times New Roman" w:cs="Times New Roman"/>
          <w:sz w:val="24"/>
          <w:szCs w:val="24"/>
        </w:rPr>
        <w:t xml:space="preserve"> - </w:t>
      </w:r>
      <w:proofErr w:type="spellStart"/>
      <w:r w:rsidRPr="00EF7B75">
        <w:rPr>
          <w:rFonts w:ascii="Times New Roman" w:hAnsi="Times New Roman" w:cs="Times New Roman"/>
          <w:sz w:val="24"/>
          <w:szCs w:val="24"/>
        </w:rPr>
        <w:t>Technological</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Innovations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Nutrition</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Sustainability</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Novel</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Applications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IntechOpen</w:t>
      </w:r>
      <w:proofErr w:type="spellEnd"/>
      <w:r w:rsidRPr="00EF7B75">
        <w:rPr>
          <w:rFonts w:ascii="Times New Roman" w:hAnsi="Times New Roman" w:cs="Times New Roman"/>
          <w:sz w:val="24"/>
          <w:szCs w:val="24"/>
        </w:rPr>
        <w:t>.</w:t>
      </w:r>
    </w:p>
    <w:p w14:paraId="6B55181E"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proofErr w:type="spellStart"/>
      <w:r w:rsidRPr="00EF7B75">
        <w:rPr>
          <w:rFonts w:ascii="Times New Roman" w:hAnsi="Times New Roman" w:cs="Times New Roman"/>
          <w:sz w:val="24"/>
          <w:szCs w:val="24"/>
        </w:rPr>
        <w:t>Vanderghem</w:t>
      </w:r>
      <w:proofErr w:type="spellEnd"/>
      <w:r w:rsidRPr="00EF7B75">
        <w:rPr>
          <w:rFonts w:ascii="Times New Roman" w:hAnsi="Times New Roman" w:cs="Times New Roman"/>
          <w:sz w:val="24"/>
          <w:szCs w:val="24"/>
        </w:rPr>
        <w:t xml:space="preserve"> C., </w:t>
      </w:r>
      <w:proofErr w:type="spellStart"/>
      <w:r w:rsidRPr="00EF7B75">
        <w:rPr>
          <w:rFonts w:ascii="Times New Roman" w:hAnsi="Times New Roman" w:cs="Times New Roman"/>
          <w:sz w:val="24"/>
          <w:szCs w:val="24"/>
        </w:rPr>
        <w:t>Blecker</w:t>
      </w:r>
      <w:proofErr w:type="spellEnd"/>
      <w:r w:rsidRPr="00EF7B75">
        <w:rPr>
          <w:rFonts w:ascii="Times New Roman" w:hAnsi="Times New Roman" w:cs="Times New Roman"/>
          <w:sz w:val="24"/>
          <w:szCs w:val="24"/>
        </w:rPr>
        <w:t xml:space="preserve"> C., </w:t>
      </w:r>
      <w:proofErr w:type="spellStart"/>
      <w:r w:rsidRPr="00EF7B75">
        <w:rPr>
          <w:rFonts w:ascii="Times New Roman" w:hAnsi="Times New Roman" w:cs="Times New Roman"/>
          <w:sz w:val="24"/>
          <w:szCs w:val="24"/>
        </w:rPr>
        <w:t>Danthine</w:t>
      </w:r>
      <w:proofErr w:type="spellEnd"/>
      <w:r w:rsidRPr="00EF7B75">
        <w:rPr>
          <w:rFonts w:ascii="Times New Roman" w:hAnsi="Times New Roman" w:cs="Times New Roman"/>
          <w:sz w:val="24"/>
          <w:szCs w:val="24"/>
        </w:rPr>
        <w:t xml:space="preserve"> S. M. (2010). </w:t>
      </w:r>
      <w:proofErr w:type="spellStart"/>
      <w:r w:rsidRPr="00EF7B75">
        <w:rPr>
          <w:rFonts w:ascii="Times New Roman" w:hAnsi="Times New Roman" w:cs="Times New Roman"/>
          <w:sz w:val="24"/>
          <w:szCs w:val="24"/>
        </w:rPr>
        <w:t>Milk</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fat</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globule</w:t>
      </w:r>
      <w:proofErr w:type="spellEnd"/>
      <w:r w:rsidRPr="00EF7B75">
        <w:rPr>
          <w:rFonts w:ascii="Times New Roman" w:hAnsi="Times New Roman" w:cs="Times New Roman"/>
          <w:sz w:val="24"/>
          <w:szCs w:val="24"/>
        </w:rPr>
        <w:t xml:space="preserve"> membrane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buttermilks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From</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composition</w:t>
      </w:r>
      <w:proofErr w:type="spellEnd"/>
      <w:r w:rsidRPr="00EF7B75">
        <w:rPr>
          <w:rFonts w:ascii="Times New Roman" w:hAnsi="Times New Roman" w:cs="Times New Roman"/>
          <w:sz w:val="24"/>
          <w:szCs w:val="24"/>
        </w:rPr>
        <w:t xml:space="preserve"> to </w:t>
      </w:r>
      <w:proofErr w:type="spellStart"/>
      <w:r w:rsidRPr="00EF7B75">
        <w:rPr>
          <w:rFonts w:ascii="Times New Roman" w:hAnsi="Times New Roman" w:cs="Times New Roman"/>
          <w:sz w:val="24"/>
          <w:szCs w:val="24"/>
        </w:rPr>
        <w:t>valorisation</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Biotechnology</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Agronomy</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Society</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Environment</w:t>
      </w:r>
      <w:proofErr w:type="spellEnd"/>
      <w:r w:rsidRPr="00EF7B75">
        <w:rPr>
          <w:rFonts w:ascii="Times New Roman" w:hAnsi="Times New Roman" w:cs="Times New Roman"/>
          <w:sz w:val="24"/>
          <w:szCs w:val="24"/>
        </w:rPr>
        <w:t>. 14 (3): 485-500.</w:t>
      </w:r>
    </w:p>
    <w:p w14:paraId="3A8B29FD"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proofErr w:type="spellStart"/>
      <w:r w:rsidRPr="00EF7B75">
        <w:rPr>
          <w:rFonts w:ascii="Times New Roman" w:hAnsi="Times New Roman" w:cs="Times New Roman"/>
          <w:sz w:val="24"/>
          <w:szCs w:val="24"/>
        </w:rPr>
        <w:lastRenderedPageBreak/>
        <w:t>Vasavada</w:t>
      </w:r>
      <w:proofErr w:type="spellEnd"/>
      <w:r w:rsidRPr="00EF7B75">
        <w:rPr>
          <w:rFonts w:ascii="Times New Roman" w:hAnsi="Times New Roman" w:cs="Times New Roman"/>
          <w:sz w:val="24"/>
          <w:szCs w:val="24"/>
        </w:rPr>
        <w:t xml:space="preserve"> P. C., White C. H. (1979). </w:t>
      </w:r>
      <w:proofErr w:type="spellStart"/>
      <w:r w:rsidRPr="00EF7B75">
        <w:rPr>
          <w:rFonts w:ascii="Times New Roman" w:hAnsi="Times New Roman" w:cs="Times New Roman"/>
          <w:sz w:val="24"/>
          <w:szCs w:val="24"/>
        </w:rPr>
        <w:t>Quality</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commercial</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buttermilkJournal</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Dairy</w:t>
      </w:r>
      <w:proofErr w:type="spellEnd"/>
      <w:r w:rsidRPr="00EF7B75">
        <w:rPr>
          <w:rFonts w:ascii="Times New Roman" w:hAnsi="Times New Roman" w:cs="Times New Roman"/>
          <w:sz w:val="24"/>
          <w:szCs w:val="24"/>
        </w:rPr>
        <w:t xml:space="preserve"> Science. 62: 802-806.</w:t>
      </w:r>
    </w:p>
    <w:p w14:paraId="07D6A8C1" w14:textId="77777777" w:rsidR="00504890"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proofErr w:type="spellStart"/>
      <w:r w:rsidRPr="00EF7B75">
        <w:rPr>
          <w:rFonts w:ascii="Times New Roman" w:hAnsi="Times New Roman" w:cs="Times New Roman"/>
          <w:sz w:val="24"/>
          <w:szCs w:val="24"/>
        </w:rPr>
        <w:t>Vioque</w:t>
      </w:r>
      <w:proofErr w:type="spellEnd"/>
      <w:r w:rsidRPr="00EF7B75">
        <w:rPr>
          <w:rFonts w:ascii="Times New Roman" w:hAnsi="Times New Roman" w:cs="Times New Roman"/>
          <w:sz w:val="24"/>
          <w:szCs w:val="24"/>
        </w:rPr>
        <w:t>-Amor M., Gómez-Díaz R., Del Río-</w:t>
      </w:r>
      <w:proofErr w:type="spellStart"/>
      <w:r w:rsidRPr="00EF7B75">
        <w:rPr>
          <w:rFonts w:ascii="Times New Roman" w:hAnsi="Times New Roman" w:cs="Times New Roman"/>
          <w:sz w:val="24"/>
          <w:szCs w:val="24"/>
        </w:rPr>
        <w:t>Celestino</w:t>
      </w:r>
      <w:proofErr w:type="spellEnd"/>
      <w:r w:rsidRPr="00EF7B75">
        <w:rPr>
          <w:rFonts w:ascii="Times New Roman" w:hAnsi="Times New Roman" w:cs="Times New Roman"/>
          <w:sz w:val="24"/>
          <w:szCs w:val="24"/>
        </w:rPr>
        <w:t xml:space="preserve"> M., </w:t>
      </w:r>
      <w:proofErr w:type="spellStart"/>
      <w:r w:rsidRPr="00EF7B75">
        <w:rPr>
          <w:rFonts w:ascii="Times New Roman" w:hAnsi="Times New Roman" w:cs="Times New Roman"/>
          <w:sz w:val="24"/>
          <w:szCs w:val="24"/>
        </w:rPr>
        <w:t>Avilés</w:t>
      </w:r>
      <w:proofErr w:type="spellEnd"/>
      <w:r w:rsidRPr="00EF7B75">
        <w:rPr>
          <w:rFonts w:ascii="Times New Roman" w:hAnsi="Times New Roman" w:cs="Times New Roman"/>
          <w:sz w:val="24"/>
          <w:szCs w:val="24"/>
        </w:rPr>
        <w:t xml:space="preserve">-Ramírez C. (2023). </w:t>
      </w:r>
      <w:proofErr w:type="spellStart"/>
      <w:r w:rsidRPr="00EF7B75">
        <w:rPr>
          <w:rFonts w:ascii="Times New Roman" w:hAnsi="Times New Roman" w:cs="Times New Roman"/>
          <w:sz w:val="24"/>
          <w:szCs w:val="24"/>
        </w:rPr>
        <w:t>Butter</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from</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Different</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Species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Composition</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and</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Quality</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Parameters</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Products </w:t>
      </w:r>
      <w:proofErr w:type="spellStart"/>
      <w:r w:rsidRPr="00EF7B75">
        <w:rPr>
          <w:rFonts w:ascii="Times New Roman" w:hAnsi="Times New Roman" w:cs="Times New Roman"/>
          <w:sz w:val="24"/>
          <w:szCs w:val="24"/>
        </w:rPr>
        <w:t>Commercialized</w:t>
      </w:r>
      <w:proofErr w:type="spellEnd"/>
      <w:r w:rsidRPr="00EF7B75">
        <w:rPr>
          <w:rFonts w:ascii="Times New Roman" w:hAnsi="Times New Roman" w:cs="Times New Roman"/>
          <w:sz w:val="24"/>
          <w:szCs w:val="24"/>
        </w:rPr>
        <w:t xml:space="preserve"> in </w:t>
      </w:r>
      <w:proofErr w:type="spellStart"/>
      <w:r w:rsidRPr="00EF7B75">
        <w:rPr>
          <w:rFonts w:ascii="Times New Roman" w:hAnsi="Times New Roman" w:cs="Times New Roman"/>
          <w:sz w:val="24"/>
          <w:szCs w:val="24"/>
        </w:rPr>
        <w:t>the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South</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Spain. Animals, 13, 3559.</w:t>
      </w:r>
    </w:p>
    <w:p w14:paraId="51149F6C" w14:textId="77777777" w:rsidR="00995CF4" w:rsidRPr="00EF7B75" w:rsidRDefault="00504890" w:rsidP="00504890">
      <w:pPr>
        <w:pStyle w:val="ListParagraph"/>
        <w:numPr>
          <w:ilvl w:val="0"/>
          <w:numId w:val="28"/>
        </w:numPr>
        <w:spacing w:line="360" w:lineRule="auto"/>
        <w:jc w:val="both"/>
        <w:rPr>
          <w:rFonts w:ascii="Times New Roman" w:hAnsi="Times New Roman" w:cs="Times New Roman"/>
          <w:sz w:val="24"/>
          <w:szCs w:val="24"/>
        </w:rPr>
      </w:pPr>
      <w:proofErr w:type="spellStart"/>
      <w:r w:rsidRPr="00EF7B75">
        <w:rPr>
          <w:rFonts w:ascii="Times New Roman" w:hAnsi="Times New Roman" w:cs="Times New Roman"/>
          <w:sz w:val="24"/>
          <w:szCs w:val="24"/>
        </w:rPr>
        <w:t>Wyant</w:t>
      </w:r>
      <w:proofErr w:type="spellEnd"/>
      <w:r w:rsidRPr="00EF7B75">
        <w:rPr>
          <w:rFonts w:ascii="Times New Roman" w:hAnsi="Times New Roman" w:cs="Times New Roman"/>
          <w:sz w:val="24"/>
          <w:szCs w:val="24"/>
        </w:rPr>
        <w:t xml:space="preserve"> R. W. (1920). A </w:t>
      </w:r>
      <w:proofErr w:type="spellStart"/>
      <w:r w:rsidRPr="00EF7B75">
        <w:rPr>
          <w:rFonts w:ascii="Times New Roman" w:hAnsi="Times New Roman" w:cs="Times New Roman"/>
          <w:sz w:val="24"/>
          <w:szCs w:val="24"/>
        </w:rPr>
        <w:t>study</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the</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incorporation</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proteins</w:t>
      </w:r>
      <w:proofErr w:type="spellEnd"/>
      <w:r w:rsidRPr="00EF7B75">
        <w:rPr>
          <w:rFonts w:ascii="Times New Roman" w:hAnsi="Times New Roman" w:cs="Times New Roman"/>
          <w:sz w:val="24"/>
          <w:szCs w:val="24"/>
        </w:rPr>
        <w:t xml:space="preserve"> in </w:t>
      </w:r>
      <w:proofErr w:type="spellStart"/>
      <w:r w:rsidRPr="00EF7B75">
        <w:rPr>
          <w:rFonts w:ascii="Times New Roman" w:hAnsi="Times New Roman" w:cs="Times New Roman"/>
          <w:sz w:val="24"/>
          <w:szCs w:val="24"/>
        </w:rPr>
        <w:t>creamery</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butter</w:t>
      </w:r>
      <w:proofErr w:type="spellEnd"/>
      <w:r w:rsidRPr="00EF7B75">
        <w:rPr>
          <w:rFonts w:ascii="Times New Roman" w:hAnsi="Times New Roman" w:cs="Times New Roman"/>
          <w:sz w:val="24"/>
          <w:szCs w:val="24"/>
        </w:rPr>
        <w:t xml:space="preserve">. Journal </w:t>
      </w:r>
      <w:proofErr w:type="spellStart"/>
      <w:r w:rsidRPr="00EF7B75">
        <w:rPr>
          <w:rFonts w:ascii="Times New Roman" w:hAnsi="Times New Roman" w:cs="Times New Roman"/>
          <w:sz w:val="24"/>
          <w:szCs w:val="24"/>
        </w:rPr>
        <w:t>of</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Dairy</w:t>
      </w:r>
      <w:proofErr w:type="spellEnd"/>
      <w:r w:rsidRPr="00EF7B75">
        <w:rPr>
          <w:rFonts w:ascii="Times New Roman" w:hAnsi="Times New Roman" w:cs="Times New Roman"/>
          <w:sz w:val="24"/>
          <w:szCs w:val="24"/>
        </w:rPr>
        <w:t xml:space="preserve"> Science. 3 (6): 452-467.</w:t>
      </w:r>
      <w:r w:rsidR="00995CF4" w:rsidRPr="00EF7B75">
        <w:rPr>
          <w:rFonts w:ascii="Times New Roman" w:hAnsi="Times New Roman" w:cs="Times New Roman"/>
        </w:rPr>
        <w:br w:type="page"/>
      </w:r>
    </w:p>
    <w:p w14:paraId="1F34CBA0" w14:textId="77777777" w:rsidR="00995CF4" w:rsidRPr="00EF7B75" w:rsidRDefault="00995CF4" w:rsidP="00681FAC">
      <w:pPr>
        <w:pStyle w:val="Heading1"/>
        <w:numPr>
          <w:ilvl w:val="0"/>
          <w:numId w:val="2"/>
        </w:numPr>
        <w:spacing w:line="360" w:lineRule="auto"/>
        <w:jc w:val="both"/>
        <w:rPr>
          <w:rFonts w:ascii="Times New Roman" w:hAnsi="Times New Roman" w:cs="Times New Roman"/>
          <w:b/>
          <w:bCs/>
          <w:color w:val="auto"/>
          <w:sz w:val="32"/>
          <w:szCs w:val="32"/>
        </w:rPr>
      </w:pPr>
      <w:bookmarkStart w:id="58" w:name="_Toc207194895"/>
      <w:r w:rsidRPr="00EF7B75">
        <w:rPr>
          <w:rFonts w:ascii="Times New Roman" w:hAnsi="Times New Roman" w:cs="Times New Roman"/>
          <w:b/>
          <w:bCs/>
          <w:color w:val="auto"/>
          <w:sz w:val="32"/>
          <w:szCs w:val="32"/>
        </w:rPr>
        <w:lastRenderedPageBreak/>
        <w:t>SAŽETAK</w:t>
      </w:r>
      <w:bookmarkEnd w:id="58"/>
    </w:p>
    <w:p w14:paraId="4774875A" w14:textId="77777777" w:rsidR="008D0EA8" w:rsidRPr="00EF7B75" w:rsidRDefault="008D0EA8" w:rsidP="00995E1C">
      <w:pPr>
        <w:spacing w:after="120" w:line="360" w:lineRule="auto"/>
        <w:jc w:val="both"/>
        <w:rPr>
          <w:rFonts w:ascii="Times New Roman" w:hAnsi="Times New Roman" w:cs="Times New Roman"/>
          <w:sz w:val="24"/>
          <w:szCs w:val="24"/>
        </w:rPr>
      </w:pPr>
      <w:r w:rsidRPr="00EF7B75">
        <w:rPr>
          <w:rFonts w:ascii="Times New Roman" w:hAnsi="Times New Roman" w:cs="Times New Roman"/>
          <w:sz w:val="24"/>
          <w:szCs w:val="24"/>
        </w:rPr>
        <w:t xml:space="preserve">Leonarda Valentina </w:t>
      </w:r>
      <w:proofErr w:type="spellStart"/>
      <w:r w:rsidRPr="00EF7B75">
        <w:rPr>
          <w:rFonts w:ascii="Times New Roman" w:hAnsi="Times New Roman" w:cs="Times New Roman"/>
          <w:sz w:val="24"/>
          <w:szCs w:val="24"/>
        </w:rPr>
        <w:t>Mrkoci</w:t>
      </w:r>
      <w:proofErr w:type="spellEnd"/>
    </w:p>
    <w:p w14:paraId="5C795372" w14:textId="77777777" w:rsidR="00A84133" w:rsidRPr="00EF7B75" w:rsidRDefault="008D0EA8" w:rsidP="00995E1C">
      <w:pPr>
        <w:spacing w:after="120" w:line="360" w:lineRule="auto"/>
        <w:jc w:val="both"/>
        <w:rPr>
          <w:sz w:val="20"/>
          <w:szCs w:val="20"/>
        </w:rPr>
      </w:pPr>
      <w:r w:rsidRPr="00EF7B75">
        <w:rPr>
          <w:rFonts w:ascii="Times New Roman" w:hAnsi="Times New Roman" w:cs="Times New Roman"/>
          <w:b/>
          <w:bCs/>
          <w:sz w:val="24"/>
          <w:szCs w:val="20"/>
        </w:rPr>
        <w:t>Karakterizacija i prihvatljivost maslaca i mlaćenice bez laktoze od kravljeg, kozjeg i ovčjeg mlijeka</w:t>
      </w:r>
      <w:r w:rsidRPr="00EF7B75">
        <w:rPr>
          <w:sz w:val="20"/>
          <w:szCs w:val="20"/>
        </w:rPr>
        <w:t xml:space="preserve"> </w:t>
      </w:r>
    </w:p>
    <w:p w14:paraId="35832EC1" w14:textId="662ACC6E" w:rsidR="00A84133" w:rsidRPr="00EF7B75" w:rsidRDefault="00341A68" w:rsidP="00995E1C">
      <w:pPr>
        <w:spacing w:line="276" w:lineRule="auto"/>
        <w:jc w:val="both"/>
        <w:rPr>
          <w:rFonts w:ascii="Times New Roman" w:hAnsi="Times New Roman" w:cs="Times New Roman"/>
          <w:sz w:val="24"/>
          <w:szCs w:val="24"/>
        </w:rPr>
      </w:pPr>
      <w:r w:rsidRPr="00EF7B75">
        <w:rPr>
          <w:rFonts w:ascii="Times New Roman" w:hAnsi="Times New Roman" w:cs="Times New Roman"/>
          <w:sz w:val="24"/>
          <w:szCs w:val="24"/>
        </w:rPr>
        <w:t>Intolerancija na laktozu</w:t>
      </w:r>
      <w:r w:rsidR="00C22262" w:rsidRPr="00EF7B75">
        <w:rPr>
          <w:rFonts w:ascii="Times New Roman" w:hAnsi="Times New Roman" w:cs="Times New Roman"/>
          <w:sz w:val="24"/>
          <w:szCs w:val="24"/>
        </w:rPr>
        <w:t xml:space="preserve"> </w:t>
      </w:r>
      <w:r w:rsidRPr="00EF7B75">
        <w:rPr>
          <w:rFonts w:ascii="Times New Roman" w:hAnsi="Times New Roman" w:cs="Times New Roman"/>
          <w:sz w:val="24"/>
          <w:szCs w:val="24"/>
        </w:rPr>
        <w:t xml:space="preserve">sve </w:t>
      </w:r>
      <w:r w:rsidR="006B71DF" w:rsidRPr="00EF7B75">
        <w:rPr>
          <w:rFonts w:ascii="Times New Roman" w:hAnsi="Times New Roman" w:cs="Times New Roman"/>
          <w:sz w:val="24"/>
          <w:szCs w:val="24"/>
        </w:rPr>
        <w:t>je češći</w:t>
      </w:r>
      <w:r w:rsidRPr="00EF7B75">
        <w:rPr>
          <w:rFonts w:ascii="Times New Roman" w:hAnsi="Times New Roman" w:cs="Times New Roman"/>
          <w:sz w:val="24"/>
          <w:szCs w:val="24"/>
        </w:rPr>
        <w:t xml:space="preserve"> zdravstveni problem, </w:t>
      </w:r>
      <w:r w:rsidR="00D34AB7" w:rsidRPr="00EF7B75">
        <w:rPr>
          <w:rFonts w:ascii="Times New Roman" w:hAnsi="Times New Roman" w:cs="Times New Roman"/>
          <w:sz w:val="24"/>
          <w:szCs w:val="24"/>
        </w:rPr>
        <w:t>jer</w:t>
      </w:r>
      <w:r w:rsidRPr="00EF7B75">
        <w:rPr>
          <w:rFonts w:ascii="Times New Roman" w:hAnsi="Times New Roman" w:cs="Times New Roman"/>
          <w:sz w:val="24"/>
          <w:szCs w:val="24"/>
        </w:rPr>
        <w:t xml:space="preserve"> </w:t>
      </w:r>
      <w:r w:rsidR="00C22262" w:rsidRPr="00EF7B75">
        <w:rPr>
          <w:rFonts w:ascii="Times New Roman" w:hAnsi="Times New Roman" w:cs="Times New Roman"/>
          <w:sz w:val="24"/>
          <w:szCs w:val="24"/>
        </w:rPr>
        <w:t>čak</w:t>
      </w:r>
      <w:r w:rsidRPr="00EF7B75">
        <w:rPr>
          <w:rFonts w:ascii="Times New Roman" w:hAnsi="Times New Roman" w:cs="Times New Roman"/>
          <w:sz w:val="24"/>
          <w:szCs w:val="24"/>
        </w:rPr>
        <w:t xml:space="preserve"> 65-70</w:t>
      </w:r>
      <w:r w:rsidR="002F763D">
        <w:rPr>
          <w:rFonts w:ascii="Times New Roman" w:hAnsi="Times New Roman" w:cs="Times New Roman"/>
          <w:sz w:val="24"/>
          <w:szCs w:val="24"/>
        </w:rPr>
        <w:t xml:space="preserve"> </w:t>
      </w:r>
      <w:r w:rsidRPr="00EF7B75">
        <w:rPr>
          <w:rFonts w:ascii="Times New Roman" w:hAnsi="Times New Roman" w:cs="Times New Roman"/>
          <w:sz w:val="24"/>
          <w:szCs w:val="24"/>
        </w:rPr>
        <w:t xml:space="preserve">% svjetske populacije </w:t>
      </w:r>
      <w:r w:rsidR="001D717F" w:rsidRPr="00EF7B75">
        <w:rPr>
          <w:rFonts w:ascii="Times New Roman" w:hAnsi="Times New Roman" w:cs="Times New Roman"/>
          <w:sz w:val="24"/>
          <w:szCs w:val="24"/>
        </w:rPr>
        <w:t>u određenoj mjeri</w:t>
      </w:r>
      <w:r w:rsidR="004552D5" w:rsidRPr="00EF7B75">
        <w:rPr>
          <w:rFonts w:ascii="Times New Roman" w:hAnsi="Times New Roman" w:cs="Times New Roman"/>
          <w:sz w:val="24"/>
          <w:szCs w:val="24"/>
        </w:rPr>
        <w:t xml:space="preserve"> </w:t>
      </w:r>
      <w:r w:rsidR="005515BD" w:rsidRPr="00EF7B75">
        <w:rPr>
          <w:rFonts w:ascii="Times New Roman" w:hAnsi="Times New Roman" w:cs="Times New Roman"/>
          <w:sz w:val="24"/>
          <w:szCs w:val="24"/>
        </w:rPr>
        <w:t xml:space="preserve">ima </w:t>
      </w:r>
      <w:r w:rsidRPr="00EF7B75">
        <w:rPr>
          <w:rFonts w:ascii="Times New Roman" w:hAnsi="Times New Roman" w:cs="Times New Roman"/>
          <w:sz w:val="24"/>
          <w:szCs w:val="24"/>
        </w:rPr>
        <w:t>smanjenu sposobnost</w:t>
      </w:r>
      <w:r w:rsidR="006B71DF" w:rsidRPr="00EF7B75">
        <w:rPr>
          <w:rFonts w:ascii="Times New Roman" w:hAnsi="Times New Roman" w:cs="Times New Roman"/>
          <w:sz w:val="24"/>
          <w:szCs w:val="24"/>
        </w:rPr>
        <w:t xml:space="preserve"> </w:t>
      </w:r>
      <w:r w:rsidR="00D34AB7" w:rsidRPr="00EF7B75">
        <w:rPr>
          <w:rFonts w:ascii="Times New Roman" w:hAnsi="Times New Roman" w:cs="Times New Roman"/>
          <w:sz w:val="24"/>
          <w:szCs w:val="24"/>
        </w:rPr>
        <w:t>probave laktoze</w:t>
      </w:r>
      <w:r w:rsidRPr="00EF7B75">
        <w:rPr>
          <w:rFonts w:ascii="Times New Roman" w:hAnsi="Times New Roman" w:cs="Times New Roman"/>
          <w:sz w:val="24"/>
          <w:szCs w:val="24"/>
        </w:rPr>
        <w:t>.</w:t>
      </w:r>
      <w:r w:rsidR="00FA200C" w:rsidRPr="00EF7B75">
        <w:rPr>
          <w:rFonts w:ascii="Times New Roman" w:hAnsi="Times New Roman" w:cs="Times New Roman"/>
          <w:sz w:val="24"/>
          <w:szCs w:val="24"/>
        </w:rPr>
        <w:t xml:space="preserve"> </w:t>
      </w:r>
      <w:r w:rsidR="00D34AB7" w:rsidRPr="00EF7B75">
        <w:rPr>
          <w:rFonts w:ascii="Times New Roman" w:hAnsi="Times New Roman" w:cs="Times New Roman"/>
          <w:sz w:val="24"/>
          <w:szCs w:val="24"/>
        </w:rPr>
        <w:t>U</w:t>
      </w:r>
      <w:r w:rsidR="006B71DF" w:rsidRPr="00EF7B75">
        <w:rPr>
          <w:rFonts w:ascii="Times New Roman" w:hAnsi="Times New Roman" w:cs="Times New Roman"/>
          <w:sz w:val="24"/>
          <w:szCs w:val="24"/>
        </w:rPr>
        <w:t xml:space="preserve">natoč poznatim zdravstvenim benefitima kozjeg i ovčjeg mlijeka, njihova upotreba u proizvodnji </w:t>
      </w:r>
      <w:r w:rsidR="009D61CB" w:rsidRPr="00EF7B75">
        <w:rPr>
          <w:rFonts w:ascii="Times New Roman" w:hAnsi="Times New Roman" w:cs="Times New Roman"/>
          <w:sz w:val="24"/>
          <w:szCs w:val="24"/>
        </w:rPr>
        <w:t xml:space="preserve">tradicionalnih mliječnih proizvoda, poput maslaca i mlaćenica, rijetka je i malo istražena. </w:t>
      </w:r>
      <w:r w:rsidR="00A84133" w:rsidRPr="00EF7B75">
        <w:rPr>
          <w:rFonts w:ascii="Times New Roman" w:hAnsi="Times New Roman" w:cs="Times New Roman"/>
          <w:sz w:val="24"/>
          <w:szCs w:val="24"/>
        </w:rPr>
        <w:t>Cilj rada bio je</w:t>
      </w:r>
      <w:r w:rsidR="00E301DD" w:rsidRPr="00EF7B75">
        <w:rPr>
          <w:rFonts w:ascii="Times New Roman" w:hAnsi="Times New Roman" w:cs="Times New Roman"/>
          <w:sz w:val="24"/>
          <w:szCs w:val="24"/>
        </w:rPr>
        <w:t xml:space="preserve"> </w:t>
      </w:r>
      <w:r w:rsidR="00A84133" w:rsidRPr="00EF7B75">
        <w:rPr>
          <w:rFonts w:ascii="Times New Roman" w:hAnsi="Times New Roman" w:cs="Times New Roman"/>
          <w:sz w:val="24"/>
          <w:szCs w:val="24"/>
        </w:rPr>
        <w:t>okarakterizirati maslace i mlaćenice bez laktoze proizvedene od tri vrste mlijeka (kravljeg, kozjeg i ovčjeg)</w:t>
      </w:r>
      <w:r w:rsidR="00B753A8" w:rsidRPr="00EF7B75">
        <w:rPr>
          <w:rFonts w:ascii="Times New Roman" w:hAnsi="Times New Roman" w:cs="Times New Roman"/>
          <w:sz w:val="24"/>
          <w:szCs w:val="24"/>
        </w:rPr>
        <w:t>,</w:t>
      </w:r>
      <w:r w:rsidR="004530E1" w:rsidRPr="00EF7B75">
        <w:rPr>
          <w:rFonts w:ascii="Times New Roman" w:hAnsi="Times New Roman" w:cs="Times New Roman"/>
          <w:sz w:val="24"/>
          <w:szCs w:val="24"/>
        </w:rPr>
        <w:t xml:space="preserve"> </w:t>
      </w:r>
      <w:r w:rsidR="004552D5" w:rsidRPr="00EF7B75">
        <w:rPr>
          <w:rFonts w:ascii="Times New Roman" w:hAnsi="Times New Roman" w:cs="Times New Roman"/>
          <w:sz w:val="24"/>
          <w:szCs w:val="24"/>
        </w:rPr>
        <w:t xml:space="preserve">analizom </w:t>
      </w:r>
      <w:r w:rsidR="004530E1" w:rsidRPr="00EF7B75">
        <w:rPr>
          <w:rFonts w:ascii="Times New Roman" w:hAnsi="Times New Roman" w:cs="Times New Roman"/>
          <w:sz w:val="24"/>
          <w:szCs w:val="24"/>
        </w:rPr>
        <w:t>kemijsk</w:t>
      </w:r>
      <w:r w:rsidR="004552D5" w:rsidRPr="00EF7B75">
        <w:rPr>
          <w:rFonts w:ascii="Times New Roman" w:hAnsi="Times New Roman" w:cs="Times New Roman"/>
          <w:sz w:val="24"/>
          <w:szCs w:val="24"/>
        </w:rPr>
        <w:t>og</w:t>
      </w:r>
      <w:r w:rsidR="004530E1" w:rsidRPr="00EF7B75">
        <w:rPr>
          <w:rFonts w:ascii="Times New Roman" w:hAnsi="Times New Roman" w:cs="Times New Roman"/>
          <w:sz w:val="24"/>
          <w:szCs w:val="24"/>
        </w:rPr>
        <w:t xml:space="preserve"> sastav</w:t>
      </w:r>
      <w:r w:rsidR="004552D5" w:rsidRPr="00EF7B75">
        <w:rPr>
          <w:rFonts w:ascii="Times New Roman" w:hAnsi="Times New Roman" w:cs="Times New Roman"/>
          <w:sz w:val="24"/>
          <w:szCs w:val="24"/>
        </w:rPr>
        <w:t>a</w:t>
      </w:r>
      <w:r w:rsidR="004530E1" w:rsidRPr="00EF7B75">
        <w:rPr>
          <w:rFonts w:ascii="Times New Roman" w:hAnsi="Times New Roman" w:cs="Times New Roman"/>
          <w:sz w:val="24"/>
          <w:szCs w:val="24"/>
        </w:rPr>
        <w:t>,</w:t>
      </w:r>
      <w:r w:rsidR="004552D5" w:rsidRPr="00EF7B75">
        <w:rPr>
          <w:rFonts w:ascii="Times New Roman" w:hAnsi="Times New Roman" w:cs="Times New Roman"/>
          <w:sz w:val="24"/>
          <w:szCs w:val="24"/>
        </w:rPr>
        <w:t xml:space="preserve"> </w:t>
      </w:r>
      <w:r w:rsidR="004530E1" w:rsidRPr="00EF7B75">
        <w:rPr>
          <w:rFonts w:ascii="Times New Roman" w:hAnsi="Times New Roman" w:cs="Times New Roman"/>
          <w:sz w:val="24"/>
          <w:szCs w:val="24"/>
        </w:rPr>
        <w:t>masn</w:t>
      </w:r>
      <w:r w:rsidR="004552D5" w:rsidRPr="00EF7B75">
        <w:rPr>
          <w:rFonts w:ascii="Times New Roman" w:hAnsi="Times New Roman" w:cs="Times New Roman"/>
          <w:sz w:val="24"/>
          <w:szCs w:val="24"/>
        </w:rPr>
        <w:t>ih</w:t>
      </w:r>
      <w:r w:rsidR="004530E1" w:rsidRPr="00EF7B75">
        <w:rPr>
          <w:rFonts w:ascii="Times New Roman" w:hAnsi="Times New Roman" w:cs="Times New Roman"/>
          <w:sz w:val="24"/>
          <w:szCs w:val="24"/>
        </w:rPr>
        <w:t xml:space="preserve"> kiselin</w:t>
      </w:r>
      <w:r w:rsidR="004552D5" w:rsidRPr="00EF7B75">
        <w:rPr>
          <w:rFonts w:ascii="Times New Roman" w:hAnsi="Times New Roman" w:cs="Times New Roman"/>
          <w:sz w:val="24"/>
          <w:szCs w:val="24"/>
        </w:rPr>
        <w:t>a</w:t>
      </w:r>
      <w:r w:rsidR="00E301DD" w:rsidRPr="00EF7B75">
        <w:rPr>
          <w:rFonts w:ascii="Times New Roman" w:hAnsi="Times New Roman" w:cs="Times New Roman"/>
          <w:sz w:val="24"/>
          <w:szCs w:val="24"/>
        </w:rPr>
        <w:t>,</w:t>
      </w:r>
      <w:r w:rsidR="00AC4CB2" w:rsidRPr="00EF7B75">
        <w:rPr>
          <w:rFonts w:ascii="Times New Roman" w:hAnsi="Times New Roman" w:cs="Times New Roman"/>
          <w:sz w:val="24"/>
          <w:szCs w:val="24"/>
        </w:rPr>
        <w:t xml:space="preserve"> čvrstoć</w:t>
      </w:r>
      <w:r w:rsidR="004552D5" w:rsidRPr="00EF7B75">
        <w:rPr>
          <w:rFonts w:ascii="Times New Roman" w:hAnsi="Times New Roman" w:cs="Times New Roman"/>
          <w:sz w:val="24"/>
          <w:szCs w:val="24"/>
        </w:rPr>
        <w:t>e</w:t>
      </w:r>
      <w:r w:rsidR="00AC4CB2" w:rsidRPr="00EF7B75">
        <w:rPr>
          <w:rFonts w:ascii="Times New Roman" w:hAnsi="Times New Roman" w:cs="Times New Roman"/>
          <w:sz w:val="24"/>
          <w:szCs w:val="24"/>
        </w:rPr>
        <w:t xml:space="preserve"> i</w:t>
      </w:r>
      <w:r w:rsidR="004530E1" w:rsidRPr="00EF7B75">
        <w:rPr>
          <w:rFonts w:ascii="Times New Roman" w:hAnsi="Times New Roman" w:cs="Times New Roman"/>
          <w:sz w:val="24"/>
          <w:szCs w:val="24"/>
        </w:rPr>
        <w:t xml:space="preserve"> boj</w:t>
      </w:r>
      <w:r w:rsidR="004552D5" w:rsidRPr="00EF7B75">
        <w:rPr>
          <w:rFonts w:ascii="Times New Roman" w:hAnsi="Times New Roman" w:cs="Times New Roman"/>
          <w:sz w:val="24"/>
          <w:szCs w:val="24"/>
        </w:rPr>
        <w:t>e</w:t>
      </w:r>
      <w:r w:rsidR="00EF1FC1" w:rsidRPr="00EF7B75">
        <w:rPr>
          <w:rFonts w:ascii="Times New Roman" w:hAnsi="Times New Roman" w:cs="Times New Roman"/>
          <w:sz w:val="24"/>
          <w:szCs w:val="24"/>
        </w:rPr>
        <w:t xml:space="preserve"> uz ispitivanje </w:t>
      </w:r>
      <w:r w:rsidR="00E301DD" w:rsidRPr="00EF7B75">
        <w:rPr>
          <w:rFonts w:ascii="Times New Roman" w:hAnsi="Times New Roman" w:cs="Times New Roman"/>
          <w:sz w:val="24"/>
          <w:szCs w:val="24"/>
        </w:rPr>
        <w:t>senzorsk</w:t>
      </w:r>
      <w:r w:rsidR="00EF1FC1" w:rsidRPr="00EF7B75">
        <w:rPr>
          <w:rFonts w:ascii="Times New Roman" w:hAnsi="Times New Roman" w:cs="Times New Roman"/>
          <w:sz w:val="24"/>
          <w:szCs w:val="24"/>
        </w:rPr>
        <w:t>e</w:t>
      </w:r>
      <w:r w:rsidR="00E301DD" w:rsidRPr="00EF7B75">
        <w:rPr>
          <w:rFonts w:ascii="Times New Roman" w:hAnsi="Times New Roman" w:cs="Times New Roman"/>
          <w:sz w:val="24"/>
          <w:szCs w:val="24"/>
        </w:rPr>
        <w:t xml:space="preserve"> </w:t>
      </w:r>
      <w:r w:rsidR="004530E1" w:rsidRPr="00EF7B75">
        <w:rPr>
          <w:rFonts w:ascii="Times New Roman" w:hAnsi="Times New Roman" w:cs="Times New Roman"/>
          <w:sz w:val="24"/>
          <w:szCs w:val="24"/>
        </w:rPr>
        <w:t xml:space="preserve">prihvatljivost od strane potrošača. Uzorci maslaca i mlaćenica proizvedeni su </w:t>
      </w:r>
      <w:r w:rsidR="00EF1FC1" w:rsidRPr="00EF7B75">
        <w:rPr>
          <w:rFonts w:ascii="Times New Roman" w:hAnsi="Times New Roman" w:cs="Times New Roman"/>
          <w:sz w:val="24"/>
          <w:szCs w:val="24"/>
        </w:rPr>
        <w:t>od</w:t>
      </w:r>
      <w:r w:rsidR="004530E1" w:rsidRPr="00EF7B75">
        <w:rPr>
          <w:rFonts w:ascii="Times New Roman" w:hAnsi="Times New Roman" w:cs="Times New Roman"/>
          <w:sz w:val="24"/>
          <w:szCs w:val="24"/>
        </w:rPr>
        <w:t xml:space="preserve"> vrhnja</w:t>
      </w:r>
      <w:r w:rsidR="000F1D43" w:rsidRPr="00EF7B75">
        <w:rPr>
          <w:rFonts w:ascii="Times New Roman" w:hAnsi="Times New Roman" w:cs="Times New Roman"/>
          <w:sz w:val="24"/>
          <w:szCs w:val="24"/>
        </w:rPr>
        <w:t xml:space="preserve"> </w:t>
      </w:r>
      <w:r w:rsidR="00A83815" w:rsidRPr="00EF7B75">
        <w:rPr>
          <w:rFonts w:ascii="Times New Roman" w:hAnsi="Times New Roman" w:cs="Times New Roman"/>
          <w:sz w:val="24"/>
          <w:szCs w:val="24"/>
        </w:rPr>
        <w:t>podvrgnutog</w:t>
      </w:r>
      <w:r w:rsidR="000F1D43" w:rsidRPr="00EF7B75">
        <w:rPr>
          <w:rFonts w:ascii="Times New Roman" w:hAnsi="Times New Roman" w:cs="Times New Roman"/>
          <w:sz w:val="24"/>
          <w:szCs w:val="24"/>
        </w:rPr>
        <w:t xml:space="preserve"> </w:t>
      </w:r>
      <w:proofErr w:type="spellStart"/>
      <w:r w:rsidR="000F1D43" w:rsidRPr="00EF7B75">
        <w:rPr>
          <w:rFonts w:ascii="Times New Roman" w:hAnsi="Times New Roman" w:cs="Times New Roman"/>
          <w:sz w:val="24"/>
          <w:szCs w:val="24"/>
        </w:rPr>
        <w:t>ko</w:t>
      </w:r>
      <w:proofErr w:type="spellEnd"/>
      <w:r w:rsidR="00EF1FC1" w:rsidRPr="00EF7B75">
        <w:rPr>
          <w:rFonts w:ascii="Times New Roman" w:hAnsi="Times New Roman" w:cs="Times New Roman"/>
          <w:sz w:val="24"/>
          <w:szCs w:val="24"/>
        </w:rPr>
        <w:t>-hidroliz</w:t>
      </w:r>
      <w:r w:rsidR="00A83815" w:rsidRPr="00EF7B75">
        <w:rPr>
          <w:rFonts w:ascii="Times New Roman" w:hAnsi="Times New Roman" w:cs="Times New Roman"/>
          <w:sz w:val="24"/>
          <w:szCs w:val="24"/>
        </w:rPr>
        <w:t>i</w:t>
      </w:r>
      <w:r w:rsidR="009D61CB" w:rsidRPr="00EF7B75">
        <w:rPr>
          <w:rFonts w:ascii="Times New Roman" w:hAnsi="Times New Roman" w:cs="Times New Roman"/>
          <w:sz w:val="24"/>
          <w:szCs w:val="24"/>
        </w:rPr>
        <w:t xml:space="preserve">, </w:t>
      </w:r>
      <w:r w:rsidR="00C22262" w:rsidRPr="00EF7B75">
        <w:rPr>
          <w:rFonts w:ascii="Times New Roman" w:hAnsi="Times New Roman" w:cs="Times New Roman"/>
          <w:sz w:val="24"/>
          <w:szCs w:val="24"/>
        </w:rPr>
        <w:t>dodatkom</w:t>
      </w:r>
      <w:r w:rsidR="000F1D43" w:rsidRPr="00EF7B75">
        <w:rPr>
          <w:rFonts w:ascii="Times New Roman" w:hAnsi="Times New Roman" w:cs="Times New Roman"/>
          <w:sz w:val="24"/>
          <w:szCs w:val="24"/>
        </w:rPr>
        <w:t xml:space="preserve"> </w:t>
      </w:r>
      <w:r w:rsidR="004530E1" w:rsidRPr="00EF7B75">
        <w:rPr>
          <w:rFonts w:ascii="Times New Roman" w:hAnsi="Times New Roman" w:cs="Times New Roman"/>
          <w:sz w:val="24"/>
          <w:szCs w:val="24"/>
        </w:rPr>
        <w:t>komercijaln</w:t>
      </w:r>
      <w:r w:rsidR="00C22262" w:rsidRPr="00EF7B75">
        <w:rPr>
          <w:rFonts w:ascii="Times New Roman" w:hAnsi="Times New Roman" w:cs="Times New Roman"/>
          <w:sz w:val="24"/>
          <w:szCs w:val="24"/>
        </w:rPr>
        <w:t>e</w:t>
      </w:r>
      <w:r w:rsidR="004530E1" w:rsidRPr="00EF7B75">
        <w:rPr>
          <w:rFonts w:ascii="Times New Roman" w:hAnsi="Times New Roman" w:cs="Times New Roman"/>
          <w:sz w:val="24"/>
          <w:szCs w:val="24"/>
        </w:rPr>
        <w:t xml:space="preserve"> kultur</w:t>
      </w:r>
      <w:r w:rsidR="00C22262" w:rsidRPr="00EF7B75">
        <w:rPr>
          <w:rFonts w:ascii="Times New Roman" w:hAnsi="Times New Roman" w:cs="Times New Roman"/>
          <w:sz w:val="24"/>
          <w:szCs w:val="24"/>
        </w:rPr>
        <w:t>e</w:t>
      </w:r>
      <w:r w:rsidR="00A83815" w:rsidRPr="00EF7B75">
        <w:rPr>
          <w:rFonts w:ascii="Times New Roman" w:hAnsi="Times New Roman" w:cs="Times New Roman"/>
          <w:sz w:val="24"/>
          <w:szCs w:val="24"/>
        </w:rPr>
        <w:t xml:space="preserve"> </w:t>
      </w:r>
      <w:r w:rsidR="00BE32EA" w:rsidRPr="00EF7B75">
        <w:rPr>
          <w:rFonts w:ascii="Times New Roman" w:hAnsi="Times New Roman" w:cs="Times New Roman"/>
          <w:sz w:val="24"/>
          <w:szCs w:val="24"/>
        </w:rPr>
        <w:t>i</w:t>
      </w:r>
      <w:r w:rsidR="000F1D43" w:rsidRPr="00EF7B75">
        <w:rPr>
          <w:rFonts w:ascii="Times New Roman" w:hAnsi="Times New Roman" w:cs="Times New Roman"/>
          <w:sz w:val="24"/>
          <w:szCs w:val="24"/>
        </w:rPr>
        <w:t xml:space="preserve"> enzim</w:t>
      </w:r>
      <w:r w:rsidR="00C22262" w:rsidRPr="00EF7B75">
        <w:rPr>
          <w:rFonts w:ascii="Times New Roman" w:hAnsi="Times New Roman" w:cs="Times New Roman"/>
          <w:sz w:val="24"/>
          <w:szCs w:val="24"/>
        </w:rPr>
        <w:t>a</w:t>
      </w:r>
      <w:r w:rsidR="000F1D43" w:rsidRPr="00EF7B75">
        <w:rPr>
          <w:rFonts w:ascii="Times New Roman" w:hAnsi="Times New Roman" w:cs="Times New Roman"/>
          <w:sz w:val="24"/>
          <w:szCs w:val="24"/>
        </w:rPr>
        <w:t xml:space="preserve"> </w:t>
      </w:r>
      <w:proofErr w:type="spellStart"/>
      <w:r w:rsidR="000F1D43" w:rsidRPr="00EF7B75">
        <w:rPr>
          <w:rFonts w:ascii="Times New Roman" w:hAnsi="Times New Roman" w:cs="Times New Roman"/>
          <w:sz w:val="24"/>
          <w:szCs w:val="24"/>
        </w:rPr>
        <w:t>laktaz</w:t>
      </w:r>
      <w:r w:rsidR="00C22262" w:rsidRPr="00EF7B75">
        <w:rPr>
          <w:rFonts w:ascii="Times New Roman" w:hAnsi="Times New Roman" w:cs="Times New Roman"/>
          <w:sz w:val="24"/>
          <w:szCs w:val="24"/>
        </w:rPr>
        <w:t>e</w:t>
      </w:r>
      <w:proofErr w:type="spellEnd"/>
      <w:r w:rsidR="000F1D43" w:rsidRPr="00EF7B75">
        <w:rPr>
          <w:rFonts w:ascii="Times New Roman" w:hAnsi="Times New Roman" w:cs="Times New Roman"/>
          <w:sz w:val="24"/>
          <w:szCs w:val="24"/>
        </w:rPr>
        <w:t xml:space="preserve"> </w:t>
      </w:r>
      <w:r w:rsidR="00BE32EA" w:rsidRPr="00EF7B75">
        <w:rPr>
          <w:rFonts w:ascii="Times New Roman" w:hAnsi="Times New Roman" w:cs="Times New Roman"/>
          <w:sz w:val="24"/>
          <w:szCs w:val="24"/>
        </w:rPr>
        <w:t>za</w:t>
      </w:r>
      <w:r w:rsidR="000014E7" w:rsidRPr="00EF7B75">
        <w:rPr>
          <w:rFonts w:ascii="Times New Roman" w:hAnsi="Times New Roman" w:cs="Times New Roman"/>
          <w:sz w:val="24"/>
          <w:szCs w:val="24"/>
        </w:rPr>
        <w:t xml:space="preserve"> hidroliz</w:t>
      </w:r>
      <w:r w:rsidR="00BE32EA" w:rsidRPr="00EF7B75">
        <w:rPr>
          <w:rFonts w:ascii="Times New Roman" w:hAnsi="Times New Roman" w:cs="Times New Roman"/>
          <w:sz w:val="24"/>
          <w:szCs w:val="24"/>
        </w:rPr>
        <w:t>u</w:t>
      </w:r>
      <w:r w:rsidR="000014E7" w:rsidRPr="00EF7B75">
        <w:rPr>
          <w:rFonts w:ascii="Times New Roman" w:hAnsi="Times New Roman" w:cs="Times New Roman"/>
          <w:sz w:val="24"/>
          <w:szCs w:val="24"/>
        </w:rPr>
        <w:t xml:space="preserve"> laktoze</w:t>
      </w:r>
      <w:r w:rsidR="000F1D43" w:rsidRPr="00EF7B75">
        <w:rPr>
          <w:rFonts w:ascii="Times New Roman" w:hAnsi="Times New Roman" w:cs="Times New Roman"/>
          <w:sz w:val="24"/>
          <w:szCs w:val="24"/>
        </w:rPr>
        <w:t>.</w:t>
      </w:r>
      <w:r w:rsidR="00774457" w:rsidRPr="00EF7B75">
        <w:rPr>
          <w:rFonts w:ascii="Times New Roman" w:hAnsi="Times New Roman" w:cs="Times New Roman"/>
          <w:sz w:val="24"/>
          <w:szCs w:val="24"/>
        </w:rPr>
        <w:t xml:space="preserve"> </w:t>
      </w:r>
      <w:proofErr w:type="spellStart"/>
      <w:r w:rsidR="00C22262" w:rsidRPr="00EF7B75">
        <w:rPr>
          <w:rFonts w:ascii="Times New Roman" w:hAnsi="Times New Roman" w:cs="Times New Roman"/>
          <w:sz w:val="24"/>
          <w:szCs w:val="24"/>
        </w:rPr>
        <w:t>Ko</w:t>
      </w:r>
      <w:proofErr w:type="spellEnd"/>
      <w:r w:rsidR="00C22262" w:rsidRPr="00EF7B75">
        <w:rPr>
          <w:rFonts w:ascii="Times New Roman" w:hAnsi="Times New Roman" w:cs="Times New Roman"/>
          <w:sz w:val="24"/>
          <w:szCs w:val="24"/>
        </w:rPr>
        <w:t>-hidrolizom laktoze postignuto je njeno potpuno uklanjanje, uz minimalne ostatke (0,1</w:t>
      </w:r>
      <w:r w:rsidR="002F763D">
        <w:rPr>
          <w:rFonts w:ascii="Times New Roman" w:hAnsi="Times New Roman" w:cs="Times New Roman"/>
          <w:sz w:val="24"/>
          <w:szCs w:val="24"/>
        </w:rPr>
        <w:t xml:space="preserve"> </w:t>
      </w:r>
      <w:r w:rsidR="00C22262" w:rsidRPr="00EF7B75">
        <w:rPr>
          <w:rFonts w:ascii="Times New Roman" w:hAnsi="Times New Roman" w:cs="Times New Roman"/>
          <w:sz w:val="24"/>
          <w:szCs w:val="24"/>
        </w:rPr>
        <w:t xml:space="preserve">%) samo u kravljoj i ovčjoj mlaćenici. </w:t>
      </w:r>
      <w:r w:rsidR="00E742C0" w:rsidRPr="00EF7B75">
        <w:rPr>
          <w:rFonts w:ascii="Times New Roman" w:hAnsi="Times New Roman" w:cs="Times New Roman"/>
          <w:sz w:val="24"/>
          <w:szCs w:val="24"/>
        </w:rPr>
        <w:t>Kozji je</w:t>
      </w:r>
      <w:r w:rsidR="003A0125" w:rsidRPr="00EF7B75">
        <w:rPr>
          <w:rFonts w:ascii="Times New Roman" w:hAnsi="Times New Roman" w:cs="Times New Roman"/>
          <w:sz w:val="24"/>
          <w:szCs w:val="24"/>
        </w:rPr>
        <w:t xml:space="preserve"> maslac</w:t>
      </w:r>
      <w:r w:rsidR="00B23836" w:rsidRPr="00EF7B75">
        <w:rPr>
          <w:rFonts w:ascii="Times New Roman" w:hAnsi="Times New Roman" w:cs="Times New Roman"/>
          <w:sz w:val="24"/>
          <w:szCs w:val="24"/>
        </w:rPr>
        <w:t xml:space="preserve"> sadržava</w:t>
      </w:r>
      <w:r w:rsidR="003A0125" w:rsidRPr="00EF7B75">
        <w:rPr>
          <w:rFonts w:ascii="Times New Roman" w:hAnsi="Times New Roman" w:cs="Times New Roman"/>
          <w:sz w:val="24"/>
          <w:szCs w:val="24"/>
        </w:rPr>
        <w:t>o</w:t>
      </w:r>
      <w:r w:rsidR="00B23836" w:rsidRPr="00EF7B75">
        <w:rPr>
          <w:rFonts w:ascii="Times New Roman" w:hAnsi="Times New Roman" w:cs="Times New Roman"/>
          <w:sz w:val="24"/>
          <w:szCs w:val="24"/>
        </w:rPr>
        <w:t xml:space="preserve"> značajno manji udio vode i proteina te veći udio mliječne masti</w:t>
      </w:r>
      <w:r w:rsidR="00C22262" w:rsidRPr="00EF7B75">
        <w:rPr>
          <w:rFonts w:ascii="Times New Roman" w:hAnsi="Times New Roman" w:cs="Times New Roman"/>
          <w:sz w:val="24"/>
          <w:szCs w:val="24"/>
        </w:rPr>
        <w:t xml:space="preserve">, </w:t>
      </w:r>
      <w:r w:rsidR="00B23836" w:rsidRPr="00EF7B75">
        <w:rPr>
          <w:rFonts w:ascii="Times New Roman" w:hAnsi="Times New Roman" w:cs="Times New Roman"/>
          <w:sz w:val="24"/>
          <w:szCs w:val="24"/>
        </w:rPr>
        <w:t xml:space="preserve">dok je najviše proteina </w:t>
      </w:r>
      <w:r w:rsidR="00E94858" w:rsidRPr="00EF7B75">
        <w:rPr>
          <w:rFonts w:ascii="Times New Roman" w:hAnsi="Times New Roman" w:cs="Times New Roman"/>
          <w:sz w:val="24"/>
          <w:szCs w:val="24"/>
        </w:rPr>
        <w:t>imao</w:t>
      </w:r>
      <w:r w:rsidR="00B23836" w:rsidRPr="00EF7B75">
        <w:rPr>
          <w:rFonts w:ascii="Times New Roman" w:hAnsi="Times New Roman" w:cs="Times New Roman"/>
          <w:sz w:val="24"/>
          <w:szCs w:val="24"/>
        </w:rPr>
        <w:t xml:space="preserve"> kravlj</w:t>
      </w:r>
      <w:r w:rsidR="00E94858" w:rsidRPr="00EF7B75">
        <w:rPr>
          <w:rFonts w:ascii="Times New Roman" w:hAnsi="Times New Roman" w:cs="Times New Roman"/>
          <w:sz w:val="24"/>
          <w:szCs w:val="24"/>
        </w:rPr>
        <w:t>i</w:t>
      </w:r>
      <w:r w:rsidR="00B23836" w:rsidRPr="00EF7B75">
        <w:rPr>
          <w:rFonts w:ascii="Times New Roman" w:hAnsi="Times New Roman" w:cs="Times New Roman"/>
          <w:sz w:val="24"/>
          <w:szCs w:val="24"/>
        </w:rPr>
        <w:t xml:space="preserve"> maslac. </w:t>
      </w:r>
      <w:r w:rsidR="00C22262" w:rsidRPr="00EF7B75">
        <w:rPr>
          <w:rFonts w:ascii="Times New Roman" w:hAnsi="Times New Roman" w:cs="Times New Roman"/>
          <w:sz w:val="24"/>
          <w:szCs w:val="24"/>
        </w:rPr>
        <w:t>Ovčja je mlaćenica sadržavala n</w:t>
      </w:r>
      <w:r w:rsidR="00B23836" w:rsidRPr="00EF7B75">
        <w:rPr>
          <w:rFonts w:ascii="Times New Roman" w:hAnsi="Times New Roman" w:cs="Times New Roman"/>
          <w:sz w:val="24"/>
          <w:szCs w:val="24"/>
        </w:rPr>
        <w:t>ajviše</w:t>
      </w:r>
      <w:r w:rsidR="00774457" w:rsidRPr="00EF7B75">
        <w:rPr>
          <w:rFonts w:ascii="Times New Roman" w:hAnsi="Times New Roman" w:cs="Times New Roman"/>
          <w:sz w:val="24"/>
          <w:szCs w:val="24"/>
        </w:rPr>
        <w:t xml:space="preserve"> mliječne kiseline</w:t>
      </w:r>
      <w:r w:rsidR="00B753A8" w:rsidRPr="00EF7B75">
        <w:rPr>
          <w:rFonts w:ascii="Times New Roman" w:hAnsi="Times New Roman" w:cs="Times New Roman"/>
          <w:sz w:val="24"/>
          <w:szCs w:val="24"/>
        </w:rPr>
        <w:t>,</w:t>
      </w:r>
      <w:r w:rsidR="00B23836" w:rsidRPr="00EF7B75">
        <w:rPr>
          <w:rFonts w:ascii="Times New Roman" w:hAnsi="Times New Roman" w:cs="Times New Roman"/>
          <w:sz w:val="24"/>
          <w:szCs w:val="24"/>
        </w:rPr>
        <w:t xml:space="preserve"> suhe tvari,</w:t>
      </w:r>
      <w:r w:rsidR="00B753A8" w:rsidRPr="00EF7B75">
        <w:rPr>
          <w:rFonts w:ascii="Times New Roman" w:hAnsi="Times New Roman" w:cs="Times New Roman"/>
          <w:sz w:val="24"/>
          <w:szCs w:val="24"/>
        </w:rPr>
        <w:t xml:space="preserve"> </w:t>
      </w:r>
      <w:r w:rsidR="00B23836" w:rsidRPr="00EF7B75">
        <w:rPr>
          <w:rFonts w:ascii="Times New Roman" w:hAnsi="Times New Roman" w:cs="Times New Roman"/>
          <w:sz w:val="24"/>
          <w:szCs w:val="24"/>
        </w:rPr>
        <w:t>mliječn</w:t>
      </w:r>
      <w:r w:rsidR="00B753A8" w:rsidRPr="00EF7B75">
        <w:rPr>
          <w:rFonts w:ascii="Times New Roman" w:hAnsi="Times New Roman" w:cs="Times New Roman"/>
          <w:sz w:val="24"/>
          <w:szCs w:val="24"/>
        </w:rPr>
        <w:t>e</w:t>
      </w:r>
      <w:r w:rsidR="00B23836" w:rsidRPr="00EF7B75">
        <w:rPr>
          <w:rFonts w:ascii="Times New Roman" w:hAnsi="Times New Roman" w:cs="Times New Roman"/>
          <w:sz w:val="24"/>
          <w:szCs w:val="24"/>
        </w:rPr>
        <w:t xml:space="preserve"> mast</w:t>
      </w:r>
      <w:r w:rsidR="00B753A8" w:rsidRPr="00EF7B75">
        <w:rPr>
          <w:rFonts w:ascii="Times New Roman" w:hAnsi="Times New Roman" w:cs="Times New Roman"/>
          <w:sz w:val="24"/>
          <w:szCs w:val="24"/>
        </w:rPr>
        <w:t>i</w:t>
      </w:r>
      <w:r w:rsidR="00B23836" w:rsidRPr="00EF7B75">
        <w:rPr>
          <w:rFonts w:ascii="Times New Roman" w:hAnsi="Times New Roman" w:cs="Times New Roman"/>
          <w:sz w:val="24"/>
          <w:szCs w:val="24"/>
        </w:rPr>
        <w:t xml:space="preserve"> i protein</w:t>
      </w:r>
      <w:r w:rsidR="00B753A8" w:rsidRPr="00EF7B75">
        <w:rPr>
          <w:rFonts w:ascii="Times New Roman" w:hAnsi="Times New Roman" w:cs="Times New Roman"/>
          <w:sz w:val="24"/>
          <w:szCs w:val="24"/>
        </w:rPr>
        <w:t>a</w:t>
      </w:r>
      <w:r w:rsidR="00B23836" w:rsidRPr="00EF7B75">
        <w:rPr>
          <w:rFonts w:ascii="Times New Roman" w:hAnsi="Times New Roman" w:cs="Times New Roman"/>
          <w:sz w:val="24"/>
          <w:szCs w:val="24"/>
        </w:rPr>
        <w:t>.</w:t>
      </w:r>
      <w:r w:rsidR="00982197" w:rsidRPr="00EF7B75">
        <w:rPr>
          <w:rFonts w:ascii="Times New Roman" w:hAnsi="Times New Roman" w:cs="Times New Roman"/>
          <w:sz w:val="24"/>
          <w:szCs w:val="24"/>
        </w:rPr>
        <w:t xml:space="preserve"> </w:t>
      </w:r>
      <w:r w:rsidR="00D936B9" w:rsidRPr="00EF7B75">
        <w:rPr>
          <w:rFonts w:ascii="Times New Roman" w:hAnsi="Times New Roman" w:cs="Times New Roman"/>
          <w:color w:val="000000" w:themeColor="text1"/>
          <w:sz w:val="24"/>
          <w:szCs w:val="24"/>
        </w:rPr>
        <w:t xml:space="preserve">Uzorci </w:t>
      </w:r>
      <w:r w:rsidR="00EC01B6" w:rsidRPr="00EF7B75">
        <w:rPr>
          <w:rFonts w:ascii="Times New Roman" w:hAnsi="Times New Roman" w:cs="Times New Roman"/>
          <w:color w:val="000000" w:themeColor="text1"/>
          <w:sz w:val="24"/>
          <w:szCs w:val="24"/>
        </w:rPr>
        <w:t>kravljeg porijekla sadržavali su značajno</w:t>
      </w:r>
      <w:r w:rsidR="00D34AB7" w:rsidRPr="00EF7B75">
        <w:rPr>
          <w:rFonts w:ascii="Times New Roman" w:hAnsi="Times New Roman" w:cs="Times New Roman"/>
          <w:color w:val="000000" w:themeColor="text1"/>
          <w:sz w:val="24"/>
          <w:szCs w:val="24"/>
        </w:rPr>
        <w:t xml:space="preserve"> (P&lt;0,05)</w:t>
      </w:r>
      <w:r w:rsidR="00EC01B6" w:rsidRPr="00EF7B75">
        <w:rPr>
          <w:rFonts w:ascii="Times New Roman" w:hAnsi="Times New Roman" w:cs="Times New Roman"/>
          <w:color w:val="000000" w:themeColor="text1"/>
          <w:sz w:val="24"/>
          <w:szCs w:val="24"/>
        </w:rPr>
        <w:t xml:space="preserve"> </w:t>
      </w:r>
      <w:r w:rsidR="00D34AB7" w:rsidRPr="00EF7B75">
        <w:rPr>
          <w:rFonts w:ascii="Times New Roman" w:hAnsi="Times New Roman" w:cs="Times New Roman"/>
          <w:color w:val="000000" w:themeColor="text1"/>
          <w:sz w:val="24"/>
          <w:szCs w:val="24"/>
        </w:rPr>
        <w:t>više</w:t>
      </w:r>
      <w:r w:rsidR="00EC01B6" w:rsidRPr="00EF7B75">
        <w:rPr>
          <w:rFonts w:ascii="Times New Roman" w:hAnsi="Times New Roman" w:cs="Times New Roman"/>
          <w:color w:val="000000" w:themeColor="text1"/>
          <w:sz w:val="24"/>
          <w:szCs w:val="24"/>
        </w:rPr>
        <w:t xml:space="preserve"> </w:t>
      </w:r>
      <w:r w:rsidR="00D936B9" w:rsidRPr="00EF7B75">
        <w:rPr>
          <w:rFonts w:ascii="Times New Roman" w:hAnsi="Times New Roman" w:cs="Times New Roman"/>
          <w:color w:val="000000" w:themeColor="text1"/>
          <w:sz w:val="24"/>
          <w:szCs w:val="24"/>
        </w:rPr>
        <w:t>C14:0</w:t>
      </w:r>
      <w:r w:rsidR="00EC01B6" w:rsidRPr="00EF7B75">
        <w:rPr>
          <w:rFonts w:ascii="Times New Roman" w:hAnsi="Times New Roman" w:cs="Times New Roman"/>
          <w:color w:val="000000" w:themeColor="text1"/>
          <w:sz w:val="24"/>
          <w:szCs w:val="24"/>
        </w:rPr>
        <w:t xml:space="preserve">, </w:t>
      </w:r>
      <w:r w:rsidR="00D936B9" w:rsidRPr="00EF7B75">
        <w:rPr>
          <w:rFonts w:ascii="Times New Roman" w:hAnsi="Times New Roman" w:cs="Times New Roman"/>
          <w:color w:val="000000" w:themeColor="text1"/>
          <w:sz w:val="24"/>
          <w:szCs w:val="24"/>
        </w:rPr>
        <w:t>C16:0 i C18:0</w:t>
      </w:r>
      <w:r w:rsidR="00EC01B6" w:rsidRPr="00EF7B75">
        <w:rPr>
          <w:rFonts w:ascii="Times New Roman" w:hAnsi="Times New Roman" w:cs="Times New Roman"/>
          <w:color w:val="000000" w:themeColor="text1"/>
          <w:sz w:val="24"/>
          <w:szCs w:val="24"/>
        </w:rPr>
        <w:t xml:space="preserve"> i </w:t>
      </w:r>
      <w:r w:rsidR="00D936B9" w:rsidRPr="00EF7B75">
        <w:rPr>
          <w:rFonts w:ascii="Times New Roman" w:hAnsi="Times New Roman" w:cs="Times New Roman"/>
          <w:color w:val="000000" w:themeColor="text1"/>
          <w:sz w:val="24"/>
          <w:szCs w:val="24"/>
        </w:rPr>
        <w:t>C18:1n9</w:t>
      </w:r>
      <w:r w:rsidR="00EC01B6" w:rsidRPr="00EF7B75">
        <w:rPr>
          <w:rFonts w:ascii="Times New Roman" w:hAnsi="Times New Roman" w:cs="Times New Roman"/>
          <w:color w:val="000000" w:themeColor="text1"/>
          <w:sz w:val="24"/>
          <w:szCs w:val="24"/>
        </w:rPr>
        <w:t xml:space="preserve"> te MUFA,</w:t>
      </w:r>
      <w:r w:rsidR="00D936B9" w:rsidRPr="00EF7B75">
        <w:rPr>
          <w:rFonts w:ascii="Times New Roman" w:hAnsi="Times New Roman" w:cs="Times New Roman"/>
          <w:color w:val="000000" w:themeColor="text1"/>
          <w:sz w:val="24"/>
          <w:szCs w:val="24"/>
        </w:rPr>
        <w:t xml:space="preserve"> k</w:t>
      </w:r>
      <w:r w:rsidR="00EC01B6" w:rsidRPr="00EF7B75">
        <w:rPr>
          <w:rFonts w:ascii="Times New Roman" w:hAnsi="Times New Roman" w:cs="Times New Roman"/>
          <w:color w:val="000000" w:themeColor="text1"/>
          <w:sz w:val="24"/>
          <w:szCs w:val="24"/>
        </w:rPr>
        <w:t>ozj</w:t>
      </w:r>
      <w:r w:rsidR="00D936B9" w:rsidRPr="00EF7B75">
        <w:rPr>
          <w:rFonts w:ascii="Times New Roman" w:hAnsi="Times New Roman" w:cs="Times New Roman"/>
          <w:color w:val="000000" w:themeColor="text1"/>
          <w:sz w:val="24"/>
          <w:szCs w:val="24"/>
        </w:rPr>
        <w:t xml:space="preserve">i uzorci najviše </w:t>
      </w:r>
      <w:r w:rsidR="003B7F0B" w:rsidRPr="00EF7B75">
        <w:rPr>
          <w:rFonts w:ascii="Times New Roman" w:hAnsi="Times New Roman" w:cs="Times New Roman"/>
          <w:color w:val="000000" w:themeColor="text1"/>
          <w:sz w:val="24"/>
          <w:szCs w:val="24"/>
        </w:rPr>
        <w:t xml:space="preserve">SFA </w:t>
      </w:r>
      <w:r w:rsidR="00D936B9" w:rsidRPr="00EF7B75">
        <w:rPr>
          <w:rFonts w:ascii="Times New Roman" w:hAnsi="Times New Roman" w:cs="Times New Roman"/>
          <w:color w:val="000000" w:themeColor="text1"/>
          <w:sz w:val="24"/>
          <w:szCs w:val="24"/>
        </w:rPr>
        <w:t>(osobito</w:t>
      </w:r>
      <w:r w:rsidR="003B7F0B" w:rsidRPr="00EF7B75">
        <w:rPr>
          <w:rFonts w:ascii="Times New Roman" w:hAnsi="Times New Roman" w:cs="Times New Roman"/>
          <w:color w:val="000000" w:themeColor="text1"/>
          <w:sz w:val="24"/>
          <w:szCs w:val="24"/>
        </w:rPr>
        <w:t xml:space="preserve"> C6:0</w:t>
      </w:r>
      <w:r w:rsidR="00D936B9" w:rsidRPr="00EF7B75">
        <w:rPr>
          <w:rFonts w:ascii="Times New Roman" w:hAnsi="Times New Roman" w:cs="Times New Roman"/>
          <w:color w:val="000000" w:themeColor="text1"/>
          <w:sz w:val="24"/>
          <w:szCs w:val="24"/>
        </w:rPr>
        <w:t xml:space="preserve"> – C12:0)</w:t>
      </w:r>
      <w:r w:rsidR="003B7F0B" w:rsidRPr="00EF7B75">
        <w:rPr>
          <w:rFonts w:ascii="Times New Roman" w:hAnsi="Times New Roman" w:cs="Times New Roman"/>
          <w:color w:val="000000" w:themeColor="text1"/>
          <w:sz w:val="24"/>
          <w:szCs w:val="24"/>
        </w:rPr>
        <w:t xml:space="preserve"> </w:t>
      </w:r>
      <w:r w:rsidR="00D936B9" w:rsidRPr="00EF7B75">
        <w:rPr>
          <w:rFonts w:ascii="Times New Roman" w:hAnsi="Times New Roman" w:cs="Times New Roman"/>
          <w:color w:val="000000" w:themeColor="text1"/>
          <w:sz w:val="24"/>
          <w:szCs w:val="24"/>
        </w:rPr>
        <w:t xml:space="preserve">i </w:t>
      </w:r>
      <w:r w:rsidR="003B7F0B" w:rsidRPr="00EF7B75">
        <w:rPr>
          <w:rFonts w:ascii="Times New Roman" w:hAnsi="Times New Roman" w:cs="Times New Roman"/>
          <w:color w:val="000000" w:themeColor="text1"/>
          <w:sz w:val="24"/>
          <w:szCs w:val="24"/>
        </w:rPr>
        <w:t xml:space="preserve">PUFA </w:t>
      </w:r>
      <w:r w:rsidR="008A67B1" w:rsidRPr="00EF7B75">
        <w:rPr>
          <w:rFonts w:ascii="Times New Roman" w:hAnsi="Times New Roman" w:cs="Times New Roman"/>
          <w:color w:val="000000" w:themeColor="text1"/>
          <w:sz w:val="24"/>
          <w:szCs w:val="24"/>
        </w:rPr>
        <w:t>(</w:t>
      </w:r>
      <w:r w:rsidR="00BE32EA" w:rsidRPr="00EF7B75">
        <w:rPr>
          <w:rFonts w:ascii="Times New Roman" w:hAnsi="Times New Roman" w:cs="Times New Roman"/>
          <w:color w:val="000000" w:themeColor="text1"/>
          <w:sz w:val="24"/>
          <w:szCs w:val="24"/>
        </w:rPr>
        <w:t>osobito</w:t>
      </w:r>
      <w:r w:rsidR="008A67B1" w:rsidRPr="00EF7B75">
        <w:rPr>
          <w:rFonts w:ascii="Times New Roman" w:hAnsi="Times New Roman" w:cs="Times New Roman"/>
          <w:color w:val="000000" w:themeColor="text1"/>
          <w:sz w:val="24"/>
          <w:szCs w:val="24"/>
        </w:rPr>
        <w:t xml:space="preserve"> C18:2n6 i C18:3n3)</w:t>
      </w:r>
      <w:r w:rsidR="003B7F0B" w:rsidRPr="00EF7B75">
        <w:rPr>
          <w:rFonts w:ascii="Times New Roman" w:hAnsi="Times New Roman" w:cs="Times New Roman"/>
          <w:color w:val="000000" w:themeColor="text1"/>
          <w:sz w:val="24"/>
          <w:szCs w:val="24"/>
        </w:rPr>
        <w:t>, dok</w:t>
      </w:r>
      <w:r w:rsidR="00EC01B6" w:rsidRPr="00EF7B75">
        <w:rPr>
          <w:rFonts w:ascii="Times New Roman" w:hAnsi="Times New Roman" w:cs="Times New Roman"/>
          <w:color w:val="000000" w:themeColor="text1"/>
          <w:sz w:val="24"/>
          <w:szCs w:val="24"/>
        </w:rPr>
        <w:t xml:space="preserve"> </w:t>
      </w:r>
      <w:r w:rsidR="003B7F0B" w:rsidRPr="00EF7B75">
        <w:rPr>
          <w:rFonts w:ascii="Times New Roman" w:hAnsi="Times New Roman" w:cs="Times New Roman"/>
          <w:color w:val="000000" w:themeColor="text1"/>
          <w:sz w:val="24"/>
          <w:szCs w:val="24"/>
        </w:rPr>
        <w:t xml:space="preserve">su ovčji sadržavali značajno najviše </w:t>
      </w:r>
      <w:r w:rsidR="008A67B1" w:rsidRPr="00EF7B75">
        <w:rPr>
          <w:rFonts w:ascii="Times New Roman" w:hAnsi="Times New Roman" w:cs="Times New Roman"/>
          <w:color w:val="000000" w:themeColor="text1"/>
          <w:sz w:val="24"/>
          <w:szCs w:val="24"/>
        </w:rPr>
        <w:t>C18:0.</w:t>
      </w:r>
      <w:r w:rsidR="0046197C" w:rsidRPr="00EF7B75">
        <w:rPr>
          <w:rFonts w:ascii="Times New Roman" w:hAnsi="Times New Roman" w:cs="Times New Roman"/>
          <w:color w:val="000000" w:themeColor="text1"/>
          <w:sz w:val="24"/>
          <w:szCs w:val="24"/>
        </w:rPr>
        <w:t xml:space="preserve"> Također je uočeno da su mlaćenice bile bogatije nezasićenim masnim kiselinama u odnosu na maslace.</w:t>
      </w:r>
      <w:r w:rsidR="003B7F0B" w:rsidRPr="00EF7B75">
        <w:rPr>
          <w:rFonts w:ascii="Times New Roman" w:hAnsi="Times New Roman" w:cs="Times New Roman"/>
          <w:sz w:val="24"/>
          <w:szCs w:val="24"/>
        </w:rPr>
        <w:t xml:space="preserve"> </w:t>
      </w:r>
      <w:r w:rsidR="00D34AB7" w:rsidRPr="00EF7B75">
        <w:rPr>
          <w:rFonts w:ascii="Times New Roman" w:hAnsi="Times New Roman" w:cs="Times New Roman"/>
          <w:sz w:val="24"/>
          <w:szCs w:val="24"/>
        </w:rPr>
        <w:t>A</w:t>
      </w:r>
      <w:r w:rsidR="00DE194F" w:rsidRPr="00EF7B75">
        <w:rPr>
          <w:rFonts w:ascii="Times New Roman" w:hAnsi="Times New Roman" w:cs="Times New Roman"/>
          <w:sz w:val="24"/>
          <w:szCs w:val="24"/>
        </w:rPr>
        <w:t xml:space="preserve">nalizom </w:t>
      </w:r>
      <w:r w:rsidR="00D34AB7" w:rsidRPr="00EF7B75">
        <w:rPr>
          <w:rFonts w:ascii="Times New Roman" w:hAnsi="Times New Roman" w:cs="Times New Roman"/>
          <w:sz w:val="24"/>
          <w:szCs w:val="24"/>
        </w:rPr>
        <w:t xml:space="preserve">teksture </w:t>
      </w:r>
      <w:r w:rsidR="00DE194F" w:rsidRPr="00EF7B75">
        <w:rPr>
          <w:rFonts w:ascii="Times New Roman" w:hAnsi="Times New Roman" w:cs="Times New Roman"/>
          <w:sz w:val="24"/>
          <w:szCs w:val="24"/>
        </w:rPr>
        <w:t xml:space="preserve">utvrđena je </w:t>
      </w:r>
      <w:r w:rsidR="008A67B1" w:rsidRPr="00EF7B75">
        <w:rPr>
          <w:rFonts w:ascii="Times New Roman" w:hAnsi="Times New Roman" w:cs="Times New Roman"/>
          <w:sz w:val="24"/>
          <w:szCs w:val="24"/>
        </w:rPr>
        <w:t>najveća čvrstoća kravljeg maslaca, dok je kozji bio najmekši.</w:t>
      </w:r>
      <w:r w:rsidR="00DE194F" w:rsidRPr="00EF7B75">
        <w:rPr>
          <w:rFonts w:ascii="Times New Roman" w:hAnsi="Times New Roman" w:cs="Times New Roman"/>
          <w:sz w:val="24"/>
          <w:szCs w:val="24"/>
        </w:rPr>
        <w:t xml:space="preserve"> </w:t>
      </w:r>
      <w:r w:rsidR="00541D46" w:rsidRPr="00EF7B75">
        <w:rPr>
          <w:rFonts w:ascii="Times New Roman" w:hAnsi="Times New Roman" w:cs="Times New Roman"/>
          <w:sz w:val="24"/>
          <w:szCs w:val="24"/>
        </w:rPr>
        <w:t xml:space="preserve">Svi su maslaci bili izrazito </w:t>
      </w:r>
      <w:r w:rsidR="001E2C45" w:rsidRPr="00EF7B75">
        <w:rPr>
          <w:rFonts w:ascii="Times New Roman" w:hAnsi="Times New Roman" w:cs="Times New Roman"/>
          <w:sz w:val="24"/>
          <w:szCs w:val="24"/>
        </w:rPr>
        <w:t xml:space="preserve">svijetli. Kravlji je maslac </w:t>
      </w:r>
      <w:r w:rsidR="005135C4">
        <w:rPr>
          <w:rFonts w:ascii="Times New Roman" w:hAnsi="Times New Roman" w:cs="Times New Roman"/>
          <w:sz w:val="24"/>
          <w:szCs w:val="24"/>
        </w:rPr>
        <w:t xml:space="preserve">imao veći intenzitet </w:t>
      </w:r>
      <w:r w:rsidR="001E2C45" w:rsidRPr="00EF7B75">
        <w:rPr>
          <w:rFonts w:ascii="Times New Roman" w:hAnsi="Times New Roman" w:cs="Times New Roman"/>
          <w:sz w:val="24"/>
          <w:szCs w:val="24"/>
        </w:rPr>
        <w:t>žu</w:t>
      </w:r>
      <w:r w:rsidR="005135C4">
        <w:rPr>
          <w:rFonts w:ascii="Times New Roman" w:hAnsi="Times New Roman" w:cs="Times New Roman"/>
          <w:sz w:val="24"/>
          <w:szCs w:val="24"/>
        </w:rPr>
        <w:t>te boje</w:t>
      </w:r>
      <w:r w:rsidR="001E2C45" w:rsidRPr="00EF7B75">
        <w:rPr>
          <w:rFonts w:ascii="Times New Roman" w:hAnsi="Times New Roman" w:cs="Times New Roman"/>
          <w:sz w:val="24"/>
          <w:szCs w:val="24"/>
        </w:rPr>
        <w:t xml:space="preserve"> u odnosu na </w:t>
      </w:r>
      <w:r w:rsidR="003B3E7E" w:rsidRPr="00EF7B75">
        <w:rPr>
          <w:rFonts w:ascii="Times New Roman" w:hAnsi="Times New Roman" w:cs="Times New Roman"/>
          <w:sz w:val="24"/>
          <w:szCs w:val="24"/>
        </w:rPr>
        <w:t>ostale</w:t>
      </w:r>
      <w:r w:rsidR="00E742C0" w:rsidRPr="00EF7B75">
        <w:rPr>
          <w:rFonts w:ascii="Times New Roman" w:hAnsi="Times New Roman" w:cs="Times New Roman"/>
          <w:sz w:val="24"/>
          <w:szCs w:val="24"/>
        </w:rPr>
        <w:t>, a o</w:t>
      </w:r>
      <w:r w:rsidR="00775451" w:rsidRPr="00EF7B75">
        <w:rPr>
          <w:rFonts w:ascii="Times New Roman" w:hAnsi="Times New Roman" w:cs="Times New Roman"/>
          <w:sz w:val="24"/>
          <w:szCs w:val="24"/>
        </w:rPr>
        <w:t xml:space="preserve">včja je mlaćenica </w:t>
      </w:r>
      <w:r w:rsidR="003B3E7E" w:rsidRPr="00EF7B75">
        <w:rPr>
          <w:rFonts w:ascii="Times New Roman" w:hAnsi="Times New Roman" w:cs="Times New Roman"/>
          <w:sz w:val="24"/>
          <w:szCs w:val="24"/>
        </w:rPr>
        <w:t>bila najviše svjetla</w:t>
      </w:r>
      <w:r w:rsidR="005135C4">
        <w:rPr>
          <w:rFonts w:ascii="Times New Roman" w:hAnsi="Times New Roman" w:cs="Times New Roman"/>
          <w:sz w:val="24"/>
          <w:szCs w:val="24"/>
        </w:rPr>
        <w:t xml:space="preserve"> i</w:t>
      </w:r>
      <w:r w:rsidR="00775451" w:rsidRPr="00EF7B75">
        <w:rPr>
          <w:rFonts w:ascii="Times New Roman" w:hAnsi="Times New Roman" w:cs="Times New Roman"/>
          <w:sz w:val="24"/>
          <w:szCs w:val="24"/>
        </w:rPr>
        <w:t xml:space="preserve"> žut</w:t>
      </w:r>
      <w:r w:rsidR="003B3E7E" w:rsidRPr="00EF7B75">
        <w:rPr>
          <w:rFonts w:ascii="Times New Roman" w:hAnsi="Times New Roman" w:cs="Times New Roman"/>
          <w:sz w:val="24"/>
          <w:szCs w:val="24"/>
        </w:rPr>
        <w:t>a</w:t>
      </w:r>
      <w:r w:rsidR="00E742C0" w:rsidRPr="00EF7B75">
        <w:rPr>
          <w:rFonts w:ascii="Times New Roman" w:hAnsi="Times New Roman" w:cs="Times New Roman"/>
          <w:sz w:val="24"/>
          <w:szCs w:val="24"/>
        </w:rPr>
        <w:t>.</w:t>
      </w:r>
      <w:r w:rsidR="00775451" w:rsidRPr="00EF7B75">
        <w:rPr>
          <w:rFonts w:ascii="Times New Roman" w:hAnsi="Times New Roman" w:cs="Times New Roman"/>
          <w:sz w:val="24"/>
          <w:szCs w:val="24"/>
        </w:rPr>
        <w:t xml:space="preserve"> </w:t>
      </w:r>
      <w:r w:rsidR="00244A3A" w:rsidRPr="00EF7B75">
        <w:rPr>
          <w:rFonts w:ascii="Times New Roman" w:hAnsi="Times New Roman" w:cs="Times New Roman"/>
          <w:sz w:val="24"/>
          <w:szCs w:val="24"/>
        </w:rPr>
        <w:t>Senzorsk</w:t>
      </w:r>
      <w:r w:rsidR="00205752" w:rsidRPr="00EF7B75">
        <w:rPr>
          <w:rFonts w:ascii="Times New Roman" w:hAnsi="Times New Roman" w:cs="Times New Roman"/>
          <w:sz w:val="24"/>
          <w:szCs w:val="24"/>
        </w:rPr>
        <w:t>om</w:t>
      </w:r>
      <w:r w:rsidR="00244A3A" w:rsidRPr="00EF7B75">
        <w:rPr>
          <w:rFonts w:ascii="Times New Roman" w:hAnsi="Times New Roman" w:cs="Times New Roman"/>
          <w:sz w:val="24"/>
          <w:szCs w:val="24"/>
        </w:rPr>
        <w:t xml:space="preserve"> analizom </w:t>
      </w:r>
      <w:r w:rsidR="00FD158C" w:rsidRPr="00EF7B75">
        <w:rPr>
          <w:rFonts w:ascii="Times New Roman" w:hAnsi="Times New Roman" w:cs="Times New Roman"/>
          <w:sz w:val="24"/>
          <w:szCs w:val="24"/>
        </w:rPr>
        <w:t xml:space="preserve">potrošači </w:t>
      </w:r>
      <w:r w:rsidR="003B3E7E" w:rsidRPr="00EF7B75">
        <w:rPr>
          <w:rFonts w:ascii="Times New Roman" w:hAnsi="Times New Roman" w:cs="Times New Roman"/>
          <w:sz w:val="24"/>
          <w:szCs w:val="24"/>
        </w:rPr>
        <w:t xml:space="preserve">su </w:t>
      </w:r>
      <w:r w:rsidR="00FD158C" w:rsidRPr="00EF7B75">
        <w:rPr>
          <w:rFonts w:ascii="Times New Roman" w:hAnsi="Times New Roman" w:cs="Times New Roman"/>
          <w:sz w:val="24"/>
          <w:szCs w:val="24"/>
        </w:rPr>
        <w:t xml:space="preserve">najbolje ocijenili kravlji maslac i ovčju mlaćenicu, dok su </w:t>
      </w:r>
      <w:r w:rsidR="000F2A9C" w:rsidRPr="00EF7B75">
        <w:rPr>
          <w:rFonts w:ascii="Times New Roman" w:hAnsi="Times New Roman" w:cs="Times New Roman"/>
          <w:sz w:val="24"/>
          <w:szCs w:val="24"/>
        </w:rPr>
        <w:t xml:space="preserve">kozji </w:t>
      </w:r>
      <w:r w:rsidR="00FD158C" w:rsidRPr="00EF7B75">
        <w:rPr>
          <w:rFonts w:ascii="Times New Roman" w:hAnsi="Times New Roman" w:cs="Times New Roman"/>
          <w:sz w:val="24"/>
          <w:szCs w:val="24"/>
        </w:rPr>
        <w:t>proizvodi dobili naj</w:t>
      </w:r>
      <w:r w:rsidR="000F2A9C" w:rsidRPr="00EF7B75">
        <w:rPr>
          <w:rFonts w:ascii="Times New Roman" w:hAnsi="Times New Roman" w:cs="Times New Roman"/>
          <w:sz w:val="24"/>
          <w:szCs w:val="24"/>
        </w:rPr>
        <w:t>niže</w:t>
      </w:r>
      <w:r w:rsidR="00FD158C" w:rsidRPr="00EF7B75">
        <w:rPr>
          <w:rFonts w:ascii="Times New Roman" w:hAnsi="Times New Roman" w:cs="Times New Roman"/>
          <w:sz w:val="24"/>
          <w:szCs w:val="24"/>
        </w:rPr>
        <w:t xml:space="preserve"> ocjene. Koeficijenti korelacije pokazali su </w:t>
      </w:r>
      <w:r w:rsidR="000F2A9C" w:rsidRPr="00EF7B75">
        <w:rPr>
          <w:rFonts w:ascii="Times New Roman" w:hAnsi="Times New Roman" w:cs="Times New Roman"/>
          <w:sz w:val="24"/>
          <w:szCs w:val="24"/>
        </w:rPr>
        <w:t>da</w:t>
      </w:r>
      <w:r w:rsidR="00FD158C" w:rsidRPr="00EF7B75">
        <w:rPr>
          <w:rFonts w:ascii="Times New Roman" w:hAnsi="Times New Roman" w:cs="Times New Roman"/>
          <w:sz w:val="24"/>
          <w:szCs w:val="24"/>
        </w:rPr>
        <w:t xml:space="preserve"> </w:t>
      </w:r>
      <w:r w:rsidR="003B3E7E" w:rsidRPr="00EF7B75">
        <w:rPr>
          <w:rFonts w:ascii="Times New Roman" w:hAnsi="Times New Roman" w:cs="Times New Roman"/>
          <w:sz w:val="24"/>
          <w:szCs w:val="24"/>
        </w:rPr>
        <w:t xml:space="preserve">ukupna dopadljivost, okus, tekstura i miris te, zbog hidrolize laktoze, slatkoća najviše utječu na </w:t>
      </w:r>
      <w:r w:rsidR="00FD158C" w:rsidRPr="00EF7B75">
        <w:rPr>
          <w:rFonts w:ascii="Times New Roman" w:hAnsi="Times New Roman" w:cs="Times New Roman"/>
          <w:sz w:val="24"/>
          <w:szCs w:val="24"/>
        </w:rPr>
        <w:t xml:space="preserve">prihvatljivost i </w:t>
      </w:r>
      <w:r w:rsidR="00205752" w:rsidRPr="00EF7B75">
        <w:rPr>
          <w:rFonts w:ascii="Times New Roman" w:hAnsi="Times New Roman" w:cs="Times New Roman"/>
          <w:sz w:val="24"/>
          <w:szCs w:val="24"/>
        </w:rPr>
        <w:t>kupnj</w:t>
      </w:r>
      <w:r w:rsidR="003B3E7E" w:rsidRPr="00EF7B75">
        <w:rPr>
          <w:rFonts w:ascii="Times New Roman" w:hAnsi="Times New Roman" w:cs="Times New Roman"/>
          <w:sz w:val="24"/>
          <w:szCs w:val="24"/>
        </w:rPr>
        <w:t>u</w:t>
      </w:r>
      <w:r w:rsidR="00FD158C" w:rsidRPr="00EF7B75">
        <w:rPr>
          <w:rFonts w:ascii="Times New Roman" w:hAnsi="Times New Roman" w:cs="Times New Roman"/>
          <w:sz w:val="24"/>
          <w:szCs w:val="24"/>
        </w:rPr>
        <w:t xml:space="preserve"> maslaca i mlaćenica</w:t>
      </w:r>
      <w:r w:rsidR="00205752" w:rsidRPr="00EF7B75">
        <w:rPr>
          <w:rFonts w:ascii="Times New Roman" w:hAnsi="Times New Roman" w:cs="Times New Roman"/>
          <w:sz w:val="24"/>
          <w:szCs w:val="24"/>
        </w:rPr>
        <w:t xml:space="preserve"> bez laktoze. </w:t>
      </w:r>
      <w:r w:rsidR="00A51F79">
        <w:rPr>
          <w:rFonts w:ascii="Times New Roman" w:hAnsi="Times New Roman" w:cs="Times New Roman"/>
          <w:sz w:val="24"/>
          <w:szCs w:val="24"/>
        </w:rPr>
        <w:t>R</w:t>
      </w:r>
      <w:r w:rsidR="00226958" w:rsidRPr="00EF7B75">
        <w:rPr>
          <w:rFonts w:ascii="Times New Roman" w:hAnsi="Times New Roman" w:cs="Times New Roman"/>
          <w:sz w:val="24"/>
          <w:szCs w:val="24"/>
        </w:rPr>
        <w:t>ezultati</w:t>
      </w:r>
      <w:r w:rsidR="00A51F79">
        <w:rPr>
          <w:rFonts w:ascii="Times New Roman" w:hAnsi="Times New Roman" w:cs="Times New Roman"/>
          <w:sz w:val="24"/>
          <w:szCs w:val="24"/>
        </w:rPr>
        <w:t xml:space="preserve"> analize glavnih komponenti i hijerarhijskog aglomerativnog </w:t>
      </w:r>
      <w:proofErr w:type="spellStart"/>
      <w:r w:rsidR="00A51F79">
        <w:rPr>
          <w:rFonts w:ascii="Times New Roman" w:hAnsi="Times New Roman" w:cs="Times New Roman"/>
          <w:sz w:val="24"/>
          <w:szCs w:val="24"/>
        </w:rPr>
        <w:t>klasteriranja</w:t>
      </w:r>
      <w:proofErr w:type="spellEnd"/>
      <w:r w:rsidR="00226958" w:rsidRPr="00EF7B75">
        <w:rPr>
          <w:rFonts w:ascii="Times New Roman" w:hAnsi="Times New Roman" w:cs="Times New Roman"/>
          <w:sz w:val="24"/>
          <w:szCs w:val="24"/>
        </w:rPr>
        <w:t xml:space="preserve"> </w:t>
      </w:r>
      <w:r w:rsidR="00A51F79">
        <w:rPr>
          <w:rFonts w:ascii="Times New Roman" w:hAnsi="Times New Roman" w:cs="Times New Roman"/>
          <w:sz w:val="24"/>
          <w:szCs w:val="24"/>
        </w:rPr>
        <w:t>pokazuju</w:t>
      </w:r>
      <w:r w:rsidR="00226958" w:rsidRPr="00EF7B75">
        <w:rPr>
          <w:rFonts w:ascii="Times New Roman" w:hAnsi="Times New Roman" w:cs="Times New Roman"/>
          <w:sz w:val="24"/>
          <w:szCs w:val="24"/>
        </w:rPr>
        <w:t xml:space="preserve"> </w:t>
      </w:r>
      <w:r w:rsidR="00BE32EA" w:rsidRPr="00EF7B75">
        <w:rPr>
          <w:rFonts w:ascii="Times New Roman" w:hAnsi="Times New Roman" w:cs="Times New Roman"/>
          <w:sz w:val="24"/>
          <w:szCs w:val="24"/>
        </w:rPr>
        <w:t>jasnu</w:t>
      </w:r>
      <w:r w:rsidR="00C75B88" w:rsidRPr="00EF7B75">
        <w:rPr>
          <w:rFonts w:ascii="Times New Roman" w:hAnsi="Times New Roman" w:cs="Times New Roman"/>
          <w:sz w:val="24"/>
          <w:szCs w:val="24"/>
        </w:rPr>
        <w:t xml:space="preserve"> podjelu</w:t>
      </w:r>
      <w:r w:rsidR="00F16B72" w:rsidRPr="00EF7B75">
        <w:rPr>
          <w:rFonts w:ascii="Times New Roman" w:hAnsi="Times New Roman" w:cs="Times New Roman"/>
          <w:sz w:val="24"/>
          <w:szCs w:val="24"/>
        </w:rPr>
        <w:t xml:space="preserve"> maslaca i mlaćenica </w:t>
      </w:r>
      <w:r w:rsidR="00145938" w:rsidRPr="00EF7B75">
        <w:rPr>
          <w:rFonts w:ascii="Times New Roman" w:hAnsi="Times New Roman" w:cs="Times New Roman"/>
          <w:sz w:val="24"/>
          <w:szCs w:val="24"/>
        </w:rPr>
        <w:t>uvjetovanu različitom tehnologijom proizvodnje</w:t>
      </w:r>
      <w:r w:rsidR="003B3E7E" w:rsidRPr="00EF7B75">
        <w:rPr>
          <w:rFonts w:ascii="Times New Roman" w:hAnsi="Times New Roman" w:cs="Times New Roman"/>
          <w:sz w:val="24"/>
          <w:szCs w:val="24"/>
        </w:rPr>
        <w:t xml:space="preserve"> i</w:t>
      </w:r>
      <w:r w:rsidR="00226958" w:rsidRPr="00EF7B75">
        <w:rPr>
          <w:rFonts w:ascii="Times New Roman" w:hAnsi="Times New Roman" w:cs="Times New Roman"/>
          <w:sz w:val="24"/>
          <w:szCs w:val="24"/>
        </w:rPr>
        <w:t xml:space="preserve"> vrst</w:t>
      </w:r>
      <w:r w:rsidR="003B3E7E" w:rsidRPr="00EF7B75">
        <w:rPr>
          <w:rFonts w:ascii="Times New Roman" w:hAnsi="Times New Roman" w:cs="Times New Roman"/>
          <w:sz w:val="24"/>
          <w:szCs w:val="24"/>
        </w:rPr>
        <w:t>om</w:t>
      </w:r>
      <w:r w:rsidR="00226958" w:rsidRPr="00EF7B75">
        <w:rPr>
          <w:rFonts w:ascii="Times New Roman" w:hAnsi="Times New Roman" w:cs="Times New Roman"/>
          <w:sz w:val="24"/>
          <w:szCs w:val="24"/>
        </w:rPr>
        <w:t xml:space="preserve"> mlijeka</w:t>
      </w:r>
      <w:r w:rsidR="00145938" w:rsidRPr="00EF7B75">
        <w:rPr>
          <w:rFonts w:ascii="Times New Roman" w:hAnsi="Times New Roman" w:cs="Times New Roman"/>
          <w:sz w:val="24"/>
          <w:szCs w:val="24"/>
        </w:rPr>
        <w:t xml:space="preserve">, </w:t>
      </w:r>
      <w:r w:rsidR="000F2A9C" w:rsidRPr="00EF7B75">
        <w:rPr>
          <w:rFonts w:ascii="Times New Roman" w:hAnsi="Times New Roman" w:cs="Times New Roman"/>
          <w:sz w:val="24"/>
          <w:szCs w:val="24"/>
        </w:rPr>
        <w:t xml:space="preserve">uz veću sličnost </w:t>
      </w:r>
      <w:r w:rsidR="00145938" w:rsidRPr="00EF7B75">
        <w:rPr>
          <w:rFonts w:ascii="Times New Roman" w:hAnsi="Times New Roman" w:cs="Times New Roman"/>
          <w:sz w:val="24"/>
          <w:szCs w:val="24"/>
        </w:rPr>
        <w:t>kravlji</w:t>
      </w:r>
      <w:r w:rsidR="000F2A9C" w:rsidRPr="00EF7B75">
        <w:rPr>
          <w:rFonts w:ascii="Times New Roman" w:hAnsi="Times New Roman" w:cs="Times New Roman"/>
          <w:sz w:val="24"/>
          <w:szCs w:val="24"/>
        </w:rPr>
        <w:t>h</w:t>
      </w:r>
      <w:r w:rsidR="00145938" w:rsidRPr="00EF7B75">
        <w:rPr>
          <w:rFonts w:ascii="Times New Roman" w:hAnsi="Times New Roman" w:cs="Times New Roman"/>
          <w:sz w:val="24"/>
          <w:szCs w:val="24"/>
        </w:rPr>
        <w:t xml:space="preserve"> i ovčji</w:t>
      </w:r>
      <w:r w:rsidR="000F2A9C" w:rsidRPr="00EF7B75">
        <w:rPr>
          <w:rFonts w:ascii="Times New Roman" w:hAnsi="Times New Roman" w:cs="Times New Roman"/>
          <w:sz w:val="24"/>
          <w:szCs w:val="24"/>
        </w:rPr>
        <w:t>h</w:t>
      </w:r>
      <w:r w:rsidR="00145938" w:rsidRPr="00EF7B75">
        <w:rPr>
          <w:rFonts w:ascii="Times New Roman" w:hAnsi="Times New Roman" w:cs="Times New Roman"/>
          <w:sz w:val="24"/>
          <w:szCs w:val="24"/>
        </w:rPr>
        <w:t xml:space="preserve"> uzor</w:t>
      </w:r>
      <w:r w:rsidR="000F2A9C" w:rsidRPr="00EF7B75">
        <w:rPr>
          <w:rFonts w:ascii="Times New Roman" w:hAnsi="Times New Roman" w:cs="Times New Roman"/>
          <w:sz w:val="24"/>
          <w:szCs w:val="24"/>
        </w:rPr>
        <w:t>aka.</w:t>
      </w:r>
      <w:r w:rsidR="00145938" w:rsidRPr="00EF7B75">
        <w:rPr>
          <w:rFonts w:ascii="Times New Roman" w:hAnsi="Times New Roman" w:cs="Times New Roman"/>
          <w:sz w:val="24"/>
          <w:szCs w:val="24"/>
        </w:rPr>
        <w:t xml:space="preserve"> </w:t>
      </w:r>
      <w:r w:rsidR="00C75B88" w:rsidRPr="00EF7B75">
        <w:rPr>
          <w:rFonts w:ascii="Times New Roman" w:hAnsi="Times New Roman" w:cs="Times New Roman"/>
          <w:sz w:val="24"/>
          <w:szCs w:val="24"/>
        </w:rPr>
        <w:t>Rezultati ističu jedinstven</w:t>
      </w:r>
      <w:r w:rsidR="00117F4E" w:rsidRPr="00EF7B75">
        <w:rPr>
          <w:rFonts w:ascii="Times New Roman" w:hAnsi="Times New Roman" w:cs="Times New Roman"/>
          <w:sz w:val="24"/>
          <w:szCs w:val="24"/>
        </w:rPr>
        <w:t>a</w:t>
      </w:r>
      <w:r w:rsidR="00C75B88" w:rsidRPr="00EF7B75">
        <w:rPr>
          <w:rFonts w:ascii="Times New Roman" w:hAnsi="Times New Roman" w:cs="Times New Roman"/>
          <w:sz w:val="24"/>
          <w:szCs w:val="24"/>
        </w:rPr>
        <w:t xml:space="preserve"> nutritivn</w:t>
      </w:r>
      <w:r w:rsidR="00117F4E" w:rsidRPr="00EF7B75">
        <w:rPr>
          <w:rFonts w:ascii="Times New Roman" w:hAnsi="Times New Roman" w:cs="Times New Roman"/>
          <w:sz w:val="24"/>
          <w:szCs w:val="24"/>
        </w:rPr>
        <w:t>a</w:t>
      </w:r>
      <w:r w:rsidR="00C75B88" w:rsidRPr="00EF7B75">
        <w:rPr>
          <w:rFonts w:ascii="Times New Roman" w:hAnsi="Times New Roman" w:cs="Times New Roman"/>
          <w:sz w:val="24"/>
          <w:szCs w:val="24"/>
        </w:rPr>
        <w:t xml:space="preserve"> i senzorsk</w:t>
      </w:r>
      <w:r w:rsidR="00117F4E" w:rsidRPr="00EF7B75">
        <w:rPr>
          <w:rFonts w:ascii="Times New Roman" w:hAnsi="Times New Roman" w:cs="Times New Roman"/>
          <w:sz w:val="24"/>
          <w:szCs w:val="24"/>
        </w:rPr>
        <w:t>a</w:t>
      </w:r>
      <w:r w:rsidR="00C75B88" w:rsidRPr="00EF7B75">
        <w:rPr>
          <w:rFonts w:ascii="Times New Roman" w:hAnsi="Times New Roman" w:cs="Times New Roman"/>
          <w:sz w:val="24"/>
          <w:szCs w:val="24"/>
        </w:rPr>
        <w:t xml:space="preserve"> </w:t>
      </w:r>
      <w:r w:rsidR="00117F4E" w:rsidRPr="00EF7B75">
        <w:rPr>
          <w:rFonts w:ascii="Times New Roman" w:hAnsi="Times New Roman" w:cs="Times New Roman"/>
          <w:sz w:val="24"/>
          <w:szCs w:val="24"/>
        </w:rPr>
        <w:t>svojstva kravljih, kozjih i ovčjih</w:t>
      </w:r>
      <w:r w:rsidR="00C75B88" w:rsidRPr="00EF7B75">
        <w:rPr>
          <w:rFonts w:ascii="Times New Roman" w:hAnsi="Times New Roman" w:cs="Times New Roman"/>
          <w:sz w:val="24"/>
          <w:szCs w:val="24"/>
        </w:rPr>
        <w:t xml:space="preserve"> maslaca i mlaćenica </w:t>
      </w:r>
      <w:r w:rsidR="00A91C4C" w:rsidRPr="00EF7B75">
        <w:rPr>
          <w:rFonts w:ascii="Times New Roman" w:hAnsi="Times New Roman" w:cs="Times New Roman"/>
          <w:sz w:val="24"/>
          <w:szCs w:val="24"/>
        </w:rPr>
        <w:t>bez laktoze</w:t>
      </w:r>
      <w:r w:rsidR="00117F4E" w:rsidRPr="00EF7B75">
        <w:rPr>
          <w:rFonts w:ascii="Times New Roman" w:hAnsi="Times New Roman" w:cs="Times New Roman"/>
          <w:sz w:val="24"/>
          <w:szCs w:val="24"/>
        </w:rPr>
        <w:t xml:space="preserve">, </w:t>
      </w:r>
      <w:r w:rsidR="007C6601" w:rsidRPr="00EF7B75">
        <w:rPr>
          <w:rFonts w:ascii="Times New Roman" w:hAnsi="Times New Roman" w:cs="Times New Roman"/>
          <w:sz w:val="24"/>
          <w:szCs w:val="24"/>
        </w:rPr>
        <w:t>koj</w:t>
      </w:r>
      <w:r w:rsidR="00AC6631" w:rsidRPr="00EF7B75">
        <w:rPr>
          <w:rFonts w:ascii="Times New Roman" w:hAnsi="Times New Roman" w:cs="Times New Roman"/>
          <w:sz w:val="24"/>
          <w:szCs w:val="24"/>
        </w:rPr>
        <w:t>e</w:t>
      </w:r>
      <w:r w:rsidR="007C6601" w:rsidRPr="00EF7B75">
        <w:rPr>
          <w:rFonts w:ascii="Times New Roman" w:hAnsi="Times New Roman" w:cs="Times New Roman"/>
          <w:sz w:val="24"/>
          <w:szCs w:val="24"/>
        </w:rPr>
        <w:t xml:space="preserve"> se mogu iskoristiti za </w:t>
      </w:r>
      <w:r w:rsidR="003B3E7E" w:rsidRPr="00EF7B75">
        <w:rPr>
          <w:rFonts w:ascii="Times New Roman" w:hAnsi="Times New Roman" w:cs="Times New Roman"/>
          <w:sz w:val="24"/>
          <w:szCs w:val="24"/>
        </w:rPr>
        <w:t>prilagodbu</w:t>
      </w:r>
      <w:r w:rsidR="004D6C05" w:rsidRPr="00EF7B75">
        <w:rPr>
          <w:rFonts w:ascii="Times New Roman" w:hAnsi="Times New Roman" w:cs="Times New Roman"/>
          <w:sz w:val="24"/>
          <w:szCs w:val="24"/>
        </w:rPr>
        <w:t xml:space="preserve"> takvih tradicionalnih mliječnih proizvoda</w:t>
      </w:r>
      <w:r w:rsidR="003B3E7E" w:rsidRPr="00EF7B75">
        <w:rPr>
          <w:rFonts w:ascii="Times New Roman" w:hAnsi="Times New Roman" w:cs="Times New Roman"/>
          <w:sz w:val="24"/>
          <w:szCs w:val="24"/>
        </w:rPr>
        <w:t xml:space="preserve"> </w:t>
      </w:r>
      <w:r w:rsidR="007C6601" w:rsidRPr="00EF7B75">
        <w:rPr>
          <w:rFonts w:ascii="Times New Roman" w:hAnsi="Times New Roman" w:cs="Times New Roman"/>
          <w:sz w:val="24"/>
          <w:szCs w:val="24"/>
        </w:rPr>
        <w:t xml:space="preserve">preferencijama i potrebama potrošača te </w:t>
      </w:r>
      <w:r w:rsidR="004D6C05" w:rsidRPr="00EF7B75">
        <w:rPr>
          <w:rFonts w:ascii="Times New Roman" w:hAnsi="Times New Roman" w:cs="Times New Roman"/>
          <w:sz w:val="24"/>
          <w:szCs w:val="24"/>
        </w:rPr>
        <w:t xml:space="preserve">za </w:t>
      </w:r>
      <w:r w:rsidR="00117F4E" w:rsidRPr="00EF7B75">
        <w:rPr>
          <w:rFonts w:ascii="Times New Roman" w:hAnsi="Times New Roman" w:cs="Times New Roman"/>
          <w:sz w:val="24"/>
          <w:szCs w:val="24"/>
        </w:rPr>
        <w:t>razvoj</w:t>
      </w:r>
      <w:r w:rsidR="007C6601" w:rsidRPr="00EF7B75">
        <w:rPr>
          <w:rFonts w:ascii="Times New Roman" w:hAnsi="Times New Roman" w:cs="Times New Roman"/>
          <w:sz w:val="24"/>
          <w:szCs w:val="24"/>
        </w:rPr>
        <w:t xml:space="preserve"> inovativnih proizvoda. </w:t>
      </w:r>
    </w:p>
    <w:p w14:paraId="04A58300" w14:textId="77777777" w:rsidR="00995CF4" w:rsidRPr="00EF7B75" w:rsidRDefault="00A84133" w:rsidP="00681FAC">
      <w:pPr>
        <w:spacing w:line="360" w:lineRule="auto"/>
        <w:jc w:val="both"/>
        <w:rPr>
          <w:rFonts w:ascii="Times New Roman" w:hAnsi="Times New Roman" w:cs="Times New Roman"/>
          <w:sz w:val="24"/>
          <w:szCs w:val="24"/>
          <w:highlight w:val="green"/>
        </w:rPr>
      </w:pPr>
      <w:r w:rsidRPr="00EF7B75">
        <w:rPr>
          <w:rFonts w:ascii="Times New Roman" w:hAnsi="Times New Roman" w:cs="Times New Roman"/>
          <w:b/>
          <w:bCs/>
          <w:sz w:val="24"/>
          <w:szCs w:val="24"/>
        </w:rPr>
        <w:t>Ključne riječi:</w:t>
      </w:r>
      <w:r w:rsidRPr="00EF7B75">
        <w:rPr>
          <w:rFonts w:ascii="Times New Roman" w:hAnsi="Times New Roman" w:cs="Times New Roman"/>
          <w:sz w:val="24"/>
          <w:szCs w:val="24"/>
        </w:rPr>
        <w:t xml:space="preserve"> </w:t>
      </w:r>
      <w:r w:rsidR="00341A68" w:rsidRPr="00EF7B75">
        <w:rPr>
          <w:rFonts w:ascii="Times New Roman" w:hAnsi="Times New Roman" w:cs="Times New Roman"/>
          <w:sz w:val="24"/>
          <w:szCs w:val="24"/>
        </w:rPr>
        <w:t xml:space="preserve">maslac, mlaćenica, laktoza-free, </w:t>
      </w:r>
      <w:r w:rsidR="002D6D1D" w:rsidRPr="00EF7B75">
        <w:rPr>
          <w:rFonts w:ascii="Times New Roman" w:hAnsi="Times New Roman" w:cs="Times New Roman"/>
          <w:sz w:val="24"/>
          <w:szCs w:val="24"/>
        </w:rPr>
        <w:t>vrsta mlijeka</w:t>
      </w:r>
      <w:r w:rsidR="00341A68" w:rsidRPr="00EF7B75">
        <w:rPr>
          <w:rFonts w:ascii="Times New Roman" w:hAnsi="Times New Roman" w:cs="Times New Roman"/>
          <w:sz w:val="24"/>
          <w:szCs w:val="24"/>
        </w:rPr>
        <w:t xml:space="preserve">, senzorska </w:t>
      </w:r>
      <w:r w:rsidR="002D6D1D" w:rsidRPr="00EF7B75">
        <w:rPr>
          <w:rFonts w:ascii="Times New Roman" w:hAnsi="Times New Roman" w:cs="Times New Roman"/>
          <w:sz w:val="24"/>
          <w:szCs w:val="24"/>
        </w:rPr>
        <w:t>dopadljivost</w:t>
      </w:r>
      <w:r w:rsidR="00995CF4" w:rsidRPr="00EF7B75">
        <w:br w:type="page"/>
      </w:r>
    </w:p>
    <w:p w14:paraId="5C9F4528" w14:textId="77777777" w:rsidR="00995CF4" w:rsidRPr="00EF7B75" w:rsidRDefault="00995CF4" w:rsidP="00995E1C">
      <w:pPr>
        <w:pStyle w:val="Heading1"/>
        <w:numPr>
          <w:ilvl w:val="0"/>
          <w:numId w:val="2"/>
        </w:numPr>
        <w:spacing w:after="0" w:line="360" w:lineRule="auto"/>
        <w:jc w:val="both"/>
        <w:rPr>
          <w:rFonts w:ascii="Times New Roman" w:hAnsi="Times New Roman" w:cs="Times New Roman"/>
          <w:b/>
          <w:bCs/>
          <w:color w:val="auto"/>
          <w:sz w:val="32"/>
          <w:szCs w:val="32"/>
        </w:rPr>
      </w:pPr>
      <w:bookmarkStart w:id="59" w:name="_Toc207194896"/>
      <w:r w:rsidRPr="00EF7B75">
        <w:rPr>
          <w:rFonts w:ascii="Times New Roman" w:hAnsi="Times New Roman" w:cs="Times New Roman"/>
          <w:b/>
          <w:bCs/>
          <w:color w:val="auto"/>
          <w:sz w:val="32"/>
          <w:szCs w:val="32"/>
        </w:rPr>
        <w:lastRenderedPageBreak/>
        <w:t>SUMMARY</w:t>
      </w:r>
      <w:bookmarkEnd w:id="59"/>
    </w:p>
    <w:p w14:paraId="652CE52C" w14:textId="77777777" w:rsidR="008D0EA8" w:rsidRPr="00EF7B75" w:rsidRDefault="008D0EA8" w:rsidP="00995E1C">
      <w:pPr>
        <w:spacing w:after="120" w:line="360" w:lineRule="auto"/>
        <w:jc w:val="both"/>
        <w:rPr>
          <w:rFonts w:ascii="Times New Roman" w:hAnsi="Times New Roman" w:cs="Times New Roman"/>
          <w:sz w:val="24"/>
          <w:szCs w:val="24"/>
        </w:rPr>
      </w:pPr>
      <w:r w:rsidRPr="00EF7B75">
        <w:rPr>
          <w:rFonts w:ascii="Times New Roman" w:hAnsi="Times New Roman" w:cs="Times New Roman"/>
          <w:sz w:val="24"/>
          <w:szCs w:val="24"/>
        </w:rPr>
        <w:t xml:space="preserve">Leonarda Valentina </w:t>
      </w:r>
      <w:proofErr w:type="spellStart"/>
      <w:r w:rsidRPr="00EF7B75">
        <w:rPr>
          <w:rFonts w:ascii="Times New Roman" w:hAnsi="Times New Roman" w:cs="Times New Roman"/>
          <w:sz w:val="24"/>
          <w:szCs w:val="24"/>
        </w:rPr>
        <w:t>Mrkoci</w:t>
      </w:r>
      <w:proofErr w:type="spellEnd"/>
    </w:p>
    <w:p w14:paraId="0660BA6E" w14:textId="77777777" w:rsidR="008D0EA8" w:rsidRPr="005135C4" w:rsidRDefault="008D0EA8" w:rsidP="00995E1C">
      <w:pPr>
        <w:spacing w:after="120" w:line="360" w:lineRule="auto"/>
        <w:jc w:val="both"/>
        <w:rPr>
          <w:rFonts w:ascii="Times New Roman" w:hAnsi="Times New Roman" w:cs="Times New Roman"/>
          <w:b/>
          <w:bCs/>
          <w:sz w:val="24"/>
          <w:szCs w:val="24"/>
          <w:lang w:val="en-GB"/>
        </w:rPr>
      </w:pPr>
      <w:r w:rsidRPr="005135C4">
        <w:rPr>
          <w:rFonts w:ascii="Times New Roman" w:hAnsi="Times New Roman" w:cs="Times New Roman"/>
          <w:b/>
          <w:bCs/>
          <w:sz w:val="24"/>
          <w:szCs w:val="24"/>
          <w:lang w:val="en-GB"/>
        </w:rPr>
        <w:t xml:space="preserve">Characterization and acceptability of lactose-free butter and buttermilk from cow's, goat's and </w:t>
      </w:r>
      <w:r w:rsidR="00B473C1" w:rsidRPr="005135C4">
        <w:rPr>
          <w:rFonts w:ascii="Times New Roman" w:hAnsi="Times New Roman" w:cs="Times New Roman"/>
          <w:b/>
          <w:bCs/>
          <w:sz w:val="24"/>
          <w:szCs w:val="24"/>
          <w:lang w:val="en-GB"/>
        </w:rPr>
        <w:t>ewe</w:t>
      </w:r>
      <w:r w:rsidRPr="005135C4">
        <w:rPr>
          <w:rFonts w:ascii="Times New Roman" w:hAnsi="Times New Roman" w:cs="Times New Roman"/>
          <w:b/>
          <w:bCs/>
          <w:sz w:val="24"/>
          <w:szCs w:val="24"/>
          <w:lang w:val="en-GB"/>
        </w:rPr>
        <w:t>'s milk</w:t>
      </w:r>
    </w:p>
    <w:p w14:paraId="47DCC196" w14:textId="2EC186FD" w:rsidR="00486CF3" w:rsidRPr="005135C4" w:rsidRDefault="00995E1C" w:rsidP="00995E1C">
      <w:pPr>
        <w:spacing w:line="276" w:lineRule="auto"/>
        <w:jc w:val="both"/>
        <w:rPr>
          <w:rFonts w:ascii="Times New Roman" w:hAnsi="Times New Roman" w:cs="Times New Roman"/>
          <w:sz w:val="24"/>
          <w:szCs w:val="24"/>
          <w:lang w:val="en-GB"/>
        </w:rPr>
      </w:pPr>
      <w:r w:rsidRPr="005135C4">
        <w:rPr>
          <w:rFonts w:ascii="Times New Roman" w:hAnsi="Times New Roman" w:cs="Times New Roman"/>
          <w:sz w:val="24"/>
          <w:szCs w:val="24"/>
          <w:lang w:val="en-GB"/>
        </w:rPr>
        <w:t>Lactose intolerance is an increasingly common health problem, as 65-70</w:t>
      </w:r>
      <w:r w:rsidR="002F763D" w:rsidRPr="005135C4">
        <w:rPr>
          <w:rFonts w:ascii="Times New Roman" w:hAnsi="Times New Roman" w:cs="Times New Roman"/>
          <w:sz w:val="24"/>
          <w:szCs w:val="24"/>
          <w:lang w:val="en-GB"/>
        </w:rPr>
        <w:t xml:space="preserve"> </w:t>
      </w:r>
      <w:r w:rsidRPr="005135C4">
        <w:rPr>
          <w:rFonts w:ascii="Times New Roman" w:hAnsi="Times New Roman" w:cs="Times New Roman"/>
          <w:sz w:val="24"/>
          <w:szCs w:val="24"/>
          <w:lang w:val="en-GB"/>
        </w:rPr>
        <w:t>% of the world's population have a limited ability to digest lactose to some extent. Despite the known health benefits of goat's and sheep's milk, their use in the production of traditional dairy products, such as butter and buttermilk, is rare and under-researched. The aim of this study was to characterise lactose-free butter and buttermilk from three milk types (cow, goat and sheep milk), by analysing chemical composition, fatty acids, firmness and colour as well as sensory acceptability by consumers. Butter and buttermilk samples were prepared from cream subjected to co-hydrolysis, with the addition of a commercial culture and a lactase enzyme for lactose hydrolysis. Lactose was completely removed by co-hydrolysis, with minimal residues (0.1</w:t>
      </w:r>
      <w:r w:rsidR="002F763D" w:rsidRPr="005135C4">
        <w:rPr>
          <w:rFonts w:ascii="Times New Roman" w:hAnsi="Times New Roman" w:cs="Times New Roman"/>
          <w:sz w:val="24"/>
          <w:szCs w:val="24"/>
          <w:lang w:val="en-GB"/>
        </w:rPr>
        <w:t xml:space="preserve"> </w:t>
      </w:r>
      <w:r w:rsidRPr="005135C4">
        <w:rPr>
          <w:rFonts w:ascii="Times New Roman" w:hAnsi="Times New Roman" w:cs="Times New Roman"/>
          <w:sz w:val="24"/>
          <w:szCs w:val="24"/>
          <w:lang w:val="en-GB"/>
        </w:rPr>
        <w:t>%) only in cow's and sheep's buttermilk. Goat butter had a significantly lower water and protein content and a higher milk fat content, while cow butter had the highest protein content. Sheep butter contained the highest levels of lactic acid, dry matter, milk fat and protein. Cow samples contained significantly higher amounts of C14:0, C16:0, C18:0, C18:1n9 and MUFA, goat samples contained significantly more SFA (especially C6:0 – C12:0) and PUFA (especially C18:2n6 and C18:3n3), while sheep buttermilk contained significantly more C18:0. Buttermilk was also found to be richer in unsaturated fatty acids compared to butter. Cow butter was the firmest, while goat butter was the softest. All butters were extremely light. Cow's butter was yellower than the others, while sheep's buttermilk was the lightest</w:t>
      </w:r>
      <w:r w:rsidR="005135C4">
        <w:rPr>
          <w:rFonts w:ascii="Times New Roman" w:hAnsi="Times New Roman" w:cs="Times New Roman"/>
          <w:sz w:val="24"/>
          <w:szCs w:val="24"/>
          <w:lang w:val="en-GB"/>
        </w:rPr>
        <w:t xml:space="preserve"> </w:t>
      </w:r>
      <w:r w:rsidR="005135C4" w:rsidRPr="005135C4">
        <w:rPr>
          <w:rFonts w:ascii="Times New Roman" w:hAnsi="Times New Roman" w:cs="Times New Roman"/>
          <w:sz w:val="24"/>
          <w:szCs w:val="24"/>
          <w:lang w:val="en-GB"/>
        </w:rPr>
        <w:t>and</w:t>
      </w:r>
      <w:r w:rsidRPr="005135C4">
        <w:rPr>
          <w:rFonts w:ascii="Times New Roman" w:hAnsi="Times New Roman" w:cs="Times New Roman"/>
          <w:sz w:val="24"/>
          <w:szCs w:val="24"/>
          <w:lang w:val="en-GB"/>
        </w:rPr>
        <w:t xml:space="preserve"> yellower. The sensory analysis showed that consumers rated the cow's butter and sheep's buttermilk the highest, while the goat's products received the lowest ratings. The correlation coefficients showed that overall preference, taste, texture and odour as well as sweetness due to lactose hydrolysis, had the greatest influence on the acceptance and purchase of lactose-free butter and buttermilk. The </w:t>
      </w:r>
      <w:r w:rsidR="00A51F79" w:rsidRPr="005135C4">
        <w:rPr>
          <w:rFonts w:ascii="Times New Roman" w:hAnsi="Times New Roman" w:cs="Times New Roman"/>
          <w:sz w:val="24"/>
          <w:szCs w:val="24"/>
          <w:lang w:val="en-GB"/>
        </w:rPr>
        <w:t xml:space="preserve">results of the principal component </w:t>
      </w:r>
      <w:r w:rsidR="005135C4" w:rsidRPr="005135C4">
        <w:rPr>
          <w:rFonts w:ascii="Times New Roman" w:hAnsi="Times New Roman" w:cs="Times New Roman"/>
          <w:sz w:val="24"/>
          <w:szCs w:val="24"/>
          <w:lang w:val="en-GB"/>
        </w:rPr>
        <w:t>analysis</w:t>
      </w:r>
      <w:r w:rsidR="00A51F79" w:rsidRPr="005135C4">
        <w:rPr>
          <w:rFonts w:ascii="Times New Roman" w:hAnsi="Times New Roman" w:cs="Times New Roman"/>
          <w:sz w:val="24"/>
          <w:szCs w:val="24"/>
          <w:lang w:val="en-GB"/>
        </w:rPr>
        <w:t xml:space="preserve"> and hierarchical </w:t>
      </w:r>
      <w:r w:rsidR="005135C4" w:rsidRPr="005135C4">
        <w:rPr>
          <w:rFonts w:ascii="Times New Roman" w:hAnsi="Times New Roman" w:cs="Times New Roman"/>
          <w:sz w:val="24"/>
          <w:szCs w:val="24"/>
          <w:lang w:val="en-GB"/>
        </w:rPr>
        <w:t>agglomerative</w:t>
      </w:r>
      <w:r w:rsidR="00A51F79" w:rsidRPr="005135C4">
        <w:rPr>
          <w:rFonts w:ascii="Times New Roman" w:hAnsi="Times New Roman" w:cs="Times New Roman"/>
          <w:sz w:val="24"/>
          <w:szCs w:val="24"/>
          <w:lang w:val="en-GB"/>
        </w:rPr>
        <w:t xml:space="preserve"> clustering</w:t>
      </w:r>
      <w:r w:rsidRPr="005135C4">
        <w:rPr>
          <w:rFonts w:ascii="Times New Roman" w:hAnsi="Times New Roman" w:cs="Times New Roman"/>
          <w:sz w:val="24"/>
          <w:szCs w:val="24"/>
          <w:lang w:val="en-GB"/>
        </w:rPr>
        <w:t xml:space="preserve"> showed a clear </w:t>
      </w:r>
      <w:r w:rsidR="00A51F79" w:rsidRPr="005135C4">
        <w:rPr>
          <w:rFonts w:ascii="Times New Roman" w:hAnsi="Times New Roman" w:cs="Times New Roman"/>
          <w:sz w:val="24"/>
          <w:szCs w:val="24"/>
          <w:lang w:val="en-GB"/>
        </w:rPr>
        <w:t>separation</w:t>
      </w:r>
      <w:r w:rsidRPr="005135C4">
        <w:rPr>
          <w:rFonts w:ascii="Times New Roman" w:hAnsi="Times New Roman" w:cs="Times New Roman"/>
          <w:sz w:val="24"/>
          <w:szCs w:val="24"/>
          <w:lang w:val="en-GB"/>
        </w:rPr>
        <w:t xml:space="preserve"> between butter and buttermilk due to different production technologies and milk types, with the samples from cows and sheep being the most similar. The results highlight the unique nutritional and sensory properties of lactose-free cow, goat and sheep butters and buttermilk, which can be used to adapt these traditional dairy products to consumer preferences and needs and to develop innovative products.</w:t>
      </w:r>
    </w:p>
    <w:p w14:paraId="7AFB7719" w14:textId="77777777" w:rsidR="009918D4" w:rsidRPr="00EF7B75" w:rsidRDefault="00486CF3" w:rsidP="00146D86">
      <w:pPr>
        <w:spacing w:line="360" w:lineRule="auto"/>
        <w:jc w:val="both"/>
        <w:rPr>
          <w:rFonts w:ascii="Times New Roman" w:hAnsi="Times New Roman" w:cs="Times New Roman"/>
          <w:sz w:val="24"/>
          <w:szCs w:val="24"/>
        </w:rPr>
      </w:pPr>
      <w:r w:rsidRPr="005135C4">
        <w:rPr>
          <w:rFonts w:ascii="Times New Roman" w:hAnsi="Times New Roman" w:cs="Times New Roman"/>
          <w:b/>
          <w:sz w:val="24"/>
          <w:szCs w:val="24"/>
          <w:lang w:val="en-GB"/>
        </w:rPr>
        <w:t>Keywords:</w:t>
      </w:r>
      <w:r w:rsidRPr="005135C4">
        <w:rPr>
          <w:rFonts w:ascii="Times New Roman" w:hAnsi="Times New Roman" w:cs="Times New Roman"/>
          <w:sz w:val="24"/>
          <w:szCs w:val="24"/>
          <w:lang w:val="en-GB"/>
        </w:rPr>
        <w:t xml:space="preserve"> butter, buttermilk, lactose-free, milk type, sensory acceptability</w:t>
      </w:r>
      <w:r w:rsidR="009918D4" w:rsidRPr="00EF7B75">
        <w:br w:type="page"/>
      </w:r>
    </w:p>
    <w:p w14:paraId="1C14F198" w14:textId="77777777" w:rsidR="00731E37" w:rsidRPr="00EF7B75" w:rsidRDefault="009918D4" w:rsidP="00731E37">
      <w:pPr>
        <w:pStyle w:val="Heading1"/>
        <w:numPr>
          <w:ilvl w:val="0"/>
          <w:numId w:val="2"/>
        </w:numPr>
        <w:rPr>
          <w:rFonts w:ascii="Times New Roman" w:hAnsi="Times New Roman" w:cs="Times New Roman"/>
          <w:b/>
          <w:bCs/>
          <w:color w:val="auto"/>
          <w:sz w:val="32"/>
          <w:szCs w:val="32"/>
        </w:rPr>
      </w:pPr>
      <w:bookmarkStart w:id="60" w:name="_Toc207194897"/>
      <w:r w:rsidRPr="00EF7B75">
        <w:rPr>
          <w:rFonts w:ascii="Times New Roman" w:hAnsi="Times New Roman" w:cs="Times New Roman"/>
          <w:b/>
          <w:bCs/>
          <w:color w:val="auto"/>
          <w:sz w:val="32"/>
          <w:szCs w:val="32"/>
        </w:rPr>
        <w:lastRenderedPageBreak/>
        <w:t>ZAHVALA</w:t>
      </w:r>
      <w:bookmarkEnd w:id="60"/>
    </w:p>
    <w:p w14:paraId="6A852344" w14:textId="77777777" w:rsidR="00731E37" w:rsidRPr="00EF7B75" w:rsidRDefault="00731E37" w:rsidP="00731E37"/>
    <w:p w14:paraId="10A6D9BF" w14:textId="77777777" w:rsidR="00731E37" w:rsidRPr="00EF7B75" w:rsidRDefault="00731E37" w:rsidP="00731E37">
      <w:pPr>
        <w:spacing w:line="360" w:lineRule="auto"/>
        <w:ind w:firstLine="360"/>
        <w:jc w:val="both"/>
        <w:rPr>
          <w:rFonts w:ascii="Times New Roman" w:hAnsi="Times New Roman" w:cs="Times New Roman"/>
          <w:sz w:val="24"/>
          <w:szCs w:val="24"/>
        </w:rPr>
      </w:pPr>
      <w:r w:rsidRPr="00EF7B75">
        <w:rPr>
          <w:rFonts w:ascii="Times New Roman" w:hAnsi="Times New Roman" w:cs="Times New Roman"/>
          <w:sz w:val="24"/>
          <w:szCs w:val="24"/>
        </w:rPr>
        <w:t xml:space="preserve">Prije svega, od srca zahvaljujem svojim mentorima, doc. dr. sc. Dariji </w:t>
      </w:r>
      <w:proofErr w:type="spellStart"/>
      <w:r w:rsidRPr="00EF7B75">
        <w:rPr>
          <w:rFonts w:ascii="Times New Roman" w:hAnsi="Times New Roman" w:cs="Times New Roman"/>
          <w:sz w:val="24"/>
          <w:szCs w:val="24"/>
        </w:rPr>
        <w:t>Bendelja</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Ljoljić</w:t>
      </w:r>
      <w:proofErr w:type="spellEnd"/>
      <w:r w:rsidRPr="00EF7B75">
        <w:rPr>
          <w:rFonts w:ascii="Times New Roman" w:hAnsi="Times New Roman" w:cs="Times New Roman"/>
          <w:sz w:val="24"/>
          <w:szCs w:val="24"/>
        </w:rPr>
        <w:t xml:space="preserve"> i prof. dr. sc. Ivici Kosu, na velikoj podršci, strpljenju i vremenu koje su mi nesebično posvetili. Njihovo vodstvo, znanje i korisni savjeti bili su mi neprocjenjiva pomoć kroz cijeli proces pisanja ovog rada i ostavili su snažan trag na mom osobnom i profesionalnom razvoju.</w:t>
      </w:r>
    </w:p>
    <w:p w14:paraId="6BFC3965" w14:textId="77777777" w:rsidR="00731E37" w:rsidRPr="00EF7B75" w:rsidRDefault="00731E37" w:rsidP="00731E37">
      <w:pPr>
        <w:spacing w:line="360" w:lineRule="auto"/>
        <w:ind w:firstLine="360"/>
        <w:jc w:val="both"/>
        <w:rPr>
          <w:rFonts w:ascii="Times New Roman" w:hAnsi="Times New Roman" w:cs="Times New Roman"/>
          <w:sz w:val="24"/>
          <w:szCs w:val="24"/>
        </w:rPr>
      </w:pPr>
      <w:r w:rsidRPr="00EF7B75">
        <w:rPr>
          <w:rFonts w:ascii="Times New Roman" w:hAnsi="Times New Roman" w:cs="Times New Roman"/>
          <w:sz w:val="24"/>
          <w:szCs w:val="24"/>
        </w:rPr>
        <w:t xml:space="preserve">Veliko hvala svim članovima Referentnog laboratorija za mlijeko i mliječne proizvode Zavoda za mljekarstvo na stručnom provođenju kemijskih analiza maslaca i mlaćenica te svim potrošačima koji su izdvojili svoje vrijeme kako bi se uključili u provođenje senzorne analize proizvoda, cijenim svaku vašu minutu! </w:t>
      </w:r>
    </w:p>
    <w:p w14:paraId="4632BCB2" w14:textId="77777777" w:rsidR="00731E37" w:rsidRPr="00EF7B75" w:rsidRDefault="00731E37" w:rsidP="00731E37">
      <w:pPr>
        <w:spacing w:line="360" w:lineRule="auto"/>
        <w:ind w:firstLine="360"/>
        <w:jc w:val="both"/>
        <w:rPr>
          <w:rFonts w:ascii="Times New Roman" w:hAnsi="Times New Roman" w:cs="Times New Roman"/>
          <w:sz w:val="24"/>
          <w:szCs w:val="24"/>
        </w:rPr>
      </w:pPr>
      <w:r w:rsidRPr="00EF7B75">
        <w:rPr>
          <w:rFonts w:ascii="Times New Roman" w:hAnsi="Times New Roman" w:cs="Times New Roman"/>
          <w:sz w:val="24"/>
          <w:szCs w:val="24"/>
        </w:rPr>
        <w:t xml:space="preserve"> Posebnu zahvalnost dugujem dr. sc. Anti Raki s Instituta za jadranske kulture i melioraciju krša u Splitu na trudu i pomoći u analizama teksture maslaca, kao i </w:t>
      </w:r>
      <w:r w:rsidR="00D34AB7" w:rsidRPr="00EF7B75">
        <w:rPr>
          <w:rFonts w:ascii="Times New Roman" w:hAnsi="Times New Roman" w:cs="Times New Roman"/>
          <w:sz w:val="24"/>
          <w:szCs w:val="24"/>
        </w:rPr>
        <w:t xml:space="preserve">kolegici Biljani </w:t>
      </w:r>
      <w:proofErr w:type="spellStart"/>
      <w:r w:rsidR="00D34AB7" w:rsidRPr="00EF7B75">
        <w:rPr>
          <w:rFonts w:ascii="Times New Roman" w:hAnsi="Times New Roman" w:cs="Times New Roman"/>
          <w:sz w:val="24"/>
          <w:szCs w:val="24"/>
        </w:rPr>
        <w:t>Radeljević</w:t>
      </w:r>
      <w:proofErr w:type="spellEnd"/>
      <w:r w:rsidRPr="00EF7B75">
        <w:rPr>
          <w:rFonts w:ascii="Times New Roman" w:hAnsi="Times New Roman" w:cs="Times New Roman"/>
          <w:sz w:val="24"/>
          <w:szCs w:val="24"/>
        </w:rPr>
        <w:t xml:space="preserve"> na provođenju analiza sastava masnih kiselina u proizvodima - vaša pomoć bila je neizostavan dio ovog rada.</w:t>
      </w:r>
    </w:p>
    <w:p w14:paraId="237DCCD0" w14:textId="77777777" w:rsidR="00995CF4" w:rsidRPr="00EF7B75" w:rsidRDefault="00731E37" w:rsidP="00731E37">
      <w:pPr>
        <w:spacing w:line="360" w:lineRule="auto"/>
        <w:ind w:firstLine="360"/>
        <w:jc w:val="both"/>
      </w:pPr>
      <w:r w:rsidRPr="00EF7B75">
        <w:rPr>
          <w:rFonts w:ascii="Times New Roman" w:hAnsi="Times New Roman" w:cs="Times New Roman"/>
          <w:sz w:val="24"/>
          <w:szCs w:val="24"/>
        </w:rPr>
        <w:t>Na kraju, ali nipošto manje važno, želim zahvaliti svojoj obitelji. Hvala na neizmjernoj podršci, razumijevanju i vjeri u mene kroz cijelo školovanje. Hvala vam što ste uvijek bili tu i bodrili me jer bez vašeg oslonca ovaj bi put bio mnogo teži.</w:t>
      </w:r>
      <w:r w:rsidR="00995CF4" w:rsidRPr="00EF7B75">
        <w:br w:type="page"/>
      </w:r>
    </w:p>
    <w:p w14:paraId="2C26FA5E" w14:textId="77777777" w:rsidR="00367C2E" w:rsidRPr="00EF7B75" w:rsidRDefault="00995CF4" w:rsidP="009918D4">
      <w:pPr>
        <w:pStyle w:val="Heading1"/>
        <w:numPr>
          <w:ilvl w:val="0"/>
          <w:numId w:val="2"/>
        </w:numPr>
        <w:spacing w:line="360" w:lineRule="auto"/>
        <w:jc w:val="both"/>
        <w:rPr>
          <w:rFonts w:ascii="Times New Roman" w:hAnsi="Times New Roman" w:cs="Times New Roman"/>
          <w:b/>
          <w:bCs/>
          <w:color w:val="auto"/>
          <w:sz w:val="32"/>
          <w:szCs w:val="32"/>
        </w:rPr>
      </w:pPr>
      <w:bookmarkStart w:id="61" w:name="_Toc207194898"/>
      <w:r w:rsidRPr="00EF7B75">
        <w:rPr>
          <w:rFonts w:ascii="Times New Roman" w:hAnsi="Times New Roman" w:cs="Times New Roman"/>
          <w:b/>
          <w:bCs/>
          <w:color w:val="auto"/>
          <w:sz w:val="32"/>
          <w:szCs w:val="32"/>
        </w:rPr>
        <w:lastRenderedPageBreak/>
        <w:t>ŽIVOTOPIS</w:t>
      </w:r>
      <w:bookmarkEnd w:id="61"/>
    </w:p>
    <w:p w14:paraId="6E5FA177" w14:textId="77777777" w:rsidR="004F2B79" w:rsidRPr="00EF7B75" w:rsidRDefault="00ED7730" w:rsidP="00ED7730">
      <w:pPr>
        <w:spacing w:line="360" w:lineRule="auto"/>
        <w:ind w:firstLine="360"/>
        <w:jc w:val="both"/>
        <w:rPr>
          <w:rFonts w:ascii="Times New Roman" w:hAnsi="Times New Roman" w:cs="Times New Roman"/>
          <w:sz w:val="24"/>
          <w:szCs w:val="24"/>
        </w:rPr>
      </w:pPr>
      <w:r w:rsidRPr="00EF7B75">
        <w:rPr>
          <w:rFonts w:ascii="Times New Roman" w:hAnsi="Times New Roman" w:cs="Times New Roman"/>
          <w:sz w:val="24"/>
          <w:szCs w:val="24"/>
        </w:rPr>
        <w:t xml:space="preserve">Leonarda Valentina </w:t>
      </w:r>
      <w:proofErr w:type="spellStart"/>
      <w:r w:rsidRPr="00EF7B75">
        <w:rPr>
          <w:rFonts w:ascii="Times New Roman" w:hAnsi="Times New Roman" w:cs="Times New Roman"/>
          <w:sz w:val="24"/>
          <w:szCs w:val="24"/>
        </w:rPr>
        <w:t>Mrkoci</w:t>
      </w:r>
      <w:proofErr w:type="spellEnd"/>
      <w:r w:rsidRPr="00EF7B75">
        <w:rPr>
          <w:rFonts w:ascii="Times New Roman" w:hAnsi="Times New Roman" w:cs="Times New Roman"/>
          <w:sz w:val="24"/>
          <w:szCs w:val="24"/>
        </w:rPr>
        <w:t>, rođena je 2. veljače 2000. godine u Zagrebu, Republika Hrvatska. Školovanje započinje 2006. godine u</w:t>
      </w:r>
      <w:r w:rsidR="00AE7627" w:rsidRPr="00EF7B75">
        <w:rPr>
          <w:rFonts w:ascii="Times New Roman" w:hAnsi="Times New Roman" w:cs="Times New Roman"/>
          <w:sz w:val="24"/>
          <w:szCs w:val="24"/>
        </w:rPr>
        <w:t xml:space="preserve"> zagrebačkoj</w:t>
      </w:r>
      <w:r w:rsidRPr="00EF7B75">
        <w:rPr>
          <w:rFonts w:ascii="Times New Roman" w:hAnsi="Times New Roman" w:cs="Times New Roman"/>
          <w:sz w:val="24"/>
          <w:szCs w:val="24"/>
        </w:rPr>
        <w:t xml:space="preserve"> Osnovnoj školi Kustošija. Srednjoškolsko obrazovanje nastavlja upisom prirodoslovno-matematičkoga smjera u X. gimnaziji 'Ivan Supek' u Zagrebu. Nakon uspješno položene mature, 2018. godine upisuje studij farmacije na Farmaceutsko-biokemijskom fakultetu, Sveučilište u Zagrebu. Nakon dvije godine prekida studij farmacije te 2020. godine upisuje studij Animalnih znanosti na Sveučilištu u Zagrebu Agronomskom fakultetu, gdje 2023. završava prijediplomski studij </w:t>
      </w:r>
      <w:r w:rsidR="00AE7627" w:rsidRPr="00EF7B75">
        <w:rPr>
          <w:rFonts w:ascii="Times New Roman" w:hAnsi="Times New Roman" w:cs="Times New Roman"/>
          <w:sz w:val="24"/>
          <w:szCs w:val="24"/>
        </w:rPr>
        <w:t xml:space="preserve">s najvećom pohvalom (summa </w:t>
      </w:r>
      <w:proofErr w:type="spellStart"/>
      <w:r w:rsidR="00AE7627" w:rsidRPr="00EF7B75">
        <w:rPr>
          <w:rFonts w:ascii="Times New Roman" w:hAnsi="Times New Roman" w:cs="Times New Roman"/>
          <w:sz w:val="24"/>
          <w:szCs w:val="24"/>
        </w:rPr>
        <w:t>cum</w:t>
      </w:r>
      <w:proofErr w:type="spellEnd"/>
      <w:r w:rsidR="00AE7627" w:rsidRPr="00EF7B75">
        <w:rPr>
          <w:rFonts w:ascii="Times New Roman" w:hAnsi="Times New Roman" w:cs="Times New Roman"/>
          <w:sz w:val="24"/>
          <w:szCs w:val="24"/>
        </w:rPr>
        <w:t xml:space="preserve"> laude) </w:t>
      </w:r>
      <w:r w:rsidRPr="00EF7B75">
        <w:rPr>
          <w:rFonts w:ascii="Times New Roman" w:hAnsi="Times New Roman" w:cs="Times New Roman"/>
          <w:sz w:val="24"/>
          <w:szCs w:val="24"/>
        </w:rPr>
        <w:t>i stječe akademski naziv Sveučilišna prvostupnica inženjerka animalnih znanosti (</w:t>
      </w:r>
      <w:proofErr w:type="spellStart"/>
      <w:r w:rsidRPr="00EF7B75">
        <w:rPr>
          <w:rFonts w:ascii="Times New Roman" w:hAnsi="Times New Roman" w:cs="Times New Roman"/>
          <w:sz w:val="24"/>
          <w:szCs w:val="24"/>
        </w:rPr>
        <w:t>univ</w:t>
      </w:r>
      <w:proofErr w:type="spellEnd"/>
      <w:r w:rsidRPr="00EF7B75">
        <w:rPr>
          <w:rFonts w:ascii="Times New Roman" w:hAnsi="Times New Roman" w:cs="Times New Roman"/>
          <w:sz w:val="24"/>
          <w:szCs w:val="24"/>
        </w:rPr>
        <w:t xml:space="preserve">. </w:t>
      </w:r>
      <w:proofErr w:type="spellStart"/>
      <w:r w:rsidRPr="00EF7B75">
        <w:rPr>
          <w:rFonts w:ascii="Times New Roman" w:hAnsi="Times New Roman" w:cs="Times New Roman"/>
          <w:sz w:val="24"/>
          <w:szCs w:val="24"/>
        </w:rPr>
        <w:t>bacc</w:t>
      </w:r>
      <w:proofErr w:type="spellEnd"/>
      <w:r w:rsidRPr="00EF7B75">
        <w:rPr>
          <w:rFonts w:ascii="Times New Roman" w:hAnsi="Times New Roman" w:cs="Times New Roman"/>
          <w:sz w:val="24"/>
          <w:szCs w:val="24"/>
        </w:rPr>
        <w:t xml:space="preserve">. ing. </w:t>
      </w:r>
      <w:proofErr w:type="spellStart"/>
      <w:r w:rsidRPr="00EF7B75">
        <w:rPr>
          <w:rFonts w:ascii="Times New Roman" w:hAnsi="Times New Roman" w:cs="Times New Roman"/>
          <w:sz w:val="24"/>
          <w:szCs w:val="24"/>
        </w:rPr>
        <w:t>agr</w:t>
      </w:r>
      <w:proofErr w:type="spellEnd"/>
      <w:r w:rsidRPr="00EF7B75">
        <w:rPr>
          <w:rFonts w:ascii="Times New Roman" w:hAnsi="Times New Roman" w:cs="Times New Roman"/>
          <w:sz w:val="24"/>
          <w:szCs w:val="24"/>
        </w:rPr>
        <w:t xml:space="preserve">.). Iste godine upisuje diplomski studij Proizvodnja i prerada mlijeka na Sveučilištu u Zagrebu Agronomskom fakultetu. U razdoblju od 2020. do 2021. godine volontira u studentskoj neprofitnoj organizaciji </w:t>
      </w:r>
      <w:proofErr w:type="spellStart"/>
      <w:r w:rsidRPr="00EF7B75">
        <w:rPr>
          <w:rFonts w:ascii="Times New Roman" w:hAnsi="Times New Roman" w:cs="Times New Roman"/>
          <w:sz w:val="24"/>
          <w:szCs w:val="24"/>
        </w:rPr>
        <w:t>eSTUDENT</w:t>
      </w:r>
      <w:proofErr w:type="spellEnd"/>
      <w:r w:rsidRPr="00EF7B75">
        <w:rPr>
          <w:rFonts w:ascii="Times New Roman" w:hAnsi="Times New Roman" w:cs="Times New Roman"/>
          <w:sz w:val="24"/>
          <w:szCs w:val="24"/>
        </w:rPr>
        <w:t xml:space="preserve"> u sklopu tima Popularizacija znanosti te na taj način stječe vještine projekt managementa i timskog rada. </w:t>
      </w:r>
      <w:r w:rsidR="00AE7627" w:rsidRPr="00EF7B75">
        <w:rPr>
          <w:rFonts w:ascii="Times New Roman" w:hAnsi="Times New Roman" w:cs="Times New Roman"/>
          <w:sz w:val="24"/>
          <w:szCs w:val="24"/>
        </w:rPr>
        <w:t xml:space="preserve">U akademskoj godini 2023./2024. osvaja Rektorovu nagradu za individualni znanstveni i umjetnički rad za rad naslova „Aromatski profil, tekstura i senzorska svojstva kravljeg, kozjeg i ovčjeg maslaca iz slatkog i fermentiranog vrhnja“. Tijekom studiranja sudjeluje u brojnim događanjima </w:t>
      </w:r>
      <w:r w:rsidR="00830F2F" w:rsidRPr="00EF7B75">
        <w:rPr>
          <w:rFonts w:ascii="Times New Roman" w:hAnsi="Times New Roman" w:cs="Times New Roman"/>
          <w:sz w:val="24"/>
          <w:szCs w:val="24"/>
        </w:rPr>
        <w:t xml:space="preserve">promocije znanosti i svog fakulteta </w:t>
      </w:r>
      <w:r w:rsidR="00AE7627" w:rsidRPr="00EF7B75">
        <w:rPr>
          <w:rFonts w:ascii="Times New Roman" w:hAnsi="Times New Roman" w:cs="Times New Roman"/>
          <w:sz w:val="24"/>
          <w:szCs w:val="24"/>
        </w:rPr>
        <w:t>poput MUZZA</w:t>
      </w:r>
      <w:r w:rsidR="00830F2F" w:rsidRPr="00EF7B75">
        <w:rPr>
          <w:rFonts w:ascii="Times New Roman" w:hAnsi="Times New Roman" w:cs="Times New Roman"/>
          <w:sz w:val="24"/>
          <w:szCs w:val="24"/>
        </w:rPr>
        <w:t xml:space="preserve"> Tjedna</w:t>
      </w:r>
      <w:r w:rsidR="00AE7627" w:rsidRPr="00EF7B75">
        <w:rPr>
          <w:rFonts w:ascii="Times New Roman" w:hAnsi="Times New Roman" w:cs="Times New Roman"/>
          <w:sz w:val="24"/>
          <w:szCs w:val="24"/>
        </w:rPr>
        <w:t xml:space="preserve"> znanosti (</w:t>
      </w:r>
      <w:r w:rsidR="00830F2F" w:rsidRPr="00EF7B75">
        <w:rPr>
          <w:rFonts w:ascii="Times New Roman" w:hAnsi="Times New Roman" w:cs="Times New Roman"/>
          <w:sz w:val="24"/>
          <w:szCs w:val="24"/>
        </w:rPr>
        <w:t>2023. i 2025. godine) i Smotre Sveučilišta (2024. godine) te je od 2024. godine aktivan član izvannastavne mljekarske grupe „Mliječna čarolija“. U slobodno vrijeme uživa u isprobavanju novih recepata, druženju u prirodi i slikanju, a želja joj je unaprijediti znanje korejskog jezika, vještina proizvodnje sireva i ostalih mliječnih proizvoda te naučiti ponešto o vrtlarenju.</w:t>
      </w:r>
    </w:p>
    <w:p w14:paraId="65C250B5" w14:textId="77777777" w:rsidR="0040565E" w:rsidRPr="00EF7B75" w:rsidRDefault="004F2B79">
      <w:pPr>
        <w:rPr>
          <w:rFonts w:ascii="Times New Roman" w:hAnsi="Times New Roman" w:cs="Times New Roman"/>
          <w:sz w:val="24"/>
          <w:szCs w:val="24"/>
        </w:rPr>
        <w:sectPr w:rsidR="0040565E" w:rsidRPr="00EF7B75" w:rsidSect="00FD01A2">
          <w:headerReference w:type="default" r:id="rId37"/>
          <w:footerReference w:type="default" r:id="rId38"/>
          <w:pgSz w:w="11906" w:h="16838"/>
          <w:pgMar w:top="1417" w:right="1417" w:bottom="1417" w:left="1417" w:header="708" w:footer="708" w:gutter="0"/>
          <w:pgNumType w:start="1"/>
          <w:cols w:space="708"/>
          <w:docGrid w:linePitch="360"/>
        </w:sectPr>
      </w:pPr>
      <w:r w:rsidRPr="00EF7B75">
        <w:rPr>
          <w:rFonts w:ascii="Times New Roman" w:hAnsi="Times New Roman" w:cs="Times New Roman"/>
          <w:sz w:val="24"/>
          <w:szCs w:val="24"/>
        </w:rPr>
        <w:br w:type="page"/>
      </w:r>
    </w:p>
    <w:p w14:paraId="6A9F20F8" w14:textId="77777777" w:rsidR="0040565E" w:rsidRPr="00EF7B75" w:rsidRDefault="0040565E" w:rsidP="0040565E">
      <w:pPr>
        <w:pStyle w:val="Heading1"/>
        <w:numPr>
          <w:ilvl w:val="0"/>
          <w:numId w:val="2"/>
        </w:numPr>
        <w:rPr>
          <w:rFonts w:ascii="Times New Roman" w:hAnsi="Times New Roman" w:cs="Times New Roman"/>
          <w:b/>
          <w:bCs/>
          <w:color w:val="auto"/>
          <w:sz w:val="32"/>
          <w:szCs w:val="32"/>
        </w:rPr>
      </w:pPr>
      <w:bookmarkStart w:id="62" w:name="_Toc207194899"/>
      <w:r w:rsidRPr="00EF7B75">
        <w:rPr>
          <w:rFonts w:ascii="Times New Roman" w:hAnsi="Times New Roman" w:cs="Times New Roman"/>
          <w:b/>
          <w:bCs/>
          <w:color w:val="auto"/>
          <w:sz w:val="32"/>
          <w:szCs w:val="32"/>
        </w:rPr>
        <w:lastRenderedPageBreak/>
        <w:t>PRILOZI</w:t>
      </w:r>
      <w:bookmarkEnd w:id="62"/>
    </w:p>
    <w:p w14:paraId="75C0B58A" w14:textId="77777777" w:rsidR="00943CFE" w:rsidRPr="00EF7B75" w:rsidRDefault="00943CFE" w:rsidP="00943CFE">
      <w:pPr>
        <w:pStyle w:val="Caption"/>
        <w:framePr w:hSpace="180" w:wrap="around" w:vAnchor="page" w:hAnchor="margin" w:y="2281"/>
        <w:rPr>
          <w:rFonts w:ascii="Times New Roman" w:hAnsi="Times New Roman" w:cs="Times New Roman"/>
          <w:i w:val="0"/>
          <w:iCs w:val="0"/>
          <w:color w:val="auto"/>
          <w:sz w:val="24"/>
          <w:szCs w:val="24"/>
        </w:rPr>
      </w:pPr>
      <w:r w:rsidRPr="00EF7B75">
        <w:rPr>
          <w:rFonts w:ascii="Times New Roman" w:hAnsi="Times New Roman" w:cs="Times New Roman"/>
          <w:i w:val="0"/>
          <w:iCs w:val="0"/>
          <w:color w:val="auto"/>
          <w:sz w:val="24"/>
          <w:szCs w:val="24"/>
        </w:rPr>
        <w:t xml:space="preserve">Prilog </w:t>
      </w:r>
      <w:r w:rsidRPr="00EF7B75">
        <w:rPr>
          <w:rFonts w:ascii="Times New Roman" w:hAnsi="Times New Roman" w:cs="Times New Roman"/>
          <w:i w:val="0"/>
          <w:iCs w:val="0"/>
          <w:color w:val="auto"/>
          <w:sz w:val="24"/>
          <w:szCs w:val="24"/>
        </w:rPr>
        <w:fldChar w:fldCharType="begin"/>
      </w:r>
      <w:r w:rsidRPr="00EF7B75">
        <w:rPr>
          <w:rFonts w:ascii="Times New Roman" w:hAnsi="Times New Roman" w:cs="Times New Roman"/>
          <w:i w:val="0"/>
          <w:iCs w:val="0"/>
          <w:color w:val="auto"/>
          <w:sz w:val="24"/>
          <w:szCs w:val="24"/>
        </w:rPr>
        <w:instrText xml:space="preserve"> SEQ Prilog \* ARABIC </w:instrText>
      </w:r>
      <w:r w:rsidRPr="00EF7B75">
        <w:rPr>
          <w:rFonts w:ascii="Times New Roman" w:hAnsi="Times New Roman" w:cs="Times New Roman"/>
          <w:i w:val="0"/>
          <w:iCs w:val="0"/>
          <w:color w:val="auto"/>
          <w:sz w:val="24"/>
          <w:szCs w:val="24"/>
        </w:rPr>
        <w:fldChar w:fldCharType="separate"/>
      </w:r>
      <w:r w:rsidR="00880BEC" w:rsidRPr="00EF7B75">
        <w:rPr>
          <w:rFonts w:ascii="Times New Roman" w:hAnsi="Times New Roman" w:cs="Times New Roman"/>
          <w:i w:val="0"/>
          <w:iCs w:val="0"/>
          <w:color w:val="auto"/>
          <w:sz w:val="24"/>
          <w:szCs w:val="24"/>
        </w:rPr>
        <w:t>1</w:t>
      </w:r>
      <w:r w:rsidRPr="00EF7B75">
        <w:rPr>
          <w:rFonts w:ascii="Times New Roman" w:hAnsi="Times New Roman" w:cs="Times New Roman"/>
          <w:i w:val="0"/>
          <w:iCs w:val="0"/>
          <w:color w:val="auto"/>
          <w:sz w:val="24"/>
          <w:szCs w:val="24"/>
        </w:rPr>
        <w:fldChar w:fldCharType="end"/>
      </w:r>
      <w:r w:rsidRPr="00EF7B75">
        <w:rPr>
          <w:rFonts w:ascii="Times New Roman" w:hAnsi="Times New Roman" w:cs="Times New Roman"/>
          <w:i w:val="0"/>
          <w:iCs w:val="0"/>
          <w:color w:val="auto"/>
          <w:sz w:val="24"/>
          <w:szCs w:val="24"/>
        </w:rPr>
        <w:t>. Koeficijenti korelacije za maslace prema svim vrstama mlijeka</w:t>
      </w:r>
    </w:p>
    <w:p w14:paraId="7D015B1A" w14:textId="77777777" w:rsidR="00EE4DCC" w:rsidRPr="00EF7B75" w:rsidRDefault="00EE4DCC" w:rsidP="00EE4DCC"/>
    <w:tbl>
      <w:tblPr>
        <w:tblpPr w:leftFromText="180" w:rightFromText="180" w:vertAnchor="page" w:horzAnchor="margin" w:tblpY="2791"/>
        <w:tblW w:w="0" w:type="auto"/>
        <w:tblBorders>
          <w:top w:val="single" w:sz="6" w:space="0" w:color="C1C1C1"/>
          <w:left w:val="single" w:sz="6" w:space="0" w:color="C1C1C1"/>
          <w:bottom w:val="single" w:sz="2" w:space="0" w:color="C1C1C1"/>
          <w:right w:val="single" w:sz="2" w:space="0" w:color="C1C1C1"/>
        </w:tblBorders>
        <w:shd w:val="clear" w:color="auto" w:fill="FAFBFE"/>
        <w:tblCellMar>
          <w:top w:w="15" w:type="dxa"/>
          <w:left w:w="15" w:type="dxa"/>
          <w:bottom w:w="15" w:type="dxa"/>
          <w:right w:w="15" w:type="dxa"/>
        </w:tblCellMar>
        <w:tblLook w:val="04A0" w:firstRow="1" w:lastRow="0" w:firstColumn="1" w:lastColumn="0" w:noHBand="0" w:noVBand="1"/>
      </w:tblPr>
      <w:tblGrid>
        <w:gridCol w:w="1935"/>
        <w:gridCol w:w="1659"/>
        <w:gridCol w:w="1616"/>
        <w:gridCol w:w="1598"/>
        <w:gridCol w:w="1689"/>
        <w:gridCol w:w="1640"/>
        <w:gridCol w:w="1928"/>
        <w:gridCol w:w="1928"/>
      </w:tblGrid>
      <w:tr w:rsidR="00EE4DCC" w:rsidRPr="00EF7B75" w14:paraId="12B9AC08" w14:textId="77777777" w:rsidTr="00EE4DC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hideMark/>
          </w:tcPr>
          <w:p w14:paraId="3810EAE8" w14:textId="77777777" w:rsidR="00EE4DCC" w:rsidRPr="00EF7B75" w:rsidRDefault="00EE4DCC" w:rsidP="00EE4DCC">
            <w:pPr>
              <w:spacing w:after="0"/>
              <w:rPr>
                <w:rFonts w:ascii="Times New Roman" w:hAnsi="Times New Roman" w:cs="Times New Roman"/>
                <w:b/>
                <w:bCs/>
              </w:rPr>
            </w:pPr>
            <w:r w:rsidRPr="00EF7B75">
              <w:rPr>
                <w:rFonts w:ascii="Times New Roman" w:hAnsi="Times New Roman" w:cs="Times New Roman"/>
                <w:b/>
                <w:bCs/>
              </w:rPr>
              <w:t> </w:t>
            </w:r>
          </w:p>
        </w:t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bottom"/>
            <w:hideMark/>
          </w:tcPr>
          <w:p w14:paraId="7C10A6DC" w14:textId="77777777" w:rsidR="00EE4DCC" w:rsidRPr="00EF7B75" w:rsidRDefault="00EE4DCC" w:rsidP="00EE4DCC">
            <w:pPr>
              <w:spacing w:after="0"/>
              <w:rPr>
                <w:rFonts w:ascii="Times New Roman" w:hAnsi="Times New Roman" w:cs="Times New Roman"/>
                <w:b/>
                <w:bCs/>
              </w:rPr>
            </w:pPr>
            <w:r w:rsidRPr="00EF7B75">
              <w:rPr>
                <w:rFonts w:ascii="Times New Roman" w:hAnsi="Times New Roman" w:cs="Times New Roman"/>
              </w:rPr>
              <w:t>Dopadljivost izgleda</w:t>
            </w:r>
          </w:p>
        </w:t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bottom"/>
            <w:hideMark/>
          </w:tcPr>
          <w:p w14:paraId="25DE4B4C" w14:textId="77777777" w:rsidR="00EE4DCC" w:rsidRPr="00EF7B75" w:rsidRDefault="00EE4DCC" w:rsidP="00EE4DCC">
            <w:pPr>
              <w:spacing w:after="0"/>
              <w:rPr>
                <w:rFonts w:ascii="Times New Roman" w:hAnsi="Times New Roman" w:cs="Times New Roman"/>
                <w:b/>
                <w:bCs/>
              </w:rPr>
            </w:pPr>
            <w:r w:rsidRPr="00EF7B75">
              <w:rPr>
                <w:rFonts w:ascii="Times New Roman" w:hAnsi="Times New Roman" w:cs="Times New Roman"/>
              </w:rPr>
              <w:t>Dopadljivost mirisa</w:t>
            </w:r>
          </w:p>
        </w:t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bottom"/>
            <w:hideMark/>
          </w:tcPr>
          <w:p w14:paraId="5BFB625F" w14:textId="77777777" w:rsidR="00EE4DCC" w:rsidRPr="00EF7B75" w:rsidRDefault="00EE4DCC" w:rsidP="00EE4DCC">
            <w:pPr>
              <w:spacing w:after="0"/>
              <w:rPr>
                <w:rFonts w:ascii="Times New Roman" w:hAnsi="Times New Roman" w:cs="Times New Roman"/>
                <w:b/>
                <w:bCs/>
              </w:rPr>
            </w:pPr>
            <w:r w:rsidRPr="00EF7B75">
              <w:rPr>
                <w:rFonts w:ascii="Times New Roman" w:hAnsi="Times New Roman" w:cs="Times New Roman"/>
              </w:rPr>
              <w:t>Dopadljivost okusa</w:t>
            </w:r>
          </w:p>
        </w:t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center"/>
            <w:hideMark/>
          </w:tcPr>
          <w:p w14:paraId="55F9C674" w14:textId="77777777" w:rsidR="00EE4DCC" w:rsidRPr="00EF7B75" w:rsidRDefault="00EE4DCC" w:rsidP="00EE4DCC">
            <w:pPr>
              <w:spacing w:after="0"/>
              <w:rPr>
                <w:rFonts w:ascii="Times New Roman" w:hAnsi="Times New Roman" w:cs="Times New Roman"/>
                <w:b/>
                <w:bCs/>
              </w:rPr>
            </w:pPr>
            <w:r w:rsidRPr="00EF7B75">
              <w:rPr>
                <w:rFonts w:ascii="Times New Roman" w:hAnsi="Times New Roman" w:cs="Times New Roman"/>
              </w:rPr>
              <w:t>Dopadljivost teksture</w:t>
            </w:r>
          </w:p>
        </w:t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bottom"/>
            <w:hideMark/>
          </w:tcPr>
          <w:p w14:paraId="6A3F3837" w14:textId="77777777" w:rsidR="00EE4DCC" w:rsidRPr="00EF7B75" w:rsidRDefault="00EE4DCC" w:rsidP="00EE4DCC">
            <w:pPr>
              <w:spacing w:after="0"/>
              <w:rPr>
                <w:rFonts w:ascii="Times New Roman" w:hAnsi="Times New Roman" w:cs="Times New Roman"/>
                <w:b/>
                <w:bCs/>
              </w:rPr>
            </w:pPr>
            <w:r w:rsidRPr="00EF7B75">
              <w:rPr>
                <w:rFonts w:ascii="Times New Roman" w:hAnsi="Times New Roman" w:cs="Times New Roman"/>
              </w:rPr>
              <w:t>Ukupna dopadljivost</w:t>
            </w:r>
          </w:p>
        </w:t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bottom"/>
            <w:hideMark/>
          </w:tcPr>
          <w:p w14:paraId="165C7B49" w14:textId="77777777" w:rsidR="00EE4DCC" w:rsidRPr="00EF7B75" w:rsidRDefault="00EE4DCC" w:rsidP="00EE4DCC">
            <w:pPr>
              <w:spacing w:after="0"/>
              <w:rPr>
                <w:rFonts w:ascii="Times New Roman" w:hAnsi="Times New Roman" w:cs="Times New Roman"/>
                <w:b/>
                <w:bCs/>
              </w:rPr>
            </w:pPr>
            <w:r w:rsidRPr="00EF7B75">
              <w:rPr>
                <w:rFonts w:ascii="Times New Roman" w:hAnsi="Times New Roman" w:cs="Times New Roman"/>
              </w:rPr>
              <w:t>Primjerenost slatkog okusa</w:t>
            </w:r>
          </w:p>
        </w:t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bottom"/>
            <w:hideMark/>
          </w:tcPr>
          <w:p w14:paraId="74F2692C" w14:textId="77777777" w:rsidR="00EE4DCC" w:rsidRPr="00EF7B75" w:rsidRDefault="00EE4DCC" w:rsidP="00EE4DCC">
            <w:pPr>
              <w:spacing w:after="0"/>
              <w:rPr>
                <w:rFonts w:ascii="Times New Roman" w:hAnsi="Times New Roman" w:cs="Times New Roman"/>
                <w:b/>
                <w:bCs/>
              </w:rPr>
            </w:pPr>
            <w:r w:rsidRPr="00EF7B75">
              <w:rPr>
                <w:rFonts w:ascii="Times New Roman" w:hAnsi="Times New Roman" w:cs="Times New Roman"/>
              </w:rPr>
              <w:t>Primjerenost kiselog okusa</w:t>
            </w:r>
          </w:p>
        </w:tc>
      </w:tr>
      <w:tr w:rsidR="00EE4DCC" w:rsidRPr="00EF7B75" w14:paraId="516F9F48" w14:textId="77777777" w:rsidTr="00EE4DC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hideMark/>
          </w:tcPr>
          <w:p w14:paraId="780969DF" w14:textId="77777777" w:rsidR="00EE4DCC" w:rsidRPr="00EF7B75" w:rsidRDefault="00EE4DCC" w:rsidP="00EE4DCC">
            <w:pPr>
              <w:spacing w:after="0"/>
              <w:rPr>
                <w:rFonts w:ascii="Times New Roman" w:hAnsi="Times New Roman" w:cs="Times New Roman"/>
                <w:b/>
                <w:bCs/>
              </w:rPr>
            </w:pPr>
            <w:r w:rsidRPr="00EF7B75">
              <w:rPr>
                <w:rFonts w:ascii="Times New Roman" w:hAnsi="Times New Roman" w:cs="Times New Roman"/>
              </w:rPr>
              <w:t>Dopadljivost mirisa</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1C2F8E58"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0.55179</w:t>
            </w:r>
          </w:p>
          <w:p w14:paraId="67748309"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7BD3CB87"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 </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07340364" w14:textId="77777777" w:rsidR="00EE4DCC" w:rsidRPr="00EF7B75" w:rsidRDefault="00EE4DCC" w:rsidP="00EE4DCC">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7172C4DA" w14:textId="77777777" w:rsidR="00EE4DCC" w:rsidRPr="00EF7B75" w:rsidRDefault="00EE4DCC" w:rsidP="00EE4DCC">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5AF6E1DE" w14:textId="77777777" w:rsidR="00EE4DCC" w:rsidRPr="00EF7B75" w:rsidRDefault="00EE4DCC" w:rsidP="00EE4DCC">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4C43F975" w14:textId="77777777" w:rsidR="00EE4DCC" w:rsidRPr="00EF7B75" w:rsidRDefault="00EE4DCC" w:rsidP="00EE4DCC">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66C5E859" w14:textId="77777777" w:rsidR="00EE4DCC" w:rsidRPr="00EF7B75" w:rsidRDefault="00EE4DCC" w:rsidP="00EE4DCC">
            <w:pPr>
              <w:spacing w:after="0"/>
              <w:rPr>
                <w:rFonts w:ascii="Times New Roman" w:hAnsi="Times New Roman" w:cs="Times New Roman"/>
              </w:rPr>
            </w:pPr>
          </w:p>
        </w:tc>
      </w:tr>
      <w:tr w:rsidR="00EE4DCC" w:rsidRPr="00EF7B75" w14:paraId="1B815F2C" w14:textId="77777777" w:rsidTr="00EE4DC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hideMark/>
          </w:tcPr>
          <w:p w14:paraId="423E7E26" w14:textId="77777777" w:rsidR="00EE4DCC" w:rsidRPr="00EF7B75" w:rsidRDefault="00EE4DCC" w:rsidP="00EE4DCC">
            <w:pPr>
              <w:spacing w:after="0"/>
              <w:rPr>
                <w:rFonts w:ascii="Times New Roman" w:hAnsi="Times New Roman" w:cs="Times New Roman"/>
                <w:b/>
                <w:bCs/>
              </w:rPr>
            </w:pPr>
            <w:r w:rsidRPr="00EF7B75">
              <w:rPr>
                <w:rFonts w:ascii="Times New Roman" w:hAnsi="Times New Roman" w:cs="Times New Roman"/>
              </w:rPr>
              <w:t>Dopadljivost okusa</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727A4E58"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0.40023</w:t>
            </w:r>
          </w:p>
          <w:p w14:paraId="591C7E4D"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35264563"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0.50691</w:t>
            </w:r>
          </w:p>
          <w:p w14:paraId="1840B2A5"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051228F4"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 </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24B9D748" w14:textId="77777777" w:rsidR="00EE4DCC" w:rsidRPr="00EF7B75" w:rsidRDefault="00EE4DCC" w:rsidP="00EE4DCC">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0884B94E" w14:textId="77777777" w:rsidR="00EE4DCC" w:rsidRPr="00EF7B75" w:rsidRDefault="00EE4DCC" w:rsidP="00EE4DCC">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66C59823" w14:textId="77777777" w:rsidR="00EE4DCC" w:rsidRPr="00EF7B75" w:rsidRDefault="00EE4DCC" w:rsidP="00EE4DCC">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456A5666" w14:textId="77777777" w:rsidR="00EE4DCC" w:rsidRPr="00EF7B75" w:rsidRDefault="00EE4DCC" w:rsidP="00EE4DCC">
            <w:pPr>
              <w:spacing w:after="0"/>
              <w:rPr>
                <w:rFonts w:ascii="Times New Roman" w:hAnsi="Times New Roman" w:cs="Times New Roman"/>
              </w:rPr>
            </w:pPr>
          </w:p>
        </w:tc>
      </w:tr>
      <w:tr w:rsidR="00EE4DCC" w:rsidRPr="00EF7B75" w14:paraId="6D752764" w14:textId="77777777" w:rsidTr="00EE4DC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center"/>
            <w:hideMark/>
          </w:tcPr>
          <w:p w14:paraId="4D2CE5D6" w14:textId="77777777" w:rsidR="00EE4DCC" w:rsidRPr="00EF7B75" w:rsidRDefault="00EE4DCC" w:rsidP="00EE4DCC">
            <w:pPr>
              <w:spacing w:after="0"/>
              <w:rPr>
                <w:rFonts w:ascii="Times New Roman" w:hAnsi="Times New Roman" w:cs="Times New Roman"/>
                <w:b/>
                <w:bCs/>
              </w:rPr>
            </w:pPr>
            <w:r w:rsidRPr="00EF7B75">
              <w:rPr>
                <w:rFonts w:ascii="Times New Roman" w:hAnsi="Times New Roman" w:cs="Times New Roman"/>
              </w:rPr>
              <w:t>Dopadljivost teksture</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4E7A2E30"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0.62931</w:t>
            </w:r>
          </w:p>
          <w:p w14:paraId="404AD369"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119D332C"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0.49367</w:t>
            </w:r>
          </w:p>
          <w:p w14:paraId="56C0D229"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3E4B4B0F"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0.55877</w:t>
            </w:r>
          </w:p>
          <w:p w14:paraId="698B41F5"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1E6E4719"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 </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07AA3D90" w14:textId="77777777" w:rsidR="00EE4DCC" w:rsidRPr="00EF7B75" w:rsidRDefault="00EE4DCC" w:rsidP="00EE4DCC">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2908689F" w14:textId="77777777" w:rsidR="00EE4DCC" w:rsidRPr="00EF7B75" w:rsidRDefault="00EE4DCC" w:rsidP="00EE4DCC">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42A27527" w14:textId="77777777" w:rsidR="00EE4DCC" w:rsidRPr="00EF7B75" w:rsidRDefault="00EE4DCC" w:rsidP="00EE4DCC">
            <w:pPr>
              <w:spacing w:after="0"/>
              <w:rPr>
                <w:rFonts w:ascii="Times New Roman" w:hAnsi="Times New Roman" w:cs="Times New Roman"/>
              </w:rPr>
            </w:pPr>
          </w:p>
        </w:tc>
      </w:tr>
      <w:tr w:rsidR="00EE4DCC" w:rsidRPr="00EF7B75" w14:paraId="080FC15F" w14:textId="77777777" w:rsidTr="00EE4DC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hideMark/>
          </w:tcPr>
          <w:p w14:paraId="42751972" w14:textId="77777777" w:rsidR="00EE4DCC" w:rsidRPr="00EF7B75" w:rsidRDefault="00EE4DCC" w:rsidP="00EE4DCC">
            <w:pPr>
              <w:spacing w:after="0"/>
              <w:rPr>
                <w:rFonts w:ascii="Times New Roman" w:hAnsi="Times New Roman" w:cs="Times New Roman"/>
                <w:b/>
                <w:bCs/>
              </w:rPr>
            </w:pPr>
            <w:r w:rsidRPr="00EF7B75">
              <w:rPr>
                <w:rFonts w:ascii="Times New Roman" w:hAnsi="Times New Roman" w:cs="Times New Roman"/>
              </w:rPr>
              <w:t>Ukupna dopadljivost</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215DF678"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0.58857</w:t>
            </w:r>
          </w:p>
          <w:p w14:paraId="2CC51B15"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20ACC507"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0.66292</w:t>
            </w:r>
          </w:p>
          <w:p w14:paraId="1F0F7390"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2ED122DF"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0.80926</w:t>
            </w:r>
          </w:p>
          <w:p w14:paraId="28338A66"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5C51262C"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0.69756</w:t>
            </w:r>
          </w:p>
          <w:p w14:paraId="30324BE3"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14961E81"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 </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5E1D08F0" w14:textId="77777777" w:rsidR="00EE4DCC" w:rsidRPr="00EF7B75" w:rsidRDefault="00EE4DCC" w:rsidP="00EE4DCC">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1AECC35F" w14:textId="77777777" w:rsidR="00EE4DCC" w:rsidRPr="00EF7B75" w:rsidRDefault="00EE4DCC" w:rsidP="00EE4DCC">
            <w:pPr>
              <w:spacing w:after="0"/>
              <w:rPr>
                <w:rFonts w:ascii="Times New Roman" w:hAnsi="Times New Roman" w:cs="Times New Roman"/>
              </w:rPr>
            </w:pPr>
          </w:p>
        </w:tc>
      </w:tr>
      <w:tr w:rsidR="00EE4DCC" w:rsidRPr="00EF7B75" w14:paraId="5B4B014D" w14:textId="77777777" w:rsidTr="00EE4DC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hideMark/>
          </w:tcPr>
          <w:p w14:paraId="5F7A1348" w14:textId="77777777" w:rsidR="00EE4DCC" w:rsidRPr="00EF7B75" w:rsidRDefault="00EE4DCC" w:rsidP="00EE4DCC">
            <w:pPr>
              <w:spacing w:after="0"/>
              <w:rPr>
                <w:rFonts w:ascii="Times New Roman" w:hAnsi="Times New Roman" w:cs="Times New Roman"/>
                <w:b/>
                <w:bCs/>
              </w:rPr>
            </w:pPr>
            <w:r w:rsidRPr="00EF7B75">
              <w:rPr>
                <w:rFonts w:ascii="Times New Roman" w:hAnsi="Times New Roman" w:cs="Times New Roman"/>
              </w:rPr>
              <w:t>Primjerenost slatkog okusa</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69428CB7"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0.29365</w:t>
            </w:r>
          </w:p>
          <w:p w14:paraId="391D4756"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33467593"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0.42166</w:t>
            </w:r>
          </w:p>
          <w:p w14:paraId="31195F3F"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3567BB5F"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0.58062</w:t>
            </w:r>
          </w:p>
          <w:p w14:paraId="678BE9ED"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7D9A0EB2"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0.42423</w:t>
            </w:r>
          </w:p>
          <w:p w14:paraId="1A32CE8F"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2A2AFC39"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0.53820</w:t>
            </w:r>
          </w:p>
          <w:p w14:paraId="4E1AD9FE"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7729C375"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 </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183C45B5" w14:textId="77777777" w:rsidR="00EE4DCC" w:rsidRPr="00EF7B75" w:rsidRDefault="00EE4DCC" w:rsidP="00EE4DCC">
            <w:pPr>
              <w:spacing w:after="0"/>
              <w:rPr>
                <w:rFonts w:ascii="Times New Roman" w:hAnsi="Times New Roman" w:cs="Times New Roman"/>
              </w:rPr>
            </w:pPr>
          </w:p>
        </w:tc>
      </w:tr>
      <w:tr w:rsidR="00EE4DCC" w:rsidRPr="00EF7B75" w14:paraId="22D2C9E4" w14:textId="77777777" w:rsidTr="00EE4DC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hideMark/>
          </w:tcPr>
          <w:p w14:paraId="677DCAED" w14:textId="77777777" w:rsidR="00EE4DCC" w:rsidRPr="00EF7B75" w:rsidRDefault="00EE4DCC" w:rsidP="00EE4DCC">
            <w:pPr>
              <w:spacing w:after="0"/>
              <w:rPr>
                <w:rFonts w:ascii="Times New Roman" w:hAnsi="Times New Roman" w:cs="Times New Roman"/>
                <w:b/>
                <w:bCs/>
              </w:rPr>
            </w:pPr>
            <w:r w:rsidRPr="00EF7B75">
              <w:rPr>
                <w:rFonts w:ascii="Times New Roman" w:hAnsi="Times New Roman" w:cs="Times New Roman"/>
              </w:rPr>
              <w:t>Primjerenost kiselog okusa</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5FDECBC6"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0.21413</w:t>
            </w:r>
          </w:p>
          <w:p w14:paraId="013C576E"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0.0004</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02F2CB0A"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0.30540</w:t>
            </w:r>
          </w:p>
          <w:p w14:paraId="3763FB54"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11AD8970"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0.35904</w:t>
            </w:r>
          </w:p>
          <w:p w14:paraId="497E5698"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0ECCD4F2"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0.20228</w:t>
            </w:r>
          </w:p>
          <w:p w14:paraId="63120594"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0.0009</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456CEB69"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0.33914</w:t>
            </w:r>
          </w:p>
          <w:p w14:paraId="7E900384"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75E3E020"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0.52866</w:t>
            </w:r>
          </w:p>
          <w:p w14:paraId="421A3186"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01EAABF0"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 </w:t>
            </w:r>
          </w:p>
        </w:tc>
      </w:tr>
      <w:tr w:rsidR="00EE4DCC" w:rsidRPr="00EF7B75" w14:paraId="616675AD" w14:textId="77777777" w:rsidTr="00EE4DC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hideMark/>
          </w:tcPr>
          <w:p w14:paraId="0B97F00C" w14:textId="77777777" w:rsidR="00EE4DCC" w:rsidRPr="00EF7B75" w:rsidRDefault="00EE4DCC" w:rsidP="00EE4DCC">
            <w:pPr>
              <w:spacing w:after="0"/>
              <w:rPr>
                <w:rFonts w:ascii="Times New Roman" w:hAnsi="Times New Roman" w:cs="Times New Roman"/>
                <w:b/>
                <w:bCs/>
              </w:rPr>
            </w:pPr>
            <w:r w:rsidRPr="00EF7B75">
              <w:rPr>
                <w:rFonts w:ascii="Times New Roman" w:hAnsi="Times New Roman" w:cs="Times New Roman"/>
              </w:rPr>
              <w:t>Spremnost na kupnju</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5EE0BA06"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0.42567</w:t>
            </w:r>
          </w:p>
          <w:p w14:paraId="6E4D64D3"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2A21DB07"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0.53702</w:t>
            </w:r>
          </w:p>
          <w:p w14:paraId="6FDC766E"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77B84076"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0.78914</w:t>
            </w:r>
          </w:p>
          <w:p w14:paraId="728DDB49"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4722796E"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0.56338</w:t>
            </w:r>
          </w:p>
          <w:p w14:paraId="109938D2"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61258B2E"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0.80478</w:t>
            </w:r>
          </w:p>
          <w:p w14:paraId="78595B12"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1707A8F1"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0.62986</w:t>
            </w:r>
          </w:p>
          <w:p w14:paraId="1BE8F281"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52AC073E" w14:textId="77777777" w:rsidR="00EE4DCC" w:rsidRPr="00EF7B75" w:rsidRDefault="00EE4DCC" w:rsidP="00EE4DCC">
            <w:pPr>
              <w:spacing w:after="0"/>
              <w:rPr>
                <w:rFonts w:ascii="Times New Roman" w:hAnsi="Times New Roman" w:cs="Times New Roman"/>
              </w:rPr>
            </w:pPr>
            <w:r w:rsidRPr="00EF7B75">
              <w:rPr>
                <w:rFonts w:ascii="Times New Roman" w:hAnsi="Times New Roman" w:cs="Times New Roman"/>
              </w:rPr>
              <w:t>0.42969</w:t>
            </w:r>
          </w:p>
          <w:p w14:paraId="2C9EC132" w14:textId="77777777" w:rsidR="00EE4DCC" w:rsidRPr="00EF7B75" w:rsidRDefault="00EE4DCC" w:rsidP="00943CFE">
            <w:pPr>
              <w:keepNext/>
              <w:spacing w:after="0"/>
              <w:rPr>
                <w:rFonts w:ascii="Times New Roman" w:hAnsi="Times New Roman" w:cs="Times New Roman"/>
              </w:rPr>
            </w:pPr>
            <w:r w:rsidRPr="00EF7B75">
              <w:rPr>
                <w:rFonts w:ascii="Times New Roman" w:hAnsi="Times New Roman" w:cs="Times New Roman"/>
              </w:rPr>
              <w:t>&lt;.0001</w:t>
            </w:r>
          </w:p>
        </w:tc>
      </w:tr>
    </w:tbl>
    <w:p w14:paraId="32BD57DF" w14:textId="77777777" w:rsidR="00EE4DCC" w:rsidRPr="00EF7B75" w:rsidRDefault="00EE4DCC" w:rsidP="00EE4DCC"/>
    <w:p w14:paraId="24E0E0AD" w14:textId="77777777" w:rsidR="00EE4DCC" w:rsidRPr="00EF7B75" w:rsidRDefault="00EE4DCC" w:rsidP="00EE4DCC"/>
    <w:p w14:paraId="62181E71" w14:textId="77777777" w:rsidR="00EE4DCC" w:rsidRPr="00EF7B75" w:rsidRDefault="00EE4DCC" w:rsidP="00EE4DCC"/>
    <w:p w14:paraId="5254CDD6" w14:textId="77777777" w:rsidR="00EE4DCC" w:rsidRPr="00EF7B75" w:rsidRDefault="00EE4DCC" w:rsidP="00EE4DCC"/>
    <w:p w14:paraId="1A695D17" w14:textId="77777777" w:rsidR="00EE4DCC" w:rsidRPr="00EF7B75" w:rsidRDefault="00EE4DCC" w:rsidP="00EE4DCC"/>
    <w:p w14:paraId="572506BB" w14:textId="77777777" w:rsidR="00EE4DCC" w:rsidRPr="00EF7B75" w:rsidRDefault="00EE4DCC" w:rsidP="00EE4DCC">
      <w:pPr>
        <w:rPr>
          <w:rFonts w:ascii="Times New Roman" w:hAnsi="Times New Roman" w:cs="Times New Roman"/>
          <w:sz w:val="24"/>
          <w:szCs w:val="24"/>
        </w:rPr>
      </w:pPr>
    </w:p>
    <w:tbl>
      <w:tblPr>
        <w:tblpPr w:leftFromText="180" w:rightFromText="180" w:tblpY="737"/>
        <w:tblW w:w="0" w:type="auto"/>
        <w:tblBorders>
          <w:top w:val="single" w:sz="6" w:space="0" w:color="C1C1C1"/>
          <w:left w:val="single" w:sz="6" w:space="0" w:color="C1C1C1"/>
          <w:bottom w:val="single" w:sz="2" w:space="0" w:color="C1C1C1"/>
          <w:right w:val="single" w:sz="2" w:space="0" w:color="C1C1C1"/>
        </w:tblBorders>
        <w:shd w:val="clear" w:color="auto" w:fill="FAFBFE"/>
        <w:tblCellMar>
          <w:top w:w="15" w:type="dxa"/>
          <w:left w:w="15" w:type="dxa"/>
          <w:bottom w:w="15" w:type="dxa"/>
          <w:right w:w="15" w:type="dxa"/>
        </w:tblCellMar>
        <w:tblLook w:val="04A0" w:firstRow="1" w:lastRow="0" w:firstColumn="1" w:lastColumn="0" w:noHBand="0" w:noVBand="1"/>
      </w:tblPr>
      <w:tblGrid>
        <w:gridCol w:w="1935"/>
        <w:gridCol w:w="1659"/>
        <w:gridCol w:w="1616"/>
        <w:gridCol w:w="1598"/>
        <w:gridCol w:w="1689"/>
        <w:gridCol w:w="1640"/>
        <w:gridCol w:w="1928"/>
        <w:gridCol w:w="1928"/>
      </w:tblGrid>
      <w:tr w:rsidR="00EE4DCC" w:rsidRPr="00EF7B75" w14:paraId="27C0367D" w14:textId="77777777" w:rsidTr="0055255B">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hideMark/>
          </w:tcPr>
          <w:p w14:paraId="428029CC" w14:textId="77777777" w:rsidR="00EE4DCC" w:rsidRPr="00EF7B75" w:rsidRDefault="00EE4DCC" w:rsidP="0055255B">
            <w:pPr>
              <w:spacing w:after="0"/>
              <w:rPr>
                <w:rFonts w:ascii="Times New Roman" w:hAnsi="Times New Roman" w:cs="Times New Roman"/>
                <w:b/>
                <w:bCs/>
              </w:rPr>
            </w:pPr>
            <w:r w:rsidRPr="00EF7B75">
              <w:rPr>
                <w:rFonts w:ascii="Times New Roman" w:hAnsi="Times New Roman" w:cs="Times New Roman"/>
                <w:b/>
                <w:bCs/>
              </w:rPr>
              <w:lastRenderedPageBreak/>
              <w:t> </w:t>
            </w:r>
          </w:p>
        </w:t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bottom"/>
            <w:hideMark/>
          </w:tcPr>
          <w:p w14:paraId="49D0463C" w14:textId="77777777" w:rsidR="00EE4DCC" w:rsidRPr="00EF7B75" w:rsidRDefault="00EE4DCC" w:rsidP="0055255B">
            <w:pPr>
              <w:spacing w:after="0"/>
              <w:rPr>
                <w:rFonts w:ascii="Times New Roman" w:hAnsi="Times New Roman" w:cs="Times New Roman"/>
                <w:b/>
                <w:bCs/>
              </w:rPr>
            </w:pPr>
            <w:r w:rsidRPr="00EF7B75">
              <w:rPr>
                <w:rFonts w:ascii="Times New Roman" w:hAnsi="Times New Roman" w:cs="Times New Roman"/>
              </w:rPr>
              <w:t>Dopadljivost izgleda</w:t>
            </w:r>
          </w:p>
        </w:t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bottom"/>
            <w:hideMark/>
          </w:tcPr>
          <w:p w14:paraId="56233E71" w14:textId="77777777" w:rsidR="00EE4DCC" w:rsidRPr="00EF7B75" w:rsidRDefault="00EE4DCC" w:rsidP="0055255B">
            <w:pPr>
              <w:spacing w:after="0"/>
              <w:rPr>
                <w:rFonts w:ascii="Times New Roman" w:hAnsi="Times New Roman" w:cs="Times New Roman"/>
                <w:b/>
                <w:bCs/>
              </w:rPr>
            </w:pPr>
            <w:r w:rsidRPr="00EF7B75">
              <w:rPr>
                <w:rFonts w:ascii="Times New Roman" w:hAnsi="Times New Roman" w:cs="Times New Roman"/>
              </w:rPr>
              <w:t>Dopadljivost mirisa</w:t>
            </w:r>
          </w:p>
        </w:t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bottom"/>
            <w:hideMark/>
          </w:tcPr>
          <w:p w14:paraId="211F5C4E" w14:textId="77777777" w:rsidR="00EE4DCC" w:rsidRPr="00EF7B75" w:rsidRDefault="00EE4DCC" w:rsidP="0055255B">
            <w:pPr>
              <w:spacing w:after="0"/>
              <w:rPr>
                <w:rFonts w:ascii="Times New Roman" w:hAnsi="Times New Roman" w:cs="Times New Roman"/>
                <w:b/>
                <w:bCs/>
              </w:rPr>
            </w:pPr>
            <w:r w:rsidRPr="00EF7B75">
              <w:rPr>
                <w:rFonts w:ascii="Times New Roman" w:hAnsi="Times New Roman" w:cs="Times New Roman"/>
              </w:rPr>
              <w:t>Dopadljivost okusa</w:t>
            </w:r>
          </w:p>
        </w:t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center"/>
            <w:hideMark/>
          </w:tcPr>
          <w:p w14:paraId="4B24DB5A" w14:textId="77777777" w:rsidR="00EE4DCC" w:rsidRPr="00EF7B75" w:rsidRDefault="00EE4DCC" w:rsidP="0055255B">
            <w:pPr>
              <w:spacing w:after="0"/>
              <w:rPr>
                <w:rFonts w:ascii="Times New Roman" w:hAnsi="Times New Roman" w:cs="Times New Roman"/>
                <w:b/>
                <w:bCs/>
              </w:rPr>
            </w:pPr>
            <w:r w:rsidRPr="00EF7B75">
              <w:rPr>
                <w:rFonts w:ascii="Times New Roman" w:hAnsi="Times New Roman" w:cs="Times New Roman"/>
              </w:rPr>
              <w:t>Dopadljivost teksture</w:t>
            </w:r>
          </w:p>
        </w:t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bottom"/>
            <w:hideMark/>
          </w:tcPr>
          <w:p w14:paraId="5FFFDC51" w14:textId="77777777" w:rsidR="00EE4DCC" w:rsidRPr="00EF7B75" w:rsidRDefault="00EE4DCC" w:rsidP="0055255B">
            <w:pPr>
              <w:spacing w:after="0"/>
              <w:rPr>
                <w:rFonts w:ascii="Times New Roman" w:hAnsi="Times New Roman" w:cs="Times New Roman"/>
                <w:b/>
                <w:bCs/>
              </w:rPr>
            </w:pPr>
            <w:r w:rsidRPr="00EF7B75">
              <w:rPr>
                <w:rFonts w:ascii="Times New Roman" w:hAnsi="Times New Roman" w:cs="Times New Roman"/>
              </w:rPr>
              <w:t>Ukupna dopadljivost</w:t>
            </w:r>
          </w:p>
        </w:t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bottom"/>
            <w:hideMark/>
          </w:tcPr>
          <w:p w14:paraId="75B3FA58" w14:textId="77777777" w:rsidR="00EE4DCC" w:rsidRPr="00EF7B75" w:rsidRDefault="00EE4DCC" w:rsidP="0055255B">
            <w:pPr>
              <w:spacing w:after="0"/>
              <w:rPr>
                <w:rFonts w:ascii="Times New Roman" w:hAnsi="Times New Roman" w:cs="Times New Roman"/>
                <w:b/>
                <w:bCs/>
              </w:rPr>
            </w:pPr>
            <w:r w:rsidRPr="00EF7B75">
              <w:rPr>
                <w:rFonts w:ascii="Times New Roman" w:hAnsi="Times New Roman" w:cs="Times New Roman"/>
              </w:rPr>
              <w:t>Primjerenost slatkog okusa</w:t>
            </w:r>
          </w:p>
        </w:t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bottom"/>
            <w:hideMark/>
          </w:tcPr>
          <w:p w14:paraId="149809E4" w14:textId="77777777" w:rsidR="00EE4DCC" w:rsidRPr="00EF7B75" w:rsidRDefault="00EE4DCC" w:rsidP="0055255B">
            <w:pPr>
              <w:spacing w:after="0"/>
              <w:rPr>
                <w:rFonts w:ascii="Times New Roman" w:hAnsi="Times New Roman" w:cs="Times New Roman"/>
                <w:b/>
                <w:bCs/>
              </w:rPr>
            </w:pPr>
            <w:r w:rsidRPr="00EF7B75">
              <w:rPr>
                <w:rFonts w:ascii="Times New Roman" w:hAnsi="Times New Roman" w:cs="Times New Roman"/>
              </w:rPr>
              <w:t>Primjerenost kiselog okusa</w:t>
            </w:r>
          </w:p>
        </w:tc>
      </w:tr>
      <w:tr w:rsidR="00EE4DCC" w:rsidRPr="00EF7B75" w14:paraId="7AEA219A" w14:textId="77777777" w:rsidTr="0055255B">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hideMark/>
          </w:tcPr>
          <w:p w14:paraId="13F717E7" w14:textId="77777777" w:rsidR="00EE4DCC" w:rsidRPr="00EF7B75" w:rsidRDefault="00EE4DCC" w:rsidP="0055255B">
            <w:pPr>
              <w:spacing w:after="0"/>
              <w:rPr>
                <w:rFonts w:ascii="Times New Roman" w:hAnsi="Times New Roman" w:cs="Times New Roman"/>
                <w:b/>
                <w:bCs/>
              </w:rPr>
            </w:pPr>
            <w:r w:rsidRPr="00EF7B75">
              <w:rPr>
                <w:rFonts w:ascii="Times New Roman" w:hAnsi="Times New Roman" w:cs="Times New Roman"/>
              </w:rPr>
              <w:t>Dopadljivost mirisa</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095CBF21"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0.49369</w:t>
            </w:r>
          </w:p>
          <w:p w14:paraId="461D1008"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63FCE1D7"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 </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7770D443" w14:textId="77777777" w:rsidR="00EE4DCC" w:rsidRPr="00EF7B75" w:rsidRDefault="00EE4DCC"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3E8C0267" w14:textId="77777777" w:rsidR="00EE4DCC" w:rsidRPr="00EF7B75" w:rsidRDefault="00EE4DCC"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1C451132" w14:textId="77777777" w:rsidR="00EE4DCC" w:rsidRPr="00EF7B75" w:rsidRDefault="00EE4DCC"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20B17499" w14:textId="77777777" w:rsidR="00EE4DCC" w:rsidRPr="00EF7B75" w:rsidRDefault="00EE4DCC"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52D2C55B" w14:textId="77777777" w:rsidR="00EE4DCC" w:rsidRPr="00EF7B75" w:rsidRDefault="00EE4DCC" w:rsidP="0055255B">
            <w:pPr>
              <w:spacing w:after="0"/>
              <w:rPr>
                <w:rFonts w:ascii="Times New Roman" w:hAnsi="Times New Roman" w:cs="Times New Roman"/>
              </w:rPr>
            </w:pPr>
          </w:p>
        </w:tc>
      </w:tr>
      <w:tr w:rsidR="00EE4DCC" w:rsidRPr="00EF7B75" w14:paraId="5EACFDE7" w14:textId="77777777" w:rsidTr="0055255B">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hideMark/>
          </w:tcPr>
          <w:p w14:paraId="03180038" w14:textId="77777777" w:rsidR="00EE4DCC" w:rsidRPr="00EF7B75" w:rsidRDefault="00EE4DCC" w:rsidP="0055255B">
            <w:pPr>
              <w:spacing w:after="0"/>
              <w:rPr>
                <w:rFonts w:ascii="Times New Roman" w:hAnsi="Times New Roman" w:cs="Times New Roman"/>
                <w:b/>
                <w:bCs/>
              </w:rPr>
            </w:pPr>
            <w:r w:rsidRPr="00EF7B75">
              <w:rPr>
                <w:rFonts w:ascii="Times New Roman" w:hAnsi="Times New Roman" w:cs="Times New Roman"/>
              </w:rPr>
              <w:t>Dopadljivost okusa</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4ACD0DC7"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0.31190</w:t>
            </w:r>
          </w:p>
          <w:p w14:paraId="3796764B"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0.0004</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2244F46A"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0.51919</w:t>
            </w:r>
          </w:p>
          <w:p w14:paraId="4A613FD4"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0FDA8022"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 </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4C726334" w14:textId="77777777" w:rsidR="00EE4DCC" w:rsidRPr="00EF7B75" w:rsidRDefault="00EE4DCC"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5B54AD56" w14:textId="77777777" w:rsidR="00EE4DCC" w:rsidRPr="00EF7B75" w:rsidRDefault="00EE4DCC"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5A8AA836" w14:textId="77777777" w:rsidR="00EE4DCC" w:rsidRPr="00EF7B75" w:rsidRDefault="00EE4DCC"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14641602" w14:textId="77777777" w:rsidR="00EE4DCC" w:rsidRPr="00EF7B75" w:rsidRDefault="00EE4DCC" w:rsidP="0055255B">
            <w:pPr>
              <w:spacing w:after="0"/>
              <w:rPr>
                <w:rFonts w:ascii="Times New Roman" w:hAnsi="Times New Roman" w:cs="Times New Roman"/>
              </w:rPr>
            </w:pPr>
          </w:p>
        </w:tc>
      </w:tr>
      <w:tr w:rsidR="00EE4DCC" w:rsidRPr="00EF7B75" w14:paraId="27ECAE3A" w14:textId="77777777" w:rsidTr="0055255B">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center"/>
            <w:hideMark/>
          </w:tcPr>
          <w:p w14:paraId="2D956315" w14:textId="77777777" w:rsidR="00EE4DCC" w:rsidRPr="00EF7B75" w:rsidRDefault="00EE4DCC" w:rsidP="0055255B">
            <w:pPr>
              <w:spacing w:after="0"/>
              <w:rPr>
                <w:rFonts w:ascii="Times New Roman" w:hAnsi="Times New Roman" w:cs="Times New Roman"/>
                <w:b/>
                <w:bCs/>
              </w:rPr>
            </w:pPr>
            <w:r w:rsidRPr="00EF7B75">
              <w:rPr>
                <w:rFonts w:ascii="Times New Roman" w:hAnsi="Times New Roman" w:cs="Times New Roman"/>
              </w:rPr>
              <w:t>Dopadljivost teksture</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5706E023"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0.56921</w:t>
            </w:r>
          </w:p>
          <w:p w14:paraId="3DD191CE"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2BD365AD"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0.47770</w:t>
            </w:r>
          </w:p>
          <w:p w14:paraId="67F06F84"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0DF31AB6"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0.54466</w:t>
            </w:r>
          </w:p>
          <w:p w14:paraId="42545FFB"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39F2EBF0"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 </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3752222A" w14:textId="77777777" w:rsidR="00EE4DCC" w:rsidRPr="00EF7B75" w:rsidRDefault="00EE4DCC"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64F58623" w14:textId="77777777" w:rsidR="00EE4DCC" w:rsidRPr="00EF7B75" w:rsidRDefault="00EE4DCC"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3A27E799" w14:textId="77777777" w:rsidR="00EE4DCC" w:rsidRPr="00EF7B75" w:rsidRDefault="00EE4DCC" w:rsidP="0055255B">
            <w:pPr>
              <w:spacing w:after="0"/>
              <w:rPr>
                <w:rFonts w:ascii="Times New Roman" w:hAnsi="Times New Roman" w:cs="Times New Roman"/>
              </w:rPr>
            </w:pPr>
          </w:p>
        </w:tc>
      </w:tr>
      <w:tr w:rsidR="00EE4DCC" w:rsidRPr="00EF7B75" w14:paraId="2B98F235" w14:textId="77777777" w:rsidTr="0055255B">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hideMark/>
          </w:tcPr>
          <w:p w14:paraId="3DE4B226" w14:textId="77777777" w:rsidR="00EE4DCC" w:rsidRPr="00EF7B75" w:rsidRDefault="00EE4DCC" w:rsidP="0055255B">
            <w:pPr>
              <w:spacing w:after="0"/>
              <w:rPr>
                <w:rFonts w:ascii="Times New Roman" w:hAnsi="Times New Roman" w:cs="Times New Roman"/>
                <w:b/>
                <w:bCs/>
              </w:rPr>
            </w:pPr>
            <w:r w:rsidRPr="00EF7B75">
              <w:rPr>
                <w:rFonts w:ascii="Times New Roman" w:hAnsi="Times New Roman" w:cs="Times New Roman"/>
              </w:rPr>
              <w:t>Ukupna dopadljivost</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099335CC"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0.54590</w:t>
            </w:r>
          </w:p>
          <w:p w14:paraId="6F838C5A"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24AC5035"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0.63706</w:t>
            </w:r>
          </w:p>
          <w:p w14:paraId="018DD04F"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387D0C04"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0.76802</w:t>
            </w:r>
          </w:p>
          <w:p w14:paraId="3042BA77"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0AF83157"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0.69866</w:t>
            </w:r>
          </w:p>
          <w:p w14:paraId="6E897C5E"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2B7510F8"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 </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4518C672" w14:textId="77777777" w:rsidR="00EE4DCC" w:rsidRPr="00EF7B75" w:rsidRDefault="00EE4DCC"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6281E0C6" w14:textId="77777777" w:rsidR="00EE4DCC" w:rsidRPr="00EF7B75" w:rsidRDefault="00EE4DCC" w:rsidP="0055255B">
            <w:pPr>
              <w:spacing w:after="0"/>
              <w:rPr>
                <w:rFonts w:ascii="Times New Roman" w:hAnsi="Times New Roman" w:cs="Times New Roman"/>
              </w:rPr>
            </w:pPr>
          </w:p>
        </w:tc>
      </w:tr>
      <w:tr w:rsidR="00EE4DCC" w:rsidRPr="00EF7B75" w14:paraId="32FDB32A" w14:textId="77777777" w:rsidTr="0055255B">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hideMark/>
          </w:tcPr>
          <w:p w14:paraId="2590B2C6" w14:textId="77777777" w:rsidR="00EE4DCC" w:rsidRPr="00EF7B75" w:rsidRDefault="00EE4DCC" w:rsidP="0055255B">
            <w:pPr>
              <w:spacing w:after="0"/>
              <w:rPr>
                <w:rFonts w:ascii="Times New Roman" w:hAnsi="Times New Roman" w:cs="Times New Roman"/>
                <w:b/>
                <w:bCs/>
              </w:rPr>
            </w:pPr>
            <w:r w:rsidRPr="00EF7B75">
              <w:rPr>
                <w:rFonts w:ascii="Times New Roman" w:hAnsi="Times New Roman" w:cs="Times New Roman"/>
              </w:rPr>
              <w:t>Primjerenost slatkog okusa</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3B270F66"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0.14267</w:t>
            </w:r>
          </w:p>
          <w:p w14:paraId="6486A21B"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0.1110</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1C05CEC9"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0.45552</w:t>
            </w:r>
          </w:p>
          <w:p w14:paraId="25DABADB"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533F221F"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0.56753</w:t>
            </w:r>
          </w:p>
          <w:p w14:paraId="380CF2CD"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63CB7FC2"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0.38292</w:t>
            </w:r>
          </w:p>
          <w:p w14:paraId="10F114CA"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0BB73EA9"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0.52981</w:t>
            </w:r>
          </w:p>
          <w:p w14:paraId="0FEB927E"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5B5FAEFC"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 </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00C8D0C5" w14:textId="77777777" w:rsidR="00EE4DCC" w:rsidRPr="00EF7B75" w:rsidRDefault="00EE4DCC" w:rsidP="0055255B">
            <w:pPr>
              <w:spacing w:after="0"/>
              <w:rPr>
                <w:rFonts w:ascii="Times New Roman" w:hAnsi="Times New Roman" w:cs="Times New Roman"/>
              </w:rPr>
            </w:pPr>
          </w:p>
        </w:tc>
      </w:tr>
      <w:tr w:rsidR="00EE4DCC" w:rsidRPr="00EF7B75" w14:paraId="345AF5D0" w14:textId="77777777" w:rsidTr="0055255B">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hideMark/>
          </w:tcPr>
          <w:p w14:paraId="49CF226F" w14:textId="77777777" w:rsidR="00EE4DCC" w:rsidRPr="00EF7B75" w:rsidRDefault="00EE4DCC" w:rsidP="0055255B">
            <w:pPr>
              <w:spacing w:after="0"/>
              <w:rPr>
                <w:rFonts w:ascii="Times New Roman" w:hAnsi="Times New Roman" w:cs="Times New Roman"/>
                <w:b/>
                <w:bCs/>
              </w:rPr>
            </w:pPr>
            <w:r w:rsidRPr="00EF7B75">
              <w:rPr>
                <w:rFonts w:ascii="Times New Roman" w:hAnsi="Times New Roman" w:cs="Times New Roman"/>
              </w:rPr>
              <w:t>Primjerenost kiselog okusa</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2A68C8F1"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0.14981</w:t>
            </w:r>
          </w:p>
          <w:p w14:paraId="10F181CC"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0.0941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1C0D2416"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0.37162</w:t>
            </w:r>
          </w:p>
          <w:p w14:paraId="3F2E2394"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6817B875"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0.44162</w:t>
            </w:r>
          </w:p>
          <w:p w14:paraId="710C5C95"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0248B88B"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0.23724</w:t>
            </w:r>
          </w:p>
          <w:p w14:paraId="3ADC5C14"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0.0075</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32C52BDB"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0.44413</w:t>
            </w:r>
          </w:p>
          <w:p w14:paraId="51305111"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45A2D137"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0.64217</w:t>
            </w:r>
          </w:p>
          <w:p w14:paraId="1241153B"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65D841A3"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 </w:t>
            </w:r>
          </w:p>
        </w:tc>
      </w:tr>
      <w:tr w:rsidR="00EE4DCC" w:rsidRPr="00EF7B75" w14:paraId="2D14E3D7" w14:textId="77777777" w:rsidTr="0055255B">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hideMark/>
          </w:tcPr>
          <w:p w14:paraId="2095001C" w14:textId="77777777" w:rsidR="00EE4DCC" w:rsidRPr="00EF7B75" w:rsidRDefault="00EE4DCC" w:rsidP="0055255B">
            <w:pPr>
              <w:spacing w:after="0"/>
              <w:rPr>
                <w:rFonts w:ascii="Times New Roman" w:hAnsi="Times New Roman" w:cs="Times New Roman"/>
                <w:b/>
                <w:bCs/>
              </w:rPr>
            </w:pPr>
            <w:r w:rsidRPr="00EF7B75">
              <w:rPr>
                <w:rFonts w:ascii="Times New Roman" w:hAnsi="Times New Roman" w:cs="Times New Roman"/>
              </w:rPr>
              <w:t>Spremnost na kupnju</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0F31F9F5"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0.27011</w:t>
            </w:r>
          </w:p>
          <w:p w14:paraId="0B4EDFEF"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0.0022</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6BF18294"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0.51117</w:t>
            </w:r>
          </w:p>
          <w:p w14:paraId="2B2B4ECB"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377A924B"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0.77695</w:t>
            </w:r>
          </w:p>
          <w:p w14:paraId="744B2B33"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02C52936"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0.46829</w:t>
            </w:r>
          </w:p>
          <w:p w14:paraId="60CA9C76"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57E13C46"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0.77369</w:t>
            </w:r>
          </w:p>
          <w:p w14:paraId="76D23F5D"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7AD5CF3D"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0.60270</w:t>
            </w:r>
          </w:p>
          <w:p w14:paraId="777C4C1F"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76812FEE" w14:textId="77777777" w:rsidR="00EE4DCC" w:rsidRPr="00EF7B75" w:rsidRDefault="00EE4DCC" w:rsidP="0055255B">
            <w:pPr>
              <w:spacing w:after="0"/>
              <w:rPr>
                <w:rFonts w:ascii="Times New Roman" w:hAnsi="Times New Roman" w:cs="Times New Roman"/>
              </w:rPr>
            </w:pPr>
            <w:r w:rsidRPr="00EF7B75">
              <w:rPr>
                <w:rFonts w:ascii="Times New Roman" w:hAnsi="Times New Roman" w:cs="Times New Roman"/>
              </w:rPr>
              <w:t>0.55841</w:t>
            </w:r>
          </w:p>
          <w:p w14:paraId="5518A23D" w14:textId="77777777" w:rsidR="00EE4DCC" w:rsidRPr="00EF7B75" w:rsidRDefault="00EE4DCC" w:rsidP="00943CFE">
            <w:pPr>
              <w:keepNext/>
              <w:spacing w:after="0"/>
              <w:rPr>
                <w:rFonts w:ascii="Times New Roman" w:hAnsi="Times New Roman" w:cs="Times New Roman"/>
              </w:rPr>
            </w:pPr>
            <w:r w:rsidRPr="00EF7B75">
              <w:rPr>
                <w:rFonts w:ascii="Times New Roman" w:hAnsi="Times New Roman" w:cs="Times New Roman"/>
              </w:rPr>
              <w:t>&lt;.0001</w:t>
            </w:r>
          </w:p>
        </w:tc>
      </w:tr>
    </w:tbl>
    <w:p w14:paraId="1575753E" w14:textId="77777777" w:rsidR="00943CFE" w:rsidRPr="00EF7B75" w:rsidRDefault="00943CFE" w:rsidP="00943CFE">
      <w:pPr>
        <w:pStyle w:val="Caption"/>
        <w:framePr w:hSpace="180" w:wrap="around" w:vAnchor="page" w:hAnchor="page" w:x="1401" w:y="1681"/>
        <w:rPr>
          <w:rFonts w:ascii="Times New Roman" w:hAnsi="Times New Roman" w:cs="Times New Roman"/>
          <w:i w:val="0"/>
          <w:iCs w:val="0"/>
          <w:color w:val="auto"/>
          <w:sz w:val="24"/>
          <w:szCs w:val="24"/>
        </w:rPr>
      </w:pPr>
      <w:r w:rsidRPr="00EF7B75">
        <w:rPr>
          <w:rFonts w:ascii="Times New Roman" w:hAnsi="Times New Roman" w:cs="Times New Roman"/>
          <w:i w:val="0"/>
          <w:iCs w:val="0"/>
          <w:color w:val="auto"/>
          <w:sz w:val="24"/>
          <w:szCs w:val="24"/>
        </w:rPr>
        <w:t xml:space="preserve">Prilog </w:t>
      </w:r>
      <w:r w:rsidRPr="00EF7B75">
        <w:rPr>
          <w:rFonts w:ascii="Times New Roman" w:hAnsi="Times New Roman" w:cs="Times New Roman"/>
          <w:i w:val="0"/>
          <w:iCs w:val="0"/>
          <w:color w:val="auto"/>
          <w:sz w:val="24"/>
          <w:szCs w:val="24"/>
        </w:rPr>
        <w:fldChar w:fldCharType="begin"/>
      </w:r>
      <w:r w:rsidRPr="00EF7B75">
        <w:rPr>
          <w:rFonts w:ascii="Times New Roman" w:hAnsi="Times New Roman" w:cs="Times New Roman"/>
          <w:i w:val="0"/>
          <w:iCs w:val="0"/>
          <w:color w:val="auto"/>
          <w:sz w:val="24"/>
          <w:szCs w:val="24"/>
        </w:rPr>
        <w:instrText xml:space="preserve"> SEQ Prilog \* ARABIC </w:instrText>
      </w:r>
      <w:r w:rsidRPr="00EF7B75">
        <w:rPr>
          <w:rFonts w:ascii="Times New Roman" w:hAnsi="Times New Roman" w:cs="Times New Roman"/>
          <w:i w:val="0"/>
          <w:iCs w:val="0"/>
          <w:color w:val="auto"/>
          <w:sz w:val="24"/>
          <w:szCs w:val="24"/>
        </w:rPr>
        <w:fldChar w:fldCharType="separate"/>
      </w:r>
      <w:r w:rsidR="00880BEC" w:rsidRPr="00EF7B75">
        <w:rPr>
          <w:rFonts w:ascii="Times New Roman" w:hAnsi="Times New Roman" w:cs="Times New Roman"/>
          <w:i w:val="0"/>
          <w:iCs w:val="0"/>
          <w:color w:val="auto"/>
          <w:sz w:val="24"/>
          <w:szCs w:val="24"/>
        </w:rPr>
        <w:t>2</w:t>
      </w:r>
      <w:r w:rsidRPr="00EF7B75">
        <w:rPr>
          <w:rFonts w:ascii="Times New Roman" w:hAnsi="Times New Roman" w:cs="Times New Roman"/>
          <w:i w:val="0"/>
          <w:iCs w:val="0"/>
          <w:color w:val="auto"/>
          <w:sz w:val="24"/>
          <w:szCs w:val="24"/>
        </w:rPr>
        <w:fldChar w:fldCharType="end"/>
      </w:r>
      <w:r w:rsidRPr="00EF7B75">
        <w:rPr>
          <w:rFonts w:ascii="Times New Roman" w:hAnsi="Times New Roman" w:cs="Times New Roman"/>
          <w:i w:val="0"/>
          <w:iCs w:val="0"/>
          <w:color w:val="auto"/>
          <w:sz w:val="24"/>
          <w:szCs w:val="24"/>
        </w:rPr>
        <w:t>. Koeficijenti korelacije za maslac od kravljeg mlijeka</w:t>
      </w:r>
    </w:p>
    <w:p w14:paraId="561F7F99" w14:textId="77777777" w:rsidR="00EE4DCC" w:rsidRPr="00EF7B75" w:rsidRDefault="00EE4DCC" w:rsidP="00EE4DCC">
      <w:pPr>
        <w:rPr>
          <w:rFonts w:ascii="Times New Roman" w:hAnsi="Times New Roman" w:cs="Times New Roman"/>
          <w:sz w:val="32"/>
          <w:szCs w:val="32"/>
        </w:rPr>
      </w:pPr>
    </w:p>
    <w:p w14:paraId="116EF3A4" w14:textId="77777777" w:rsidR="00EE4DCC" w:rsidRPr="00EF7B75" w:rsidRDefault="00EE4DCC" w:rsidP="00EE4DCC"/>
    <w:p w14:paraId="688592FF" w14:textId="77777777" w:rsidR="00EE4DCC" w:rsidRPr="00EF7B75" w:rsidRDefault="00EE4DCC" w:rsidP="00EE4DCC"/>
    <w:p w14:paraId="67653838" w14:textId="77777777" w:rsidR="00EE4DCC" w:rsidRPr="00EF7B75" w:rsidRDefault="00EE4DCC" w:rsidP="00EE4DCC"/>
    <w:p w14:paraId="312AB8A7" w14:textId="77777777" w:rsidR="00EE4DCC" w:rsidRPr="00EF7B75" w:rsidRDefault="00EE4DCC" w:rsidP="00EE4DCC"/>
    <w:p w14:paraId="4EFA9F41" w14:textId="77777777" w:rsidR="00EE4DCC" w:rsidRPr="00EF7B75" w:rsidRDefault="00EE4DCC">
      <w:r w:rsidRPr="00EF7B75">
        <w:br w:type="page"/>
      </w:r>
    </w:p>
    <w:p w14:paraId="7FBC707A" w14:textId="77777777" w:rsidR="00943CFE" w:rsidRPr="00EF7B75" w:rsidRDefault="00943CFE" w:rsidP="00943CFE">
      <w:pPr>
        <w:pStyle w:val="Caption"/>
        <w:framePr w:hSpace="180" w:wrap="around" w:vAnchor="page" w:hAnchor="page" w:x="1401" w:y="1701"/>
        <w:rPr>
          <w:rFonts w:ascii="Times New Roman" w:hAnsi="Times New Roman" w:cs="Times New Roman"/>
          <w:i w:val="0"/>
          <w:iCs w:val="0"/>
          <w:color w:val="auto"/>
          <w:sz w:val="24"/>
          <w:szCs w:val="24"/>
        </w:rPr>
      </w:pPr>
      <w:r w:rsidRPr="00EF7B75">
        <w:rPr>
          <w:rFonts w:ascii="Times New Roman" w:hAnsi="Times New Roman" w:cs="Times New Roman"/>
          <w:i w:val="0"/>
          <w:iCs w:val="0"/>
          <w:color w:val="auto"/>
          <w:sz w:val="24"/>
          <w:szCs w:val="24"/>
        </w:rPr>
        <w:lastRenderedPageBreak/>
        <w:t xml:space="preserve">Prilog </w:t>
      </w:r>
      <w:r w:rsidRPr="00EF7B75">
        <w:rPr>
          <w:rFonts w:ascii="Times New Roman" w:hAnsi="Times New Roman" w:cs="Times New Roman"/>
          <w:i w:val="0"/>
          <w:iCs w:val="0"/>
          <w:color w:val="auto"/>
          <w:sz w:val="24"/>
          <w:szCs w:val="24"/>
        </w:rPr>
        <w:fldChar w:fldCharType="begin"/>
      </w:r>
      <w:r w:rsidRPr="00EF7B75">
        <w:rPr>
          <w:rFonts w:ascii="Times New Roman" w:hAnsi="Times New Roman" w:cs="Times New Roman"/>
          <w:i w:val="0"/>
          <w:iCs w:val="0"/>
          <w:color w:val="auto"/>
          <w:sz w:val="24"/>
          <w:szCs w:val="24"/>
        </w:rPr>
        <w:instrText xml:space="preserve"> SEQ Prilog \* ARABIC </w:instrText>
      </w:r>
      <w:r w:rsidRPr="00EF7B75">
        <w:rPr>
          <w:rFonts w:ascii="Times New Roman" w:hAnsi="Times New Roman" w:cs="Times New Roman"/>
          <w:i w:val="0"/>
          <w:iCs w:val="0"/>
          <w:color w:val="auto"/>
          <w:sz w:val="24"/>
          <w:szCs w:val="24"/>
        </w:rPr>
        <w:fldChar w:fldCharType="separate"/>
      </w:r>
      <w:r w:rsidR="00880BEC" w:rsidRPr="00EF7B75">
        <w:rPr>
          <w:rFonts w:ascii="Times New Roman" w:hAnsi="Times New Roman" w:cs="Times New Roman"/>
          <w:i w:val="0"/>
          <w:iCs w:val="0"/>
          <w:color w:val="auto"/>
          <w:sz w:val="24"/>
          <w:szCs w:val="24"/>
        </w:rPr>
        <w:t>3</w:t>
      </w:r>
      <w:r w:rsidRPr="00EF7B75">
        <w:rPr>
          <w:rFonts w:ascii="Times New Roman" w:hAnsi="Times New Roman" w:cs="Times New Roman"/>
          <w:i w:val="0"/>
          <w:iCs w:val="0"/>
          <w:color w:val="auto"/>
          <w:sz w:val="24"/>
          <w:szCs w:val="24"/>
        </w:rPr>
        <w:fldChar w:fldCharType="end"/>
      </w:r>
      <w:r w:rsidRPr="00EF7B75">
        <w:rPr>
          <w:rFonts w:ascii="Times New Roman" w:hAnsi="Times New Roman" w:cs="Times New Roman"/>
          <w:i w:val="0"/>
          <w:iCs w:val="0"/>
          <w:color w:val="auto"/>
          <w:sz w:val="24"/>
          <w:szCs w:val="24"/>
        </w:rPr>
        <w:t>. Koeficijent</w:t>
      </w:r>
      <w:r w:rsidR="00E66ECF" w:rsidRPr="00EF7B75">
        <w:rPr>
          <w:rFonts w:ascii="Times New Roman" w:hAnsi="Times New Roman" w:cs="Times New Roman"/>
          <w:i w:val="0"/>
          <w:iCs w:val="0"/>
          <w:color w:val="auto"/>
          <w:sz w:val="24"/>
          <w:szCs w:val="24"/>
        </w:rPr>
        <w:t>i</w:t>
      </w:r>
      <w:r w:rsidRPr="00EF7B75">
        <w:rPr>
          <w:rFonts w:ascii="Times New Roman" w:hAnsi="Times New Roman" w:cs="Times New Roman"/>
          <w:i w:val="0"/>
          <w:iCs w:val="0"/>
          <w:color w:val="auto"/>
          <w:sz w:val="24"/>
          <w:szCs w:val="24"/>
        </w:rPr>
        <w:t xml:space="preserve"> korelacije za maslac od kozjeg mlijeka</w:t>
      </w:r>
    </w:p>
    <w:p w14:paraId="7B33FFCA" w14:textId="77777777" w:rsidR="00EE4DCC" w:rsidRPr="00EF7B75" w:rsidRDefault="00EE4DCC" w:rsidP="00EE4DCC">
      <w:pPr>
        <w:rPr>
          <w:rFonts w:ascii="Times New Roman" w:hAnsi="Times New Roman" w:cs="Times New Roman"/>
          <w:sz w:val="24"/>
          <w:szCs w:val="24"/>
        </w:rPr>
      </w:pPr>
    </w:p>
    <w:tbl>
      <w:tblPr>
        <w:tblpPr w:leftFromText="180" w:rightFromText="180" w:tblpY="737"/>
        <w:tblW w:w="0" w:type="auto"/>
        <w:tblBorders>
          <w:top w:val="single" w:sz="6" w:space="0" w:color="C1C1C1"/>
          <w:left w:val="single" w:sz="6" w:space="0" w:color="C1C1C1"/>
          <w:bottom w:val="single" w:sz="2" w:space="0" w:color="C1C1C1"/>
          <w:right w:val="single" w:sz="2" w:space="0" w:color="C1C1C1"/>
        </w:tblBorders>
        <w:shd w:val="clear" w:color="auto" w:fill="FAFBFE"/>
        <w:tblCellMar>
          <w:top w:w="15" w:type="dxa"/>
          <w:left w:w="15" w:type="dxa"/>
          <w:bottom w:w="15" w:type="dxa"/>
          <w:right w:w="15" w:type="dxa"/>
        </w:tblCellMar>
        <w:tblLook w:val="04A0" w:firstRow="1" w:lastRow="0" w:firstColumn="1" w:lastColumn="0" w:noHBand="0" w:noVBand="1"/>
      </w:tblPr>
      <w:tblGrid>
        <w:gridCol w:w="1935"/>
        <w:gridCol w:w="1659"/>
        <w:gridCol w:w="1616"/>
        <w:gridCol w:w="1598"/>
        <w:gridCol w:w="1689"/>
        <w:gridCol w:w="1640"/>
        <w:gridCol w:w="1928"/>
        <w:gridCol w:w="1928"/>
      </w:tblGrid>
      <w:tr w:rsidR="00ED3AEB" w:rsidRPr="00EF7B75" w14:paraId="69F1AEFA" w14:textId="77777777" w:rsidTr="0055255B">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hideMark/>
          </w:tcPr>
          <w:p w14:paraId="14E8D1CF"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b/>
                <w:bCs/>
              </w:rPr>
              <w:t> </w:t>
            </w:r>
          </w:p>
        </w:t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bottom"/>
            <w:hideMark/>
          </w:tcPr>
          <w:p w14:paraId="42C5BB8E"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Dopadljivost izgleda</w:t>
            </w:r>
          </w:p>
        </w:t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bottom"/>
            <w:hideMark/>
          </w:tcPr>
          <w:p w14:paraId="36B909C2"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Dopadljivost mirisa</w:t>
            </w:r>
          </w:p>
        </w:t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bottom"/>
            <w:hideMark/>
          </w:tcPr>
          <w:p w14:paraId="73B822C7"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Dopadljivost okusa</w:t>
            </w:r>
          </w:p>
        </w:t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center"/>
            <w:hideMark/>
          </w:tcPr>
          <w:p w14:paraId="7A1B1B2F"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Dopadljivost teksture</w:t>
            </w:r>
          </w:p>
        </w:t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bottom"/>
            <w:hideMark/>
          </w:tcPr>
          <w:p w14:paraId="7CEED3AE"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Ukupna dopadljivost</w:t>
            </w:r>
          </w:p>
        </w:t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bottom"/>
            <w:hideMark/>
          </w:tcPr>
          <w:p w14:paraId="713BB2EB"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Primjerenost slatkog okusa</w:t>
            </w:r>
          </w:p>
        </w:t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bottom"/>
            <w:hideMark/>
          </w:tcPr>
          <w:p w14:paraId="1A4BD331"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Primjerenost kiselog okusa</w:t>
            </w:r>
          </w:p>
        </w:tc>
      </w:tr>
      <w:tr w:rsidR="00ED3AEB" w:rsidRPr="00EF7B75" w14:paraId="54A99980" w14:textId="77777777" w:rsidTr="0055255B">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hideMark/>
          </w:tcPr>
          <w:p w14:paraId="77D2A527"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Dopadljivost mirisa</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6716BE6E"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0.57553</w:t>
            </w:r>
          </w:p>
          <w:p w14:paraId="6E946623"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4E1F474C"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 </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20FF0EBF"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73E56A95"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4336D4FC"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29958EF5"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699A0473" w14:textId="77777777" w:rsidR="00ED3AEB" w:rsidRPr="00EF7B75" w:rsidRDefault="00ED3AEB" w:rsidP="0055255B">
            <w:pPr>
              <w:spacing w:after="0"/>
              <w:rPr>
                <w:rFonts w:ascii="Times New Roman" w:hAnsi="Times New Roman" w:cs="Times New Roman"/>
              </w:rPr>
            </w:pPr>
          </w:p>
        </w:tc>
      </w:tr>
      <w:tr w:rsidR="00ED3AEB" w:rsidRPr="00EF7B75" w14:paraId="090EE523" w14:textId="77777777" w:rsidTr="0055255B">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hideMark/>
          </w:tcPr>
          <w:p w14:paraId="0972A8A8"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Dopadljivost okusa</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0EBCF0C1"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0.54004</w:t>
            </w:r>
          </w:p>
          <w:p w14:paraId="016CC6AD"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450E94EB"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0.59510</w:t>
            </w:r>
          </w:p>
          <w:p w14:paraId="5B73CC71"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047704E3"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 </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65033947"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47B93734"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27879AA3"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18442367" w14:textId="77777777" w:rsidR="00ED3AEB" w:rsidRPr="00EF7B75" w:rsidRDefault="00ED3AEB" w:rsidP="0055255B">
            <w:pPr>
              <w:spacing w:after="0"/>
              <w:rPr>
                <w:rFonts w:ascii="Times New Roman" w:hAnsi="Times New Roman" w:cs="Times New Roman"/>
              </w:rPr>
            </w:pPr>
          </w:p>
        </w:tc>
      </w:tr>
      <w:tr w:rsidR="00ED3AEB" w:rsidRPr="00EF7B75" w14:paraId="1970D191" w14:textId="77777777" w:rsidTr="0055255B">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center"/>
            <w:hideMark/>
          </w:tcPr>
          <w:p w14:paraId="1B792478"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Dopadljivost teksture</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1178BE47"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0.59072</w:t>
            </w:r>
          </w:p>
          <w:p w14:paraId="6028637C"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087D8702"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0.42318</w:t>
            </w:r>
          </w:p>
          <w:p w14:paraId="52B10DF9"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0.0010</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6D71F6C6"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0.57511</w:t>
            </w:r>
          </w:p>
          <w:p w14:paraId="48150AA8"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6A46AB44"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 </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3425408C"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142A0378"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2AD3C672" w14:textId="77777777" w:rsidR="00ED3AEB" w:rsidRPr="00EF7B75" w:rsidRDefault="00ED3AEB" w:rsidP="0055255B">
            <w:pPr>
              <w:spacing w:after="0"/>
              <w:rPr>
                <w:rFonts w:ascii="Times New Roman" w:hAnsi="Times New Roman" w:cs="Times New Roman"/>
              </w:rPr>
            </w:pPr>
          </w:p>
        </w:tc>
      </w:tr>
      <w:tr w:rsidR="00ED3AEB" w:rsidRPr="00EF7B75" w14:paraId="56409544" w14:textId="77777777" w:rsidTr="0055255B">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hideMark/>
          </w:tcPr>
          <w:p w14:paraId="18246C76"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Ukupna dopadljivost</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4861BAF7"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0.54553</w:t>
            </w:r>
          </w:p>
          <w:p w14:paraId="684E763C"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251ADA34"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0.72888</w:t>
            </w:r>
          </w:p>
          <w:p w14:paraId="1231C0C7"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19BD5B80"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0.88164</w:t>
            </w:r>
          </w:p>
          <w:p w14:paraId="106C02BD"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1AB1B9D8"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0.61102</w:t>
            </w:r>
          </w:p>
          <w:p w14:paraId="2F335B40"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60408089"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 </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25900341"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20D99547" w14:textId="77777777" w:rsidR="00ED3AEB" w:rsidRPr="00EF7B75" w:rsidRDefault="00ED3AEB" w:rsidP="0055255B">
            <w:pPr>
              <w:spacing w:after="0"/>
              <w:rPr>
                <w:rFonts w:ascii="Times New Roman" w:hAnsi="Times New Roman" w:cs="Times New Roman"/>
              </w:rPr>
            </w:pPr>
          </w:p>
        </w:tc>
      </w:tr>
      <w:tr w:rsidR="00ED3AEB" w:rsidRPr="00EF7B75" w14:paraId="26F1CBD0" w14:textId="77777777" w:rsidTr="0055255B">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hideMark/>
          </w:tcPr>
          <w:p w14:paraId="06AB2EB1"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Primjerenost slatkog okusa</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702AFFBC"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0.53672</w:t>
            </w:r>
          </w:p>
          <w:p w14:paraId="3CA1BB6B"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239FD5E8"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0.59286</w:t>
            </w:r>
          </w:p>
          <w:p w14:paraId="45DDFD8C"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7054BCA6"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0.63129</w:t>
            </w:r>
          </w:p>
          <w:p w14:paraId="7DD60F82"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181DDAF3"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0.39682</w:t>
            </w:r>
          </w:p>
          <w:p w14:paraId="4C656555"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0.0022</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68ED4B89"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0.66890</w:t>
            </w:r>
          </w:p>
          <w:p w14:paraId="7277C8EB"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7863CCC3"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 </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27B35C89" w14:textId="77777777" w:rsidR="00ED3AEB" w:rsidRPr="00EF7B75" w:rsidRDefault="00ED3AEB" w:rsidP="0055255B">
            <w:pPr>
              <w:spacing w:after="0"/>
              <w:rPr>
                <w:rFonts w:ascii="Times New Roman" w:hAnsi="Times New Roman" w:cs="Times New Roman"/>
              </w:rPr>
            </w:pPr>
          </w:p>
        </w:tc>
      </w:tr>
      <w:tr w:rsidR="00ED3AEB" w:rsidRPr="00EF7B75" w14:paraId="245C6110" w14:textId="77777777" w:rsidTr="0055255B">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hideMark/>
          </w:tcPr>
          <w:p w14:paraId="2524AE73"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Primjerenost kiselog okusa</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0B453AFC"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0.36333</w:t>
            </w:r>
          </w:p>
          <w:p w14:paraId="79F49AC7"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0.0055</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37E2BE34"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0.33292</w:t>
            </w:r>
          </w:p>
          <w:p w14:paraId="10A798C0"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0.0114</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089BB8A6"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0.36579</w:t>
            </w:r>
          </w:p>
          <w:p w14:paraId="590762F0"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0.0051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0B6B7898"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0.20164</w:t>
            </w:r>
          </w:p>
          <w:p w14:paraId="34FE05CF"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0.1326</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10319E95"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0.32827</w:t>
            </w:r>
          </w:p>
          <w:p w14:paraId="5A9D7F70"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0.0127</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672EC633"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0.51642</w:t>
            </w:r>
          </w:p>
          <w:p w14:paraId="08767C8E"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449507E3"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 </w:t>
            </w:r>
          </w:p>
        </w:tc>
      </w:tr>
      <w:tr w:rsidR="00ED3AEB" w:rsidRPr="00EF7B75" w14:paraId="7384C1F4" w14:textId="77777777" w:rsidTr="0055255B">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hideMark/>
          </w:tcPr>
          <w:p w14:paraId="0704753D"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Spremnost na kupnju</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51125124"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0.53393</w:t>
            </w:r>
          </w:p>
          <w:p w14:paraId="46BFC3D2"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45C81ECA"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0.69841</w:t>
            </w:r>
          </w:p>
          <w:p w14:paraId="2951FA82"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49041FDF"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0.80599</w:t>
            </w:r>
          </w:p>
          <w:p w14:paraId="3E479543"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5B3610B7"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0.53243</w:t>
            </w:r>
          </w:p>
          <w:p w14:paraId="442C3377"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6EBF4727"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0.86115</w:t>
            </w:r>
          </w:p>
          <w:p w14:paraId="3B1984BA"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5D059A3A"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0.68430</w:t>
            </w:r>
          </w:p>
          <w:p w14:paraId="3AFA87ED"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383D554E"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0.41507</w:t>
            </w:r>
          </w:p>
          <w:p w14:paraId="23FE72BF" w14:textId="77777777" w:rsidR="00ED3AEB" w:rsidRPr="00EF7B75" w:rsidRDefault="00ED3AEB" w:rsidP="00943CFE">
            <w:pPr>
              <w:keepNext/>
              <w:spacing w:after="0"/>
              <w:rPr>
                <w:rFonts w:ascii="Times New Roman" w:hAnsi="Times New Roman" w:cs="Times New Roman"/>
              </w:rPr>
            </w:pPr>
            <w:r w:rsidRPr="00EF7B75">
              <w:rPr>
                <w:rFonts w:ascii="Times New Roman" w:hAnsi="Times New Roman" w:cs="Times New Roman"/>
              </w:rPr>
              <w:t>0.0013</w:t>
            </w:r>
          </w:p>
        </w:tc>
      </w:tr>
    </w:tbl>
    <w:p w14:paraId="4711B32A" w14:textId="77777777" w:rsidR="00ED3AEB" w:rsidRPr="00EF7B75" w:rsidRDefault="00ED3AEB" w:rsidP="00EE4DCC">
      <w:pPr>
        <w:rPr>
          <w:rFonts w:ascii="Times New Roman" w:hAnsi="Times New Roman" w:cs="Times New Roman"/>
          <w:sz w:val="24"/>
          <w:szCs w:val="24"/>
        </w:rPr>
      </w:pPr>
    </w:p>
    <w:p w14:paraId="0D13201D" w14:textId="77777777" w:rsidR="00EE4DCC" w:rsidRPr="00EF7B75" w:rsidRDefault="00EE4DCC">
      <w:r w:rsidRPr="00EF7B75">
        <w:br w:type="page"/>
      </w:r>
    </w:p>
    <w:p w14:paraId="31C3A172" w14:textId="77777777" w:rsidR="00943CFE" w:rsidRPr="00EF7B75" w:rsidRDefault="00943CFE" w:rsidP="00943CFE">
      <w:pPr>
        <w:pStyle w:val="Caption"/>
        <w:framePr w:hSpace="180" w:wrap="around" w:vAnchor="page" w:hAnchor="page" w:x="1401" w:y="1681"/>
        <w:rPr>
          <w:rFonts w:ascii="Times New Roman" w:hAnsi="Times New Roman" w:cs="Times New Roman"/>
          <w:i w:val="0"/>
          <w:iCs w:val="0"/>
          <w:color w:val="auto"/>
          <w:sz w:val="24"/>
          <w:szCs w:val="24"/>
        </w:rPr>
      </w:pPr>
      <w:r w:rsidRPr="00EF7B75">
        <w:rPr>
          <w:rFonts w:ascii="Times New Roman" w:hAnsi="Times New Roman" w:cs="Times New Roman"/>
          <w:i w:val="0"/>
          <w:iCs w:val="0"/>
          <w:color w:val="auto"/>
          <w:sz w:val="24"/>
          <w:szCs w:val="24"/>
        </w:rPr>
        <w:lastRenderedPageBreak/>
        <w:t xml:space="preserve">Prilog </w:t>
      </w:r>
      <w:r w:rsidRPr="00EF7B75">
        <w:rPr>
          <w:rFonts w:ascii="Times New Roman" w:hAnsi="Times New Roman" w:cs="Times New Roman"/>
          <w:i w:val="0"/>
          <w:iCs w:val="0"/>
          <w:color w:val="auto"/>
          <w:sz w:val="24"/>
          <w:szCs w:val="24"/>
        </w:rPr>
        <w:fldChar w:fldCharType="begin"/>
      </w:r>
      <w:r w:rsidRPr="00EF7B75">
        <w:rPr>
          <w:rFonts w:ascii="Times New Roman" w:hAnsi="Times New Roman" w:cs="Times New Roman"/>
          <w:i w:val="0"/>
          <w:iCs w:val="0"/>
          <w:color w:val="auto"/>
          <w:sz w:val="24"/>
          <w:szCs w:val="24"/>
        </w:rPr>
        <w:instrText xml:space="preserve"> SEQ Prilog \* ARABIC </w:instrText>
      </w:r>
      <w:r w:rsidRPr="00EF7B75">
        <w:rPr>
          <w:rFonts w:ascii="Times New Roman" w:hAnsi="Times New Roman" w:cs="Times New Roman"/>
          <w:i w:val="0"/>
          <w:iCs w:val="0"/>
          <w:color w:val="auto"/>
          <w:sz w:val="24"/>
          <w:szCs w:val="24"/>
        </w:rPr>
        <w:fldChar w:fldCharType="separate"/>
      </w:r>
      <w:r w:rsidR="00880BEC" w:rsidRPr="00EF7B75">
        <w:rPr>
          <w:rFonts w:ascii="Times New Roman" w:hAnsi="Times New Roman" w:cs="Times New Roman"/>
          <w:i w:val="0"/>
          <w:iCs w:val="0"/>
          <w:color w:val="auto"/>
          <w:sz w:val="24"/>
          <w:szCs w:val="24"/>
        </w:rPr>
        <w:t>4</w:t>
      </w:r>
      <w:r w:rsidRPr="00EF7B75">
        <w:rPr>
          <w:rFonts w:ascii="Times New Roman" w:hAnsi="Times New Roman" w:cs="Times New Roman"/>
          <w:i w:val="0"/>
          <w:iCs w:val="0"/>
          <w:color w:val="auto"/>
          <w:sz w:val="24"/>
          <w:szCs w:val="24"/>
        </w:rPr>
        <w:fldChar w:fldCharType="end"/>
      </w:r>
      <w:r w:rsidRPr="00EF7B75">
        <w:rPr>
          <w:rFonts w:ascii="Times New Roman" w:hAnsi="Times New Roman" w:cs="Times New Roman"/>
          <w:i w:val="0"/>
          <w:iCs w:val="0"/>
          <w:color w:val="auto"/>
          <w:sz w:val="24"/>
          <w:szCs w:val="24"/>
        </w:rPr>
        <w:t>. Koeficijenti korelacije za maslac od ovčjeg mlijeka</w:t>
      </w:r>
    </w:p>
    <w:p w14:paraId="391572FF" w14:textId="77777777" w:rsidR="00EE4DCC" w:rsidRPr="00EF7B75" w:rsidRDefault="00EE4DCC" w:rsidP="00EE4DCC">
      <w:pPr>
        <w:rPr>
          <w:rFonts w:ascii="Times New Roman" w:hAnsi="Times New Roman" w:cs="Times New Roman"/>
          <w:sz w:val="24"/>
          <w:szCs w:val="24"/>
        </w:rPr>
      </w:pPr>
    </w:p>
    <w:tbl>
      <w:tblPr>
        <w:tblpPr w:leftFromText="180" w:rightFromText="180" w:tblpY="737"/>
        <w:tblW w:w="0" w:type="auto"/>
        <w:tblBorders>
          <w:top w:val="single" w:sz="6" w:space="0" w:color="C1C1C1"/>
          <w:left w:val="single" w:sz="6" w:space="0" w:color="C1C1C1"/>
          <w:bottom w:val="single" w:sz="2" w:space="0" w:color="C1C1C1"/>
          <w:right w:val="single" w:sz="2" w:space="0" w:color="C1C1C1"/>
        </w:tblBorders>
        <w:shd w:val="clear" w:color="auto" w:fill="FAFBFE"/>
        <w:tblCellMar>
          <w:top w:w="15" w:type="dxa"/>
          <w:left w:w="15" w:type="dxa"/>
          <w:bottom w:w="15" w:type="dxa"/>
          <w:right w:w="15" w:type="dxa"/>
        </w:tblCellMar>
        <w:tblLook w:val="04A0" w:firstRow="1" w:lastRow="0" w:firstColumn="1" w:lastColumn="0" w:noHBand="0" w:noVBand="1"/>
      </w:tblPr>
      <w:tblGrid>
        <w:gridCol w:w="1935"/>
        <w:gridCol w:w="1659"/>
        <w:gridCol w:w="1616"/>
        <w:gridCol w:w="1598"/>
        <w:gridCol w:w="1689"/>
        <w:gridCol w:w="1640"/>
        <w:gridCol w:w="1928"/>
        <w:gridCol w:w="1928"/>
      </w:tblGrid>
      <w:tr w:rsidR="00ED3AEB" w:rsidRPr="00EF7B75" w14:paraId="1FF4F4F7" w14:textId="77777777" w:rsidTr="0055255B">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hideMark/>
          </w:tcPr>
          <w:p w14:paraId="06E97FA6"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b/>
                <w:bCs/>
              </w:rPr>
              <w:t> </w:t>
            </w:r>
          </w:p>
        </w:t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bottom"/>
            <w:hideMark/>
          </w:tcPr>
          <w:p w14:paraId="46D2C312"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Dopadljivost izgleda</w:t>
            </w:r>
          </w:p>
        </w:t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bottom"/>
            <w:hideMark/>
          </w:tcPr>
          <w:p w14:paraId="1E92531F"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Dopadljivost mirisa</w:t>
            </w:r>
          </w:p>
        </w:t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bottom"/>
            <w:hideMark/>
          </w:tcPr>
          <w:p w14:paraId="6E8B8DF9"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Dopadljivost okusa</w:t>
            </w:r>
          </w:p>
        </w:t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center"/>
            <w:hideMark/>
          </w:tcPr>
          <w:p w14:paraId="7AD26EC2"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Dopadljivost teksture</w:t>
            </w:r>
          </w:p>
        </w:t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bottom"/>
            <w:hideMark/>
          </w:tcPr>
          <w:p w14:paraId="75EFF87E"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Ukupna dopadljivost</w:t>
            </w:r>
          </w:p>
        </w:t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bottom"/>
            <w:hideMark/>
          </w:tcPr>
          <w:p w14:paraId="121CE8E5"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Primjerenost slatkog okusa</w:t>
            </w:r>
          </w:p>
        </w:t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bottom"/>
            <w:hideMark/>
          </w:tcPr>
          <w:p w14:paraId="7A1F5B0D"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Primjerenost kiselog okusa</w:t>
            </w:r>
          </w:p>
        </w:tc>
      </w:tr>
      <w:tr w:rsidR="00ED3AEB" w:rsidRPr="00EF7B75" w14:paraId="694A1F56" w14:textId="77777777" w:rsidTr="0055255B">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hideMark/>
          </w:tcPr>
          <w:p w14:paraId="1366694C"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Dopadljivost mirisa</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5AE2399C"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0.64527</w:t>
            </w:r>
          </w:p>
          <w:p w14:paraId="33C90DEF"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432851C1"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 </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7CD54156"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1C38737C"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3CB31D9C"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3E83C10A"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5F916E87" w14:textId="77777777" w:rsidR="00ED3AEB" w:rsidRPr="00EF7B75" w:rsidRDefault="00ED3AEB" w:rsidP="0055255B">
            <w:pPr>
              <w:spacing w:after="0"/>
              <w:rPr>
                <w:rFonts w:ascii="Times New Roman" w:hAnsi="Times New Roman" w:cs="Times New Roman"/>
              </w:rPr>
            </w:pPr>
          </w:p>
        </w:tc>
      </w:tr>
      <w:tr w:rsidR="00ED3AEB" w:rsidRPr="00EF7B75" w14:paraId="0321468A" w14:textId="77777777" w:rsidTr="0055255B">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hideMark/>
          </w:tcPr>
          <w:p w14:paraId="5BA10E77"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Dopadljivost okusa</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4CB4DE78"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0.43911</w:t>
            </w:r>
          </w:p>
          <w:p w14:paraId="51C7895E"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6EEDCAF0"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0.43227</w:t>
            </w:r>
          </w:p>
          <w:p w14:paraId="338F59B1"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1D70A28F"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 </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051917D4"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2EB3C542"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41A33304"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2CE90994" w14:textId="77777777" w:rsidR="00ED3AEB" w:rsidRPr="00EF7B75" w:rsidRDefault="00ED3AEB" w:rsidP="0055255B">
            <w:pPr>
              <w:spacing w:after="0"/>
              <w:rPr>
                <w:rFonts w:ascii="Times New Roman" w:hAnsi="Times New Roman" w:cs="Times New Roman"/>
              </w:rPr>
            </w:pPr>
          </w:p>
        </w:tc>
      </w:tr>
      <w:tr w:rsidR="00ED3AEB" w:rsidRPr="00EF7B75" w14:paraId="273C0BFB" w14:textId="77777777" w:rsidTr="0055255B">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center"/>
            <w:hideMark/>
          </w:tcPr>
          <w:p w14:paraId="2E9BD275"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Dopadljivost teksture</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2AE5A06F"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0.70542</w:t>
            </w:r>
          </w:p>
          <w:p w14:paraId="46488935"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67C489A6"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0.57914</w:t>
            </w:r>
          </w:p>
          <w:p w14:paraId="79E18582"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5BCBD51F"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0.56729</w:t>
            </w:r>
          </w:p>
          <w:p w14:paraId="35BBDAB5"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02C2206F"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 </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6C62EB28"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29E45D83"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38E43E6F" w14:textId="77777777" w:rsidR="00ED3AEB" w:rsidRPr="00EF7B75" w:rsidRDefault="00ED3AEB" w:rsidP="0055255B">
            <w:pPr>
              <w:spacing w:after="0"/>
              <w:rPr>
                <w:rFonts w:ascii="Times New Roman" w:hAnsi="Times New Roman" w:cs="Times New Roman"/>
              </w:rPr>
            </w:pPr>
          </w:p>
        </w:tc>
      </w:tr>
      <w:tr w:rsidR="00ED3AEB" w:rsidRPr="00EF7B75" w14:paraId="320A1356" w14:textId="77777777" w:rsidTr="0055255B">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hideMark/>
          </w:tcPr>
          <w:p w14:paraId="45A465FD"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Ukupna dopadljivost</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4EE97187"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0.68121</w:t>
            </w:r>
          </w:p>
          <w:p w14:paraId="6CB520FB"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7BBF2E52"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0.65978</w:t>
            </w:r>
          </w:p>
          <w:p w14:paraId="70610AC7"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55E77265"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0.79575</w:t>
            </w:r>
          </w:p>
          <w:p w14:paraId="2B1C8182"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7FA11284"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0.75849</w:t>
            </w:r>
          </w:p>
          <w:p w14:paraId="61505E4B"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633E4553"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 </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66F67870"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1877411F" w14:textId="77777777" w:rsidR="00ED3AEB" w:rsidRPr="00EF7B75" w:rsidRDefault="00ED3AEB" w:rsidP="0055255B">
            <w:pPr>
              <w:spacing w:after="0"/>
              <w:rPr>
                <w:rFonts w:ascii="Times New Roman" w:hAnsi="Times New Roman" w:cs="Times New Roman"/>
              </w:rPr>
            </w:pPr>
          </w:p>
        </w:tc>
      </w:tr>
      <w:tr w:rsidR="00ED3AEB" w:rsidRPr="00EF7B75" w14:paraId="7E7E0B2B" w14:textId="77777777" w:rsidTr="0055255B">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hideMark/>
          </w:tcPr>
          <w:p w14:paraId="47949240"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Primjerenost slatkog okusa</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29BB6A15"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0.33110</w:t>
            </w:r>
          </w:p>
          <w:p w14:paraId="15E17063"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0.0020</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04A147C1"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0.28805</w:t>
            </w:r>
          </w:p>
          <w:p w14:paraId="3A4A7D06"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0.0075</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56AB14B6"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0.56397</w:t>
            </w:r>
          </w:p>
          <w:p w14:paraId="7C467988"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36B15A6E"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0.45918</w:t>
            </w:r>
          </w:p>
          <w:p w14:paraId="4CE709E6"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56739186"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0.45713</w:t>
            </w:r>
          </w:p>
          <w:p w14:paraId="2AA29AC5"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3B185048"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 </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2ECCB665" w14:textId="77777777" w:rsidR="00ED3AEB" w:rsidRPr="00EF7B75" w:rsidRDefault="00ED3AEB" w:rsidP="0055255B">
            <w:pPr>
              <w:spacing w:after="0"/>
              <w:rPr>
                <w:rFonts w:ascii="Times New Roman" w:hAnsi="Times New Roman" w:cs="Times New Roman"/>
              </w:rPr>
            </w:pPr>
          </w:p>
        </w:tc>
      </w:tr>
      <w:tr w:rsidR="00ED3AEB" w:rsidRPr="00EF7B75" w14:paraId="2B35F843" w14:textId="77777777" w:rsidTr="0055255B">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hideMark/>
          </w:tcPr>
          <w:p w14:paraId="447F5F97"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Primjerenost kiselog okusa</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6582FE24"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0.20980</w:t>
            </w:r>
          </w:p>
          <w:p w14:paraId="6D5CA68F"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0.0540</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166EA2FA"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0.18155</w:t>
            </w:r>
          </w:p>
          <w:p w14:paraId="2D6F215F"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0.0963</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1B5FF71B"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0.19860</w:t>
            </w:r>
          </w:p>
          <w:p w14:paraId="4B97861F"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0.0684</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0F013FC3"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0.13993</w:t>
            </w:r>
          </w:p>
          <w:p w14:paraId="3DF7CFEA"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0.2015</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66F02710"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0.18389</w:t>
            </w:r>
          </w:p>
          <w:p w14:paraId="26176F99"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0.0920</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6C2111CD"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0.36720</w:t>
            </w:r>
          </w:p>
          <w:p w14:paraId="4BB4E1C7"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0.0005</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75467651"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 </w:t>
            </w:r>
          </w:p>
        </w:tc>
      </w:tr>
      <w:tr w:rsidR="00ED3AEB" w:rsidRPr="00EF7B75" w14:paraId="3C745B43" w14:textId="77777777" w:rsidTr="0055255B">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hideMark/>
          </w:tcPr>
          <w:p w14:paraId="5081FF7A"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Spremnost na kupnju</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2632BCB2"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0.52440</w:t>
            </w:r>
          </w:p>
          <w:p w14:paraId="037DB62F"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08C2E16D"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0.47985</w:t>
            </w:r>
          </w:p>
          <w:p w14:paraId="374EB67D"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61BBB379"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0.80347</w:t>
            </w:r>
          </w:p>
          <w:p w14:paraId="78E10F88"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6D1DC7CB"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0.66820</w:t>
            </w:r>
          </w:p>
          <w:p w14:paraId="2A86AC76"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0B92EC22"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0.79886</w:t>
            </w:r>
          </w:p>
          <w:p w14:paraId="1E798FD9"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389033DA"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0.61645</w:t>
            </w:r>
          </w:p>
          <w:p w14:paraId="0F21F8A2"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254C0870"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0.26313</w:t>
            </w:r>
          </w:p>
          <w:p w14:paraId="70EC8341" w14:textId="77777777" w:rsidR="00ED3AEB" w:rsidRPr="00EF7B75" w:rsidRDefault="00ED3AEB" w:rsidP="00943CFE">
            <w:pPr>
              <w:keepNext/>
              <w:spacing w:after="0"/>
              <w:rPr>
                <w:rFonts w:ascii="Times New Roman" w:hAnsi="Times New Roman" w:cs="Times New Roman"/>
              </w:rPr>
            </w:pPr>
            <w:r w:rsidRPr="00EF7B75">
              <w:rPr>
                <w:rFonts w:ascii="Times New Roman" w:hAnsi="Times New Roman" w:cs="Times New Roman"/>
              </w:rPr>
              <w:t>0.0150</w:t>
            </w:r>
          </w:p>
        </w:tc>
      </w:tr>
    </w:tbl>
    <w:p w14:paraId="56DDDC8D" w14:textId="77777777" w:rsidR="00ED3AEB" w:rsidRPr="00EF7B75" w:rsidRDefault="00ED3AEB" w:rsidP="00EE4DCC"/>
    <w:p w14:paraId="1862E471" w14:textId="77777777" w:rsidR="00EE4DCC" w:rsidRPr="00EF7B75" w:rsidRDefault="00EE4DCC">
      <w:r w:rsidRPr="00EF7B75">
        <w:br w:type="page"/>
      </w:r>
    </w:p>
    <w:p w14:paraId="24E28703" w14:textId="77777777" w:rsidR="00943CFE" w:rsidRPr="00EF7B75" w:rsidRDefault="00943CFE" w:rsidP="00943CFE">
      <w:pPr>
        <w:pStyle w:val="Caption"/>
        <w:framePr w:hSpace="180" w:wrap="around" w:vAnchor="page" w:hAnchor="page" w:x="1401" w:y="1661"/>
        <w:rPr>
          <w:rFonts w:ascii="Times New Roman" w:hAnsi="Times New Roman" w:cs="Times New Roman"/>
          <w:i w:val="0"/>
          <w:iCs w:val="0"/>
          <w:color w:val="auto"/>
          <w:sz w:val="24"/>
          <w:szCs w:val="24"/>
        </w:rPr>
      </w:pPr>
      <w:r w:rsidRPr="00EF7B75">
        <w:rPr>
          <w:rFonts w:ascii="Times New Roman" w:hAnsi="Times New Roman" w:cs="Times New Roman"/>
          <w:i w:val="0"/>
          <w:iCs w:val="0"/>
          <w:color w:val="auto"/>
          <w:sz w:val="24"/>
          <w:szCs w:val="24"/>
        </w:rPr>
        <w:lastRenderedPageBreak/>
        <w:t xml:space="preserve">Prilog </w:t>
      </w:r>
      <w:r w:rsidRPr="00EF7B75">
        <w:rPr>
          <w:rFonts w:ascii="Times New Roman" w:hAnsi="Times New Roman" w:cs="Times New Roman"/>
          <w:i w:val="0"/>
          <w:iCs w:val="0"/>
          <w:color w:val="auto"/>
          <w:sz w:val="24"/>
          <w:szCs w:val="24"/>
        </w:rPr>
        <w:fldChar w:fldCharType="begin"/>
      </w:r>
      <w:r w:rsidRPr="00EF7B75">
        <w:rPr>
          <w:rFonts w:ascii="Times New Roman" w:hAnsi="Times New Roman" w:cs="Times New Roman"/>
          <w:i w:val="0"/>
          <w:iCs w:val="0"/>
          <w:color w:val="auto"/>
          <w:sz w:val="24"/>
          <w:szCs w:val="24"/>
        </w:rPr>
        <w:instrText xml:space="preserve"> SEQ Prilog \* ARABIC </w:instrText>
      </w:r>
      <w:r w:rsidRPr="00EF7B75">
        <w:rPr>
          <w:rFonts w:ascii="Times New Roman" w:hAnsi="Times New Roman" w:cs="Times New Roman"/>
          <w:i w:val="0"/>
          <w:iCs w:val="0"/>
          <w:color w:val="auto"/>
          <w:sz w:val="24"/>
          <w:szCs w:val="24"/>
        </w:rPr>
        <w:fldChar w:fldCharType="separate"/>
      </w:r>
      <w:r w:rsidR="00880BEC" w:rsidRPr="00EF7B75">
        <w:rPr>
          <w:rFonts w:ascii="Times New Roman" w:hAnsi="Times New Roman" w:cs="Times New Roman"/>
          <w:i w:val="0"/>
          <w:iCs w:val="0"/>
          <w:color w:val="auto"/>
          <w:sz w:val="24"/>
          <w:szCs w:val="24"/>
        </w:rPr>
        <w:t>5</w:t>
      </w:r>
      <w:r w:rsidRPr="00EF7B75">
        <w:rPr>
          <w:rFonts w:ascii="Times New Roman" w:hAnsi="Times New Roman" w:cs="Times New Roman"/>
          <w:i w:val="0"/>
          <w:iCs w:val="0"/>
          <w:color w:val="auto"/>
          <w:sz w:val="24"/>
          <w:szCs w:val="24"/>
        </w:rPr>
        <w:fldChar w:fldCharType="end"/>
      </w:r>
      <w:r w:rsidRPr="00EF7B75">
        <w:rPr>
          <w:rFonts w:ascii="Times New Roman" w:hAnsi="Times New Roman" w:cs="Times New Roman"/>
          <w:i w:val="0"/>
          <w:iCs w:val="0"/>
          <w:color w:val="auto"/>
          <w:sz w:val="24"/>
          <w:szCs w:val="24"/>
        </w:rPr>
        <w:t>. Koeficijent</w:t>
      </w:r>
      <w:r w:rsidR="00E66ECF" w:rsidRPr="00EF7B75">
        <w:rPr>
          <w:rFonts w:ascii="Times New Roman" w:hAnsi="Times New Roman" w:cs="Times New Roman"/>
          <w:i w:val="0"/>
          <w:iCs w:val="0"/>
          <w:color w:val="auto"/>
          <w:sz w:val="24"/>
          <w:szCs w:val="24"/>
        </w:rPr>
        <w:t>i</w:t>
      </w:r>
      <w:r w:rsidRPr="00EF7B75">
        <w:rPr>
          <w:rFonts w:ascii="Times New Roman" w:hAnsi="Times New Roman" w:cs="Times New Roman"/>
          <w:i w:val="0"/>
          <w:iCs w:val="0"/>
          <w:color w:val="auto"/>
          <w:sz w:val="24"/>
          <w:szCs w:val="24"/>
        </w:rPr>
        <w:t xml:space="preserve"> korelacije za mlaćenice prema svim vrstama mlijeka</w:t>
      </w:r>
    </w:p>
    <w:p w14:paraId="21624E44" w14:textId="77777777" w:rsidR="00EE4DCC" w:rsidRPr="00EF7B75" w:rsidRDefault="00EE4DCC" w:rsidP="00EE4DCC">
      <w:pPr>
        <w:rPr>
          <w:rFonts w:ascii="Times New Roman" w:hAnsi="Times New Roman" w:cs="Times New Roman"/>
          <w:sz w:val="24"/>
          <w:szCs w:val="24"/>
        </w:rPr>
      </w:pPr>
    </w:p>
    <w:tbl>
      <w:tblPr>
        <w:tblpPr w:leftFromText="180" w:rightFromText="180" w:tblpY="737"/>
        <w:tblW w:w="0" w:type="auto"/>
        <w:tblBorders>
          <w:top w:val="single" w:sz="6" w:space="0" w:color="C1C1C1"/>
          <w:left w:val="single" w:sz="6" w:space="0" w:color="C1C1C1"/>
          <w:bottom w:val="single" w:sz="2" w:space="0" w:color="C1C1C1"/>
          <w:right w:val="single" w:sz="2" w:space="0" w:color="C1C1C1"/>
        </w:tblBorders>
        <w:shd w:val="clear" w:color="auto" w:fill="FAFBFE"/>
        <w:tblCellMar>
          <w:top w:w="15" w:type="dxa"/>
          <w:left w:w="15" w:type="dxa"/>
          <w:bottom w:w="15" w:type="dxa"/>
          <w:right w:w="15" w:type="dxa"/>
        </w:tblCellMar>
        <w:tblLook w:val="04A0" w:firstRow="1" w:lastRow="0" w:firstColumn="1" w:lastColumn="0" w:noHBand="0" w:noVBand="1"/>
      </w:tblPr>
      <w:tblGrid>
        <w:gridCol w:w="1935"/>
        <w:gridCol w:w="1659"/>
        <w:gridCol w:w="1616"/>
        <w:gridCol w:w="1598"/>
        <w:gridCol w:w="1689"/>
        <w:gridCol w:w="1640"/>
        <w:gridCol w:w="1928"/>
        <w:gridCol w:w="1928"/>
      </w:tblGrid>
      <w:tr w:rsidR="00ED3AEB" w:rsidRPr="00EF7B75" w14:paraId="05508A90" w14:textId="77777777" w:rsidTr="0055255B">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hideMark/>
          </w:tcPr>
          <w:p w14:paraId="536147D1"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b/>
                <w:bCs/>
              </w:rPr>
              <w:t> </w:t>
            </w:r>
          </w:p>
        </w:t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bottom"/>
            <w:hideMark/>
          </w:tcPr>
          <w:p w14:paraId="560CF0D8"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Dopadljivost izgleda</w:t>
            </w:r>
          </w:p>
        </w:t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bottom"/>
            <w:hideMark/>
          </w:tcPr>
          <w:p w14:paraId="49807917"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Dopadljivost mirisa</w:t>
            </w:r>
          </w:p>
        </w:t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bottom"/>
            <w:hideMark/>
          </w:tcPr>
          <w:p w14:paraId="60B25367"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Dopadljivost okusa</w:t>
            </w:r>
          </w:p>
        </w:t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center"/>
            <w:hideMark/>
          </w:tcPr>
          <w:p w14:paraId="34366D69"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Dopadljivost teksture</w:t>
            </w:r>
          </w:p>
        </w:t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bottom"/>
            <w:hideMark/>
          </w:tcPr>
          <w:p w14:paraId="27102A91"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Ukupna dopadljivost</w:t>
            </w:r>
          </w:p>
        </w:t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bottom"/>
            <w:hideMark/>
          </w:tcPr>
          <w:p w14:paraId="323DB2DA"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Primjerenost slatkog okusa</w:t>
            </w:r>
          </w:p>
        </w:t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bottom"/>
            <w:hideMark/>
          </w:tcPr>
          <w:p w14:paraId="04031530"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Primjerenost kiselog okusa</w:t>
            </w:r>
          </w:p>
        </w:tc>
      </w:tr>
      <w:tr w:rsidR="00ED3AEB" w:rsidRPr="00EF7B75" w14:paraId="0B4980D3" w14:textId="77777777" w:rsidTr="0055255B">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hideMark/>
          </w:tcPr>
          <w:p w14:paraId="7DE06BA8"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Dopadljivost mirisa</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258F18D3"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0.61789</w:t>
            </w:r>
          </w:p>
          <w:p w14:paraId="7DB815D0"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1A29D17D"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 </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515664E0"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7A68D59D"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22D7EBFC"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5084F771"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18157C2D" w14:textId="77777777" w:rsidR="00ED3AEB" w:rsidRPr="00EF7B75" w:rsidRDefault="00ED3AEB" w:rsidP="0055255B">
            <w:pPr>
              <w:spacing w:after="0"/>
              <w:rPr>
                <w:rFonts w:ascii="Times New Roman" w:hAnsi="Times New Roman" w:cs="Times New Roman"/>
              </w:rPr>
            </w:pPr>
          </w:p>
        </w:tc>
      </w:tr>
      <w:tr w:rsidR="00ED3AEB" w:rsidRPr="00EF7B75" w14:paraId="0EE8308A" w14:textId="77777777" w:rsidTr="0055255B">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hideMark/>
          </w:tcPr>
          <w:p w14:paraId="1DDFD427"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Dopadljivost okusa</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2EDAAA2B"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0.42358</w:t>
            </w:r>
          </w:p>
          <w:p w14:paraId="15BF10D6"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5DF593B8"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0.60554</w:t>
            </w:r>
          </w:p>
          <w:p w14:paraId="3130D99A"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3A18C808"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 </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63BEA1A3"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234BD60A"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2F5EFFB9"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6A85179F" w14:textId="77777777" w:rsidR="00ED3AEB" w:rsidRPr="00EF7B75" w:rsidRDefault="00ED3AEB" w:rsidP="0055255B">
            <w:pPr>
              <w:spacing w:after="0"/>
              <w:rPr>
                <w:rFonts w:ascii="Times New Roman" w:hAnsi="Times New Roman" w:cs="Times New Roman"/>
              </w:rPr>
            </w:pPr>
          </w:p>
        </w:tc>
      </w:tr>
      <w:tr w:rsidR="00ED3AEB" w:rsidRPr="00EF7B75" w14:paraId="45205A24" w14:textId="77777777" w:rsidTr="0055255B">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center"/>
            <w:hideMark/>
          </w:tcPr>
          <w:p w14:paraId="7C9AE8AF"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Dopadljivost teksture</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5DDD7783"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0.63946</w:t>
            </w:r>
          </w:p>
          <w:p w14:paraId="143EB2D6"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445F71D7"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0.59126</w:t>
            </w:r>
          </w:p>
          <w:p w14:paraId="1C9F247E"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2047B205"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0.66308</w:t>
            </w:r>
          </w:p>
          <w:p w14:paraId="79851ECA"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02FB1556"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 </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756E31B9"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1F7669DE"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1CC8242B" w14:textId="77777777" w:rsidR="00ED3AEB" w:rsidRPr="00EF7B75" w:rsidRDefault="00ED3AEB" w:rsidP="0055255B">
            <w:pPr>
              <w:spacing w:after="0"/>
              <w:rPr>
                <w:rFonts w:ascii="Times New Roman" w:hAnsi="Times New Roman" w:cs="Times New Roman"/>
              </w:rPr>
            </w:pPr>
          </w:p>
        </w:tc>
      </w:tr>
      <w:tr w:rsidR="00ED3AEB" w:rsidRPr="00EF7B75" w14:paraId="5B18C6F3" w14:textId="77777777" w:rsidTr="0055255B">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hideMark/>
          </w:tcPr>
          <w:p w14:paraId="052EECBA"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Ukupna dopadljivost</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743C4048"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0.51583</w:t>
            </w:r>
          </w:p>
          <w:p w14:paraId="467B0A82"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794EFCE8"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0.67967</w:t>
            </w:r>
          </w:p>
          <w:p w14:paraId="66494EC2"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255F59B2"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0.87301</w:t>
            </w:r>
          </w:p>
          <w:p w14:paraId="5600C6BF"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76D5795B"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0.72628</w:t>
            </w:r>
          </w:p>
          <w:p w14:paraId="769D8E71"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156E84F5"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 </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4BEF60E0"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39646238" w14:textId="77777777" w:rsidR="00ED3AEB" w:rsidRPr="00EF7B75" w:rsidRDefault="00ED3AEB" w:rsidP="0055255B">
            <w:pPr>
              <w:spacing w:after="0"/>
              <w:rPr>
                <w:rFonts w:ascii="Times New Roman" w:hAnsi="Times New Roman" w:cs="Times New Roman"/>
              </w:rPr>
            </w:pPr>
          </w:p>
        </w:tc>
      </w:tr>
      <w:tr w:rsidR="00ED3AEB" w:rsidRPr="00EF7B75" w14:paraId="00BE0A85" w14:textId="77777777" w:rsidTr="0055255B">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hideMark/>
          </w:tcPr>
          <w:p w14:paraId="6095327D"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Primjerenost slatkog okusa</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56BED9EC"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0.35729</w:t>
            </w:r>
          </w:p>
          <w:p w14:paraId="72BB1DE1"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0F763734"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0.49821</w:t>
            </w:r>
          </w:p>
          <w:p w14:paraId="4530801C"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70AF912E"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0.71757</w:t>
            </w:r>
          </w:p>
          <w:p w14:paraId="1A6177D7"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283F3CC3"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0.55850</w:t>
            </w:r>
          </w:p>
          <w:p w14:paraId="1D0ACD86"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427B4880"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0.71376</w:t>
            </w:r>
          </w:p>
          <w:p w14:paraId="0E992088"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2381C691"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 </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44AB7541" w14:textId="77777777" w:rsidR="00ED3AEB" w:rsidRPr="00EF7B75" w:rsidRDefault="00ED3AEB" w:rsidP="0055255B">
            <w:pPr>
              <w:spacing w:after="0"/>
              <w:rPr>
                <w:rFonts w:ascii="Times New Roman" w:hAnsi="Times New Roman" w:cs="Times New Roman"/>
              </w:rPr>
            </w:pPr>
          </w:p>
        </w:tc>
      </w:tr>
      <w:tr w:rsidR="00ED3AEB" w:rsidRPr="00EF7B75" w14:paraId="39537DFA" w14:textId="77777777" w:rsidTr="0055255B">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hideMark/>
          </w:tcPr>
          <w:p w14:paraId="15A643DF"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Primjerenost kiselog okusa</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2686744B"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0.35196</w:t>
            </w:r>
          </w:p>
          <w:p w14:paraId="0F281BA8"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10B9B2EB"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0.47887</w:t>
            </w:r>
          </w:p>
          <w:p w14:paraId="3F11AA04"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23B425F9"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0.60556</w:t>
            </w:r>
          </w:p>
          <w:p w14:paraId="51217A67"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0C619D0F"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0.56236</w:t>
            </w:r>
          </w:p>
          <w:p w14:paraId="17D3018C"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14EF1B13"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0.56215</w:t>
            </w:r>
          </w:p>
          <w:p w14:paraId="33EE58C2"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59CFCE6F"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0.50035</w:t>
            </w:r>
          </w:p>
          <w:p w14:paraId="142F6EDD"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7ABCD565"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 </w:t>
            </w:r>
          </w:p>
        </w:tc>
      </w:tr>
      <w:tr w:rsidR="00ED3AEB" w:rsidRPr="00EF7B75" w14:paraId="65C1779A" w14:textId="77777777" w:rsidTr="0055255B">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hideMark/>
          </w:tcPr>
          <w:p w14:paraId="5314A414"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Spremnost na kupnju</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59E77F50"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0.48489</w:t>
            </w:r>
          </w:p>
          <w:p w14:paraId="210BF70E"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6311A981"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0.66189</w:t>
            </w:r>
          </w:p>
          <w:p w14:paraId="37A09667"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26B6AD69"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0.87358</w:t>
            </w:r>
          </w:p>
          <w:p w14:paraId="49274D44"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03CC056B"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0.66770</w:t>
            </w:r>
          </w:p>
          <w:p w14:paraId="44F899EF"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10364B48"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0.85986</w:t>
            </w:r>
          </w:p>
          <w:p w14:paraId="0DF2BA63"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33E52867"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0.70166</w:t>
            </w:r>
          </w:p>
          <w:p w14:paraId="794BD959"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6DDE14AE"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0.59864</w:t>
            </w:r>
          </w:p>
          <w:p w14:paraId="7BCC4008" w14:textId="77777777" w:rsidR="00ED3AEB" w:rsidRPr="00EF7B75" w:rsidRDefault="00ED3AEB" w:rsidP="00943CFE">
            <w:pPr>
              <w:keepNext/>
              <w:spacing w:after="0"/>
              <w:rPr>
                <w:rFonts w:ascii="Times New Roman" w:hAnsi="Times New Roman" w:cs="Times New Roman"/>
              </w:rPr>
            </w:pPr>
            <w:r w:rsidRPr="00EF7B75">
              <w:rPr>
                <w:rFonts w:ascii="Times New Roman" w:hAnsi="Times New Roman" w:cs="Times New Roman"/>
              </w:rPr>
              <w:t>&lt;.0001</w:t>
            </w:r>
          </w:p>
        </w:tc>
      </w:tr>
    </w:tbl>
    <w:p w14:paraId="4A164329" w14:textId="77777777" w:rsidR="00ED3AEB" w:rsidRPr="00EF7B75" w:rsidRDefault="00ED3AEB" w:rsidP="00EE4DCC"/>
    <w:p w14:paraId="531B4B2B" w14:textId="77777777" w:rsidR="00EE4DCC" w:rsidRPr="00EF7B75" w:rsidRDefault="00EE4DCC">
      <w:r w:rsidRPr="00EF7B75">
        <w:br w:type="page"/>
      </w:r>
    </w:p>
    <w:p w14:paraId="591F9134" w14:textId="77777777" w:rsidR="00943CFE" w:rsidRPr="00EF7B75" w:rsidRDefault="00943CFE" w:rsidP="00943CFE">
      <w:pPr>
        <w:pStyle w:val="Caption"/>
        <w:framePr w:hSpace="180" w:wrap="around" w:vAnchor="page" w:hAnchor="page" w:x="1381" w:y="1661"/>
        <w:rPr>
          <w:rFonts w:ascii="Times New Roman" w:hAnsi="Times New Roman" w:cs="Times New Roman"/>
          <w:i w:val="0"/>
          <w:iCs w:val="0"/>
          <w:color w:val="auto"/>
          <w:sz w:val="24"/>
          <w:szCs w:val="24"/>
        </w:rPr>
      </w:pPr>
      <w:r w:rsidRPr="00EF7B75">
        <w:rPr>
          <w:rFonts w:ascii="Times New Roman" w:hAnsi="Times New Roman" w:cs="Times New Roman"/>
          <w:i w:val="0"/>
          <w:iCs w:val="0"/>
          <w:color w:val="auto"/>
          <w:sz w:val="24"/>
          <w:szCs w:val="24"/>
        </w:rPr>
        <w:lastRenderedPageBreak/>
        <w:t xml:space="preserve">Prilog </w:t>
      </w:r>
      <w:r w:rsidRPr="00EF7B75">
        <w:rPr>
          <w:rFonts w:ascii="Times New Roman" w:hAnsi="Times New Roman" w:cs="Times New Roman"/>
          <w:i w:val="0"/>
          <w:iCs w:val="0"/>
          <w:color w:val="auto"/>
          <w:sz w:val="24"/>
          <w:szCs w:val="24"/>
        </w:rPr>
        <w:fldChar w:fldCharType="begin"/>
      </w:r>
      <w:r w:rsidRPr="00EF7B75">
        <w:rPr>
          <w:rFonts w:ascii="Times New Roman" w:hAnsi="Times New Roman" w:cs="Times New Roman"/>
          <w:i w:val="0"/>
          <w:iCs w:val="0"/>
          <w:color w:val="auto"/>
          <w:sz w:val="24"/>
          <w:szCs w:val="24"/>
        </w:rPr>
        <w:instrText xml:space="preserve"> SEQ Prilog \* ARABIC </w:instrText>
      </w:r>
      <w:r w:rsidRPr="00EF7B75">
        <w:rPr>
          <w:rFonts w:ascii="Times New Roman" w:hAnsi="Times New Roman" w:cs="Times New Roman"/>
          <w:i w:val="0"/>
          <w:iCs w:val="0"/>
          <w:color w:val="auto"/>
          <w:sz w:val="24"/>
          <w:szCs w:val="24"/>
        </w:rPr>
        <w:fldChar w:fldCharType="separate"/>
      </w:r>
      <w:r w:rsidR="00880BEC" w:rsidRPr="00EF7B75">
        <w:rPr>
          <w:rFonts w:ascii="Times New Roman" w:hAnsi="Times New Roman" w:cs="Times New Roman"/>
          <w:i w:val="0"/>
          <w:iCs w:val="0"/>
          <w:color w:val="auto"/>
          <w:sz w:val="24"/>
          <w:szCs w:val="24"/>
        </w:rPr>
        <w:t>6</w:t>
      </w:r>
      <w:r w:rsidRPr="00EF7B75">
        <w:rPr>
          <w:rFonts w:ascii="Times New Roman" w:hAnsi="Times New Roman" w:cs="Times New Roman"/>
          <w:i w:val="0"/>
          <w:iCs w:val="0"/>
          <w:color w:val="auto"/>
          <w:sz w:val="24"/>
          <w:szCs w:val="24"/>
        </w:rPr>
        <w:fldChar w:fldCharType="end"/>
      </w:r>
      <w:r w:rsidRPr="00EF7B75">
        <w:rPr>
          <w:rFonts w:ascii="Times New Roman" w:hAnsi="Times New Roman" w:cs="Times New Roman"/>
          <w:i w:val="0"/>
          <w:iCs w:val="0"/>
          <w:color w:val="auto"/>
          <w:sz w:val="24"/>
          <w:szCs w:val="24"/>
        </w:rPr>
        <w:t>. Koeficijenti korelacije za mlaćenicu od kravljeg mlijeka</w:t>
      </w:r>
    </w:p>
    <w:p w14:paraId="2B1256E7" w14:textId="77777777" w:rsidR="00EE4DCC" w:rsidRPr="00EF7B75" w:rsidRDefault="00EE4DCC" w:rsidP="00EE4DCC">
      <w:pPr>
        <w:rPr>
          <w:rFonts w:ascii="Times New Roman" w:hAnsi="Times New Roman" w:cs="Times New Roman"/>
          <w:sz w:val="24"/>
          <w:szCs w:val="24"/>
        </w:rPr>
      </w:pPr>
    </w:p>
    <w:tbl>
      <w:tblPr>
        <w:tblpPr w:leftFromText="180" w:rightFromText="180" w:tblpY="737"/>
        <w:tblW w:w="0" w:type="auto"/>
        <w:tblBorders>
          <w:top w:val="single" w:sz="6" w:space="0" w:color="C1C1C1"/>
          <w:left w:val="single" w:sz="6" w:space="0" w:color="C1C1C1"/>
          <w:bottom w:val="single" w:sz="2" w:space="0" w:color="C1C1C1"/>
          <w:right w:val="single" w:sz="2" w:space="0" w:color="C1C1C1"/>
        </w:tblBorders>
        <w:shd w:val="clear" w:color="auto" w:fill="FAFBFE"/>
        <w:tblCellMar>
          <w:top w:w="15" w:type="dxa"/>
          <w:left w:w="15" w:type="dxa"/>
          <w:bottom w:w="15" w:type="dxa"/>
          <w:right w:w="15" w:type="dxa"/>
        </w:tblCellMar>
        <w:tblLook w:val="04A0" w:firstRow="1" w:lastRow="0" w:firstColumn="1" w:lastColumn="0" w:noHBand="0" w:noVBand="1"/>
      </w:tblPr>
      <w:tblGrid>
        <w:gridCol w:w="1935"/>
        <w:gridCol w:w="1659"/>
        <w:gridCol w:w="1616"/>
        <w:gridCol w:w="1598"/>
        <w:gridCol w:w="1689"/>
        <w:gridCol w:w="1640"/>
        <w:gridCol w:w="1928"/>
        <w:gridCol w:w="1928"/>
      </w:tblGrid>
      <w:tr w:rsidR="00ED3AEB" w:rsidRPr="00EF7B75" w14:paraId="1DD1D017" w14:textId="77777777" w:rsidTr="0055255B">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hideMark/>
          </w:tcPr>
          <w:p w14:paraId="799C9BAE"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b/>
                <w:bCs/>
              </w:rPr>
              <w:t> </w:t>
            </w:r>
          </w:p>
        </w:t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bottom"/>
            <w:hideMark/>
          </w:tcPr>
          <w:p w14:paraId="080D5228"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Dopadljivost izgleda</w:t>
            </w:r>
          </w:p>
        </w:t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bottom"/>
            <w:hideMark/>
          </w:tcPr>
          <w:p w14:paraId="02158A66"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Dopadljivost mirisa</w:t>
            </w:r>
          </w:p>
        </w:t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bottom"/>
            <w:hideMark/>
          </w:tcPr>
          <w:p w14:paraId="0F6B1192"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Dopadljivost okusa</w:t>
            </w:r>
          </w:p>
        </w:t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center"/>
            <w:hideMark/>
          </w:tcPr>
          <w:p w14:paraId="198DCF75"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Dopadljivost teksture</w:t>
            </w:r>
          </w:p>
        </w:t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bottom"/>
            <w:hideMark/>
          </w:tcPr>
          <w:p w14:paraId="705C7592"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Ukupna dopadljivost</w:t>
            </w:r>
          </w:p>
        </w:t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bottom"/>
            <w:hideMark/>
          </w:tcPr>
          <w:p w14:paraId="2617597A"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Primjerenost slatkog okusa</w:t>
            </w:r>
          </w:p>
        </w:t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bottom"/>
            <w:hideMark/>
          </w:tcPr>
          <w:p w14:paraId="68D06579"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Primjerenost kiselog okusa</w:t>
            </w:r>
          </w:p>
        </w:tc>
      </w:tr>
      <w:tr w:rsidR="00ED3AEB" w:rsidRPr="00EF7B75" w14:paraId="2B419067" w14:textId="77777777" w:rsidTr="0055255B">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hideMark/>
          </w:tcPr>
          <w:p w14:paraId="1528C2DF"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Dopadljivost mirisa</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57C8A78C"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0.60183</w:t>
            </w:r>
          </w:p>
          <w:p w14:paraId="47D08B16"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2674B40B"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 </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662BD6CC"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3ADC30EB"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2C4D74EC"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328B5B80"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27420835" w14:textId="77777777" w:rsidR="00ED3AEB" w:rsidRPr="00EF7B75" w:rsidRDefault="00ED3AEB" w:rsidP="0055255B">
            <w:pPr>
              <w:spacing w:after="0"/>
              <w:rPr>
                <w:rFonts w:ascii="Times New Roman" w:hAnsi="Times New Roman" w:cs="Times New Roman"/>
              </w:rPr>
            </w:pPr>
          </w:p>
        </w:tc>
      </w:tr>
      <w:tr w:rsidR="00ED3AEB" w:rsidRPr="00EF7B75" w14:paraId="7218D8D8" w14:textId="77777777" w:rsidTr="0055255B">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hideMark/>
          </w:tcPr>
          <w:p w14:paraId="0D4D8D46"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Dopadljivost okusa</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73315F56"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0.27957</w:t>
            </w:r>
          </w:p>
          <w:p w14:paraId="48236D30"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0.0599</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1220A986"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0.64350</w:t>
            </w:r>
          </w:p>
          <w:p w14:paraId="0A14406A"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45F7E7F7"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 </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528AD72E"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336DE17E"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19707A30"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0B0C4DFF" w14:textId="77777777" w:rsidR="00ED3AEB" w:rsidRPr="00EF7B75" w:rsidRDefault="00ED3AEB" w:rsidP="0055255B">
            <w:pPr>
              <w:spacing w:after="0"/>
              <w:rPr>
                <w:rFonts w:ascii="Times New Roman" w:hAnsi="Times New Roman" w:cs="Times New Roman"/>
              </w:rPr>
            </w:pPr>
          </w:p>
        </w:tc>
      </w:tr>
      <w:tr w:rsidR="00ED3AEB" w:rsidRPr="00EF7B75" w14:paraId="1A51D55B" w14:textId="77777777" w:rsidTr="0055255B">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center"/>
            <w:hideMark/>
          </w:tcPr>
          <w:p w14:paraId="3E43D2ED"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Dopadljivost teksture</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4AFF9CB2"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0.64490</w:t>
            </w:r>
          </w:p>
          <w:p w14:paraId="4B2B4742"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56598CB6"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0.71873</w:t>
            </w:r>
          </w:p>
          <w:p w14:paraId="447804DF"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4B5FC849"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0.58568</w:t>
            </w:r>
          </w:p>
          <w:p w14:paraId="34937A3A"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18C4D784"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 </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528CB1A1"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7A873CAF"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3130058E" w14:textId="77777777" w:rsidR="00ED3AEB" w:rsidRPr="00EF7B75" w:rsidRDefault="00ED3AEB" w:rsidP="0055255B">
            <w:pPr>
              <w:spacing w:after="0"/>
              <w:rPr>
                <w:rFonts w:ascii="Times New Roman" w:hAnsi="Times New Roman" w:cs="Times New Roman"/>
              </w:rPr>
            </w:pPr>
          </w:p>
        </w:tc>
      </w:tr>
      <w:tr w:rsidR="00ED3AEB" w:rsidRPr="00EF7B75" w14:paraId="1DDC6041" w14:textId="77777777" w:rsidTr="0055255B">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hideMark/>
          </w:tcPr>
          <w:p w14:paraId="5072C372"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Ukupna dopadljivost</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5DC0DFE1"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0.37806</w:t>
            </w:r>
          </w:p>
          <w:p w14:paraId="4B59910E"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0.0096</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461EA984"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0.68549</w:t>
            </w:r>
          </w:p>
          <w:p w14:paraId="215A0838"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15FA08F7"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0.82490</w:t>
            </w:r>
          </w:p>
          <w:p w14:paraId="34369D2F"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2E38E96B"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0.73241</w:t>
            </w:r>
          </w:p>
          <w:p w14:paraId="585F8370"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63424A29"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 </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0123E502"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59153699" w14:textId="77777777" w:rsidR="00ED3AEB" w:rsidRPr="00EF7B75" w:rsidRDefault="00ED3AEB" w:rsidP="0055255B">
            <w:pPr>
              <w:spacing w:after="0"/>
              <w:rPr>
                <w:rFonts w:ascii="Times New Roman" w:hAnsi="Times New Roman" w:cs="Times New Roman"/>
              </w:rPr>
            </w:pPr>
          </w:p>
        </w:tc>
      </w:tr>
      <w:tr w:rsidR="00ED3AEB" w:rsidRPr="00EF7B75" w14:paraId="60248363" w14:textId="77777777" w:rsidTr="0055255B">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hideMark/>
          </w:tcPr>
          <w:p w14:paraId="2A65664C"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Primjerenost slatkog okusa</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0F122C6E"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0.30440</w:t>
            </w:r>
          </w:p>
          <w:p w14:paraId="473F41FD"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0.0397</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60D3726E"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0.60490</w:t>
            </w:r>
          </w:p>
          <w:p w14:paraId="2AD9D8E7"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0262E1D3"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0.74273</w:t>
            </w:r>
          </w:p>
          <w:p w14:paraId="267E0F34"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4D1A1688"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0.56434</w:t>
            </w:r>
          </w:p>
          <w:p w14:paraId="7CDF4BAD"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1D6717BF"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0.69124</w:t>
            </w:r>
          </w:p>
          <w:p w14:paraId="1706C372"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7984A3B5"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 </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708958E7" w14:textId="77777777" w:rsidR="00ED3AEB" w:rsidRPr="00EF7B75" w:rsidRDefault="00ED3AEB" w:rsidP="0055255B">
            <w:pPr>
              <w:spacing w:after="0"/>
              <w:rPr>
                <w:rFonts w:ascii="Times New Roman" w:hAnsi="Times New Roman" w:cs="Times New Roman"/>
              </w:rPr>
            </w:pPr>
          </w:p>
        </w:tc>
      </w:tr>
      <w:tr w:rsidR="00ED3AEB" w:rsidRPr="00EF7B75" w14:paraId="2CC09806" w14:textId="77777777" w:rsidTr="0055255B">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hideMark/>
          </w:tcPr>
          <w:p w14:paraId="73D15556"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Primjerenost kiselog okusa</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40C3C56B"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0.27833</w:t>
            </w:r>
          </w:p>
          <w:p w14:paraId="31797968"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0.0611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1C3354F6"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0.58099</w:t>
            </w:r>
          </w:p>
          <w:p w14:paraId="784F3476"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119C7D91"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0.60658</w:t>
            </w:r>
          </w:p>
          <w:p w14:paraId="3B89F054"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35D59963"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0.57822</w:t>
            </w:r>
          </w:p>
          <w:p w14:paraId="5E6A40C2"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2D432B7E"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0.53091</w:t>
            </w:r>
          </w:p>
          <w:p w14:paraId="04E85286"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5FB298AC"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0.62635</w:t>
            </w:r>
          </w:p>
          <w:p w14:paraId="6197EEF3"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1CB6D2C5"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 </w:t>
            </w:r>
          </w:p>
        </w:tc>
      </w:tr>
      <w:tr w:rsidR="00ED3AEB" w:rsidRPr="00EF7B75" w14:paraId="414C3D0F" w14:textId="77777777" w:rsidTr="0055255B">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hideMark/>
          </w:tcPr>
          <w:p w14:paraId="7394EA74"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Spremnost na kupnju</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32F360E6"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0.38538</w:t>
            </w:r>
          </w:p>
          <w:p w14:paraId="3DD91BAA"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0.0082</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4D0726DE"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0.72278</w:t>
            </w:r>
          </w:p>
          <w:p w14:paraId="266AF1E2"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6FCE3FC5"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0.87815</w:t>
            </w:r>
          </w:p>
          <w:p w14:paraId="56714C25"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538310B7"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0.64792</w:t>
            </w:r>
          </w:p>
          <w:p w14:paraId="66251E2F"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3903EBE2"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0.87551</w:t>
            </w:r>
          </w:p>
          <w:p w14:paraId="667D0BC6"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6639A07D"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0.63531</w:t>
            </w:r>
          </w:p>
          <w:p w14:paraId="4BCEDB63"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59C34818"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0.55918</w:t>
            </w:r>
          </w:p>
          <w:p w14:paraId="33B1A679" w14:textId="77777777" w:rsidR="00ED3AEB" w:rsidRPr="00EF7B75" w:rsidRDefault="00ED3AEB" w:rsidP="00943CFE">
            <w:pPr>
              <w:keepNext/>
              <w:spacing w:after="0"/>
              <w:rPr>
                <w:rFonts w:ascii="Times New Roman" w:hAnsi="Times New Roman" w:cs="Times New Roman"/>
              </w:rPr>
            </w:pPr>
            <w:r w:rsidRPr="00EF7B75">
              <w:rPr>
                <w:rFonts w:ascii="Times New Roman" w:hAnsi="Times New Roman" w:cs="Times New Roman"/>
              </w:rPr>
              <w:t>&lt;.0001</w:t>
            </w:r>
          </w:p>
        </w:tc>
      </w:tr>
    </w:tbl>
    <w:p w14:paraId="24CF3EC5" w14:textId="77777777" w:rsidR="00ED3AEB" w:rsidRPr="00EF7B75" w:rsidRDefault="00ED3AEB" w:rsidP="00EE4DCC"/>
    <w:p w14:paraId="3DA7C8A2" w14:textId="77777777" w:rsidR="00EE4DCC" w:rsidRPr="00EF7B75" w:rsidRDefault="00EE4DCC">
      <w:r w:rsidRPr="00EF7B75">
        <w:br w:type="page"/>
      </w:r>
    </w:p>
    <w:p w14:paraId="68C8CA1D" w14:textId="77777777" w:rsidR="00943CFE" w:rsidRPr="00EF7B75" w:rsidRDefault="00943CFE" w:rsidP="00943CFE">
      <w:pPr>
        <w:pStyle w:val="Caption"/>
        <w:framePr w:hSpace="180" w:wrap="around" w:vAnchor="page" w:hAnchor="page" w:x="1381" w:y="1681"/>
        <w:rPr>
          <w:rFonts w:ascii="Times New Roman" w:hAnsi="Times New Roman" w:cs="Times New Roman"/>
          <w:i w:val="0"/>
          <w:iCs w:val="0"/>
          <w:color w:val="auto"/>
          <w:sz w:val="24"/>
          <w:szCs w:val="24"/>
        </w:rPr>
      </w:pPr>
      <w:r w:rsidRPr="00EF7B75">
        <w:rPr>
          <w:rFonts w:ascii="Times New Roman" w:hAnsi="Times New Roman" w:cs="Times New Roman"/>
          <w:i w:val="0"/>
          <w:iCs w:val="0"/>
          <w:color w:val="auto"/>
          <w:sz w:val="24"/>
          <w:szCs w:val="24"/>
        </w:rPr>
        <w:lastRenderedPageBreak/>
        <w:t xml:space="preserve">Prilog </w:t>
      </w:r>
      <w:r w:rsidRPr="00EF7B75">
        <w:rPr>
          <w:rFonts w:ascii="Times New Roman" w:hAnsi="Times New Roman" w:cs="Times New Roman"/>
          <w:i w:val="0"/>
          <w:iCs w:val="0"/>
          <w:color w:val="auto"/>
          <w:sz w:val="24"/>
          <w:szCs w:val="24"/>
        </w:rPr>
        <w:fldChar w:fldCharType="begin"/>
      </w:r>
      <w:r w:rsidRPr="00EF7B75">
        <w:rPr>
          <w:rFonts w:ascii="Times New Roman" w:hAnsi="Times New Roman" w:cs="Times New Roman"/>
          <w:i w:val="0"/>
          <w:iCs w:val="0"/>
          <w:color w:val="auto"/>
          <w:sz w:val="24"/>
          <w:szCs w:val="24"/>
        </w:rPr>
        <w:instrText xml:space="preserve"> SEQ Prilog \* ARABIC </w:instrText>
      </w:r>
      <w:r w:rsidRPr="00EF7B75">
        <w:rPr>
          <w:rFonts w:ascii="Times New Roman" w:hAnsi="Times New Roman" w:cs="Times New Roman"/>
          <w:i w:val="0"/>
          <w:iCs w:val="0"/>
          <w:color w:val="auto"/>
          <w:sz w:val="24"/>
          <w:szCs w:val="24"/>
        </w:rPr>
        <w:fldChar w:fldCharType="separate"/>
      </w:r>
      <w:r w:rsidR="00880BEC" w:rsidRPr="00EF7B75">
        <w:rPr>
          <w:rFonts w:ascii="Times New Roman" w:hAnsi="Times New Roman" w:cs="Times New Roman"/>
          <w:i w:val="0"/>
          <w:iCs w:val="0"/>
          <w:color w:val="auto"/>
          <w:sz w:val="24"/>
          <w:szCs w:val="24"/>
        </w:rPr>
        <w:t>7</w:t>
      </w:r>
      <w:r w:rsidRPr="00EF7B75">
        <w:rPr>
          <w:rFonts w:ascii="Times New Roman" w:hAnsi="Times New Roman" w:cs="Times New Roman"/>
          <w:i w:val="0"/>
          <w:iCs w:val="0"/>
          <w:color w:val="auto"/>
          <w:sz w:val="24"/>
          <w:szCs w:val="24"/>
        </w:rPr>
        <w:fldChar w:fldCharType="end"/>
      </w:r>
      <w:r w:rsidRPr="00EF7B75">
        <w:rPr>
          <w:rFonts w:ascii="Times New Roman" w:hAnsi="Times New Roman" w:cs="Times New Roman"/>
          <w:i w:val="0"/>
          <w:iCs w:val="0"/>
          <w:color w:val="auto"/>
          <w:sz w:val="24"/>
          <w:szCs w:val="24"/>
        </w:rPr>
        <w:t>. Koeficijenti korelacije za mlaćenicu od kozjeg mlijeka</w:t>
      </w:r>
    </w:p>
    <w:p w14:paraId="79FE9D83" w14:textId="77777777" w:rsidR="00EE4DCC" w:rsidRPr="00EF7B75" w:rsidRDefault="00EE4DCC" w:rsidP="00EE4DCC">
      <w:pPr>
        <w:rPr>
          <w:rFonts w:ascii="Times New Roman" w:hAnsi="Times New Roman" w:cs="Times New Roman"/>
          <w:sz w:val="24"/>
          <w:szCs w:val="24"/>
        </w:rPr>
      </w:pPr>
    </w:p>
    <w:tbl>
      <w:tblPr>
        <w:tblpPr w:leftFromText="180" w:rightFromText="180" w:tblpY="737"/>
        <w:tblW w:w="0" w:type="auto"/>
        <w:tblBorders>
          <w:top w:val="single" w:sz="6" w:space="0" w:color="C1C1C1"/>
          <w:left w:val="single" w:sz="6" w:space="0" w:color="C1C1C1"/>
          <w:bottom w:val="single" w:sz="2" w:space="0" w:color="C1C1C1"/>
          <w:right w:val="single" w:sz="2" w:space="0" w:color="C1C1C1"/>
        </w:tblBorders>
        <w:shd w:val="clear" w:color="auto" w:fill="FAFBFE"/>
        <w:tblCellMar>
          <w:top w:w="15" w:type="dxa"/>
          <w:left w:w="15" w:type="dxa"/>
          <w:bottom w:w="15" w:type="dxa"/>
          <w:right w:w="15" w:type="dxa"/>
        </w:tblCellMar>
        <w:tblLook w:val="04A0" w:firstRow="1" w:lastRow="0" w:firstColumn="1" w:lastColumn="0" w:noHBand="0" w:noVBand="1"/>
      </w:tblPr>
      <w:tblGrid>
        <w:gridCol w:w="1935"/>
        <w:gridCol w:w="1659"/>
        <w:gridCol w:w="1616"/>
        <w:gridCol w:w="1598"/>
        <w:gridCol w:w="1689"/>
        <w:gridCol w:w="1640"/>
        <w:gridCol w:w="1928"/>
        <w:gridCol w:w="1928"/>
      </w:tblGrid>
      <w:tr w:rsidR="00ED3AEB" w:rsidRPr="00EF7B75" w14:paraId="0D0610EC" w14:textId="77777777" w:rsidTr="0055255B">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hideMark/>
          </w:tcPr>
          <w:p w14:paraId="37EDA8C5"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b/>
                <w:bCs/>
              </w:rPr>
              <w:t> </w:t>
            </w:r>
          </w:p>
        </w:t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bottom"/>
            <w:hideMark/>
          </w:tcPr>
          <w:p w14:paraId="337062E9"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Dopadljivost izgleda</w:t>
            </w:r>
          </w:p>
        </w:t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bottom"/>
            <w:hideMark/>
          </w:tcPr>
          <w:p w14:paraId="798F5A36"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Dopadljivost mirisa</w:t>
            </w:r>
          </w:p>
        </w:t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bottom"/>
            <w:hideMark/>
          </w:tcPr>
          <w:p w14:paraId="0B84B418"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Dopadljivost okusa</w:t>
            </w:r>
          </w:p>
        </w:t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center"/>
            <w:hideMark/>
          </w:tcPr>
          <w:p w14:paraId="7CFDB489"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Dopadljivost teksture</w:t>
            </w:r>
          </w:p>
        </w:t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bottom"/>
            <w:hideMark/>
          </w:tcPr>
          <w:p w14:paraId="2C03F856"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Ukupna dopadljivost</w:t>
            </w:r>
          </w:p>
        </w:t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bottom"/>
            <w:hideMark/>
          </w:tcPr>
          <w:p w14:paraId="2F5ACBCB"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Primjerenost slatkog okusa</w:t>
            </w:r>
          </w:p>
        </w:t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bottom"/>
            <w:hideMark/>
          </w:tcPr>
          <w:p w14:paraId="4948E856"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Primjerenost kiselog okusa</w:t>
            </w:r>
          </w:p>
        </w:tc>
      </w:tr>
      <w:tr w:rsidR="00ED3AEB" w:rsidRPr="00EF7B75" w14:paraId="1A37F5F4" w14:textId="77777777" w:rsidTr="0055255B">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hideMark/>
          </w:tcPr>
          <w:p w14:paraId="3CC3F3DE"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Dopadljivost mirisa</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446F6616"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0.59575</w:t>
            </w:r>
          </w:p>
          <w:p w14:paraId="00AC3D0D"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6AAED424"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 </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500D60AA"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2C423B2B"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03E49932"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73D5CBF5"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6BFE6A11" w14:textId="77777777" w:rsidR="00ED3AEB" w:rsidRPr="00EF7B75" w:rsidRDefault="00ED3AEB" w:rsidP="0055255B">
            <w:pPr>
              <w:spacing w:after="0"/>
              <w:rPr>
                <w:rFonts w:ascii="Times New Roman" w:hAnsi="Times New Roman" w:cs="Times New Roman"/>
              </w:rPr>
            </w:pPr>
          </w:p>
        </w:tc>
      </w:tr>
      <w:tr w:rsidR="00ED3AEB" w:rsidRPr="00EF7B75" w14:paraId="4BCE739A" w14:textId="77777777" w:rsidTr="0055255B">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hideMark/>
          </w:tcPr>
          <w:p w14:paraId="6FE35B25"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Dopadljivost okusa</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002C7B8D"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0.21922</w:t>
            </w:r>
          </w:p>
          <w:p w14:paraId="458C9349"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0.1013</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3CFB20CD"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0.45239</w:t>
            </w:r>
          </w:p>
          <w:p w14:paraId="09263311"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0.0004</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1981B772"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 </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20674098"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3425D931"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2B09FBB4"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3909E622" w14:textId="77777777" w:rsidR="00ED3AEB" w:rsidRPr="00EF7B75" w:rsidRDefault="00ED3AEB" w:rsidP="0055255B">
            <w:pPr>
              <w:spacing w:after="0"/>
              <w:rPr>
                <w:rFonts w:ascii="Times New Roman" w:hAnsi="Times New Roman" w:cs="Times New Roman"/>
              </w:rPr>
            </w:pPr>
          </w:p>
        </w:tc>
      </w:tr>
      <w:tr w:rsidR="00ED3AEB" w:rsidRPr="00EF7B75" w14:paraId="5690A394" w14:textId="77777777" w:rsidTr="0055255B">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center"/>
            <w:hideMark/>
          </w:tcPr>
          <w:p w14:paraId="4A35BF33"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Dopadljivost teksture</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0AF4E2B8"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0.50043</w:t>
            </w:r>
          </w:p>
          <w:p w14:paraId="6FAA627D"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769157B5"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0.35104</w:t>
            </w:r>
          </w:p>
          <w:p w14:paraId="40DEB629"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0.0074</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3AFF2307"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0.49729</w:t>
            </w:r>
          </w:p>
          <w:p w14:paraId="68EF9F1A"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4BB7A74C"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 </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5F99FC4E"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3171132E"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59F99331" w14:textId="77777777" w:rsidR="00ED3AEB" w:rsidRPr="00EF7B75" w:rsidRDefault="00ED3AEB" w:rsidP="0055255B">
            <w:pPr>
              <w:spacing w:after="0"/>
              <w:rPr>
                <w:rFonts w:ascii="Times New Roman" w:hAnsi="Times New Roman" w:cs="Times New Roman"/>
              </w:rPr>
            </w:pPr>
          </w:p>
        </w:tc>
      </w:tr>
      <w:tr w:rsidR="00ED3AEB" w:rsidRPr="00EF7B75" w14:paraId="5F9388C7" w14:textId="77777777" w:rsidTr="0055255B">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hideMark/>
          </w:tcPr>
          <w:p w14:paraId="05E04A5F"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Ukupna dopadljivost</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0891DDAE"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0.31342</w:t>
            </w:r>
          </w:p>
          <w:p w14:paraId="5EF21468"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0.0176</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0805BC77"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0.55054</w:t>
            </w:r>
          </w:p>
          <w:p w14:paraId="5F1BDD2C"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4B00C6D0"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0.77497</w:t>
            </w:r>
          </w:p>
          <w:p w14:paraId="77D7EDA1"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31C4320D"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0.50662</w:t>
            </w:r>
          </w:p>
          <w:p w14:paraId="4EC0DA3D"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578134DE"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 </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12D61945"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3A941FC5" w14:textId="77777777" w:rsidR="00ED3AEB" w:rsidRPr="00EF7B75" w:rsidRDefault="00ED3AEB" w:rsidP="0055255B">
            <w:pPr>
              <w:spacing w:after="0"/>
              <w:rPr>
                <w:rFonts w:ascii="Times New Roman" w:hAnsi="Times New Roman" w:cs="Times New Roman"/>
              </w:rPr>
            </w:pPr>
          </w:p>
        </w:tc>
      </w:tr>
      <w:tr w:rsidR="00ED3AEB" w:rsidRPr="00EF7B75" w14:paraId="52AB46A8" w14:textId="77777777" w:rsidTr="0055255B">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hideMark/>
          </w:tcPr>
          <w:p w14:paraId="39F32DAF"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Primjerenost slatkog okusa</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412C61EC"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0.09427</w:t>
            </w:r>
          </w:p>
          <w:p w14:paraId="5EB58249"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0.4855</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74540568"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0.25389</w:t>
            </w:r>
          </w:p>
          <w:p w14:paraId="56604D48"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0.0567</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4781AF94"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0.66593</w:t>
            </w:r>
          </w:p>
          <w:p w14:paraId="5539943C"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1CF8A8FA"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0.33921</w:t>
            </w:r>
          </w:p>
          <w:p w14:paraId="0A7736DF"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0.0098</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1A80B765"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0.58667</w:t>
            </w:r>
          </w:p>
          <w:p w14:paraId="570861E0"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779FB373"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 </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44B44441" w14:textId="77777777" w:rsidR="00ED3AEB" w:rsidRPr="00EF7B75" w:rsidRDefault="00ED3AEB" w:rsidP="0055255B">
            <w:pPr>
              <w:spacing w:after="0"/>
              <w:rPr>
                <w:rFonts w:ascii="Times New Roman" w:hAnsi="Times New Roman" w:cs="Times New Roman"/>
              </w:rPr>
            </w:pPr>
          </w:p>
        </w:tc>
      </w:tr>
      <w:tr w:rsidR="00ED3AEB" w:rsidRPr="00EF7B75" w14:paraId="66CDA37B" w14:textId="77777777" w:rsidTr="0055255B">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hideMark/>
          </w:tcPr>
          <w:p w14:paraId="0FC27B18"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Primjerenost kiselog okusa</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32F8F5F3"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0.23775</w:t>
            </w:r>
          </w:p>
          <w:p w14:paraId="140047E4"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0.0749</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69D2BCC8"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0.32409</w:t>
            </w:r>
          </w:p>
          <w:p w14:paraId="54A14562"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0.0139</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49EF9CB0"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0.46017</w:t>
            </w:r>
          </w:p>
          <w:p w14:paraId="085AEED9"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0.0003</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2389A552"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0.52861</w:t>
            </w:r>
          </w:p>
          <w:p w14:paraId="7297EDE3"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498E1905"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0.38223</w:t>
            </w:r>
          </w:p>
          <w:p w14:paraId="6B62C2E2"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0.0033</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46DB51C9"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0.36753</w:t>
            </w:r>
          </w:p>
          <w:p w14:paraId="66DD6542"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0.0049</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56827BA1"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 </w:t>
            </w:r>
          </w:p>
        </w:tc>
      </w:tr>
      <w:tr w:rsidR="00ED3AEB" w:rsidRPr="00EF7B75" w14:paraId="08A6D8D4" w14:textId="77777777" w:rsidTr="0055255B">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hideMark/>
          </w:tcPr>
          <w:p w14:paraId="7A059746"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Spremnost na kupnju</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4389405B"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0.34106</w:t>
            </w:r>
          </w:p>
          <w:p w14:paraId="0376BA81"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0.0094</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7CDD995D"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0.44975</w:t>
            </w:r>
          </w:p>
          <w:p w14:paraId="5C516EF5"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0.0004</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3B1A95AE"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0.84721</w:t>
            </w:r>
          </w:p>
          <w:p w14:paraId="05ED048A"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70D3CAD1"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0.49987</w:t>
            </w:r>
          </w:p>
          <w:p w14:paraId="0818A5F8"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34A3E041"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0.74226</w:t>
            </w:r>
          </w:p>
          <w:p w14:paraId="0DDEEA32"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3BCB25B4"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0.66362</w:t>
            </w:r>
          </w:p>
          <w:p w14:paraId="7B72444D"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69B33CF9"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0.45411</w:t>
            </w:r>
          </w:p>
          <w:p w14:paraId="1C37182B" w14:textId="77777777" w:rsidR="00ED3AEB" w:rsidRPr="00EF7B75" w:rsidRDefault="00ED3AEB" w:rsidP="00943CFE">
            <w:pPr>
              <w:keepNext/>
              <w:spacing w:after="0"/>
              <w:rPr>
                <w:rFonts w:ascii="Times New Roman" w:hAnsi="Times New Roman" w:cs="Times New Roman"/>
              </w:rPr>
            </w:pPr>
            <w:r w:rsidRPr="00EF7B75">
              <w:rPr>
                <w:rFonts w:ascii="Times New Roman" w:hAnsi="Times New Roman" w:cs="Times New Roman"/>
              </w:rPr>
              <w:t>0.0004</w:t>
            </w:r>
          </w:p>
        </w:tc>
      </w:tr>
    </w:tbl>
    <w:p w14:paraId="03D90121" w14:textId="77777777" w:rsidR="00ED3AEB" w:rsidRPr="00EF7B75" w:rsidRDefault="00ED3AEB" w:rsidP="00EE4DCC">
      <w:pPr>
        <w:rPr>
          <w:rFonts w:ascii="Times New Roman" w:hAnsi="Times New Roman" w:cs="Times New Roman"/>
          <w:sz w:val="24"/>
          <w:szCs w:val="24"/>
        </w:rPr>
      </w:pPr>
    </w:p>
    <w:p w14:paraId="370D06BC" w14:textId="77777777" w:rsidR="00EE4DCC" w:rsidRPr="00EF7B75" w:rsidRDefault="00EE4DCC">
      <w:r w:rsidRPr="00EF7B75">
        <w:br w:type="page"/>
      </w:r>
    </w:p>
    <w:p w14:paraId="09C83989" w14:textId="77777777" w:rsidR="00943CFE" w:rsidRPr="00EF7B75" w:rsidRDefault="00943CFE" w:rsidP="00943CFE">
      <w:pPr>
        <w:pStyle w:val="Caption"/>
        <w:framePr w:hSpace="180" w:wrap="around" w:vAnchor="page" w:hAnchor="page" w:x="1381" w:y="1701"/>
        <w:rPr>
          <w:rFonts w:ascii="Times New Roman" w:hAnsi="Times New Roman" w:cs="Times New Roman"/>
          <w:i w:val="0"/>
          <w:iCs w:val="0"/>
          <w:color w:val="auto"/>
          <w:sz w:val="24"/>
          <w:szCs w:val="24"/>
        </w:rPr>
      </w:pPr>
      <w:r w:rsidRPr="00EF7B75">
        <w:rPr>
          <w:rFonts w:ascii="Times New Roman" w:hAnsi="Times New Roman" w:cs="Times New Roman"/>
          <w:i w:val="0"/>
          <w:iCs w:val="0"/>
          <w:color w:val="auto"/>
          <w:sz w:val="24"/>
          <w:szCs w:val="24"/>
        </w:rPr>
        <w:lastRenderedPageBreak/>
        <w:t xml:space="preserve">Prilog </w:t>
      </w:r>
      <w:r w:rsidRPr="00EF7B75">
        <w:rPr>
          <w:rFonts w:ascii="Times New Roman" w:hAnsi="Times New Roman" w:cs="Times New Roman"/>
          <w:i w:val="0"/>
          <w:iCs w:val="0"/>
          <w:color w:val="auto"/>
          <w:sz w:val="24"/>
          <w:szCs w:val="24"/>
        </w:rPr>
        <w:fldChar w:fldCharType="begin"/>
      </w:r>
      <w:r w:rsidRPr="00EF7B75">
        <w:rPr>
          <w:rFonts w:ascii="Times New Roman" w:hAnsi="Times New Roman" w:cs="Times New Roman"/>
          <w:i w:val="0"/>
          <w:iCs w:val="0"/>
          <w:color w:val="auto"/>
          <w:sz w:val="24"/>
          <w:szCs w:val="24"/>
        </w:rPr>
        <w:instrText xml:space="preserve"> SEQ Prilog \* ARABIC </w:instrText>
      </w:r>
      <w:r w:rsidRPr="00EF7B75">
        <w:rPr>
          <w:rFonts w:ascii="Times New Roman" w:hAnsi="Times New Roman" w:cs="Times New Roman"/>
          <w:i w:val="0"/>
          <w:iCs w:val="0"/>
          <w:color w:val="auto"/>
          <w:sz w:val="24"/>
          <w:szCs w:val="24"/>
        </w:rPr>
        <w:fldChar w:fldCharType="separate"/>
      </w:r>
      <w:r w:rsidR="00880BEC" w:rsidRPr="00EF7B75">
        <w:rPr>
          <w:rFonts w:ascii="Times New Roman" w:hAnsi="Times New Roman" w:cs="Times New Roman"/>
          <w:i w:val="0"/>
          <w:iCs w:val="0"/>
          <w:color w:val="auto"/>
          <w:sz w:val="24"/>
          <w:szCs w:val="24"/>
        </w:rPr>
        <w:t>8</w:t>
      </w:r>
      <w:r w:rsidRPr="00EF7B75">
        <w:rPr>
          <w:rFonts w:ascii="Times New Roman" w:hAnsi="Times New Roman" w:cs="Times New Roman"/>
          <w:i w:val="0"/>
          <w:iCs w:val="0"/>
          <w:color w:val="auto"/>
          <w:sz w:val="24"/>
          <w:szCs w:val="24"/>
        </w:rPr>
        <w:fldChar w:fldCharType="end"/>
      </w:r>
      <w:r w:rsidRPr="00EF7B75">
        <w:rPr>
          <w:rFonts w:ascii="Times New Roman" w:hAnsi="Times New Roman" w:cs="Times New Roman"/>
          <w:i w:val="0"/>
          <w:iCs w:val="0"/>
          <w:color w:val="auto"/>
          <w:sz w:val="24"/>
          <w:szCs w:val="24"/>
        </w:rPr>
        <w:t>. Koeficijenti korelacije za mlaćenicu od ovčjeg mlijeka</w:t>
      </w:r>
    </w:p>
    <w:p w14:paraId="6153EB13" w14:textId="77777777" w:rsidR="00EE4DCC" w:rsidRPr="00EF7B75" w:rsidRDefault="00EE4DCC" w:rsidP="00EE4DCC">
      <w:pPr>
        <w:rPr>
          <w:rFonts w:ascii="Times New Roman" w:hAnsi="Times New Roman" w:cs="Times New Roman"/>
        </w:rPr>
      </w:pPr>
    </w:p>
    <w:tbl>
      <w:tblPr>
        <w:tblpPr w:leftFromText="180" w:rightFromText="180" w:tblpY="737"/>
        <w:tblW w:w="0" w:type="auto"/>
        <w:tblBorders>
          <w:top w:val="single" w:sz="6" w:space="0" w:color="C1C1C1"/>
          <w:left w:val="single" w:sz="6" w:space="0" w:color="C1C1C1"/>
          <w:bottom w:val="single" w:sz="2" w:space="0" w:color="C1C1C1"/>
          <w:right w:val="single" w:sz="2" w:space="0" w:color="C1C1C1"/>
        </w:tblBorders>
        <w:shd w:val="clear" w:color="auto" w:fill="FAFBFE"/>
        <w:tblCellMar>
          <w:top w:w="15" w:type="dxa"/>
          <w:left w:w="15" w:type="dxa"/>
          <w:bottom w:w="15" w:type="dxa"/>
          <w:right w:w="15" w:type="dxa"/>
        </w:tblCellMar>
        <w:tblLook w:val="04A0" w:firstRow="1" w:lastRow="0" w:firstColumn="1" w:lastColumn="0" w:noHBand="0" w:noVBand="1"/>
      </w:tblPr>
      <w:tblGrid>
        <w:gridCol w:w="1935"/>
        <w:gridCol w:w="1659"/>
        <w:gridCol w:w="1616"/>
        <w:gridCol w:w="1598"/>
        <w:gridCol w:w="1689"/>
        <w:gridCol w:w="1640"/>
        <w:gridCol w:w="1928"/>
        <w:gridCol w:w="1928"/>
      </w:tblGrid>
      <w:tr w:rsidR="00ED3AEB" w:rsidRPr="00EF7B75" w14:paraId="31DD318B" w14:textId="77777777" w:rsidTr="0055255B">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hideMark/>
          </w:tcPr>
          <w:p w14:paraId="6B6E1B7B"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b/>
                <w:bCs/>
              </w:rPr>
              <w:t> </w:t>
            </w:r>
          </w:p>
        </w:t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bottom"/>
            <w:hideMark/>
          </w:tcPr>
          <w:p w14:paraId="7A2126E1"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Dopadljivost izgleda</w:t>
            </w:r>
          </w:p>
        </w:t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bottom"/>
            <w:hideMark/>
          </w:tcPr>
          <w:p w14:paraId="64DD86D6"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Dopadljivost mirisa</w:t>
            </w:r>
          </w:p>
        </w:t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bottom"/>
            <w:hideMark/>
          </w:tcPr>
          <w:p w14:paraId="218ABEBF"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Dopadljivost okusa</w:t>
            </w:r>
          </w:p>
        </w:t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center"/>
            <w:hideMark/>
          </w:tcPr>
          <w:p w14:paraId="62C47AA7"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Dopadljivost teksture</w:t>
            </w:r>
          </w:p>
        </w:t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bottom"/>
            <w:hideMark/>
          </w:tcPr>
          <w:p w14:paraId="26A24DA2"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Ukupna dopadljivost</w:t>
            </w:r>
          </w:p>
        </w:t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bottom"/>
            <w:hideMark/>
          </w:tcPr>
          <w:p w14:paraId="3B890815"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Primjerenost slatkog okusa</w:t>
            </w:r>
          </w:p>
        </w:tc>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bottom"/>
            <w:hideMark/>
          </w:tcPr>
          <w:p w14:paraId="1307EB5E"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Primjerenost kiselog okusa</w:t>
            </w:r>
          </w:p>
        </w:tc>
      </w:tr>
      <w:tr w:rsidR="00ED3AEB" w:rsidRPr="00EF7B75" w14:paraId="70DBF458" w14:textId="77777777" w:rsidTr="0055255B">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hideMark/>
          </w:tcPr>
          <w:p w14:paraId="0DC26469"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Dopadljivost mirisa</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7592CB7C"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0.65036</w:t>
            </w:r>
          </w:p>
          <w:p w14:paraId="1B954EDB"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49FEF64F"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 </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553C0ADE"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7B79BC23"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08339496"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3DD7FA5C"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21AC7A49" w14:textId="77777777" w:rsidR="00ED3AEB" w:rsidRPr="00EF7B75" w:rsidRDefault="00ED3AEB" w:rsidP="0055255B">
            <w:pPr>
              <w:spacing w:after="0"/>
              <w:rPr>
                <w:rFonts w:ascii="Times New Roman" w:hAnsi="Times New Roman" w:cs="Times New Roman"/>
              </w:rPr>
            </w:pPr>
          </w:p>
        </w:tc>
      </w:tr>
      <w:tr w:rsidR="00ED3AEB" w:rsidRPr="00EF7B75" w14:paraId="0D6AE13B" w14:textId="77777777" w:rsidTr="0055255B">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hideMark/>
          </w:tcPr>
          <w:p w14:paraId="4139CC27"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Dopadljivost okusa</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6159DB7E"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0.59694</w:t>
            </w:r>
          </w:p>
          <w:p w14:paraId="4F465D1E"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596F3AC3"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0.67427</w:t>
            </w:r>
          </w:p>
          <w:p w14:paraId="1B2E3624"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56DFBAC0"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 </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600C3004"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4E9AE23E"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26E647BB"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6B5A974A" w14:textId="77777777" w:rsidR="00ED3AEB" w:rsidRPr="00EF7B75" w:rsidRDefault="00ED3AEB" w:rsidP="0055255B">
            <w:pPr>
              <w:spacing w:after="0"/>
              <w:rPr>
                <w:rFonts w:ascii="Times New Roman" w:hAnsi="Times New Roman" w:cs="Times New Roman"/>
              </w:rPr>
            </w:pPr>
          </w:p>
        </w:tc>
      </w:tr>
      <w:tr w:rsidR="00ED3AEB" w:rsidRPr="00EF7B75" w14:paraId="29C9D2E0" w14:textId="77777777" w:rsidTr="0055255B">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vAlign w:val="center"/>
            <w:hideMark/>
          </w:tcPr>
          <w:p w14:paraId="584F44E9"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Dopadljivost teksture</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74138C7D"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0.72240</w:t>
            </w:r>
          </w:p>
          <w:p w14:paraId="2D017C31"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2D06231E"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0.64084</w:t>
            </w:r>
          </w:p>
          <w:p w14:paraId="5F7DFC08"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7F3A9957"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0.77277</w:t>
            </w:r>
          </w:p>
          <w:p w14:paraId="0619A807"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214FCD1E"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 </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0D7CB0B3"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03936A5E"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4964597C" w14:textId="77777777" w:rsidR="00ED3AEB" w:rsidRPr="00EF7B75" w:rsidRDefault="00ED3AEB" w:rsidP="0055255B">
            <w:pPr>
              <w:spacing w:after="0"/>
              <w:rPr>
                <w:rFonts w:ascii="Times New Roman" w:hAnsi="Times New Roman" w:cs="Times New Roman"/>
              </w:rPr>
            </w:pPr>
          </w:p>
        </w:tc>
      </w:tr>
      <w:tr w:rsidR="00ED3AEB" w:rsidRPr="00EF7B75" w14:paraId="09439112" w14:textId="77777777" w:rsidTr="0055255B">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hideMark/>
          </w:tcPr>
          <w:p w14:paraId="3EAB9346"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Ukupna dopadljivost</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573DAB3C"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0.68797</w:t>
            </w:r>
          </w:p>
          <w:p w14:paraId="73DF0F96"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4F65D1D2"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0.74918</w:t>
            </w:r>
          </w:p>
          <w:p w14:paraId="102F4786"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00D7982E"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0.92463</w:t>
            </w:r>
          </w:p>
          <w:p w14:paraId="69F5CE89"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160155F5"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0.82377</w:t>
            </w:r>
          </w:p>
          <w:p w14:paraId="4C4B646E"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0358B44B"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 </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7D095D09" w14:textId="77777777" w:rsidR="00ED3AEB" w:rsidRPr="00EF7B75" w:rsidRDefault="00ED3AEB" w:rsidP="0055255B">
            <w:pPr>
              <w:spacing w:after="0"/>
              <w:rPr>
                <w:rFonts w:ascii="Times New Roman" w:hAnsi="Times New Roman" w:cs="Times New Roman"/>
              </w:rPr>
            </w:pP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6B432085" w14:textId="77777777" w:rsidR="00ED3AEB" w:rsidRPr="00EF7B75" w:rsidRDefault="00ED3AEB" w:rsidP="0055255B">
            <w:pPr>
              <w:spacing w:after="0"/>
              <w:rPr>
                <w:rFonts w:ascii="Times New Roman" w:hAnsi="Times New Roman" w:cs="Times New Roman"/>
              </w:rPr>
            </w:pPr>
          </w:p>
        </w:tc>
      </w:tr>
      <w:tr w:rsidR="00ED3AEB" w:rsidRPr="00EF7B75" w14:paraId="77B02FE3" w14:textId="77777777" w:rsidTr="0055255B">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hideMark/>
          </w:tcPr>
          <w:p w14:paraId="002111AC"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Primjerenost slatkog okusa</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0FAF9475"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0.52294</w:t>
            </w:r>
          </w:p>
          <w:p w14:paraId="5DDEFCFC"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4E9C2565"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0.54787</w:t>
            </w:r>
          </w:p>
          <w:p w14:paraId="57537B8A"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38B753E5"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0.71228</w:t>
            </w:r>
          </w:p>
          <w:p w14:paraId="6C1A4E35"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4837352C"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0.64069</w:t>
            </w:r>
          </w:p>
          <w:p w14:paraId="08FFC4CF"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572DFB49"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0.75914</w:t>
            </w:r>
          </w:p>
          <w:p w14:paraId="1A0E014E"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2654C263"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 </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tcPr>
          <w:p w14:paraId="1CB21A85" w14:textId="77777777" w:rsidR="00ED3AEB" w:rsidRPr="00EF7B75" w:rsidRDefault="00ED3AEB" w:rsidP="0055255B">
            <w:pPr>
              <w:spacing w:after="0"/>
              <w:rPr>
                <w:rFonts w:ascii="Times New Roman" w:hAnsi="Times New Roman" w:cs="Times New Roman"/>
              </w:rPr>
            </w:pPr>
          </w:p>
        </w:tc>
      </w:tr>
      <w:tr w:rsidR="00ED3AEB" w:rsidRPr="00EF7B75" w14:paraId="6E0D5226" w14:textId="77777777" w:rsidTr="0055255B">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hideMark/>
          </w:tcPr>
          <w:p w14:paraId="3D2A13EC"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Primjerenost kiselog okusa</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124B1356"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0.46963</w:t>
            </w:r>
          </w:p>
          <w:p w14:paraId="65319279"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39CD09B1"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0.52818</w:t>
            </w:r>
          </w:p>
          <w:p w14:paraId="09F9AE0F"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4A97385C"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0.69275</w:t>
            </w:r>
          </w:p>
          <w:p w14:paraId="265A0321"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6636DD6E"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0.57934</w:t>
            </w:r>
          </w:p>
          <w:p w14:paraId="61D9B9FF"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78C16132"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0.68011</w:t>
            </w:r>
          </w:p>
          <w:p w14:paraId="2DBABB25"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6FAA3735"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0.50519</w:t>
            </w:r>
          </w:p>
          <w:p w14:paraId="7014D201"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69C963FA"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 </w:t>
            </w:r>
          </w:p>
        </w:tc>
      </w:tr>
      <w:tr w:rsidR="00ED3AEB" w:rsidRPr="00EF7B75" w14:paraId="4A73BA0C" w14:textId="77777777" w:rsidTr="0055255B">
        <w:tc>
          <w:tcPr>
            <w:tcW w:w="0" w:type="auto"/>
            <w:tcBorders>
              <w:top w:val="single" w:sz="2" w:space="0" w:color="B0B7BB"/>
              <w:left w:val="single" w:sz="2" w:space="0" w:color="B0B7BB"/>
              <w:bottom w:val="single" w:sz="6" w:space="0" w:color="B0B7BB"/>
              <w:right w:val="single" w:sz="6" w:space="0" w:color="B0B7BB"/>
            </w:tcBorders>
            <w:shd w:val="clear" w:color="auto" w:fill="EDF2F9"/>
            <w:tcMar>
              <w:top w:w="45" w:type="dxa"/>
              <w:left w:w="90" w:type="dxa"/>
              <w:bottom w:w="45" w:type="dxa"/>
              <w:right w:w="90" w:type="dxa"/>
            </w:tcMar>
            <w:hideMark/>
          </w:tcPr>
          <w:p w14:paraId="10155DF7" w14:textId="77777777" w:rsidR="00ED3AEB" w:rsidRPr="00EF7B75" w:rsidRDefault="00ED3AEB" w:rsidP="0055255B">
            <w:pPr>
              <w:spacing w:after="0"/>
              <w:rPr>
                <w:rFonts w:ascii="Times New Roman" w:hAnsi="Times New Roman" w:cs="Times New Roman"/>
                <w:b/>
                <w:bCs/>
              </w:rPr>
            </w:pPr>
            <w:r w:rsidRPr="00EF7B75">
              <w:rPr>
                <w:rFonts w:ascii="Times New Roman" w:hAnsi="Times New Roman" w:cs="Times New Roman"/>
              </w:rPr>
              <w:t>Spremnost na kupnju</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1EC27E69"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0.62692</w:t>
            </w:r>
          </w:p>
          <w:p w14:paraId="26784608"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6F236A1C"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0.74502</w:t>
            </w:r>
          </w:p>
          <w:p w14:paraId="3CAA9FC5"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78C01C1C"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0.87248</w:t>
            </w:r>
          </w:p>
          <w:p w14:paraId="7D034C50"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029399DE"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0.75369</w:t>
            </w:r>
          </w:p>
          <w:p w14:paraId="7382966A"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73D14643"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0.88973</w:t>
            </w:r>
          </w:p>
          <w:p w14:paraId="3E815C85"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03C72E9D"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0.72685</w:t>
            </w:r>
          </w:p>
          <w:p w14:paraId="0B53FDC7"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&lt;.0001</w:t>
            </w:r>
          </w:p>
        </w:tc>
        <w:tc>
          <w:tcPr>
            <w:tcW w:w="0" w:type="auto"/>
            <w:tcBorders>
              <w:top w:val="single" w:sz="2" w:space="0" w:color="C1C1C1"/>
              <w:left w:val="single" w:sz="2" w:space="0" w:color="C1C1C1"/>
              <w:bottom w:val="single" w:sz="6" w:space="0" w:color="C1C1C1"/>
              <w:right w:val="single" w:sz="6" w:space="0" w:color="C1C1C1"/>
            </w:tcBorders>
            <w:shd w:val="clear" w:color="auto" w:fill="FFFFFF"/>
            <w:tcMar>
              <w:top w:w="45" w:type="dxa"/>
              <w:left w:w="90" w:type="dxa"/>
              <w:bottom w:w="45" w:type="dxa"/>
              <w:right w:w="90" w:type="dxa"/>
            </w:tcMar>
            <w:hideMark/>
          </w:tcPr>
          <w:p w14:paraId="303B6C5F" w14:textId="77777777" w:rsidR="00ED3AEB" w:rsidRPr="00EF7B75" w:rsidRDefault="00ED3AEB" w:rsidP="0055255B">
            <w:pPr>
              <w:spacing w:after="0"/>
              <w:rPr>
                <w:rFonts w:ascii="Times New Roman" w:hAnsi="Times New Roman" w:cs="Times New Roman"/>
              </w:rPr>
            </w:pPr>
            <w:r w:rsidRPr="00EF7B75">
              <w:rPr>
                <w:rFonts w:ascii="Times New Roman" w:hAnsi="Times New Roman" w:cs="Times New Roman"/>
              </w:rPr>
              <w:t>0.70836</w:t>
            </w:r>
          </w:p>
          <w:p w14:paraId="72B95160" w14:textId="77777777" w:rsidR="00ED3AEB" w:rsidRPr="00EF7B75" w:rsidRDefault="00ED3AEB" w:rsidP="00943CFE">
            <w:pPr>
              <w:keepNext/>
              <w:spacing w:after="0"/>
              <w:rPr>
                <w:rFonts w:ascii="Times New Roman" w:hAnsi="Times New Roman" w:cs="Times New Roman"/>
              </w:rPr>
            </w:pPr>
            <w:r w:rsidRPr="00EF7B75">
              <w:rPr>
                <w:rFonts w:ascii="Times New Roman" w:hAnsi="Times New Roman" w:cs="Times New Roman"/>
              </w:rPr>
              <w:t>&lt;.0001</w:t>
            </w:r>
          </w:p>
        </w:tc>
      </w:tr>
    </w:tbl>
    <w:p w14:paraId="54B54709" w14:textId="77777777" w:rsidR="00EE4DCC" w:rsidRPr="00EF7B75" w:rsidRDefault="00EE4DCC" w:rsidP="00EE4DCC"/>
    <w:p w14:paraId="4972F498" w14:textId="77777777" w:rsidR="00282F0F" w:rsidRPr="00EF7B75" w:rsidRDefault="00282F0F" w:rsidP="00282F0F"/>
    <w:p w14:paraId="5A1E3A44" w14:textId="77777777" w:rsidR="00282F0F" w:rsidRPr="00EF7B75" w:rsidRDefault="00282F0F" w:rsidP="00282F0F"/>
    <w:p w14:paraId="54AE34BE" w14:textId="77777777" w:rsidR="00834D60" w:rsidRPr="00EF7B75" w:rsidRDefault="00834D60" w:rsidP="00834D60">
      <w:pPr>
        <w:pStyle w:val="TableofFigures"/>
        <w:tabs>
          <w:tab w:val="right" w:leader="dot" w:pos="13994"/>
        </w:tabs>
        <w:rPr>
          <w:rFonts w:eastAsiaTheme="minorEastAsia"/>
          <w:kern w:val="2"/>
          <w:sz w:val="24"/>
          <w:szCs w:val="24"/>
          <w:lang w:eastAsia="hr-HR"/>
          <w14:ligatures w14:val="standardContextual"/>
        </w:rPr>
      </w:pPr>
      <w:r w:rsidRPr="00EF7B75">
        <w:fldChar w:fldCharType="begin"/>
      </w:r>
      <w:r w:rsidRPr="00EF7B75">
        <w:instrText xml:space="preserve"> TOC \h \z \c "Slika" </w:instrText>
      </w:r>
      <w:r w:rsidRPr="00EF7B75">
        <w:fldChar w:fldCharType="separate"/>
      </w:r>
    </w:p>
    <w:p w14:paraId="3A2A4865" w14:textId="77777777" w:rsidR="00282F0F" w:rsidRPr="00EF7B75" w:rsidRDefault="00834D60" w:rsidP="00282F0F">
      <w:r w:rsidRPr="00EF7B75">
        <w:fldChar w:fldCharType="end"/>
      </w:r>
    </w:p>
    <w:p w14:paraId="03282FB3" w14:textId="77777777" w:rsidR="00282F0F" w:rsidRPr="00EF7B75" w:rsidRDefault="00282F0F" w:rsidP="00282F0F"/>
    <w:p w14:paraId="37BA93CF" w14:textId="77777777" w:rsidR="00282F0F" w:rsidRPr="00EF7B75" w:rsidRDefault="00282F0F" w:rsidP="00282F0F"/>
    <w:p w14:paraId="0BC5455F" w14:textId="77777777" w:rsidR="00282F0F" w:rsidRPr="00282F0F" w:rsidRDefault="00282F0F" w:rsidP="00282F0F"/>
    <w:sectPr w:rsidR="00282F0F" w:rsidRPr="00282F0F" w:rsidSect="00146D86">
      <w:pgSz w:w="16838" w:h="11906" w:orient="landscape"/>
      <w:pgMar w:top="1417" w:right="1417" w:bottom="1417" w:left="1417" w:header="708" w:footer="708" w:gutter="0"/>
      <w:pgNumType w:start="6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65AF5" w14:textId="77777777" w:rsidR="00A9005B" w:rsidRPr="00EF7B75" w:rsidRDefault="00A9005B" w:rsidP="00FD01A2">
      <w:pPr>
        <w:spacing w:after="0" w:line="240" w:lineRule="auto"/>
      </w:pPr>
      <w:r w:rsidRPr="00EF7B75">
        <w:separator/>
      </w:r>
    </w:p>
  </w:endnote>
  <w:endnote w:type="continuationSeparator" w:id="0">
    <w:p w14:paraId="05E271C2" w14:textId="77777777" w:rsidR="00A9005B" w:rsidRPr="00EF7B75" w:rsidRDefault="00A9005B" w:rsidP="00FD01A2">
      <w:pPr>
        <w:spacing w:after="0" w:line="240" w:lineRule="auto"/>
      </w:pPr>
      <w:r w:rsidRPr="00EF7B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779D5" w14:textId="77777777" w:rsidR="00EB69F7" w:rsidRPr="00EF7B75" w:rsidRDefault="00EB69F7">
    <w:pPr>
      <w:pStyle w:val="Footer"/>
      <w:jc w:val="right"/>
    </w:pPr>
  </w:p>
  <w:p w14:paraId="50D981CC" w14:textId="77777777" w:rsidR="00EB69F7" w:rsidRPr="00EF7B75" w:rsidRDefault="00EB69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1733493"/>
      <w:docPartObj>
        <w:docPartGallery w:val="Page Numbers (Bottom of Page)"/>
        <w:docPartUnique/>
      </w:docPartObj>
    </w:sdtPr>
    <w:sdtContent>
      <w:p w14:paraId="1E595E00" w14:textId="77777777" w:rsidR="00EB69F7" w:rsidRPr="00EF7B75" w:rsidRDefault="00EB69F7">
        <w:pPr>
          <w:pStyle w:val="Footer"/>
          <w:jc w:val="right"/>
        </w:pPr>
        <w:r w:rsidRPr="00EF7B75">
          <w:fldChar w:fldCharType="begin"/>
        </w:r>
        <w:r w:rsidRPr="00EF7B75">
          <w:instrText>PAGE   \* MERGEFORMAT</w:instrText>
        </w:r>
        <w:r w:rsidRPr="00EF7B75">
          <w:fldChar w:fldCharType="separate"/>
        </w:r>
        <w:r w:rsidR="00D83B03">
          <w:rPr>
            <w:noProof/>
          </w:rPr>
          <w:t>69</w:t>
        </w:r>
        <w:r w:rsidRPr="00EF7B75">
          <w:fldChar w:fldCharType="end"/>
        </w:r>
      </w:p>
    </w:sdtContent>
  </w:sdt>
  <w:p w14:paraId="6577DC9F" w14:textId="77777777" w:rsidR="00EB69F7" w:rsidRPr="00EF7B75" w:rsidRDefault="00EB69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10D5F" w14:textId="77777777" w:rsidR="00A9005B" w:rsidRPr="00EF7B75" w:rsidRDefault="00A9005B" w:rsidP="00FD01A2">
      <w:pPr>
        <w:spacing w:after="0" w:line="240" w:lineRule="auto"/>
      </w:pPr>
      <w:r w:rsidRPr="00EF7B75">
        <w:separator/>
      </w:r>
    </w:p>
  </w:footnote>
  <w:footnote w:type="continuationSeparator" w:id="0">
    <w:p w14:paraId="587B57E2" w14:textId="77777777" w:rsidR="00A9005B" w:rsidRPr="00EF7B75" w:rsidRDefault="00A9005B" w:rsidP="00FD01A2">
      <w:pPr>
        <w:spacing w:after="0" w:line="240" w:lineRule="auto"/>
      </w:pPr>
      <w:r w:rsidRPr="00EF7B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DBA2D" w14:textId="77777777" w:rsidR="00EB69F7" w:rsidRPr="00EF7B75" w:rsidRDefault="00EB69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36505"/>
    <w:multiLevelType w:val="hybridMultilevel"/>
    <w:tmpl w:val="6F3847C2"/>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 w15:restartNumberingAfterBreak="0">
    <w:nsid w:val="081824ED"/>
    <w:multiLevelType w:val="hybridMultilevel"/>
    <w:tmpl w:val="A1E0A76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3457DBD"/>
    <w:multiLevelType w:val="hybridMultilevel"/>
    <w:tmpl w:val="193E9D8E"/>
    <w:lvl w:ilvl="0" w:tplc="FAE0111E">
      <w:start w:val="1"/>
      <w:numFmt w:val="lowerLetter"/>
      <w:lvlText w:val="%1)"/>
      <w:lvlJc w:val="left"/>
      <w:pPr>
        <w:ind w:left="3192" w:hanging="360"/>
      </w:pPr>
      <w:rPr>
        <w:rFonts w:hint="default"/>
      </w:rPr>
    </w:lvl>
    <w:lvl w:ilvl="1" w:tplc="041A0019" w:tentative="1">
      <w:start w:val="1"/>
      <w:numFmt w:val="lowerLetter"/>
      <w:lvlText w:val="%2."/>
      <w:lvlJc w:val="left"/>
      <w:pPr>
        <w:ind w:left="3912" w:hanging="360"/>
      </w:pPr>
    </w:lvl>
    <w:lvl w:ilvl="2" w:tplc="041A001B" w:tentative="1">
      <w:start w:val="1"/>
      <w:numFmt w:val="lowerRoman"/>
      <w:lvlText w:val="%3."/>
      <w:lvlJc w:val="right"/>
      <w:pPr>
        <w:ind w:left="4632" w:hanging="180"/>
      </w:pPr>
    </w:lvl>
    <w:lvl w:ilvl="3" w:tplc="041A000F" w:tentative="1">
      <w:start w:val="1"/>
      <w:numFmt w:val="decimal"/>
      <w:lvlText w:val="%4."/>
      <w:lvlJc w:val="left"/>
      <w:pPr>
        <w:ind w:left="5352" w:hanging="360"/>
      </w:pPr>
    </w:lvl>
    <w:lvl w:ilvl="4" w:tplc="041A0019" w:tentative="1">
      <w:start w:val="1"/>
      <w:numFmt w:val="lowerLetter"/>
      <w:lvlText w:val="%5."/>
      <w:lvlJc w:val="left"/>
      <w:pPr>
        <w:ind w:left="6072" w:hanging="360"/>
      </w:pPr>
    </w:lvl>
    <w:lvl w:ilvl="5" w:tplc="041A001B" w:tentative="1">
      <w:start w:val="1"/>
      <w:numFmt w:val="lowerRoman"/>
      <w:lvlText w:val="%6."/>
      <w:lvlJc w:val="right"/>
      <w:pPr>
        <w:ind w:left="6792" w:hanging="180"/>
      </w:pPr>
    </w:lvl>
    <w:lvl w:ilvl="6" w:tplc="041A000F" w:tentative="1">
      <w:start w:val="1"/>
      <w:numFmt w:val="decimal"/>
      <w:lvlText w:val="%7."/>
      <w:lvlJc w:val="left"/>
      <w:pPr>
        <w:ind w:left="7512" w:hanging="360"/>
      </w:pPr>
    </w:lvl>
    <w:lvl w:ilvl="7" w:tplc="041A0019" w:tentative="1">
      <w:start w:val="1"/>
      <w:numFmt w:val="lowerLetter"/>
      <w:lvlText w:val="%8."/>
      <w:lvlJc w:val="left"/>
      <w:pPr>
        <w:ind w:left="8232" w:hanging="360"/>
      </w:pPr>
    </w:lvl>
    <w:lvl w:ilvl="8" w:tplc="041A001B" w:tentative="1">
      <w:start w:val="1"/>
      <w:numFmt w:val="lowerRoman"/>
      <w:lvlText w:val="%9."/>
      <w:lvlJc w:val="right"/>
      <w:pPr>
        <w:ind w:left="8952" w:hanging="180"/>
      </w:pPr>
    </w:lvl>
  </w:abstractNum>
  <w:abstractNum w:abstractNumId="3" w15:restartNumberingAfterBreak="0">
    <w:nsid w:val="155F18ED"/>
    <w:multiLevelType w:val="hybridMultilevel"/>
    <w:tmpl w:val="FCECAD98"/>
    <w:lvl w:ilvl="0" w:tplc="041A001B">
      <w:start w:val="1"/>
      <w:numFmt w:val="low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9700EC0"/>
    <w:multiLevelType w:val="hybridMultilevel"/>
    <w:tmpl w:val="F852EF3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ED20ECD"/>
    <w:multiLevelType w:val="hybridMultilevel"/>
    <w:tmpl w:val="A7166886"/>
    <w:lvl w:ilvl="0" w:tplc="DE9A4B86">
      <w:start w:val="1"/>
      <w:numFmt w:val="lowerLetter"/>
      <w:lvlText w:val="%1)"/>
      <w:lvlJc w:val="left"/>
      <w:pPr>
        <w:ind w:left="3192" w:hanging="360"/>
      </w:pPr>
      <w:rPr>
        <w:rFonts w:hint="default"/>
      </w:rPr>
    </w:lvl>
    <w:lvl w:ilvl="1" w:tplc="041A0019" w:tentative="1">
      <w:start w:val="1"/>
      <w:numFmt w:val="lowerLetter"/>
      <w:lvlText w:val="%2."/>
      <w:lvlJc w:val="left"/>
      <w:pPr>
        <w:ind w:left="3912" w:hanging="360"/>
      </w:pPr>
    </w:lvl>
    <w:lvl w:ilvl="2" w:tplc="041A001B" w:tentative="1">
      <w:start w:val="1"/>
      <w:numFmt w:val="lowerRoman"/>
      <w:lvlText w:val="%3."/>
      <w:lvlJc w:val="right"/>
      <w:pPr>
        <w:ind w:left="4632" w:hanging="180"/>
      </w:pPr>
    </w:lvl>
    <w:lvl w:ilvl="3" w:tplc="041A000F" w:tentative="1">
      <w:start w:val="1"/>
      <w:numFmt w:val="decimal"/>
      <w:lvlText w:val="%4."/>
      <w:lvlJc w:val="left"/>
      <w:pPr>
        <w:ind w:left="5352" w:hanging="360"/>
      </w:pPr>
    </w:lvl>
    <w:lvl w:ilvl="4" w:tplc="041A0019" w:tentative="1">
      <w:start w:val="1"/>
      <w:numFmt w:val="lowerLetter"/>
      <w:lvlText w:val="%5."/>
      <w:lvlJc w:val="left"/>
      <w:pPr>
        <w:ind w:left="6072" w:hanging="360"/>
      </w:pPr>
    </w:lvl>
    <w:lvl w:ilvl="5" w:tplc="041A001B" w:tentative="1">
      <w:start w:val="1"/>
      <w:numFmt w:val="lowerRoman"/>
      <w:lvlText w:val="%6."/>
      <w:lvlJc w:val="right"/>
      <w:pPr>
        <w:ind w:left="6792" w:hanging="180"/>
      </w:pPr>
    </w:lvl>
    <w:lvl w:ilvl="6" w:tplc="041A000F" w:tentative="1">
      <w:start w:val="1"/>
      <w:numFmt w:val="decimal"/>
      <w:lvlText w:val="%7."/>
      <w:lvlJc w:val="left"/>
      <w:pPr>
        <w:ind w:left="7512" w:hanging="360"/>
      </w:pPr>
    </w:lvl>
    <w:lvl w:ilvl="7" w:tplc="041A0019" w:tentative="1">
      <w:start w:val="1"/>
      <w:numFmt w:val="lowerLetter"/>
      <w:lvlText w:val="%8."/>
      <w:lvlJc w:val="left"/>
      <w:pPr>
        <w:ind w:left="8232" w:hanging="360"/>
      </w:pPr>
    </w:lvl>
    <w:lvl w:ilvl="8" w:tplc="041A001B" w:tentative="1">
      <w:start w:val="1"/>
      <w:numFmt w:val="lowerRoman"/>
      <w:lvlText w:val="%9."/>
      <w:lvlJc w:val="right"/>
      <w:pPr>
        <w:ind w:left="8952" w:hanging="180"/>
      </w:pPr>
    </w:lvl>
  </w:abstractNum>
  <w:abstractNum w:abstractNumId="6" w15:restartNumberingAfterBreak="0">
    <w:nsid w:val="207E43B5"/>
    <w:multiLevelType w:val="multilevel"/>
    <w:tmpl w:val="C1C07108"/>
    <w:lvl w:ilvl="0">
      <w:start w:val="1"/>
      <w:numFmt w:val="decimal"/>
      <w:lvlText w:val="%1."/>
      <w:lvlJc w:val="left"/>
      <w:pPr>
        <w:ind w:left="720" w:hanging="360"/>
      </w:pPr>
      <w:rPr>
        <w:rFonts w:hint="default"/>
        <w:color w:val="auto"/>
        <w:sz w:val="32"/>
        <w:szCs w:val="32"/>
      </w:rPr>
    </w:lvl>
    <w:lvl w:ilvl="1">
      <w:start w:val="1"/>
      <w:numFmt w:val="decimal"/>
      <w:isLgl/>
      <w:lvlText w:val="%1.%2."/>
      <w:lvlJc w:val="left"/>
      <w:pPr>
        <w:ind w:left="1080" w:hanging="720"/>
      </w:pPr>
      <w:rPr>
        <w:rFonts w:hint="default"/>
        <w:b w:val="0"/>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0BB639F"/>
    <w:multiLevelType w:val="hybridMultilevel"/>
    <w:tmpl w:val="20CE0532"/>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2B77B49"/>
    <w:multiLevelType w:val="hybridMultilevel"/>
    <w:tmpl w:val="FF7A779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97E7ED2"/>
    <w:multiLevelType w:val="hybridMultilevel"/>
    <w:tmpl w:val="FE72DFE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C223DAB"/>
    <w:multiLevelType w:val="hybridMultilevel"/>
    <w:tmpl w:val="F1A86AC4"/>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1" w15:restartNumberingAfterBreak="0">
    <w:nsid w:val="2FE525F7"/>
    <w:multiLevelType w:val="hybridMultilevel"/>
    <w:tmpl w:val="6D84C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DF09F1"/>
    <w:multiLevelType w:val="hybridMultilevel"/>
    <w:tmpl w:val="38FCA88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21B05F3"/>
    <w:multiLevelType w:val="hybridMultilevel"/>
    <w:tmpl w:val="5B88C9BA"/>
    <w:lvl w:ilvl="0" w:tplc="9BB0359E">
      <w:start w:val="1"/>
      <w:numFmt w:val="lowerLetter"/>
      <w:lvlText w:val="%1)"/>
      <w:lvlJc w:val="left"/>
      <w:pPr>
        <w:ind w:left="1776" w:hanging="360"/>
      </w:pPr>
      <w:rPr>
        <w:rFonts w:hint="default"/>
      </w:rPr>
    </w:lvl>
    <w:lvl w:ilvl="1" w:tplc="041A0019" w:tentative="1">
      <w:start w:val="1"/>
      <w:numFmt w:val="lowerLetter"/>
      <w:lvlText w:val="%2."/>
      <w:lvlJc w:val="left"/>
      <w:pPr>
        <w:ind w:left="2496" w:hanging="360"/>
      </w:p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14" w15:restartNumberingAfterBreak="0">
    <w:nsid w:val="3A2F52AF"/>
    <w:multiLevelType w:val="multilevel"/>
    <w:tmpl w:val="C1C07108"/>
    <w:lvl w:ilvl="0">
      <w:start w:val="1"/>
      <w:numFmt w:val="decimal"/>
      <w:lvlText w:val="%1."/>
      <w:lvlJc w:val="left"/>
      <w:pPr>
        <w:ind w:left="360" w:hanging="360"/>
      </w:pPr>
      <w:rPr>
        <w:rFonts w:hint="default"/>
        <w:color w:val="auto"/>
        <w:sz w:val="32"/>
        <w:szCs w:val="32"/>
      </w:rPr>
    </w:lvl>
    <w:lvl w:ilvl="1">
      <w:start w:val="1"/>
      <w:numFmt w:val="decimal"/>
      <w:isLgl/>
      <w:lvlText w:val="%1.%2."/>
      <w:lvlJc w:val="left"/>
      <w:pPr>
        <w:ind w:left="1080" w:hanging="720"/>
      </w:pPr>
      <w:rPr>
        <w:rFonts w:hint="default"/>
        <w:b w:val="0"/>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3E337A0A"/>
    <w:multiLevelType w:val="hybridMultilevel"/>
    <w:tmpl w:val="3DB26ACC"/>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6" w15:restartNumberingAfterBreak="0">
    <w:nsid w:val="3EEC15F4"/>
    <w:multiLevelType w:val="hybridMultilevel"/>
    <w:tmpl w:val="6700F50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9131C83"/>
    <w:multiLevelType w:val="hybridMultilevel"/>
    <w:tmpl w:val="F798495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C4069A5"/>
    <w:multiLevelType w:val="hybridMultilevel"/>
    <w:tmpl w:val="C1D0F364"/>
    <w:lvl w:ilvl="0" w:tplc="FFEA70E0">
      <w:start w:val="331"/>
      <w:numFmt w:val="bullet"/>
      <w:lvlText w:val=""/>
      <w:lvlJc w:val="left"/>
      <w:pPr>
        <w:ind w:left="720" w:hanging="360"/>
      </w:pPr>
      <w:rPr>
        <w:rFonts w:ascii="Wingdings" w:eastAsiaTheme="minorHAnsi" w:hAnsi="Wingdings"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4C5924FE"/>
    <w:multiLevelType w:val="multilevel"/>
    <w:tmpl w:val="C1C07108"/>
    <w:lvl w:ilvl="0">
      <w:start w:val="1"/>
      <w:numFmt w:val="decimal"/>
      <w:lvlText w:val="%1."/>
      <w:lvlJc w:val="left"/>
      <w:pPr>
        <w:ind w:left="720" w:hanging="360"/>
      </w:pPr>
      <w:rPr>
        <w:rFonts w:hint="default"/>
        <w:color w:val="auto"/>
        <w:sz w:val="32"/>
        <w:szCs w:val="32"/>
      </w:rPr>
    </w:lvl>
    <w:lvl w:ilvl="1">
      <w:start w:val="1"/>
      <w:numFmt w:val="decimal"/>
      <w:isLgl/>
      <w:lvlText w:val="%1.%2."/>
      <w:lvlJc w:val="left"/>
      <w:pPr>
        <w:ind w:left="1080" w:hanging="720"/>
      </w:pPr>
      <w:rPr>
        <w:rFonts w:hint="default"/>
        <w:b w:val="0"/>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4F6B053C"/>
    <w:multiLevelType w:val="hybridMultilevel"/>
    <w:tmpl w:val="15DA8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330595"/>
    <w:multiLevelType w:val="hybridMultilevel"/>
    <w:tmpl w:val="B6768326"/>
    <w:lvl w:ilvl="0" w:tplc="041A0011">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2" w15:restartNumberingAfterBreak="0">
    <w:nsid w:val="617F1879"/>
    <w:multiLevelType w:val="hybridMultilevel"/>
    <w:tmpl w:val="0EC27EC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3" w15:restartNumberingAfterBreak="0">
    <w:nsid w:val="644C0ED6"/>
    <w:multiLevelType w:val="hybridMultilevel"/>
    <w:tmpl w:val="18EA4A94"/>
    <w:lvl w:ilvl="0" w:tplc="041A0005">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09E27E0"/>
    <w:multiLevelType w:val="multilevel"/>
    <w:tmpl w:val="10F85DC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4EF43AA"/>
    <w:multiLevelType w:val="hybridMultilevel"/>
    <w:tmpl w:val="0CBAB87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77B8125A"/>
    <w:multiLevelType w:val="hybridMultilevel"/>
    <w:tmpl w:val="545A965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7" w15:restartNumberingAfterBreak="0">
    <w:nsid w:val="7B332563"/>
    <w:multiLevelType w:val="hybridMultilevel"/>
    <w:tmpl w:val="EC843CC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750888826">
    <w:abstractNumId w:val="24"/>
  </w:num>
  <w:num w:numId="2" w16cid:durableId="304094154">
    <w:abstractNumId w:val="14"/>
  </w:num>
  <w:num w:numId="3" w16cid:durableId="1786271771">
    <w:abstractNumId w:val="4"/>
  </w:num>
  <w:num w:numId="4" w16cid:durableId="530459921">
    <w:abstractNumId w:val="7"/>
  </w:num>
  <w:num w:numId="5" w16cid:durableId="1620604418">
    <w:abstractNumId w:val="21"/>
  </w:num>
  <w:num w:numId="6" w16cid:durableId="292097903">
    <w:abstractNumId w:val="20"/>
  </w:num>
  <w:num w:numId="7" w16cid:durableId="1218476219">
    <w:abstractNumId w:val="17"/>
  </w:num>
  <w:num w:numId="8" w16cid:durableId="323557312">
    <w:abstractNumId w:val="1"/>
  </w:num>
  <w:num w:numId="9" w16cid:durableId="130832243">
    <w:abstractNumId w:val="11"/>
  </w:num>
  <w:num w:numId="10" w16cid:durableId="451169011">
    <w:abstractNumId w:val="26"/>
  </w:num>
  <w:num w:numId="11" w16cid:durableId="1840534614">
    <w:abstractNumId w:val="22"/>
  </w:num>
  <w:num w:numId="12" w16cid:durableId="765270676">
    <w:abstractNumId w:val="15"/>
  </w:num>
  <w:num w:numId="13" w16cid:durableId="1519736221">
    <w:abstractNumId w:val="19"/>
  </w:num>
  <w:num w:numId="14" w16cid:durableId="501508778">
    <w:abstractNumId w:val="16"/>
  </w:num>
  <w:num w:numId="15" w16cid:durableId="910888129">
    <w:abstractNumId w:val="5"/>
  </w:num>
  <w:num w:numId="16" w16cid:durableId="1670474597">
    <w:abstractNumId w:val="2"/>
  </w:num>
  <w:num w:numId="17" w16cid:durableId="1382972464">
    <w:abstractNumId w:val="27"/>
  </w:num>
  <w:num w:numId="18" w16cid:durableId="919677831">
    <w:abstractNumId w:val="9"/>
  </w:num>
  <w:num w:numId="19" w16cid:durableId="1349912468">
    <w:abstractNumId w:val="8"/>
  </w:num>
  <w:num w:numId="20" w16cid:durableId="1993949876">
    <w:abstractNumId w:val="6"/>
  </w:num>
  <w:num w:numId="21" w16cid:durableId="808280137">
    <w:abstractNumId w:val="13"/>
  </w:num>
  <w:num w:numId="22" w16cid:durableId="1052577930">
    <w:abstractNumId w:val="25"/>
  </w:num>
  <w:num w:numId="23" w16cid:durableId="2143113266">
    <w:abstractNumId w:val="18"/>
  </w:num>
  <w:num w:numId="24" w16cid:durableId="339351880">
    <w:abstractNumId w:val="12"/>
  </w:num>
  <w:num w:numId="25" w16cid:durableId="76288996">
    <w:abstractNumId w:val="10"/>
  </w:num>
  <w:num w:numId="26" w16cid:durableId="315573671">
    <w:abstractNumId w:val="3"/>
  </w:num>
  <w:num w:numId="27" w16cid:durableId="1272399589">
    <w:abstractNumId w:val="23"/>
  </w:num>
  <w:num w:numId="28" w16cid:durableId="158467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B81"/>
    <w:rsid w:val="00000F3E"/>
    <w:rsid w:val="000014E7"/>
    <w:rsid w:val="000029C9"/>
    <w:rsid w:val="00004CE6"/>
    <w:rsid w:val="00004D4A"/>
    <w:rsid w:val="000076A8"/>
    <w:rsid w:val="00010E0B"/>
    <w:rsid w:val="000115D5"/>
    <w:rsid w:val="00014F4A"/>
    <w:rsid w:val="0002092E"/>
    <w:rsid w:val="00024366"/>
    <w:rsid w:val="0003367F"/>
    <w:rsid w:val="00035524"/>
    <w:rsid w:val="0003790C"/>
    <w:rsid w:val="00041677"/>
    <w:rsid w:val="00042A2F"/>
    <w:rsid w:val="00045F6F"/>
    <w:rsid w:val="00046901"/>
    <w:rsid w:val="000478BB"/>
    <w:rsid w:val="00055F18"/>
    <w:rsid w:val="00056EF3"/>
    <w:rsid w:val="00060557"/>
    <w:rsid w:val="00063341"/>
    <w:rsid w:val="00063467"/>
    <w:rsid w:val="00064612"/>
    <w:rsid w:val="00065B28"/>
    <w:rsid w:val="000675D0"/>
    <w:rsid w:val="00070B12"/>
    <w:rsid w:val="000814F7"/>
    <w:rsid w:val="0008543B"/>
    <w:rsid w:val="0008602F"/>
    <w:rsid w:val="0009023D"/>
    <w:rsid w:val="00091AAF"/>
    <w:rsid w:val="000922A6"/>
    <w:rsid w:val="00092390"/>
    <w:rsid w:val="00094699"/>
    <w:rsid w:val="000A2870"/>
    <w:rsid w:val="000A33B4"/>
    <w:rsid w:val="000B093A"/>
    <w:rsid w:val="000B1532"/>
    <w:rsid w:val="000B25ED"/>
    <w:rsid w:val="000B26C3"/>
    <w:rsid w:val="000B53EB"/>
    <w:rsid w:val="000B5490"/>
    <w:rsid w:val="000B6105"/>
    <w:rsid w:val="000C6069"/>
    <w:rsid w:val="000D4037"/>
    <w:rsid w:val="000D760E"/>
    <w:rsid w:val="000F06D6"/>
    <w:rsid w:val="000F1D43"/>
    <w:rsid w:val="000F2A9C"/>
    <w:rsid w:val="000F3659"/>
    <w:rsid w:val="000F4A0C"/>
    <w:rsid w:val="000F68E6"/>
    <w:rsid w:val="000F7C81"/>
    <w:rsid w:val="00100260"/>
    <w:rsid w:val="00100443"/>
    <w:rsid w:val="00101466"/>
    <w:rsid w:val="001054FB"/>
    <w:rsid w:val="00110235"/>
    <w:rsid w:val="00117F4E"/>
    <w:rsid w:val="0012061D"/>
    <w:rsid w:val="001208F2"/>
    <w:rsid w:val="001226F8"/>
    <w:rsid w:val="0012367D"/>
    <w:rsid w:val="00124697"/>
    <w:rsid w:val="00124B5E"/>
    <w:rsid w:val="00125F0C"/>
    <w:rsid w:val="001264F8"/>
    <w:rsid w:val="001320F8"/>
    <w:rsid w:val="00134551"/>
    <w:rsid w:val="00134EBB"/>
    <w:rsid w:val="00135B6B"/>
    <w:rsid w:val="00141EC1"/>
    <w:rsid w:val="001429A8"/>
    <w:rsid w:val="00145938"/>
    <w:rsid w:val="00145B91"/>
    <w:rsid w:val="00146D86"/>
    <w:rsid w:val="00151B45"/>
    <w:rsid w:val="00151C06"/>
    <w:rsid w:val="0015346A"/>
    <w:rsid w:val="00153C51"/>
    <w:rsid w:val="001544C0"/>
    <w:rsid w:val="001544F2"/>
    <w:rsid w:val="0015608B"/>
    <w:rsid w:val="0016210C"/>
    <w:rsid w:val="001634F4"/>
    <w:rsid w:val="00163EAF"/>
    <w:rsid w:val="00164213"/>
    <w:rsid w:val="00165130"/>
    <w:rsid w:val="00170246"/>
    <w:rsid w:val="001752EB"/>
    <w:rsid w:val="00176BD5"/>
    <w:rsid w:val="0018269F"/>
    <w:rsid w:val="00182710"/>
    <w:rsid w:val="001832E9"/>
    <w:rsid w:val="001851FE"/>
    <w:rsid w:val="001859D2"/>
    <w:rsid w:val="00185D63"/>
    <w:rsid w:val="00193F3D"/>
    <w:rsid w:val="0019673B"/>
    <w:rsid w:val="001A030D"/>
    <w:rsid w:val="001A1498"/>
    <w:rsid w:val="001A47EE"/>
    <w:rsid w:val="001A5221"/>
    <w:rsid w:val="001A60A8"/>
    <w:rsid w:val="001B1214"/>
    <w:rsid w:val="001B4F71"/>
    <w:rsid w:val="001B5ABA"/>
    <w:rsid w:val="001D25A6"/>
    <w:rsid w:val="001D330C"/>
    <w:rsid w:val="001D3775"/>
    <w:rsid w:val="001D431F"/>
    <w:rsid w:val="001D64C9"/>
    <w:rsid w:val="001D717F"/>
    <w:rsid w:val="001E096C"/>
    <w:rsid w:val="001E270B"/>
    <w:rsid w:val="001E2C45"/>
    <w:rsid w:val="001F18AC"/>
    <w:rsid w:val="001F21E7"/>
    <w:rsid w:val="001F3D06"/>
    <w:rsid w:val="001F5833"/>
    <w:rsid w:val="001F686F"/>
    <w:rsid w:val="00204B8C"/>
    <w:rsid w:val="00205752"/>
    <w:rsid w:val="00206C1F"/>
    <w:rsid w:val="002070AE"/>
    <w:rsid w:val="00211E59"/>
    <w:rsid w:val="00214748"/>
    <w:rsid w:val="00216ECB"/>
    <w:rsid w:val="00223A9E"/>
    <w:rsid w:val="002247D8"/>
    <w:rsid w:val="00226958"/>
    <w:rsid w:val="002303EB"/>
    <w:rsid w:val="00230C61"/>
    <w:rsid w:val="0023370F"/>
    <w:rsid w:val="002343AC"/>
    <w:rsid w:val="00235F26"/>
    <w:rsid w:val="00244A3A"/>
    <w:rsid w:val="00245AFE"/>
    <w:rsid w:val="00246F79"/>
    <w:rsid w:val="002512E3"/>
    <w:rsid w:val="00251E5B"/>
    <w:rsid w:val="00252468"/>
    <w:rsid w:val="002603D1"/>
    <w:rsid w:val="00260D21"/>
    <w:rsid w:val="0026224D"/>
    <w:rsid w:val="002669AB"/>
    <w:rsid w:val="00266C9D"/>
    <w:rsid w:val="00272F07"/>
    <w:rsid w:val="002810A4"/>
    <w:rsid w:val="00282F0F"/>
    <w:rsid w:val="002831A9"/>
    <w:rsid w:val="0028389F"/>
    <w:rsid w:val="00283E56"/>
    <w:rsid w:val="002A08D4"/>
    <w:rsid w:val="002A26E3"/>
    <w:rsid w:val="002A527D"/>
    <w:rsid w:val="002A60BE"/>
    <w:rsid w:val="002B2AAE"/>
    <w:rsid w:val="002B2AF0"/>
    <w:rsid w:val="002B33A0"/>
    <w:rsid w:val="002B5F11"/>
    <w:rsid w:val="002C0368"/>
    <w:rsid w:val="002C0A2E"/>
    <w:rsid w:val="002C4B04"/>
    <w:rsid w:val="002C5DF0"/>
    <w:rsid w:val="002C6D41"/>
    <w:rsid w:val="002D124C"/>
    <w:rsid w:val="002D151F"/>
    <w:rsid w:val="002D293E"/>
    <w:rsid w:val="002D5D33"/>
    <w:rsid w:val="002D6399"/>
    <w:rsid w:val="002D6D11"/>
    <w:rsid w:val="002D6D1D"/>
    <w:rsid w:val="002E03E6"/>
    <w:rsid w:val="002E1133"/>
    <w:rsid w:val="002E528C"/>
    <w:rsid w:val="002F2129"/>
    <w:rsid w:val="002F2AE8"/>
    <w:rsid w:val="002F3725"/>
    <w:rsid w:val="002F3C66"/>
    <w:rsid w:val="002F52AC"/>
    <w:rsid w:val="002F763D"/>
    <w:rsid w:val="002F7EF1"/>
    <w:rsid w:val="003023AA"/>
    <w:rsid w:val="00305DBF"/>
    <w:rsid w:val="00310227"/>
    <w:rsid w:val="00310A8D"/>
    <w:rsid w:val="0031487B"/>
    <w:rsid w:val="00317CC2"/>
    <w:rsid w:val="00320424"/>
    <w:rsid w:val="00325726"/>
    <w:rsid w:val="00327F9F"/>
    <w:rsid w:val="00333DA0"/>
    <w:rsid w:val="00333E84"/>
    <w:rsid w:val="00334797"/>
    <w:rsid w:val="00335156"/>
    <w:rsid w:val="0033669B"/>
    <w:rsid w:val="0033736F"/>
    <w:rsid w:val="00337370"/>
    <w:rsid w:val="003415E4"/>
    <w:rsid w:val="00341A68"/>
    <w:rsid w:val="00342986"/>
    <w:rsid w:val="00343503"/>
    <w:rsid w:val="00344120"/>
    <w:rsid w:val="00347125"/>
    <w:rsid w:val="003516A0"/>
    <w:rsid w:val="00351A03"/>
    <w:rsid w:val="00355459"/>
    <w:rsid w:val="003601C4"/>
    <w:rsid w:val="00360EB2"/>
    <w:rsid w:val="00362180"/>
    <w:rsid w:val="00362DE5"/>
    <w:rsid w:val="003654B8"/>
    <w:rsid w:val="00367C2E"/>
    <w:rsid w:val="00370A5B"/>
    <w:rsid w:val="00380915"/>
    <w:rsid w:val="0038139B"/>
    <w:rsid w:val="00381757"/>
    <w:rsid w:val="00381EEE"/>
    <w:rsid w:val="00382915"/>
    <w:rsid w:val="0038359B"/>
    <w:rsid w:val="0039626C"/>
    <w:rsid w:val="003A0125"/>
    <w:rsid w:val="003A3005"/>
    <w:rsid w:val="003A5E36"/>
    <w:rsid w:val="003B0415"/>
    <w:rsid w:val="003B0AA2"/>
    <w:rsid w:val="003B1234"/>
    <w:rsid w:val="003B3E7E"/>
    <w:rsid w:val="003B63B6"/>
    <w:rsid w:val="003B7F0B"/>
    <w:rsid w:val="003D1DE3"/>
    <w:rsid w:val="003D2014"/>
    <w:rsid w:val="003D69BC"/>
    <w:rsid w:val="003E2E6E"/>
    <w:rsid w:val="003E5506"/>
    <w:rsid w:val="003F08E8"/>
    <w:rsid w:val="003F538C"/>
    <w:rsid w:val="003F7AB8"/>
    <w:rsid w:val="003F7EF4"/>
    <w:rsid w:val="00400BC3"/>
    <w:rsid w:val="004021A7"/>
    <w:rsid w:val="00403AD1"/>
    <w:rsid w:val="00403CD7"/>
    <w:rsid w:val="004042A8"/>
    <w:rsid w:val="0040565E"/>
    <w:rsid w:val="00405701"/>
    <w:rsid w:val="00405EAE"/>
    <w:rsid w:val="004109AE"/>
    <w:rsid w:val="00412425"/>
    <w:rsid w:val="00412D02"/>
    <w:rsid w:val="004136B2"/>
    <w:rsid w:val="0041442C"/>
    <w:rsid w:val="00417C5E"/>
    <w:rsid w:val="00417F41"/>
    <w:rsid w:val="0042331F"/>
    <w:rsid w:val="00424884"/>
    <w:rsid w:val="00425B70"/>
    <w:rsid w:val="00430241"/>
    <w:rsid w:val="0043194E"/>
    <w:rsid w:val="0043369F"/>
    <w:rsid w:val="00435E7D"/>
    <w:rsid w:val="00437993"/>
    <w:rsid w:val="00441D33"/>
    <w:rsid w:val="00446CFF"/>
    <w:rsid w:val="00450772"/>
    <w:rsid w:val="004530E1"/>
    <w:rsid w:val="004533B9"/>
    <w:rsid w:val="00453FB1"/>
    <w:rsid w:val="004542C8"/>
    <w:rsid w:val="004552D5"/>
    <w:rsid w:val="00457D26"/>
    <w:rsid w:val="00457D46"/>
    <w:rsid w:val="00460D50"/>
    <w:rsid w:val="0046197C"/>
    <w:rsid w:val="004656A3"/>
    <w:rsid w:val="004709C0"/>
    <w:rsid w:val="00474C64"/>
    <w:rsid w:val="00475D24"/>
    <w:rsid w:val="00481DED"/>
    <w:rsid w:val="00484837"/>
    <w:rsid w:val="004866EC"/>
    <w:rsid w:val="00486CF3"/>
    <w:rsid w:val="004923C7"/>
    <w:rsid w:val="00492A57"/>
    <w:rsid w:val="00492BFA"/>
    <w:rsid w:val="00496A56"/>
    <w:rsid w:val="00497E2C"/>
    <w:rsid w:val="004A1000"/>
    <w:rsid w:val="004A4F16"/>
    <w:rsid w:val="004B41D4"/>
    <w:rsid w:val="004B7586"/>
    <w:rsid w:val="004C0F26"/>
    <w:rsid w:val="004C18F1"/>
    <w:rsid w:val="004C482B"/>
    <w:rsid w:val="004D0AD3"/>
    <w:rsid w:val="004D6921"/>
    <w:rsid w:val="004D6C05"/>
    <w:rsid w:val="004D6E5A"/>
    <w:rsid w:val="004D72B5"/>
    <w:rsid w:val="004E07CB"/>
    <w:rsid w:val="004E2E4F"/>
    <w:rsid w:val="004E517E"/>
    <w:rsid w:val="004E69D8"/>
    <w:rsid w:val="004F081F"/>
    <w:rsid w:val="004F2B79"/>
    <w:rsid w:val="004F2C04"/>
    <w:rsid w:val="004F2DEA"/>
    <w:rsid w:val="004F5AAF"/>
    <w:rsid w:val="004F6F2E"/>
    <w:rsid w:val="004F7B85"/>
    <w:rsid w:val="005035F4"/>
    <w:rsid w:val="00504890"/>
    <w:rsid w:val="00505B06"/>
    <w:rsid w:val="005065B9"/>
    <w:rsid w:val="0050672C"/>
    <w:rsid w:val="005135C4"/>
    <w:rsid w:val="00514479"/>
    <w:rsid w:val="00514C97"/>
    <w:rsid w:val="00515AF8"/>
    <w:rsid w:val="00521A12"/>
    <w:rsid w:val="00522C81"/>
    <w:rsid w:val="00523F1D"/>
    <w:rsid w:val="00524F30"/>
    <w:rsid w:val="0053410C"/>
    <w:rsid w:val="00534E27"/>
    <w:rsid w:val="00535064"/>
    <w:rsid w:val="0053521A"/>
    <w:rsid w:val="00535625"/>
    <w:rsid w:val="005360E5"/>
    <w:rsid w:val="005361C6"/>
    <w:rsid w:val="00536836"/>
    <w:rsid w:val="00536986"/>
    <w:rsid w:val="00537506"/>
    <w:rsid w:val="00541D46"/>
    <w:rsid w:val="00541E63"/>
    <w:rsid w:val="00541F12"/>
    <w:rsid w:val="0054627C"/>
    <w:rsid w:val="005515BD"/>
    <w:rsid w:val="0055255B"/>
    <w:rsid w:val="00553BCD"/>
    <w:rsid w:val="0055639C"/>
    <w:rsid w:val="00560458"/>
    <w:rsid w:val="00561511"/>
    <w:rsid w:val="0057077E"/>
    <w:rsid w:val="00571DCC"/>
    <w:rsid w:val="0057508B"/>
    <w:rsid w:val="0057604B"/>
    <w:rsid w:val="00580449"/>
    <w:rsid w:val="00580734"/>
    <w:rsid w:val="005813A0"/>
    <w:rsid w:val="005813B5"/>
    <w:rsid w:val="00581936"/>
    <w:rsid w:val="00590368"/>
    <w:rsid w:val="00591825"/>
    <w:rsid w:val="00592AEC"/>
    <w:rsid w:val="00592D66"/>
    <w:rsid w:val="0059657B"/>
    <w:rsid w:val="005975C2"/>
    <w:rsid w:val="005A03F1"/>
    <w:rsid w:val="005A1B2C"/>
    <w:rsid w:val="005A3751"/>
    <w:rsid w:val="005A59F1"/>
    <w:rsid w:val="005B1F7F"/>
    <w:rsid w:val="005B4361"/>
    <w:rsid w:val="005B63ED"/>
    <w:rsid w:val="005B64F6"/>
    <w:rsid w:val="005B66F1"/>
    <w:rsid w:val="005B758D"/>
    <w:rsid w:val="005C52FC"/>
    <w:rsid w:val="005C5DEA"/>
    <w:rsid w:val="005C72DE"/>
    <w:rsid w:val="005C7A20"/>
    <w:rsid w:val="005D096B"/>
    <w:rsid w:val="005D3DBE"/>
    <w:rsid w:val="005D422A"/>
    <w:rsid w:val="005E10B1"/>
    <w:rsid w:val="005E1148"/>
    <w:rsid w:val="005E3A81"/>
    <w:rsid w:val="005E460A"/>
    <w:rsid w:val="005E6B7E"/>
    <w:rsid w:val="005F0F2C"/>
    <w:rsid w:val="005F32EC"/>
    <w:rsid w:val="005F7E6A"/>
    <w:rsid w:val="006017C7"/>
    <w:rsid w:val="0060444B"/>
    <w:rsid w:val="00610266"/>
    <w:rsid w:val="006102E0"/>
    <w:rsid w:val="00610C13"/>
    <w:rsid w:val="0061293F"/>
    <w:rsid w:val="006137DD"/>
    <w:rsid w:val="00621952"/>
    <w:rsid w:val="00622777"/>
    <w:rsid w:val="00622870"/>
    <w:rsid w:val="0062582F"/>
    <w:rsid w:val="00626469"/>
    <w:rsid w:val="006268FF"/>
    <w:rsid w:val="006272AD"/>
    <w:rsid w:val="00630F62"/>
    <w:rsid w:val="00632199"/>
    <w:rsid w:val="00634218"/>
    <w:rsid w:val="00634FC6"/>
    <w:rsid w:val="00636916"/>
    <w:rsid w:val="006376E0"/>
    <w:rsid w:val="006442E7"/>
    <w:rsid w:val="00646D5C"/>
    <w:rsid w:val="00647791"/>
    <w:rsid w:val="00647AE0"/>
    <w:rsid w:val="00652DC7"/>
    <w:rsid w:val="006544A0"/>
    <w:rsid w:val="00654F9B"/>
    <w:rsid w:val="00657A73"/>
    <w:rsid w:val="006605F5"/>
    <w:rsid w:val="006610A8"/>
    <w:rsid w:val="006630B7"/>
    <w:rsid w:val="00663622"/>
    <w:rsid w:val="00664546"/>
    <w:rsid w:val="006651FC"/>
    <w:rsid w:val="0067060A"/>
    <w:rsid w:val="00676CB5"/>
    <w:rsid w:val="0068087A"/>
    <w:rsid w:val="00681122"/>
    <w:rsid w:val="00681FAC"/>
    <w:rsid w:val="00682A12"/>
    <w:rsid w:val="00683C82"/>
    <w:rsid w:val="00684C73"/>
    <w:rsid w:val="006854D1"/>
    <w:rsid w:val="00687EF8"/>
    <w:rsid w:val="0069051A"/>
    <w:rsid w:val="00690635"/>
    <w:rsid w:val="006942D9"/>
    <w:rsid w:val="00695C89"/>
    <w:rsid w:val="006A443F"/>
    <w:rsid w:val="006A4D6D"/>
    <w:rsid w:val="006B039B"/>
    <w:rsid w:val="006B0C29"/>
    <w:rsid w:val="006B4719"/>
    <w:rsid w:val="006B51D8"/>
    <w:rsid w:val="006B71DF"/>
    <w:rsid w:val="006B7304"/>
    <w:rsid w:val="006C25B4"/>
    <w:rsid w:val="006C26F1"/>
    <w:rsid w:val="006C766B"/>
    <w:rsid w:val="006C7C58"/>
    <w:rsid w:val="006D105B"/>
    <w:rsid w:val="006D17DC"/>
    <w:rsid w:val="006D4A6F"/>
    <w:rsid w:val="006D4D02"/>
    <w:rsid w:val="006E2498"/>
    <w:rsid w:val="006E3B6D"/>
    <w:rsid w:val="006E502B"/>
    <w:rsid w:val="006F25E5"/>
    <w:rsid w:val="006F2E3B"/>
    <w:rsid w:val="006F63D4"/>
    <w:rsid w:val="006F681C"/>
    <w:rsid w:val="006F6C6F"/>
    <w:rsid w:val="006F6D95"/>
    <w:rsid w:val="00701000"/>
    <w:rsid w:val="007029EB"/>
    <w:rsid w:val="007047D7"/>
    <w:rsid w:val="007055C9"/>
    <w:rsid w:val="00705C79"/>
    <w:rsid w:val="0070650D"/>
    <w:rsid w:val="00707CB8"/>
    <w:rsid w:val="00711BB6"/>
    <w:rsid w:val="007120E8"/>
    <w:rsid w:val="0071309E"/>
    <w:rsid w:val="00714EA1"/>
    <w:rsid w:val="0071682B"/>
    <w:rsid w:val="00720006"/>
    <w:rsid w:val="0072140F"/>
    <w:rsid w:val="00721461"/>
    <w:rsid w:val="00721C91"/>
    <w:rsid w:val="0072236B"/>
    <w:rsid w:val="007245CD"/>
    <w:rsid w:val="00725D22"/>
    <w:rsid w:val="00726B98"/>
    <w:rsid w:val="00731A5B"/>
    <w:rsid w:val="00731E37"/>
    <w:rsid w:val="00733180"/>
    <w:rsid w:val="0073534D"/>
    <w:rsid w:val="00743F6B"/>
    <w:rsid w:val="007455F4"/>
    <w:rsid w:val="00745931"/>
    <w:rsid w:val="0074604D"/>
    <w:rsid w:val="007474B1"/>
    <w:rsid w:val="00750269"/>
    <w:rsid w:val="007504C6"/>
    <w:rsid w:val="007507D5"/>
    <w:rsid w:val="0075103D"/>
    <w:rsid w:val="00751A9E"/>
    <w:rsid w:val="0075207E"/>
    <w:rsid w:val="00754BD0"/>
    <w:rsid w:val="00754EF0"/>
    <w:rsid w:val="00755ABE"/>
    <w:rsid w:val="00760639"/>
    <w:rsid w:val="007619A8"/>
    <w:rsid w:val="00762391"/>
    <w:rsid w:val="00767509"/>
    <w:rsid w:val="0077074F"/>
    <w:rsid w:val="00771799"/>
    <w:rsid w:val="00771C7E"/>
    <w:rsid w:val="00773471"/>
    <w:rsid w:val="00774457"/>
    <w:rsid w:val="00775451"/>
    <w:rsid w:val="007763A1"/>
    <w:rsid w:val="00777856"/>
    <w:rsid w:val="00780C45"/>
    <w:rsid w:val="007814AC"/>
    <w:rsid w:val="007825B6"/>
    <w:rsid w:val="0079084A"/>
    <w:rsid w:val="00790F62"/>
    <w:rsid w:val="00793787"/>
    <w:rsid w:val="00797FC2"/>
    <w:rsid w:val="007A1128"/>
    <w:rsid w:val="007A420A"/>
    <w:rsid w:val="007A4474"/>
    <w:rsid w:val="007A44F8"/>
    <w:rsid w:val="007A5894"/>
    <w:rsid w:val="007A6C5F"/>
    <w:rsid w:val="007B11D5"/>
    <w:rsid w:val="007B137B"/>
    <w:rsid w:val="007B150D"/>
    <w:rsid w:val="007B65B3"/>
    <w:rsid w:val="007B75ED"/>
    <w:rsid w:val="007C5CB4"/>
    <w:rsid w:val="007C6601"/>
    <w:rsid w:val="007D04FC"/>
    <w:rsid w:val="007D074C"/>
    <w:rsid w:val="007D68A0"/>
    <w:rsid w:val="007E0006"/>
    <w:rsid w:val="007E0502"/>
    <w:rsid w:val="007E47BD"/>
    <w:rsid w:val="007E5AD5"/>
    <w:rsid w:val="007E777B"/>
    <w:rsid w:val="007F164A"/>
    <w:rsid w:val="007F2B81"/>
    <w:rsid w:val="0080312A"/>
    <w:rsid w:val="0080339F"/>
    <w:rsid w:val="0080393A"/>
    <w:rsid w:val="008061F3"/>
    <w:rsid w:val="008065C6"/>
    <w:rsid w:val="00807D1E"/>
    <w:rsid w:val="00813CB8"/>
    <w:rsid w:val="00815F56"/>
    <w:rsid w:val="00816F06"/>
    <w:rsid w:val="00820354"/>
    <w:rsid w:val="00821142"/>
    <w:rsid w:val="00830F2F"/>
    <w:rsid w:val="00832AA1"/>
    <w:rsid w:val="00832C37"/>
    <w:rsid w:val="00834032"/>
    <w:rsid w:val="00834440"/>
    <w:rsid w:val="00834D60"/>
    <w:rsid w:val="00836BDA"/>
    <w:rsid w:val="008418D1"/>
    <w:rsid w:val="00842E2F"/>
    <w:rsid w:val="00843AEE"/>
    <w:rsid w:val="00846A6B"/>
    <w:rsid w:val="008526AD"/>
    <w:rsid w:val="008621C4"/>
    <w:rsid w:val="00862A9A"/>
    <w:rsid w:val="00863674"/>
    <w:rsid w:val="0086670E"/>
    <w:rsid w:val="00872850"/>
    <w:rsid w:val="00874AAF"/>
    <w:rsid w:val="008754C5"/>
    <w:rsid w:val="00876703"/>
    <w:rsid w:val="00880BEC"/>
    <w:rsid w:val="00881D7E"/>
    <w:rsid w:val="00890992"/>
    <w:rsid w:val="00894962"/>
    <w:rsid w:val="00897DD0"/>
    <w:rsid w:val="008A1879"/>
    <w:rsid w:val="008A279F"/>
    <w:rsid w:val="008A67B1"/>
    <w:rsid w:val="008A702A"/>
    <w:rsid w:val="008A714A"/>
    <w:rsid w:val="008B344E"/>
    <w:rsid w:val="008B378F"/>
    <w:rsid w:val="008B62F0"/>
    <w:rsid w:val="008B7B46"/>
    <w:rsid w:val="008C0BE9"/>
    <w:rsid w:val="008C794E"/>
    <w:rsid w:val="008D0EA8"/>
    <w:rsid w:val="008D3886"/>
    <w:rsid w:val="008E47DC"/>
    <w:rsid w:val="008F38C7"/>
    <w:rsid w:val="008F5F0D"/>
    <w:rsid w:val="008F72CA"/>
    <w:rsid w:val="008F75C4"/>
    <w:rsid w:val="009018F7"/>
    <w:rsid w:val="00905F22"/>
    <w:rsid w:val="00906BD7"/>
    <w:rsid w:val="00910461"/>
    <w:rsid w:val="00913325"/>
    <w:rsid w:val="009150B3"/>
    <w:rsid w:val="00920F0D"/>
    <w:rsid w:val="00921276"/>
    <w:rsid w:val="00924311"/>
    <w:rsid w:val="00924C56"/>
    <w:rsid w:val="00936B96"/>
    <w:rsid w:val="009414BD"/>
    <w:rsid w:val="00943825"/>
    <w:rsid w:val="00943CFE"/>
    <w:rsid w:val="009452B5"/>
    <w:rsid w:val="00952B60"/>
    <w:rsid w:val="00953E98"/>
    <w:rsid w:val="00954058"/>
    <w:rsid w:val="009563E2"/>
    <w:rsid w:val="00963A5D"/>
    <w:rsid w:val="00963F10"/>
    <w:rsid w:val="00965E85"/>
    <w:rsid w:val="00966B47"/>
    <w:rsid w:val="00966DD1"/>
    <w:rsid w:val="00970FFA"/>
    <w:rsid w:val="0097192E"/>
    <w:rsid w:val="009732FE"/>
    <w:rsid w:val="00973F9F"/>
    <w:rsid w:val="00976047"/>
    <w:rsid w:val="00977C00"/>
    <w:rsid w:val="009804DB"/>
    <w:rsid w:val="00982197"/>
    <w:rsid w:val="00982199"/>
    <w:rsid w:val="009822F9"/>
    <w:rsid w:val="009824EA"/>
    <w:rsid w:val="0098324A"/>
    <w:rsid w:val="00983BC3"/>
    <w:rsid w:val="00984AC6"/>
    <w:rsid w:val="00986350"/>
    <w:rsid w:val="009871CF"/>
    <w:rsid w:val="0099105E"/>
    <w:rsid w:val="009918D4"/>
    <w:rsid w:val="00991FDC"/>
    <w:rsid w:val="00994F85"/>
    <w:rsid w:val="00995CF4"/>
    <w:rsid w:val="00995E1C"/>
    <w:rsid w:val="009979AB"/>
    <w:rsid w:val="00997BD0"/>
    <w:rsid w:val="009A01CA"/>
    <w:rsid w:val="009A14B6"/>
    <w:rsid w:val="009A22E4"/>
    <w:rsid w:val="009A5E91"/>
    <w:rsid w:val="009A7FEE"/>
    <w:rsid w:val="009B1741"/>
    <w:rsid w:val="009B5786"/>
    <w:rsid w:val="009C1D82"/>
    <w:rsid w:val="009C45A3"/>
    <w:rsid w:val="009C4796"/>
    <w:rsid w:val="009C66A2"/>
    <w:rsid w:val="009C684E"/>
    <w:rsid w:val="009C7DC6"/>
    <w:rsid w:val="009D1608"/>
    <w:rsid w:val="009D50FD"/>
    <w:rsid w:val="009D61CB"/>
    <w:rsid w:val="009E046C"/>
    <w:rsid w:val="009E04D5"/>
    <w:rsid w:val="009E26B0"/>
    <w:rsid w:val="009E2E34"/>
    <w:rsid w:val="009F04EB"/>
    <w:rsid w:val="009F737F"/>
    <w:rsid w:val="00A02A23"/>
    <w:rsid w:val="00A04BEA"/>
    <w:rsid w:val="00A05158"/>
    <w:rsid w:val="00A06E13"/>
    <w:rsid w:val="00A07F76"/>
    <w:rsid w:val="00A103E5"/>
    <w:rsid w:val="00A21AFB"/>
    <w:rsid w:val="00A21F7E"/>
    <w:rsid w:val="00A24176"/>
    <w:rsid w:val="00A266B2"/>
    <w:rsid w:val="00A26FD3"/>
    <w:rsid w:val="00A2764C"/>
    <w:rsid w:val="00A30310"/>
    <w:rsid w:val="00A315FE"/>
    <w:rsid w:val="00A31676"/>
    <w:rsid w:val="00A32F14"/>
    <w:rsid w:val="00A3683E"/>
    <w:rsid w:val="00A4780D"/>
    <w:rsid w:val="00A51F79"/>
    <w:rsid w:val="00A52390"/>
    <w:rsid w:val="00A55576"/>
    <w:rsid w:val="00A55A56"/>
    <w:rsid w:val="00A60CFA"/>
    <w:rsid w:val="00A661B5"/>
    <w:rsid w:val="00A6650B"/>
    <w:rsid w:val="00A74C02"/>
    <w:rsid w:val="00A75BC5"/>
    <w:rsid w:val="00A7604F"/>
    <w:rsid w:val="00A761C3"/>
    <w:rsid w:val="00A7638D"/>
    <w:rsid w:val="00A77365"/>
    <w:rsid w:val="00A775E4"/>
    <w:rsid w:val="00A80BBC"/>
    <w:rsid w:val="00A824FE"/>
    <w:rsid w:val="00A83815"/>
    <w:rsid w:val="00A84133"/>
    <w:rsid w:val="00A9005B"/>
    <w:rsid w:val="00A9041D"/>
    <w:rsid w:val="00A90CF1"/>
    <w:rsid w:val="00A91C4C"/>
    <w:rsid w:val="00A929B1"/>
    <w:rsid w:val="00A9698C"/>
    <w:rsid w:val="00AA3A5A"/>
    <w:rsid w:val="00AA583E"/>
    <w:rsid w:val="00AB1CAC"/>
    <w:rsid w:val="00AB3F4A"/>
    <w:rsid w:val="00AB5854"/>
    <w:rsid w:val="00AC3459"/>
    <w:rsid w:val="00AC4CB2"/>
    <w:rsid w:val="00AC6631"/>
    <w:rsid w:val="00AC6847"/>
    <w:rsid w:val="00AD12AD"/>
    <w:rsid w:val="00AD76A4"/>
    <w:rsid w:val="00AD7A41"/>
    <w:rsid w:val="00AE24D0"/>
    <w:rsid w:val="00AE2531"/>
    <w:rsid w:val="00AE38EB"/>
    <w:rsid w:val="00AE7627"/>
    <w:rsid w:val="00AF0BA7"/>
    <w:rsid w:val="00AF3077"/>
    <w:rsid w:val="00B006B1"/>
    <w:rsid w:val="00B01B7E"/>
    <w:rsid w:val="00B0253E"/>
    <w:rsid w:val="00B040AA"/>
    <w:rsid w:val="00B05505"/>
    <w:rsid w:val="00B1036B"/>
    <w:rsid w:val="00B12FFE"/>
    <w:rsid w:val="00B14558"/>
    <w:rsid w:val="00B15C3F"/>
    <w:rsid w:val="00B20AF0"/>
    <w:rsid w:val="00B22D20"/>
    <w:rsid w:val="00B23836"/>
    <w:rsid w:val="00B26909"/>
    <w:rsid w:val="00B26946"/>
    <w:rsid w:val="00B26CCF"/>
    <w:rsid w:val="00B27669"/>
    <w:rsid w:val="00B31DC2"/>
    <w:rsid w:val="00B413A4"/>
    <w:rsid w:val="00B4482A"/>
    <w:rsid w:val="00B44A28"/>
    <w:rsid w:val="00B44F7F"/>
    <w:rsid w:val="00B451CF"/>
    <w:rsid w:val="00B45FDF"/>
    <w:rsid w:val="00B46691"/>
    <w:rsid w:val="00B473C1"/>
    <w:rsid w:val="00B53518"/>
    <w:rsid w:val="00B544F9"/>
    <w:rsid w:val="00B54F25"/>
    <w:rsid w:val="00B55665"/>
    <w:rsid w:val="00B609C0"/>
    <w:rsid w:val="00B61D6F"/>
    <w:rsid w:val="00B62643"/>
    <w:rsid w:val="00B634A2"/>
    <w:rsid w:val="00B661BA"/>
    <w:rsid w:val="00B67468"/>
    <w:rsid w:val="00B67E9F"/>
    <w:rsid w:val="00B746FB"/>
    <w:rsid w:val="00B753A8"/>
    <w:rsid w:val="00B816E6"/>
    <w:rsid w:val="00B8221E"/>
    <w:rsid w:val="00B84391"/>
    <w:rsid w:val="00B86A27"/>
    <w:rsid w:val="00B87389"/>
    <w:rsid w:val="00B905C8"/>
    <w:rsid w:val="00B94090"/>
    <w:rsid w:val="00B94676"/>
    <w:rsid w:val="00B971D2"/>
    <w:rsid w:val="00BA2DB0"/>
    <w:rsid w:val="00BA4094"/>
    <w:rsid w:val="00BA4B5E"/>
    <w:rsid w:val="00BA54E8"/>
    <w:rsid w:val="00BA7B19"/>
    <w:rsid w:val="00BB0241"/>
    <w:rsid w:val="00BB31FA"/>
    <w:rsid w:val="00BC13FA"/>
    <w:rsid w:val="00BC19CB"/>
    <w:rsid w:val="00BC4747"/>
    <w:rsid w:val="00BC5365"/>
    <w:rsid w:val="00BD071D"/>
    <w:rsid w:val="00BD1B8A"/>
    <w:rsid w:val="00BD1C12"/>
    <w:rsid w:val="00BD2287"/>
    <w:rsid w:val="00BD3A04"/>
    <w:rsid w:val="00BD3D9A"/>
    <w:rsid w:val="00BD69CA"/>
    <w:rsid w:val="00BE1604"/>
    <w:rsid w:val="00BE32EA"/>
    <w:rsid w:val="00BE4E6D"/>
    <w:rsid w:val="00BE6C50"/>
    <w:rsid w:val="00BE7CAC"/>
    <w:rsid w:val="00BE7F3A"/>
    <w:rsid w:val="00BF1078"/>
    <w:rsid w:val="00BF17EF"/>
    <w:rsid w:val="00BF581B"/>
    <w:rsid w:val="00BF70D1"/>
    <w:rsid w:val="00BF712E"/>
    <w:rsid w:val="00BF732D"/>
    <w:rsid w:val="00C00908"/>
    <w:rsid w:val="00C03B58"/>
    <w:rsid w:val="00C0500C"/>
    <w:rsid w:val="00C06F75"/>
    <w:rsid w:val="00C12892"/>
    <w:rsid w:val="00C141C1"/>
    <w:rsid w:val="00C22262"/>
    <w:rsid w:val="00C25262"/>
    <w:rsid w:val="00C255DD"/>
    <w:rsid w:val="00C25A50"/>
    <w:rsid w:val="00C2678B"/>
    <w:rsid w:val="00C27B01"/>
    <w:rsid w:val="00C27FAC"/>
    <w:rsid w:val="00C306C2"/>
    <w:rsid w:val="00C32CFB"/>
    <w:rsid w:val="00C32FC4"/>
    <w:rsid w:val="00C357E3"/>
    <w:rsid w:val="00C4152C"/>
    <w:rsid w:val="00C4242B"/>
    <w:rsid w:val="00C42B54"/>
    <w:rsid w:val="00C43114"/>
    <w:rsid w:val="00C465DD"/>
    <w:rsid w:val="00C47558"/>
    <w:rsid w:val="00C504FD"/>
    <w:rsid w:val="00C532F1"/>
    <w:rsid w:val="00C55967"/>
    <w:rsid w:val="00C55E99"/>
    <w:rsid w:val="00C578B3"/>
    <w:rsid w:val="00C61106"/>
    <w:rsid w:val="00C61F6E"/>
    <w:rsid w:val="00C651B4"/>
    <w:rsid w:val="00C65958"/>
    <w:rsid w:val="00C75B88"/>
    <w:rsid w:val="00C76410"/>
    <w:rsid w:val="00C77D15"/>
    <w:rsid w:val="00C81729"/>
    <w:rsid w:val="00C81D6D"/>
    <w:rsid w:val="00C84C9D"/>
    <w:rsid w:val="00C84D0C"/>
    <w:rsid w:val="00C857B9"/>
    <w:rsid w:val="00C85B0A"/>
    <w:rsid w:val="00C91958"/>
    <w:rsid w:val="00C92D02"/>
    <w:rsid w:val="00C93EFA"/>
    <w:rsid w:val="00CA0D3A"/>
    <w:rsid w:val="00CA0D79"/>
    <w:rsid w:val="00CB6FA0"/>
    <w:rsid w:val="00CB72D5"/>
    <w:rsid w:val="00CC03B8"/>
    <w:rsid w:val="00CC087A"/>
    <w:rsid w:val="00CC2FF9"/>
    <w:rsid w:val="00CC6D03"/>
    <w:rsid w:val="00CC7C9A"/>
    <w:rsid w:val="00CC7E8D"/>
    <w:rsid w:val="00CD18FE"/>
    <w:rsid w:val="00CD2AA4"/>
    <w:rsid w:val="00CD2D43"/>
    <w:rsid w:val="00CD4904"/>
    <w:rsid w:val="00CD6F74"/>
    <w:rsid w:val="00CD7F27"/>
    <w:rsid w:val="00CE0148"/>
    <w:rsid w:val="00CE2716"/>
    <w:rsid w:val="00CE2AEC"/>
    <w:rsid w:val="00CE3265"/>
    <w:rsid w:val="00CE57FC"/>
    <w:rsid w:val="00CE61D5"/>
    <w:rsid w:val="00CE67EB"/>
    <w:rsid w:val="00CF03E0"/>
    <w:rsid w:val="00CF5AC3"/>
    <w:rsid w:val="00CF782B"/>
    <w:rsid w:val="00CF7B1C"/>
    <w:rsid w:val="00D00AEA"/>
    <w:rsid w:val="00D077C1"/>
    <w:rsid w:val="00D11886"/>
    <w:rsid w:val="00D13B38"/>
    <w:rsid w:val="00D1511E"/>
    <w:rsid w:val="00D16266"/>
    <w:rsid w:val="00D200BF"/>
    <w:rsid w:val="00D208A4"/>
    <w:rsid w:val="00D20B27"/>
    <w:rsid w:val="00D244AA"/>
    <w:rsid w:val="00D316BB"/>
    <w:rsid w:val="00D32A17"/>
    <w:rsid w:val="00D34AB7"/>
    <w:rsid w:val="00D35F32"/>
    <w:rsid w:val="00D36292"/>
    <w:rsid w:val="00D36607"/>
    <w:rsid w:val="00D41B36"/>
    <w:rsid w:val="00D43878"/>
    <w:rsid w:val="00D50887"/>
    <w:rsid w:val="00D51AFB"/>
    <w:rsid w:val="00D534D2"/>
    <w:rsid w:val="00D53F6B"/>
    <w:rsid w:val="00D5472E"/>
    <w:rsid w:val="00D60BD4"/>
    <w:rsid w:val="00D60FC6"/>
    <w:rsid w:val="00D62069"/>
    <w:rsid w:val="00D635AD"/>
    <w:rsid w:val="00D63ABC"/>
    <w:rsid w:val="00D63EBF"/>
    <w:rsid w:val="00D6416C"/>
    <w:rsid w:val="00D64E35"/>
    <w:rsid w:val="00D66DB7"/>
    <w:rsid w:val="00D673D9"/>
    <w:rsid w:val="00D70FB5"/>
    <w:rsid w:val="00D724A0"/>
    <w:rsid w:val="00D7395B"/>
    <w:rsid w:val="00D73C5E"/>
    <w:rsid w:val="00D751C3"/>
    <w:rsid w:val="00D753A4"/>
    <w:rsid w:val="00D8018D"/>
    <w:rsid w:val="00D8255B"/>
    <w:rsid w:val="00D83B03"/>
    <w:rsid w:val="00D8444B"/>
    <w:rsid w:val="00D92615"/>
    <w:rsid w:val="00D936B9"/>
    <w:rsid w:val="00D9442C"/>
    <w:rsid w:val="00D94780"/>
    <w:rsid w:val="00D95D3C"/>
    <w:rsid w:val="00D97199"/>
    <w:rsid w:val="00D975CA"/>
    <w:rsid w:val="00DA32F7"/>
    <w:rsid w:val="00DA5016"/>
    <w:rsid w:val="00DB0337"/>
    <w:rsid w:val="00DB06BA"/>
    <w:rsid w:val="00DC002D"/>
    <w:rsid w:val="00DC126E"/>
    <w:rsid w:val="00DC2014"/>
    <w:rsid w:val="00DC3240"/>
    <w:rsid w:val="00DC4627"/>
    <w:rsid w:val="00DD4700"/>
    <w:rsid w:val="00DD584A"/>
    <w:rsid w:val="00DD6F9D"/>
    <w:rsid w:val="00DD715A"/>
    <w:rsid w:val="00DE194F"/>
    <w:rsid w:val="00DE713A"/>
    <w:rsid w:val="00DE71C4"/>
    <w:rsid w:val="00DE767C"/>
    <w:rsid w:val="00DF23D1"/>
    <w:rsid w:val="00DF2621"/>
    <w:rsid w:val="00DF4F10"/>
    <w:rsid w:val="00DF4F96"/>
    <w:rsid w:val="00DF6BB8"/>
    <w:rsid w:val="00E004F1"/>
    <w:rsid w:val="00E02D2F"/>
    <w:rsid w:val="00E0393F"/>
    <w:rsid w:val="00E05964"/>
    <w:rsid w:val="00E06583"/>
    <w:rsid w:val="00E1001D"/>
    <w:rsid w:val="00E12D6D"/>
    <w:rsid w:val="00E14AA8"/>
    <w:rsid w:val="00E15D5E"/>
    <w:rsid w:val="00E26E07"/>
    <w:rsid w:val="00E26F5D"/>
    <w:rsid w:val="00E2721A"/>
    <w:rsid w:val="00E301DD"/>
    <w:rsid w:val="00E31F63"/>
    <w:rsid w:val="00E33221"/>
    <w:rsid w:val="00E34BAA"/>
    <w:rsid w:val="00E35AA6"/>
    <w:rsid w:val="00E4201D"/>
    <w:rsid w:val="00E43B24"/>
    <w:rsid w:val="00E44799"/>
    <w:rsid w:val="00E50D7F"/>
    <w:rsid w:val="00E515FE"/>
    <w:rsid w:val="00E51A44"/>
    <w:rsid w:val="00E54D9F"/>
    <w:rsid w:val="00E57174"/>
    <w:rsid w:val="00E574D0"/>
    <w:rsid w:val="00E60483"/>
    <w:rsid w:val="00E616F5"/>
    <w:rsid w:val="00E63025"/>
    <w:rsid w:val="00E63FB8"/>
    <w:rsid w:val="00E641F3"/>
    <w:rsid w:val="00E66ECF"/>
    <w:rsid w:val="00E70957"/>
    <w:rsid w:val="00E718A1"/>
    <w:rsid w:val="00E73F95"/>
    <w:rsid w:val="00E742C0"/>
    <w:rsid w:val="00E74E47"/>
    <w:rsid w:val="00E775DA"/>
    <w:rsid w:val="00E77CA4"/>
    <w:rsid w:val="00E847B8"/>
    <w:rsid w:val="00E871D5"/>
    <w:rsid w:val="00E87D29"/>
    <w:rsid w:val="00E91BE5"/>
    <w:rsid w:val="00E937FE"/>
    <w:rsid w:val="00E94858"/>
    <w:rsid w:val="00E9685F"/>
    <w:rsid w:val="00E97764"/>
    <w:rsid w:val="00EA06D0"/>
    <w:rsid w:val="00EA5070"/>
    <w:rsid w:val="00EA56E7"/>
    <w:rsid w:val="00EA6043"/>
    <w:rsid w:val="00EA778C"/>
    <w:rsid w:val="00EA7A39"/>
    <w:rsid w:val="00EB065D"/>
    <w:rsid w:val="00EB4C45"/>
    <w:rsid w:val="00EB69F7"/>
    <w:rsid w:val="00EB7536"/>
    <w:rsid w:val="00EB7821"/>
    <w:rsid w:val="00EC01B6"/>
    <w:rsid w:val="00EC3789"/>
    <w:rsid w:val="00ED006B"/>
    <w:rsid w:val="00ED031A"/>
    <w:rsid w:val="00ED3AEB"/>
    <w:rsid w:val="00ED47EC"/>
    <w:rsid w:val="00ED73B5"/>
    <w:rsid w:val="00ED7730"/>
    <w:rsid w:val="00EE2E47"/>
    <w:rsid w:val="00EE3F45"/>
    <w:rsid w:val="00EE4DCC"/>
    <w:rsid w:val="00EF04F2"/>
    <w:rsid w:val="00EF1C07"/>
    <w:rsid w:val="00EF1FC1"/>
    <w:rsid w:val="00EF6546"/>
    <w:rsid w:val="00EF7B75"/>
    <w:rsid w:val="00F00033"/>
    <w:rsid w:val="00F01253"/>
    <w:rsid w:val="00F02884"/>
    <w:rsid w:val="00F040E4"/>
    <w:rsid w:val="00F071E7"/>
    <w:rsid w:val="00F10144"/>
    <w:rsid w:val="00F148BA"/>
    <w:rsid w:val="00F149B9"/>
    <w:rsid w:val="00F16AD0"/>
    <w:rsid w:val="00F16B72"/>
    <w:rsid w:val="00F2270C"/>
    <w:rsid w:val="00F22994"/>
    <w:rsid w:val="00F24F1E"/>
    <w:rsid w:val="00F277FD"/>
    <w:rsid w:val="00F3156D"/>
    <w:rsid w:val="00F35A5C"/>
    <w:rsid w:val="00F37DED"/>
    <w:rsid w:val="00F41EC0"/>
    <w:rsid w:val="00F43924"/>
    <w:rsid w:val="00F44185"/>
    <w:rsid w:val="00F4519E"/>
    <w:rsid w:val="00F459C1"/>
    <w:rsid w:val="00F55076"/>
    <w:rsid w:val="00F61A47"/>
    <w:rsid w:val="00F61EC7"/>
    <w:rsid w:val="00F621DA"/>
    <w:rsid w:val="00F62632"/>
    <w:rsid w:val="00F63CE5"/>
    <w:rsid w:val="00F63F56"/>
    <w:rsid w:val="00F64686"/>
    <w:rsid w:val="00F67CBC"/>
    <w:rsid w:val="00F73276"/>
    <w:rsid w:val="00F73867"/>
    <w:rsid w:val="00F7550E"/>
    <w:rsid w:val="00F76574"/>
    <w:rsid w:val="00F80833"/>
    <w:rsid w:val="00F84A7F"/>
    <w:rsid w:val="00F85541"/>
    <w:rsid w:val="00F86508"/>
    <w:rsid w:val="00F86564"/>
    <w:rsid w:val="00F91755"/>
    <w:rsid w:val="00F91DD7"/>
    <w:rsid w:val="00F92457"/>
    <w:rsid w:val="00F942F3"/>
    <w:rsid w:val="00FA200C"/>
    <w:rsid w:val="00FA2230"/>
    <w:rsid w:val="00FA524B"/>
    <w:rsid w:val="00FA53C0"/>
    <w:rsid w:val="00FA7403"/>
    <w:rsid w:val="00FA7D3A"/>
    <w:rsid w:val="00FB13A8"/>
    <w:rsid w:val="00FB2977"/>
    <w:rsid w:val="00FB2CDF"/>
    <w:rsid w:val="00FB2F63"/>
    <w:rsid w:val="00FB5103"/>
    <w:rsid w:val="00FB529E"/>
    <w:rsid w:val="00FB6886"/>
    <w:rsid w:val="00FB7FC3"/>
    <w:rsid w:val="00FC082A"/>
    <w:rsid w:val="00FC1CAD"/>
    <w:rsid w:val="00FC302C"/>
    <w:rsid w:val="00FC54D9"/>
    <w:rsid w:val="00FC695E"/>
    <w:rsid w:val="00FD01A2"/>
    <w:rsid w:val="00FD158C"/>
    <w:rsid w:val="00FD43EB"/>
    <w:rsid w:val="00FD4F4D"/>
    <w:rsid w:val="00FD5412"/>
    <w:rsid w:val="00FD650E"/>
    <w:rsid w:val="00FD66D5"/>
    <w:rsid w:val="00FE0153"/>
    <w:rsid w:val="00FF69C9"/>
    <w:rsid w:val="00FF78BB"/>
    <w:rsid w:val="00FF7A7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20A158"/>
  <w15:chartTrackingRefBased/>
  <w15:docId w15:val="{31A61A57-FB5A-4A19-B638-397AFD52A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8E8"/>
    <w:rPr>
      <w:kern w:val="0"/>
      <w14:ligatures w14:val="none"/>
    </w:rPr>
  </w:style>
  <w:style w:type="paragraph" w:styleId="Heading1">
    <w:name w:val="heading 1"/>
    <w:basedOn w:val="Normal"/>
    <w:next w:val="Normal"/>
    <w:link w:val="Heading1Char"/>
    <w:uiPriority w:val="9"/>
    <w:qFormat/>
    <w:rsid w:val="007F2B8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7F2B8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7F2B8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7F2B8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F2B8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F2B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2B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2B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2B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2B8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7F2B8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7F2B8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7F2B8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F2B8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F2B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2B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2B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2B81"/>
    <w:rPr>
      <w:rFonts w:eastAsiaTheme="majorEastAsia" w:cstheme="majorBidi"/>
      <w:color w:val="272727" w:themeColor="text1" w:themeTint="D8"/>
    </w:rPr>
  </w:style>
  <w:style w:type="paragraph" w:styleId="Title">
    <w:name w:val="Title"/>
    <w:basedOn w:val="Normal"/>
    <w:next w:val="Normal"/>
    <w:link w:val="TitleChar"/>
    <w:uiPriority w:val="10"/>
    <w:qFormat/>
    <w:rsid w:val="007F2B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2B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2B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2B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2B81"/>
    <w:pPr>
      <w:spacing w:before="160"/>
      <w:jc w:val="center"/>
    </w:pPr>
    <w:rPr>
      <w:i/>
      <w:iCs/>
      <w:color w:val="404040" w:themeColor="text1" w:themeTint="BF"/>
    </w:rPr>
  </w:style>
  <w:style w:type="character" w:customStyle="1" w:styleId="QuoteChar">
    <w:name w:val="Quote Char"/>
    <w:basedOn w:val="DefaultParagraphFont"/>
    <w:link w:val="Quote"/>
    <w:uiPriority w:val="29"/>
    <w:rsid w:val="007F2B81"/>
    <w:rPr>
      <w:i/>
      <w:iCs/>
      <w:color w:val="404040" w:themeColor="text1" w:themeTint="BF"/>
    </w:rPr>
  </w:style>
  <w:style w:type="paragraph" w:styleId="ListParagraph">
    <w:name w:val="List Paragraph"/>
    <w:basedOn w:val="Normal"/>
    <w:uiPriority w:val="34"/>
    <w:qFormat/>
    <w:rsid w:val="007F2B81"/>
    <w:pPr>
      <w:ind w:left="720"/>
      <w:contextualSpacing/>
    </w:pPr>
  </w:style>
  <w:style w:type="character" w:styleId="IntenseEmphasis">
    <w:name w:val="Intense Emphasis"/>
    <w:basedOn w:val="DefaultParagraphFont"/>
    <w:uiPriority w:val="21"/>
    <w:qFormat/>
    <w:rsid w:val="007F2B81"/>
    <w:rPr>
      <w:i/>
      <w:iCs/>
      <w:color w:val="2F5496" w:themeColor="accent1" w:themeShade="BF"/>
    </w:rPr>
  </w:style>
  <w:style w:type="paragraph" w:styleId="IntenseQuote">
    <w:name w:val="Intense Quote"/>
    <w:basedOn w:val="Normal"/>
    <w:next w:val="Normal"/>
    <w:link w:val="IntenseQuoteChar"/>
    <w:uiPriority w:val="30"/>
    <w:qFormat/>
    <w:rsid w:val="007F2B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F2B81"/>
    <w:rPr>
      <w:i/>
      <w:iCs/>
      <w:color w:val="2F5496" w:themeColor="accent1" w:themeShade="BF"/>
    </w:rPr>
  </w:style>
  <w:style w:type="character" w:styleId="IntenseReference">
    <w:name w:val="Intense Reference"/>
    <w:basedOn w:val="DefaultParagraphFont"/>
    <w:uiPriority w:val="32"/>
    <w:qFormat/>
    <w:rsid w:val="007F2B81"/>
    <w:rPr>
      <w:b/>
      <w:bCs/>
      <w:smallCaps/>
      <w:color w:val="2F5496" w:themeColor="accent1" w:themeShade="BF"/>
      <w:spacing w:val="5"/>
    </w:rPr>
  </w:style>
  <w:style w:type="paragraph" w:styleId="Header">
    <w:name w:val="header"/>
    <w:basedOn w:val="Normal"/>
    <w:link w:val="HeaderChar"/>
    <w:uiPriority w:val="99"/>
    <w:unhideWhenUsed/>
    <w:rsid w:val="00FD01A2"/>
    <w:pPr>
      <w:tabs>
        <w:tab w:val="center" w:pos="4536"/>
        <w:tab w:val="right" w:pos="9072"/>
      </w:tabs>
      <w:spacing w:after="0" w:line="240" w:lineRule="auto"/>
    </w:pPr>
  </w:style>
  <w:style w:type="character" w:customStyle="1" w:styleId="HeaderChar">
    <w:name w:val="Header Char"/>
    <w:basedOn w:val="DefaultParagraphFont"/>
    <w:link w:val="Header"/>
    <w:uiPriority w:val="99"/>
    <w:rsid w:val="00FD01A2"/>
    <w:rPr>
      <w:kern w:val="0"/>
      <w14:ligatures w14:val="none"/>
    </w:rPr>
  </w:style>
  <w:style w:type="paragraph" w:styleId="Footer">
    <w:name w:val="footer"/>
    <w:basedOn w:val="Normal"/>
    <w:link w:val="FooterChar"/>
    <w:uiPriority w:val="99"/>
    <w:unhideWhenUsed/>
    <w:rsid w:val="00FD01A2"/>
    <w:pPr>
      <w:tabs>
        <w:tab w:val="center" w:pos="4536"/>
        <w:tab w:val="right" w:pos="9072"/>
      </w:tabs>
      <w:spacing w:after="0" w:line="240" w:lineRule="auto"/>
    </w:pPr>
  </w:style>
  <w:style w:type="character" w:customStyle="1" w:styleId="FooterChar">
    <w:name w:val="Footer Char"/>
    <w:basedOn w:val="DefaultParagraphFont"/>
    <w:link w:val="Footer"/>
    <w:uiPriority w:val="99"/>
    <w:rsid w:val="00FD01A2"/>
    <w:rPr>
      <w:kern w:val="0"/>
      <w14:ligatures w14:val="none"/>
    </w:rPr>
  </w:style>
  <w:style w:type="paragraph" w:styleId="TOCHeading">
    <w:name w:val="TOC Heading"/>
    <w:basedOn w:val="Heading1"/>
    <w:next w:val="Normal"/>
    <w:uiPriority w:val="39"/>
    <w:unhideWhenUsed/>
    <w:qFormat/>
    <w:rsid w:val="00FD01A2"/>
    <w:pPr>
      <w:spacing w:before="240" w:after="0"/>
      <w:outlineLvl w:val="9"/>
    </w:pPr>
    <w:rPr>
      <w:sz w:val="32"/>
      <w:szCs w:val="32"/>
      <w:lang w:val="en-US"/>
    </w:rPr>
  </w:style>
  <w:style w:type="paragraph" w:styleId="TOC1">
    <w:name w:val="toc 1"/>
    <w:basedOn w:val="Normal"/>
    <w:next w:val="Normal"/>
    <w:autoRedefine/>
    <w:uiPriority w:val="39"/>
    <w:unhideWhenUsed/>
    <w:rsid w:val="00FD01A2"/>
    <w:pPr>
      <w:spacing w:after="100"/>
    </w:pPr>
  </w:style>
  <w:style w:type="paragraph" w:styleId="TOC2">
    <w:name w:val="toc 2"/>
    <w:basedOn w:val="Normal"/>
    <w:next w:val="Normal"/>
    <w:autoRedefine/>
    <w:uiPriority w:val="39"/>
    <w:unhideWhenUsed/>
    <w:rsid w:val="00FD01A2"/>
    <w:pPr>
      <w:spacing w:after="100"/>
      <w:ind w:left="220"/>
    </w:pPr>
  </w:style>
  <w:style w:type="paragraph" w:styleId="TOC3">
    <w:name w:val="toc 3"/>
    <w:basedOn w:val="Normal"/>
    <w:next w:val="Normal"/>
    <w:autoRedefine/>
    <w:uiPriority w:val="39"/>
    <w:unhideWhenUsed/>
    <w:rsid w:val="00FD01A2"/>
    <w:pPr>
      <w:spacing w:after="100"/>
      <w:ind w:left="440"/>
    </w:pPr>
  </w:style>
  <w:style w:type="character" w:styleId="Hyperlink">
    <w:name w:val="Hyperlink"/>
    <w:basedOn w:val="DefaultParagraphFont"/>
    <w:uiPriority w:val="99"/>
    <w:unhideWhenUsed/>
    <w:rsid w:val="00FD01A2"/>
    <w:rPr>
      <w:color w:val="0563C1" w:themeColor="hyperlink"/>
      <w:u w:val="single"/>
    </w:rPr>
  </w:style>
  <w:style w:type="paragraph" w:styleId="TOC4">
    <w:name w:val="toc 4"/>
    <w:basedOn w:val="Normal"/>
    <w:next w:val="Normal"/>
    <w:autoRedefine/>
    <w:uiPriority w:val="39"/>
    <w:unhideWhenUsed/>
    <w:rsid w:val="004E2E4F"/>
    <w:pPr>
      <w:spacing w:after="100"/>
      <w:ind w:left="660"/>
    </w:pPr>
  </w:style>
  <w:style w:type="paragraph" w:styleId="Caption">
    <w:name w:val="caption"/>
    <w:basedOn w:val="Normal"/>
    <w:next w:val="Normal"/>
    <w:uiPriority w:val="35"/>
    <w:unhideWhenUsed/>
    <w:qFormat/>
    <w:rsid w:val="00124697"/>
    <w:pPr>
      <w:spacing w:after="200" w:line="240" w:lineRule="auto"/>
    </w:pPr>
    <w:rPr>
      <w:i/>
      <w:iCs/>
      <w:color w:val="44546A" w:themeColor="text2"/>
      <w:sz w:val="18"/>
      <w:szCs w:val="18"/>
    </w:rPr>
  </w:style>
  <w:style w:type="table" w:styleId="TableGrid">
    <w:name w:val="Table Grid"/>
    <w:basedOn w:val="TableNormal"/>
    <w:uiPriority w:val="39"/>
    <w:rsid w:val="001B4F7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B4F71"/>
    <w:rPr>
      <w:sz w:val="16"/>
      <w:szCs w:val="16"/>
    </w:rPr>
  </w:style>
  <w:style w:type="paragraph" w:styleId="CommentText">
    <w:name w:val="annotation text"/>
    <w:basedOn w:val="Normal"/>
    <w:link w:val="CommentTextChar"/>
    <w:uiPriority w:val="99"/>
    <w:unhideWhenUsed/>
    <w:rsid w:val="001B4F71"/>
    <w:pPr>
      <w:spacing w:line="240" w:lineRule="auto"/>
    </w:pPr>
    <w:rPr>
      <w:kern w:val="2"/>
      <w:sz w:val="20"/>
      <w:szCs w:val="20"/>
      <w14:ligatures w14:val="standardContextual"/>
    </w:rPr>
  </w:style>
  <w:style w:type="character" w:customStyle="1" w:styleId="CommentTextChar">
    <w:name w:val="Comment Text Char"/>
    <w:basedOn w:val="DefaultParagraphFont"/>
    <w:link w:val="CommentText"/>
    <w:uiPriority w:val="99"/>
    <w:rsid w:val="001B4F71"/>
    <w:rPr>
      <w:sz w:val="20"/>
      <w:szCs w:val="20"/>
    </w:rPr>
  </w:style>
  <w:style w:type="paragraph" w:customStyle="1" w:styleId="Autori">
    <w:name w:val="Autori"/>
    <w:basedOn w:val="Normal"/>
    <w:qFormat/>
    <w:rsid w:val="00FC082A"/>
    <w:pPr>
      <w:spacing w:after="0" w:line="240" w:lineRule="auto"/>
      <w:jc w:val="both"/>
    </w:pPr>
    <w:rPr>
      <w:rFonts w:ascii="Times New Roman" w:eastAsia="Calibri" w:hAnsi="Times New Roman" w:cs="Times New Roman"/>
      <w:noProof/>
      <w:color w:val="000000"/>
      <w:sz w:val="24"/>
      <w:szCs w:val="24"/>
    </w:rPr>
  </w:style>
  <w:style w:type="character" w:customStyle="1" w:styleId="UnresolvedMention1">
    <w:name w:val="Unresolved Mention1"/>
    <w:basedOn w:val="DefaultParagraphFont"/>
    <w:uiPriority w:val="99"/>
    <w:semiHidden/>
    <w:unhideWhenUsed/>
    <w:rsid w:val="00DF262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D62069"/>
    <w:rPr>
      <w:b/>
      <w:bCs/>
      <w:kern w:val="0"/>
      <w14:ligatures w14:val="none"/>
    </w:rPr>
  </w:style>
  <w:style w:type="character" w:customStyle="1" w:styleId="CommentSubjectChar">
    <w:name w:val="Comment Subject Char"/>
    <w:basedOn w:val="CommentTextChar"/>
    <w:link w:val="CommentSubject"/>
    <w:uiPriority w:val="99"/>
    <w:semiHidden/>
    <w:rsid w:val="00D62069"/>
    <w:rPr>
      <w:b/>
      <w:bCs/>
      <w:kern w:val="0"/>
      <w:sz w:val="20"/>
      <w:szCs w:val="20"/>
      <w14:ligatures w14:val="none"/>
    </w:rPr>
  </w:style>
  <w:style w:type="paragraph" w:styleId="BalloonText">
    <w:name w:val="Balloon Text"/>
    <w:basedOn w:val="Normal"/>
    <w:link w:val="BalloonTextChar"/>
    <w:uiPriority w:val="99"/>
    <w:semiHidden/>
    <w:unhideWhenUsed/>
    <w:rsid w:val="00BF10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1078"/>
    <w:rPr>
      <w:rFonts w:ascii="Segoe UI" w:hAnsi="Segoe UI" w:cs="Segoe UI"/>
      <w:kern w:val="0"/>
      <w:sz w:val="18"/>
      <w:szCs w:val="18"/>
      <w14:ligatures w14:val="none"/>
    </w:rPr>
  </w:style>
  <w:style w:type="paragraph" w:styleId="TableofFigures">
    <w:name w:val="table of figures"/>
    <w:basedOn w:val="Normal"/>
    <w:next w:val="Normal"/>
    <w:uiPriority w:val="99"/>
    <w:unhideWhenUsed/>
    <w:rsid w:val="00282F0F"/>
    <w:pPr>
      <w:spacing w:after="0"/>
    </w:pPr>
  </w:style>
  <w:style w:type="paragraph" w:styleId="HTMLPreformatted">
    <w:name w:val="HTML Preformatted"/>
    <w:basedOn w:val="Normal"/>
    <w:link w:val="HTMLPreformattedChar"/>
    <w:uiPriority w:val="99"/>
    <w:semiHidden/>
    <w:unhideWhenUsed/>
    <w:rsid w:val="007055C9"/>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055C9"/>
    <w:rPr>
      <w:rFonts w:ascii="Consolas" w:hAnsi="Consolas"/>
      <w:kern w:val="0"/>
      <w:sz w:val="20"/>
      <w:szCs w:val="20"/>
      <w14:ligatures w14:val="none"/>
    </w:rPr>
  </w:style>
  <w:style w:type="character" w:customStyle="1" w:styleId="UnresolvedMention2">
    <w:name w:val="Unresolved Mention2"/>
    <w:basedOn w:val="DefaultParagraphFont"/>
    <w:uiPriority w:val="99"/>
    <w:semiHidden/>
    <w:unhideWhenUsed/>
    <w:rsid w:val="00836BDA"/>
    <w:rPr>
      <w:color w:val="605E5C"/>
      <w:shd w:val="clear" w:color="auto" w:fill="E1DFDD"/>
    </w:rPr>
  </w:style>
  <w:style w:type="paragraph" w:styleId="Revision">
    <w:name w:val="Revision"/>
    <w:hidden/>
    <w:uiPriority w:val="99"/>
    <w:semiHidden/>
    <w:rsid w:val="00344120"/>
    <w:pPr>
      <w:spacing w:after="0" w:line="240" w:lineRule="auto"/>
    </w:pPr>
    <w:rPr>
      <w:kern w:val="0"/>
      <w14:ligatures w14:val="none"/>
    </w:rPr>
  </w:style>
  <w:style w:type="paragraph" w:styleId="NormalWeb">
    <w:name w:val="Normal (Web)"/>
    <w:basedOn w:val="Normal"/>
    <w:uiPriority w:val="99"/>
    <w:unhideWhenUsed/>
    <w:rsid w:val="00A824FE"/>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728857">
      <w:bodyDiv w:val="1"/>
      <w:marLeft w:val="0"/>
      <w:marRight w:val="0"/>
      <w:marTop w:val="0"/>
      <w:marBottom w:val="0"/>
      <w:divBdr>
        <w:top w:val="none" w:sz="0" w:space="0" w:color="auto"/>
        <w:left w:val="none" w:sz="0" w:space="0" w:color="auto"/>
        <w:bottom w:val="none" w:sz="0" w:space="0" w:color="auto"/>
        <w:right w:val="none" w:sz="0" w:space="0" w:color="auto"/>
      </w:divBdr>
    </w:div>
    <w:div w:id="576091262">
      <w:bodyDiv w:val="1"/>
      <w:marLeft w:val="0"/>
      <w:marRight w:val="0"/>
      <w:marTop w:val="0"/>
      <w:marBottom w:val="0"/>
      <w:divBdr>
        <w:top w:val="none" w:sz="0" w:space="0" w:color="auto"/>
        <w:left w:val="none" w:sz="0" w:space="0" w:color="auto"/>
        <w:bottom w:val="none" w:sz="0" w:space="0" w:color="auto"/>
        <w:right w:val="none" w:sz="0" w:space="0" w:color="auto"/>
      </w:divBdr>
    </w:div>
    <w:div w:id="821893002">
      <w:bodyDiv w:val="1"/>
      <w:marLeft w:val="0"/>
      <w:marRight w:val="0"/>
      <w:marTop w:val="0"/>
      <w:marBottom w:val="0"/>
      <w:divBdr>
        <w:top w:val="none" w:sz="0" w:space="0" w:color="auto"/>
        <w:left w:val="none" w:sz="0" w:space="0" w:color="auto"/>
        <w:bottom w:val="none" w:sz="0" w:space="0" w:color="auto"/>
        <w:right w:val="none" w:sz="0" w:space="0" w:color="auto"/>
      </w:divBdr>
    </w:div>
    <w:div w:id="829639961">
      <w:bodyDiv w:val="1"/>
      <w:marLeft w:val="0"/>
      <w:marRight w:val="0"/>
      <w:marTop w:val="0"/>
      <w:marBottom w:val="0"/>
      <w:divBdr>
        <w:top w:val="none" w:sz="0" w:space="0" w:color="auto"/>
        <w:left w:val="none" w:sz="0" w:space="0" w:color="auto"/>
        <w:bottom w:val="none" w:sz="0" w:space="0" w:color="auto"/>
        <w:right w:val="none" w:sz="0" w:space="0" w:color="auto"/>
      </w:divBdr>
    </w:div>
    <w:div w:id="931090793">
      <w:bodyDiv w:val="1"/>
      <w:marLeft w:val="0"/>
      <w:marRight w:val="0"/>
      <w:marTop w:val="0"/>
      <w:marBottom w:val="0"/>
      <w:divBdr>
        <w:top w:val="none" w:sz="0" w:space="0" w:color="auto"/>
        <w:left w:val="none" w:sz="0" w:space="0" w:color="auto"/>
        <w:bottom w:val="none" w:sz="0" w:space="0" w:color="auto"/>
        <w:right w:val="none" w:sz="0" w:space="0" w:color="auto"/>
      </w:divBdr>
      <w:divsChild>
        <w:div w:id="194389847">
          <w:marLeft w:val="547"/>
          <w:marRight w:val="0"/>
          <w:marTop w:val="0"/>
          <w:marBottom w:val="0"/>
          <w:divBdr>
            <w:top w:val="none" w:sz="0" w:space="0" w:color="auto"/>
            <w:left w:val="none" w:sz="0" w:space="0" w:color="auto"/>
            <w:bottom w:val="none" w:sz="0" w:space="0" w:color="auto"/>
            <w:right w:val="none" w:sz="0" w:space="0" w:color="auto"/>
          </w:divBdr>
        </w:div>
      </w:divsChild>
    </w:div>
    <w:div w:id="1101140657">
      <w:bodyDiv w:val="1"/>
      <w:marLeft w:val="0"/>
      <w:marRight w:val="0"/>
      <w:marTop w:val="0"/>
      <w:marBottom w:val="0"/>
      <w:divBdr>
        <w:top w:val="none" w:sz="0" w:space="0" w:color="auto"/>
        <w:left w:val="none" w:sz="0" w:space="0" w:color="auto"/>
        <w:bottom w:val="none" w:sz="0" w:space="0" w:color="auto"/>
        <w:right w:val="none" w:sz="0" w:space="0" w:color="auto"/>
      </w:divBdr>
    </w:div>
    <w:div w:id="1279944205">
      <w:bodyDiv w:val="1"/>
      <w:marLeft w:val="0"/>
      <w:marRight w:val="0"/>
      <w:marTop w:val="0"/>
      <w:marBottom w:val="0"/>
      <w:divBdr>
        <w:top w:val="none" w:sz="0" w:space="0" w:color="auto"/>
        <w:left w:val="none" w:sz="0" w:space="0" w:color="auto"/>
        <w:bottom w:val="none" w:sz="0" w:space="0" w:color="auto"/>
        <w:right w:val="none" w:sz="0" w:space="0" w:color="auto"/>
      </w:divBdr>
    </w:div>
    <w:div w:id="1649435873">
      <w:bodyDiv w:val="1"/>
      <w:marLeft w:val="0"/>
      <w:marRight w:val="0"/>
      <w:marTop w:val="0"/>
      <w:marBottom w:val="0"/>
      <w:divBdr>
        <w:top w:val="none" w:sz="0" w:space="0" w:color="auto"/>
        <w:left w:val="none" w:sz="0" w:space="0" w:color="auto"/>
        <w:bottom w:val="none" w:sz="0" w:space="0" w:color="auto"/>
        <w:right w:val="none" w:sz="0" w:space="0" w:color="auto"/>
      </w:divBdr>
    </w:div>
    <w:div w:id="1739399273">
      <w:bodyDiv w:val="1"/>
      <w:marLeft w:val="0"/>
      <w:marRight w:val="0"/>
      <w:marTop w:val="0"/>
      <w:marBottom w:val="0"/>
      <w:divBdr>
        <w:top w:val="none" w:sz="0" w:space="0" w:color="auto"/>
        <w:left w:val="none" w:sz="0" w:space="0" w:color="auto"/>
        <w:bottom w:val="none" w:sz="0" w:space="0" w:color="auto"/>
        <w:right w:val="none" w:sz="0" w:space="0" w:color="auto"/>
      </w:divBdr>
      <w:divsChild>
        <w:div w:id="139347525">
          <w:marLeft w:val="547"/>
          <w:marRight w:val="0"/>
          <w:marTop w:val="0"/>
          <w:marBottom w:val="0"/>
          <w:divBdr>
            <w:top w:val="none" w:sz="0" w:space="0" w:color="auto"/>
            <w:left w:val="none" w:sz="0" w:space="0" w:color="auto"/>
            <w:bottom w:val="none" w:sz="0" w:space="0" w:color="auto"/>
            <w:right w:val="none" w:sz="0" w:space="0" w:color="auto"/>
          </w:divBdr>
        </w:div>
      </w:divsChild>
    </w:div>
    <w:div w:id="1937471649">
      <w:bodyDiv w:val="1"/>
      <w:marLeft w:val="0"/>
      <w:marRight w:val="0"/>
      <w:marTop w:val="0"/>
      <w:marBottom w:val="0"/>
      <w:divBdr>
        <w:top w:val="none" w:sz="0" w:space="0" w:color="auto"/>
        <w:left w:val="none" w:sz="0" w:space="0" w:color="auto"/>
        <w:bottom w:val="none" w:sz="0" w:space="0" w:color="auto"/>
        <w:right w:val="none" w:sz="0" w:space="0" w:color="auto"/>
      </w:divBdr>
    </w:div>
    <w:div w:id="2110468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chart" Target="charts/chart6.xml"/><Relationship Id="rId39" Type="http://schemas.openxmlformats.org/officeDocument/2006/relationships/fontTable" Target="fontTable.xml"/><Relationship Id="rId21" Type="http://schemas.openxmlformats.org/officeDocument/2006/relationships/chart" Target="charts/chart1.xml"/><Relationship Id="rId34"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chart" Target="charts/chart5.xml"/><Relationship Id="rId33" Type="http://schemas.openxmlformats.org/officeDocument/2006/relationships/chart" Target="charts/chart13.xm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chart" Target="charts/chart4.xml"/><Relationship Id="rId32" Type="http://schemas.openxmlformats.org/officeDocument/2006/relationships/chart" Target="charts/chart12.xm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chart" Target="charts/chart3.xml"/><Relationship Id="rId28" Type="http://schemas.openxmlformats.org/officeDocument/2006/relationships/chart" Target="charts/chart8.xml"/><Relationship Id="rId36" Type="http://schemas.openxmlformats.org/officeDocument/2006/relationships/image" Target="media/image14.pn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chart" Target="charts/chart2.xml"/><Relationship Id="rId27" Type="http://schemas.openxmlformats.org/officeDocument/2006/relationships/chart" Target="charts/chart7.xml"/><Relationship Id="rId30" Type="http://schemas.openxmlformats.org/officeDocument/2006/relationships/chart" Target="charts/chart10.xml"/><Relationship Id="rId35" Type="http://schemas.openxmlformats.org/officeDocument/2006/relationships/image" Target="media/image13.png"/><Relationship Id="rId8" Type="http://schemas.openxmlformats.org/officeDocument/2006/relationships/footer" Target="footer1.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leona\OneDrive\Radna%20povr&#353;ina\obrada%20podataka\podaci%20senzorika%20-%20obrada-laktoza%20free.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leona\OneDrive\Radna%20povr&#353;ina\obrada%20podataka\podaci%20senzorika%20-%20obrada-laktoza%20free.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leona\OneDrive\Radna%20povr&#353;ina\obrada%20podataka\podaci%20senzorika%20-%20obrada-laktoza%20free.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leona\OneDrive\Radna%20povr&#353;ina\obrada%20podataka\podaci%20senzorika%20-%20obrada-laktoza%20free.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leona\OneDrive\Radna%20povr&#353;ina\obrada%20podataka\podaci%20senzorika%20-%20obrada-laktoza%20free.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leona\OneDrive\Radna%20povr&#353;ina\obrada%20podataka\podaci%20senzorika%20-%20obrada-laktoza%20free.xlsx" TargetMode="External"/><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eona\Downloads\rezultati%20senzorika%20-%201-dio%203\podaci%20senzorika%20-%20obrada-laktoza%20fre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leona\OneDrive\Radna%20povr&#353;ina\obrada%20podataka\podaci%20senzorika%20-%20obrada-laktoza%20free.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leona\Downloads\rezultati%20senzorika%20-%201-dio%203\podaci%20senzorika%20-%20obrada-laktoza%20free.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leona\Downloads\rezultati%20senzorika%20-%201-dio%203\podaci%20senzorika%20-%20obrada-laktoza%20free.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leona\Downloads\rezultati%20senzorika%20-%201-dio%203\podaci%20senzorika%20-%20obrada-laktoza%20free.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leona\OneDrive\Radna%20povr&#353;ina\obrada%20podataka\podaci%20senzorika%20-%20obrada-laktoza%20free.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leona\OneDrive\Radna%20povr&#353;ina\obrada%20podataka\podaci%20senzorika%20-%20obrada-laktoza%20free.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leona\OneDrive\Radna%20povr&#353;ina\obrada%20podataka\podaci%20senzorika%20-%20obrada-laktoza%20free.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hr-HR" sz="1100" b="0"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Struktura potrošača prema spolu</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2"/>
              </a:solidFill>
              <a:ln w="19050">
                <a:solidFill>
                  <a:schemeClr val="lt1"/>
                </a:solidFill>
              </a:ln>
              <a:effectLst/>
            </c:spPr>
            <c:extLst>
              <c:ext xmlns:c16="http://schemas.microsoft.com/office/drawing/2014/chart" uri="{C3380CC4-5D6E-409C-BE32-E72D297353CC}">
                <c16:uniqueId val="{00000001-468B-4CA1-AEAE-7F33C9DC37BF}"/>
              </c:ext>
            </c:extLst>
          </c:dPt>
          <c:dPt>
            <c:idx val="1"/>
            <c:bubble3D val="0"/>
            <c:spPr>
              <a:solidFill>
                <a:schemeClr val="accent1"/>
              </a:solidFill>
              <a:ln w="19050">
                <a:solidFill>
                  <a:schemeClr val="lt1"/>
                </a:solidFill>
              </a:ln>
              <a:effectLst/>
            </c:spPr>
            <c:extLst>
              <c:ext xmlns:c16="http://schemas.microsoft.com/office/drawing/2014/chart" uri="{C3380CC4-5D6E-409C-BE32-E72D297353CC}">
                <c16:uniqueId val="{00000003-468B-4CA1-AEAE-7F33C9DC37B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68B-4CA1-AEAE-7F33C9DC37BF}"/>
              </c:ext>
            </c:extLst>
          </c:dPt>
          <c:dLbls>
            <c:dLbl>
              <c:idx val="0"/>
              <c:tx>
                <c:rich>
                  <a:bodyPr/>
                  <a:lstStyle/>
                  <a:p>
                    <a:fld id="{7E2A59CF-DC9D-4E75-B106-231E2A6DB1B2}" type="PERCENTAGE">
                      <a:rPr lang="en-US" baseline="0"/>
                      <a:pPr/>
                      <a:t>[PERCENTAGE]</a:t>
                    </a:fld>
                    <a:endParaRPr lang="en-GB"/>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68B-4CA1-AEAE-7F33C9DC37BF}"/>
                </c:ext>
              </c:extLst>
            </c:dLbl>
            <c:dLbl>
              <c:idx val="1"/>
              <c:layout>
                <c:manualLayout>
                  <c:x val="3.7202380952380952E-2"/>
                  <c:y val="-0.15562248995983941"/>
                </c:manualLayout>
              </c:layout>
              <c:tx>
                <c:rich>
                  <a:bodyPr/>
                  <a:lstStyle/>
                  <a:p>
                    <a:fld id="{81B23DE7-3925-462C-A16C-BC73B0254169}" type="PERCENTAGE">
                      <a:rPr lang="en-US" baseline="0"/>
                      <a:pPr/>
                      <a:t>[PERCENTAGE]</a:t>
                    </a:fld>
                    <a:endParaRPr lang="en-GB"/>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468B-4CA1-AEAE-7F33C9DC37BF}"/>
                </c:ext>
              </c:extLst>
            </c:dLbl>
            <c:dLbl>
              <c:idx val="2"/>
              <c:layout>
                <c:manualLayout>
                  <c:x val="0.13311341188191486"/>
                  <c:y val="4.5309244756888425E-2"/>
                </c:manualLayout>
              </c:layout>
              <c:tx>
                <c:rich>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r>
                      <a:rPr lang="en-US"/>
                      <a:t>0%</a:t>
                    </a:r>
                  </a:p>
                </c:rich>
              </c:tx>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11677302185568034"/>
                      <c:h val="0.14097639932050554"/>
                    </c:manualLayout>
                  </c15:layout>
                  <c15:showDataLabelsRange val="0"/>
                </c:ext>
                <c:ext xmlns:c16="http://schemas.microsoft.com/office/drawing/2014/chart" uri="{C3380CC4-5D6E-409C-BE32-E72D297353CC}">
                  <c16:uniqueId val="{00000005-468B-4CA1-AEAE-7F33C9DC37BF}"/>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'šifrarnik za strukturu potrošač'!$B$4:$B$6</c:f>
              <c:strCache>
                <c:ptCount val="3"/>
                <c:pt idx="0">
                  <c:v>Ženski</c:v>
                </c:pt>
                <c:pt idx="1">
                  <c:v>Muški</c:v>
                </c:pt>
                <c:pt idx="2">
                  <c:v>Ne želim se izjasniti</c:v>
                </c:pt>
              </c:strCache>
            </c:strRef>
          </c:cat>
          <c:val>
            <c:numRef>
              <c:f>'šifrarnik za strukturu potrošač'!$D$4:$D$6</c:f>
              <c:numCache>
                <c:formatCode>General</c:formatCode>
                <c:ptCount val="3"/>
                <c:pt idx="0">
                  <c:v>157</c:v>
                </c:pt>
                <c:pt idx="1">
                  <c:v>112</c:v>
                </c:pt>
                <c:pt idx="2">
                  <c:v>0</c:v>
                </c:pt>
              </c:numCache>
            </c:numRef>
          </c:val>
          <c:extLst>
            <c:ext xmlns:c16="http://schemas.microsoft.com/office/drawing/2014/chart" uri="{C3380CC4-5D6E-409C-BE32-E72D297353CC}">
              <c16:uniqueId val="{00000006-468B-4CA1-AEAE-7F33C9DC37BF}"/>
            </c:ext>
          </c:extLst>
        </c:ser>
        <c:dLbls>
          <c:showLegendKey val="0"/>
          <c:showVal val="0"/>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hr-HR" sz="1000">
                <a:latin typeface="Times New Roman" panose="02020603050405020304" pitchFamily="18" charset="0"/>
                <a:cs typeface="Times New Roman" panose="02020603050405020304" pitchFamily="18" charset="0"/>
              </a:rPr>
              <a:t>Smatram da je ovčji maslac zdraviji od kravljeg.</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'šifrarnik za strukturu potrošač'!$B$73:$B$77</c:f>
              <c:strCache>
                <c:ptCount val="5"/>
                <c:pt idx="0">
                  <c:v>Nimalo se ne slažem</c:v>
                </c:pt>
                <c:pt idx="1">
                  <c:v>Ne slažem se</c:v>
                </c:pt>
                <c:pt idx="2">
                  <c:v>Niti se slažem niti ne slažem</c:v>
                </c:pt>
                <c:pt idx="3">
                  <c:v>Slažem se</c:v>
                </c:pt>
                <c:pt idx="4">
                  <c:v>Izrazito se slažem</c:v>
                </c:pt>
              </c:strCache>
            </c:strRef>
          </c:cat>
          <c:val>
            <c:numRef>
              <c:f>'šifrarnik za strukturu potrošač'!$G$73:$G$77</c:f>
              <c:numCache>
                <c:formatCode>0.00%</c:formatCode>
                <c:ptCount val="5"/>
                <c:pt idx="0">
                  <c:v>1.1764705882352941E-2</c:v>
                </c:pt>
                <c:pt idx="1">
                  <c:v>3.5294117647058823E-2</c:v>
                </c:pt>
                <c:pt idx="2">
                  <c:v>0.56470588235294117</c:v>
                </c:pt>
                <c:pt idx="3">
                  <c:v>0.25882352941176473</c:v>
                </c:pt>
                <c:pt idx="4">
                  <c:v>0.12941176470588237</c:v>
                </c:pt>
              </c:numCache>
            </c:numRef>
          </c:val>
          <c:extLst>
            <c:ext xmlns:c16="http://schemas.microsoft.com/office/drawing/2014/chart" uri="{C3380CC4-5D6E-409C-BE32-E72D297353CC}">
              <c16:uniqueId val="{00000000-1FB7-4233-9C8B-6DA498F9154B}"/>
            </c:ext>
          </c:extLst>
        </c:ser>
        <c:dLbls>
          <c:dLblPos val="outEnd"/>
          <c:showLegendKey val="0"/>
          <c:showVal val="1"/>
          <c:showCatName val="0"/>
          <c:showSerName val="0"/>
          <c:showPercent val="0"/>
          <c:showBubbleSize val="0"/>
        </c:dLbls>
        <c:gapWidth val="30"/>
        <c:overlap val="-27"/>
        <c:axId val="570110175"/>
        <c:axId val="570112575"/>
      </c:barChart>
      <c:catAx>
        <c:axId val="5701101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70112575"/>
        <c:crosses val="autoZero"/>
        <c:auto val="1"/>
        <c:lblAlgn val="ctr"/>
        <c:lblOffset val="100"/>
        <c:noMultiLvlLbl val="0"/>
      </c:catAx>
      <c:valAx>
        <c:axId val="570112575"/>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70110175"/>
        <c:crosses val="autoZero"/>
        <c:crossBetween val="between"/>
        <c:majorUnit val="0.2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hr-HR" sz="1000">
                <a:latin typeface="Times New Roman" panose="02020603050405020304" pitchFamily="18" charset="0"/>
                <a:cs typeface="Times New Roman" panose="02020603050405020304" pitchFamily="18" charset="0"/>
              </a:rPr>
              <a:t>Spreman sam platiti veću cijenu za kozji maslac.</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'šifrarnik za strukturu potrošač'!$B$83:$B$87</c:f>
              <c:strCache>
                <c:ptCount val="5"/>
                <c:pt idx="0">
                  <c:v>Nimalo se ne slažem</c:v>
                </c:pt>
                <c:pt idx="1">
                  <c:v>Ne slažem se</c:v>
                </c:pt>
                <c:pt idx="2">
                  <c:v>Niti se slažem niti ne slažem</c:v>
                </c:pt>
                <c:pt idx="3">
                  <c:v>Slažem se</c:v>
                </c:pt>
                <c:pt idx="4">
                  <c:v>Izrazito se slažem</c:v>
                </c:pt>
              </c:strCache>
            </c:strRef>
          </c:cat>
          <c:val>
            <c:numRef>
              <c:f>'šifrarnik za strukturu potrošač'!$F$83:$F$87</c:f>
              <c:numCache>
                <c:formatCode>0.00%</c:formatCode>
                <c:ptCount val="5"/>
                <c:pt idx="0">
                  <c:v>5.2631578947368418E-2</c:v>
                </c:pt>
                <c:pt idx="1">
                  <c:v>0.15789473684210525</c:v>
                </c:pt>
                <c:pt idx="2">
                  <c:v>0.26315789473684209</c:v>
                </c:pt>
                <c:pt idx="3">
                  <c:v>0.43859649122807015</c:v>
                </c:pt>
                <c:pt idx="4">
                  <c:v>8.771929824561403E-2</c:v>
                </c:pt>
              </c:numCache>
            </c:numRef>
          </c:val>
          <c:extLst>
            <c:ext xmlns:c16="http://schemas.microsoft.com/office/drawing/2014/chart" uri="{C3380CC4-5D6E-409C-BE32-E72D297353CC}">
              <c16:uniqueId val="{00000000-ABD5-4608-9BA9-2DB64AB58775}"/>
            </c:ext>
          </c:extLst>
        </c:ser>
        <c:dLbls>
          <c:dLblPos val="outEnd"/>
          <c:showLegendKey val="0"/>
          <c:showVal val="1"/>
          <c:showCatName val="0"/>
          <c:showSerName val="0"/>
          <c:showPercent val="0"/>
          <c:showBubbleSize val="0"/>
        </c:dLbls>
        <c:gapWidth val="30"/>
        <c:overlap val="-27"/>
        <c:axId val="574166815"/>
        <c:axId val="574167295"/>
      </c:barChart>
      <c:catAx>
        <c:axId val="5741668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74167295"/>
        <c:crosses val="autoZero"/>
        <c:auto val="1"/>
        <c:lblAlgn val="ctr"/>
        <c:lblOffset val="100"/>
        <c:noMultiLvlLbl val="0"/>
      </c:catAx>
      <c:valAx>
        <c:axId val="574167295"/>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74166815"/>
        <c:crosses val="autoZero"/>
        <c:crossBetween val="between"/>
        <c:majorUnit val="0.2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hr-HR" sz="1000">
                <a:latin typeface="Times New Roman" panose="02020603050405020304" pitchFamily="18" charset="0"/>
                <a:cs typeface="Times New Roman" panose="02020603050405020304" pitchFamily="18" charset="0"/>
              </a:rPr>
              <a:t>Spreman sam platiti veću cijenu za ovčji maslac.</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'šifrarnik za strukturu potrošač'!$B$83:$B$87</c:f>
              <c:strCache>
                <c:ptCount val="5"/>
                <c:pt idx="0">
                  <c:v>Nimalo se ne slažem</c:v>
                </c:pt>
                <c:pt idx="1">
                  <c:v>Ne slažem se</c:v>
                </c:pt>
                <c:pt idx="2">
                  <c:v>Niti se slažem niti ne slažem</c:v>
                </c:pt>
                <c:pt idx="3">
                  <c:v>Slažem se</c:v>
                </c:pt>
                <c:pt idx="4">
                  <c:v>Izrazito se slažem</c:v>
                </c:pt>
              </c:strCache>
            </c:strRef>
          </c:cat>
          <c:val>
            <c:numRef>
              <c:f>'šifrarnik za strukturu potrošač'!$G$83:$G$87</c:f>
              <c:numCache>
                <c:formatCode>0.00%</c:formatCode>
                <c:ptCount val="5"/>
                <c:pt idx="0">
                  <c:v>9.4117647058823528E-2</c:v>
                </c:pt>
                <c:pt idx="1">
                  <c:v>0.15294117647058825</c:v>
                </c:pt>
                <c:pt idx="2">
                  <c:v>0.32941176470588235</c:v>
                </c:pt>
                <c:pt idx="3">
                  <c:v>0.3411764705882353</c:v>
                </c:pt>
                <c:pt idx="4">
                  <c:v>8.2352941176470587E-2</c:v>
                </c:pt>
              </c:numCache>
            </c:numRef>
          </c:val>
          <c:extLst>
            <c:ext xmlns:c16="http://schemas.microsoft.com/office/drawing/2014/chart" uri="{C3380CC4-5D6E-409C-BE32-E72D297353CC}">
              <c16:uniqueId val="{00000000-5A46-4685-9C75-1BB4E48E51C3}"/>
            </c:ext>
          </c:extLst>
        </c:ser>
        <c:dLbls>
          <c:dLblPos val="outEnd"/>
          <c:showLegendKey val="0"/>
          <c:showVal val="1"/>
          <c:showCatName val="0"/>
          <c:showSerName val="0"/>
          <c:showPercent val="0"/>
          <c:showBubbleSize val="0"/>
        </c:dLbls>
        <c:gapWidth val="30"/>
        <c:overlap val="-27"/>
        <c:axId val="574238639"/>
        <c:axId val="574239119"/>
      </c:barChart>
      <c:catAx>
        <c:axId val="5742386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74239119"/>
        <c:crosses val="autoZero"/>
        <c:auto val="1"/>
        <c:lblAlgn val="ctr"/>
        <c:lblOffset val="100"/>
        <c:noMultiLvlLbl val="0"/>
      </c:catAx>
      <c:valAx>
        <c:axId val="574239119"/>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74238639"/>
        <c:crosses val="autoZero"/>
        <c:crossBetween val="between"/>
        <c:majorUnit val="0.2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hr-HR" sz="950">
                <a:latin typeface="Times New Roman" panose="02020603050405020304" pitchFamily="18" charset="0"/>
                <a:cs typeface="Times New Roman" panose="02020603050405020304" pitchFamily="18" charset="0"/>
              </a:rPr>
              <a:t>Smatram da je ili bi prelazak na laktoza-free proizvode pozitivno utjecao na moje zdravlje.</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'šifrarnik za strukturu potrošač'!$B$103:$B$107</c:f>
              <c:strCache>
                <c:ptCount val="5"/>
                <c:pt idx="0">
                  <c:v>Nimalo se ne slažem</c:v>
                </c:pt>
                <c:pt idx="1">
                  <c:v>Ne slažem se</c:v>
                </c:pt>
                <c:pt idx="2">
                  <c:v>Niti se slažem niti ne slažem</c:v>
                </c:pt>
                <c:pt idx="3">
                  <c:v>Slažem se</c:v>
                </c:pt>
                <c:pt idx="4">
                  <c:v>Izrazito se slažem</c:v>
                </c:pt>
              </c:strCache>
            </c:strRef>
          </c:cat>
          <c:val>
            <c:numRef>
              <c:f>'šifrarnik za strukturu potrošač'!$E$103:$E$107</c:f>
              <c:numCache>
                <c:formatCode>0.00%</c:formatCode>
                <c:ptCount val="5"/>
                <c:pt idx="0">
                  <c:v>0.10780669144981413</c:v>
                </c:pt>
                <c:pt idx="1">
                  <c:v>0.13382899628252787</c:v>
                </c:pt>
                <c:pt idx="2">
                  <c:v>0.46096654275092935</c:v>
                </c:pt>
                <c:pt idx="3">
                  <c:v>0.23791821561338289</c:v>
                </c:pt>
                <c:pt idx="4">
                  <c:v>5.9479553903345722E-2</c:v>
                </c:pt>
              </c:numCache>
            </c:numRef>
          </c:val>
          <c:extLst>
            <c:ext xmlns:c16="http://schemas.microsoft.com/office/drawing/2014/chart" uri="{C3380CC4-5D6E-409C-BE32-E72D297353CC}">
              <c16:uniqueId val="{00000000-09B9-4E8A-BB53-5C43085E32B7}"/>
            </c:ext>
          </c:extLst>
        </c:ser>
        <c:dLbls>
          <c:dLblPos val="outEnd"/>
          <c:showLegendKey val="0"/>
          <c:showVal val="1"/>
          <c:showCatName val="0"/>
          <c:showSerName val="0"/>
          <c:showPercent val="0"/>
          <c:showBubbleSize val="0"/>
        </c:dLbls>
        <c:gapWidth val="30"/>
        <c:overlap val="-27"/>
        <c:axId val="581544303"/>
        <c:axId val="581542383"/>
      </c:barChart>
      <c:catAx>
        <c:axId val="581544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81542383"/>
        <c:crosses val="autoZero"/>
        <c:auto val="1"/>
        <c:lblAlgn val="ctr"/>
        <c:lblOffset val="100"/>
        <c:noMultiLvlLbl val="0"/>
      </c:catAx>
      <c:valAx>
        <c:axId val="581542383"/>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81544303"/>
        <c:crosses val="autoZero"/>
        <c:crossBetween val="between"/>
        <c:majorUnit val="0.2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hr-HR" sz="950">
                <a:latin typeface="Times New Roman" panose="02020603050405020304" pitchFamily="18" charset="0"/>
                <a:cs typeface="Times New Roman" panose="02020603050405020304" pitchFamily="18" charset="0"/>
              </a:rPr>
              <a:t>Smatram</a:t>
            </a:r>
            <a:r>
              <a:rPr lang="hr-HR" sz="950" baseline="0">
                <a:latin typeface="Times New Roman" panose="02020603050405020304" pitchFamily="18" charset="0"/>
                <a:cs typeface="Times New Roman" panose="02020603050405020304" pitchFamily="18" charset="0"/>
              </a:rPr>
              <a:t> da laktoza-free proizvodi imaju dobar okus u usporedbi s proizvodima koji sadrže laktozu.</a:t>
            </a:r>
            <a:endParaRPr lang="hr-HR" sz="95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hr-HR"/>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'šifrarnik za strukturu potrošač'!$B$93:$B$97</c:f>
              <c:strCache>
                <c:ptCount val="5"/>
                <c:pt idx="0">
                  <c:v>Nimalo se ne slažem</c:v>
                </c:pt>
                <c:pt idx="1">
                  <c:v>Ne slažem se</c:v>
                </c:pt>
                <c:pt idx="2">
                  <c:v>Niti se slažem niti ne slažem</c:v>
                </c:pt>
                <c:pt idx="3">
                  <c:v>Slažem se</c:v>
                </c:pt>
                <c:pt idx="4">
                  <c:v>Izrazito se slažem</c:v>
                </c:pt>
              </c:strCache>
            </c:strRef>
          </c:cat>
          <c:val>
            <c:numRef>
              <c:f>'šifrarnik za strukturu potrošač'!$E$93:$E$97</c:f>
              <c:numCache>
                <c:formatCode>0.00%</c:formatCode>
                <c:ptCount val="5"/>
                <c:pt idx="0">
                  <c:v>8.5501858736059477E-2</c:v>
                </c:pt>
                <c:pt idx="1">
                  <c:v>0.18215613382899629</c:v>
                </c:pt>
                <c:pt idx="2">
                  <c:v>0.53159851301115246</c:v>
                </c:pt>
                <c:pt idx="3">
                  <c:v>0.17843866171003717</c:v>
                </c:pt>
                <c:pt idx="4">
                  <c:v>2.2304832713754646E-2</c:v>
                </c:pt>
              </c:numCache>
            </c:numRef>
          </c:val>
          <c:extLst>
            <c:ext xmlns:c16="http://schemas.microsoft.com/office/drawing/2014/chart" uri="{C3380CC4-5D6E-409C-BE32-E72D297353CC}">
              <c16:uniqueId val="{00000000-7106-407C-870E-2EB058261BAB}"/>
            </c:ext>
          </c:extLst>
        </c:ser>
        <c:dLbls>
          <c:dLblPos val="outEnd"/>
          <c:showLegendKey val="0"/>
          <c:showVal val="1"/>
          <c:showCatName val="0"/>
          <c:showSerName val="0"/>
          <c:showPercent val="0"/>
          <c:showBubbleSize val="0"/>
        </c:dLbls>
        <c:gapWidth val="30"/>
        <c:overlap val="-27"/>
        <c:axId val="574241039"/>
        <c:axId val="574241519"/>
      </c:barChart>
      <c:catAx>
        <c:axId val="5742410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74241519"/>
        <c:crosses val="autoZero"/>
        <c:auto val="1"/>
        <c:lblAlgn val="ctr"/>
        <c:lblOffset val="100"/>
        <c:noMultiLvlLbl val="0"/>
      </c:catAx>
      <c:valAx>
        <c:axId val="574241519"/>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74241039"/>
        <c:crosses val="autoZero"/>
        <c:crossBetween val="between"/>
        <c:majorUnit val="0.2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sz="1100" b="0"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Struktura potrošača prema dobi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A68-4764-8A63-720B15C0AF9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A68-4764-8A63-720B15C0AF9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A68-4764-8A63-720B15C0AF9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A68-4764-8A63-720B15C0AF9E}"/>
              </c:ext>
            </c:extLst>
          </c:dPt>
          <c:dPt>
            <c:idx val="4"/>
            <c:bubble3D val="0"/>
            <c:spPr>
              <a:solidFill>
                <a:srgbClr val="C00000"/>
              </a:solidFill>
              <a:ln w="19050">
                <a:solidFill>
                  <a:schemeClr val="lt1"/>
                </a:solidFill>
              </a:ln>
              <a:effectLst/>
            </c:spPr>
            <c:extLst>
              <c:ext xmlns:c16="http://schemas.microsoft.com/office/drawing/2014/chart" uri="{C3380CC4-5D6E-409C-BE32-E72D297353CC}">
                <c16:uniqueId val="{00000009-6A68-4764-8A63-720B15C0AF9E}"/>
              </c:ext>
            </c:extLst>
          </c:dPt>
          <c:dLbls>
            <c:dLbl>
              <c:idx val="0"/>
              <c:tx>
                <c:rich>
                  <a:bodyPr/>
                  <a:lstStyle/>
                  <a:p>
                    <a:fld id="{EC51E290-48B9-41BA-AC80-CC3BCCE6A29B}" type="PERCENTAGE">
                      <a:rPr lang="en-US" baseline="0"/>
                      <a:pPr/>
                      <a:t>[PERCENTAGE]</a:t>
                    </a:fld>
                    <a:endParaRPr lang="en-GB"/>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6A68-4764-8A63-720B15C0AF9E}"/>
                </c:ext>
              </c:extLst>
            </c:dLbl>
            <c:dLbl>
              <c:idx val="1"/>
              <c:tx>
                <c:rich>
                  <a:bodyPr/>
                  <a:lstStyle/>
                  <a:p>
                    <a:fld id="{BFE64963-BA65-4D44-AFBB-001E88E41F3B}" type="PERCENTAGE">
                      <a:rPr lang="en-US" baseline="0"/>
                      <a:pPr/>
                      <a:t>[PERCENTAGE]</a:t>
                    </a:fld>
                    <a:endParaRPr lang="en-GB"/>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6A68-4764-8A63-720B15C0AF9E}"/>
                </c:ext>
              </c:extLst>
            </c:dLbl>
            <c:dLbl>
              <c:idx val="2"/>
              <c:tx>
                <c:rich>
                  <a:bodyPr/>
                  <a:lstStyle/>
                  <a:p>
                    <a:fld id="{081BB564-DEB6-4B78-B7DB-8DB07A47249E}" type="PERCENTAGE">
                      <a:rPr lang="en-US" baseline="0"/>
                      <a:pPr/>
                      <a:t>[PERCENTAGE]</a:t>
                    </a:fld>
                    <a:endParaRPr lang="en-GB"/>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6A68-4764-8A63-720B15C0AF9E}"/>
                </c:ext>
              </c:extLst>
            </c:dLbl>
            <c:dLbl>
              <c:idx val="3"/>
              <c:tx>
                <c:rich>
                  <a:bodyPr/>
                  <a:lstStyle/>
                  <a:p>
                    <a:fld id="{9A345ABA-64BC-4CAB-952B-27B7DEDB7842}" type="PERCENTAGE">
                      <a:rPr lang="en-US" baseline="0"/>
                      <a:pPr/>
                      <a:t>[PERCENTAGE]</a:t>
                    </a:fld>
                    <a:endParaRPr lang="en-GB"/>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6A68-4764-8A63-720B15C0AF9E}"/>
                </c:ext>
              </c:extLst>
            </c:dLbl>
            <c:dLbl>
              <c:idx val="4"/>
              <c:tx>
                <c:rich>
                  <a:bodyPr/>
                  <a:lstStyle/>
                  <a:p>
                    <a:fld id="{71EAD114-3562-42E4-8C89-998472820D75}" type="PERCENTAGE">
                      <a:rPr lang="en-US" baseline="0"/>
                      <a:pPr/>
                      <a:t>[PERCENTAGE]</a:t>
                    </a:fld>
                    <a:endParaRPr lang="en-GB"/>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6A68-4764-8A63-720B15C0AF9E}"/>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'šifrarnik za strukturu potrošač'!$B$9:$B$13</c:f>
              <c:strCache>
                <c:ptCount val="5"/>
                <c:pt idx="0">
                  <c:v>&lt;20</c:v>
                </c:pt>
                <c:pt idx="1">
                  <c:v>21-30</c:v>
                </c:pt>
                <c:pt idx="2">
                  <c:v>31-40</c:v>
                </c:pt>
                <c:pt idx="3">
                  <c:v>41-50</c:v>
                </c:pt>
                <c:pt idx="4">
                  <c:v>&gt;50</c:v>
                </c:pt>
              </c:strCache>
            </c:strRef>
          </c:cat>
          <c:val>
            <c:numRef>
              <c:f>'šifrarnik za strukturu potrošač'!$C$9:$C$13</c:f>
              <c:numCache>
                <c:formatCode>General</c:formatCode>
                <c:ptCount val="5"/>
                <c:pt idx="0">
                  <c:v>53</c:v>
                </c:pt>
                <c:pt idx="1">
                  <c:v>127</c:v>
                </c:pt>
                <c:pt idx="2">
                  <c:v>23</c:v>
                </c:pt>
                <c:pt idx="3">
                  <c:v>41</c:v>
                </c:pt>
                <c:pt idx="4">
                  <c:v>25</c:v>
                </c:pt>
              </c:numCache>
            </c:numRef>
          </c:val>
          <c:extLst>
            <c:ext xmlns:c16="http://schemas.microsoft.com/office/drawing/2014/chart" uri="{C3380CC4-5D6E-409C-BE32-E72D297353CC}">
              <c16:uniqueId val="{0000000A-6A68-4764-8A63-720B15C0AF9E}"/>
            </c:ext>
          </c:extLst>
        </c:ser>
        <c:dLbls>
          <c:showLegendKey val="0"/>
          <c:showVal val="0"/>
          <c:showCatName val="0"/>
          <c:showSerName val="0"/>
          <c:showPercent val="0"/>
          <c:showBubbleSize val="0"/>
          <c:showLeaderLines val="0"/>
        </c:dLbls>
        <c:firstSliceAng val="0"/>
      </c:pieChart>
      <c:spPr>
        <a:noFill/>
        <a:ln>
          <a:noFill/>
        </a:ln>
        <a:effectLst/>
      </c:spPr>
    </c:plotArea>
    <c:legend>
      <c:legendPos val="r"/>
      <c:layout>
        <c:manualLayout>
          <c:xMode val="edge"/>
          <c:yMode val="edge"/>
          <c:x val="0.71282947603858582"/>
          <c:y val="0.28969405621900457"/>
          <c:w val="0.17551353423385721"/>
          <c:h val="0.564719481636033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sz="1100">
                <a:latin typeface="Times New Roman" panose="02020603050405020304" pitchFamily="18" charset="0"/>
                <a:cs typeface="Times New Roman" panose="02020603050405020304" pitchFamily="18" charset="0"/>
              </a:rPr>
              <a:t>Struktura potrošača prema obrazovanju</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01D-428E-98A8-BD4BB9F3F26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01D-428E-98A8-BD4BB9F3F26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01D-428E-98A8-BD4BB9F3F262}"/>
              </c:ext>
            </c:extLst>
          </c:dPt>
          <c:dLbls>
            <c:dLbl>
              <c:idx val="0"/>
              <c:tx>
                <c:rich>
                  <a:bodyPr/>
                  <a:lstStyle/>
                  <a:p>
                    <a:fld id="{6912DF42-DB14-4584-9036-AC82B2570E9F}" type="PERCENTAGE">
                      <a:rPr lang="en-US" baseline="0"/>
                      <a:pPr/>
                      <a:t>[PERCENTAGE]</a:t>
                    </a:fld>
                    <a:endParaRPr lang="en-GB"/>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E01D-428E-98A8-BD4BB9F3F262}"/>
                </c:ext>
              </c:extLst>
            </c:dLbl>
            <c:dLbl>
              <c:idx val="1"/>
              <c:tx>
                <c:rich>
                  <a:bodyPr/>
                  <a:lstStyle/>
                  <a:p>
                    <a:fld id="{0E046F12-4C0A-46ED-8239-6EC48B31E6E6}" type="PERCENTAGE">
                      <a:rPr lang="en-US" baseline="0"/>
                      <a:pPr/>
                      <a:t>[PERCENTAGE]</a:t>
                    </a:fld>
                    <a:endParaRPr lang="en-GB"/>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E01D-428E-98A8-BD4BB9F3F262}"/>
                </c:ext>
              </c:extLst>
            </c:dLbl>
            <c:dLbl>
              <c:idx val="2"/>
              <c:tx>
                <c:rich>
                  <a:bodyPr/>
                  <a:lstStyle/>
                  <a:p>
                    <a:fld id="{503D0154-8F0A-4262-8453-1837391004C8}" type="PERCENTAGE">
                      <a:rPr lang="en-US" baseline="0"/>
                      <a:pPr/>
                      <a:t>[PERCENTAGE]</a:t>
                    </a:fld>
                    <a:endParaRPr lang="en-GB"/>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E01D-428E-98A8-BD4BB9F3F262}"/>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'šifrarnik za strukturu potrošač'!$B$17:$B$19</c:f>
              <c:strCache>
                <c:ptCount val="3"/>
                <c:pt idx="0">
                  <c:v>Osnovnoškolsko</c:v>
                </c:pt>
                <c:pt idx="1">
                  <c:v>Srednješkolsko</c:v>
                </c:pt>
                <c:pt idx="2">
                  <c:v>Visokoškolsko</c:v>
                </c:pt>
              </c:strCache>
            </c:strRef>
          </c:cat>
          <c:val>
            <c:numRef>
              <c:f>'šifrarnik za strukturu potrošač'!$D$17:$D$19</c:f>
              <c:numCache>
                <c:formatCode>General</c:formatCode>
                <c:ptCount val="3"/>
                <c:pt idx="0">
                  <c:v>0</c:v>
                </c:pt>
                <c:pt idx="1">
                  <c:v>122</c:v>
                </c:pt>
                <c:pt idx="2">
                  <c:v>147</c:v>
                </c:pt>
              </c:numCache>
            </c:numRef>
          </c:val>
          <c:extLst>
            <c:ext xmlns:c16="http://schemas.microsoft.com/office/drawing/2014/chart" uri="{C3380CC4-5D6E-409C-BE32-E72D297353CC}">
              <c16:uniqueId val="{00000006-E01D-428E-98A8-BD4BB9F3F262}"/>
            </c:ext>
          </c:extLst>
        </c:ser>
        <c:dLbls>
          <c:showLegendKey val="0"/>
          <c:showVal val="0"/>
          <c:showCatName val="0"/>
          <c:showSerName val="0"/>
          <c:showPercent val="0"/>
          <c:showBubbleSize val="0"/>
          <c:showLeaderLines val="0"/>
        </c:dLbls>
        <c:firstSliceAng val="0"/>
      </c:pieChart>
      <c:spPr>
        <a:noFill/>
        <a:ln>
          <a:noFill/>
        </a:ln>
        <a:effectLst/>
      </c:spPr>
    </c:plotArea>
    <c:legend>
      <c:legendPos val="r"/>
      <c:layout>
        <c:manualLayout>
          <c:xMode val="edge"/>
          <c:yMode val="edge"/>
          <c:x val="0.59948005466258869"/>
          <c:y val="0.38663714355922607"/>
          <c:w val="0.34147719138413485"/>
          <c:h val="0.338831688981620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hr-HR" sz="1100">
                <a:latin typeface="Times New Roman" panose="02020603050405020304" pitchFamily="18" charset="0"/>
                <a:cs typeface="Times New Roman" panose="02020603050405020304" pitchFamily="18" charset="0"/>
              </a:rPr>
              <a:t>Struktura potrošača prema primanjima u kućanstvu</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26D-4596-A9C7-F83DFDEEA99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26D-4596-A9C7-F83DFDEEA99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26D-4596-A9C7-F83DFDEEA99E}"/>
              </c:ext>
            </c:extLst>
          </c:dPt>
          <c:dLbls>
            <c:dLbl>
              <c:idx val="0"/>
              <c:layout>
                <c:manualLayout>
                  <c:x val="6.3694267515923567E-2"/>
                  <c:y val="2.1407546160021409E-2"/>
                </c:manualLayout>
              </c:layout>
              <c:tx>
                <c:rich>
                  <a:bodyPr/>
                  <a:lstStyle/>
                  <a:p>
                    <a:fld id="{6CDBCDEE-06F8-4596-A50B-A66891C59325}" type="PERCENTAGE">
                      <a:rPr lang="en-US" baseline="0"/>
                      <a:pPr/>
                      <a:t>[PERCENTAGE]</a:t>
                    </a:fld>
                    <a:endParaRPr lang="en-GB"/>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26D-4596-A9C7-F83DFDEEA99E}"/>
                </c:ext>
              </c:extLst>
            </c:dLbl>
            <c:dLbl>
              <c:idx val="1"/>
              <c:layout>
                <c:manualLayout>
                  <c:x val="8.6855819339895779E-3"/>
                  <c:y val="-2.1407546160021308E-2"/>
                </c:manualLayout>
              </c:layout>
              <c:tx>
                <c:rich>
                  <a:bodyPr/>
                  <a:lstStyle/>
                  <a:p>
                    <a:fld id="{DFA8C369-6A53-480F-8FB4-BA11C48EB599}" type="PERCENTAGE">
                      <a:rPr lang="en-US" baseline="0"/>
                      <a:pPr/>
                      <a:t>[PERCENTAGE]</a:t>
                    </a:fld>
                    <a:endParaRPr lang="en-GB"/>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F26D-4596-A9C7-F83DFDEEA99E}"/>
                </c:ext>
              </c:extLst>
            </c:dLbl>
            <c:dLbl>
              <c:idx val="2"/>
              <c:tx>
                <c:rich>
                  <a:bodyPr/>
                  <a:lstStyle/>
                  <a:p>
                    <a:fld id="{84065964-8A8C-4C02-8F78-EF50B61FBAC8}" type="PERCENTAGE">
                      <a:rPr lang="en-US" baseline="0"/>
                      <a:pPr/>
                      <a:t>[PERCENTAGE]</a:t>
                    </a:fld>
                    <a:endParaRPr lang="en-GB"/>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F26D-4596-A9C7-F83DFDEEA99E}"/>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'šifrarnik za strukturu potrošač'!$B$25:$B$27</c:f>
              <c:strCache>
                <c:ptCount val="3"/>
                <c:pt idx="0">
                  <c:v>Niska</c:v>
                </c:pt>
                <c:pt idx="1">
                  <c:v>Osrednja</c:v>
                </c:pt>
                <c:pt idx="2">
                  <c:v>Visoka</c:v>
                </c:pt>
              </c:strCache>
            </c:strRef>
          </c:cat>
          <c:val>
            <c:numRef>
              <c:f>'šifrarnik za strukturu potrošač'!$D$25:$D$27</c:f>
              <c:numCache>
                <c:formatCode>General</c:formatCode>
                <c:ptCount val="3"/>
                <c:pt idx="0">
                  <c:v>10</c:v>
                </c:pt>
                <c:pt idx="1">
                  <c:v>201</c:v>
                </c:pt>
                <c:pt idx="2">
                  <c:v>58</c:v>
                </c:pt>
              </c:numCache>
            </c:numRef>
          </c:val>
          <c:extLst>
            <c:ext xmlns:c16="http://schemas.microsoft.com/office/drawing/2014/chart" uri="{C3380CC4-5D6E-409C-BE32-E72D297353CC}">
              <c16:uniqueId val="{00000006-F26D-4596-A9C7-F83DFDEEA99E}"/>
            </c:ext>
          </c:extLst>
        </c:ser>
        <c:dLbls>
          <c:showLegendKey val="0"/>
          <c:showVal val="0"/>
          <c:showCatName val="0"/>
          <c:showSerName val="0"/>
          <c:showPercent val="0"/>
          <c:showBubbleSize val="0"/>
          <c:showLeaderLines val="0"/>
        </c:dLbls>
        <c:firstSliceAng val="0"/>
      </c:pieChart>
      <c:spPr>
        <a:noFill/>
        <a:ln>
          <a:noFill/>
        </a:ln>
        <a:effectLst/>
      </c:spPr>
    </c:plotArea>
    <c:legend>
      <c:legendPos val="r"/>
      <c:layout>
        <c:manualLayout>
          <c:xMode val="edge"/>
          <c:yMode val="edge"/>
          <c:x val="0.65352186793482492"/>
          <c:y val="0.35808395388839626"/>
          <c:w val="0.29938757655293086"/>
          <c:h val="0.3257785873780703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hr-HR" sz="1100">
                <a:latin typeface="Times New Roman" panose="02020603050405020304" pitchFamily="18" charset="0"/>
                <a:cs typeface="Times New Roman" panose="02020603050405020304" pitchFamily="18" charset="0"/>
              </a:rPr>
              <a:t>Učestalost</a:t>
            </a:r>
            <a:r>
              <a:rPr lang="hr-HR" sz="1100" baseline="0">
                <a:latin typeface="Times New Roman" panose="02020603050405020304" pitchFamily="18" charset="0"/>
                <a:cs typeface="Times New Roman" panose="02020603050405020304" pitchFamily="18" charset="0"/>
              </a:rPr>
              <a:t> konzumacije mliječnih proizvoda</a:t>
            </a:r>
          </a:p>
        </c:rich>
      </c:tx>
      <c:layout>
        <c:manualLayout>
          <c:xMode val="edge"/>
          <c:yMode val="edge"/>
          <c:x val="0.16571849978929626"/>
          <c:y val="1.0512483574244415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298-4DC9-AE39-31BCACFBBDB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298-4DC9-AE39-31BCACFBBDB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298-4DC9-AE39-31BCACFBBDB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298-4DC9-AE39-31BCACFBBDB5}"/>
              </c:ext>
            </c:extLst>
          </c:dPt>
          <c:dPt>
            <c:idx val="4"/>
            <c:bubble3D val="0"/>
            <c:spPr>
              <a:solidFill>
                <a:srgbClr val="C00000"/>
              </a:solidFill>
              <a:ln w="19050">
                <a:solidFill>
                  <a:schemeClr val="lt1"/>
                </a:solidFill>
              </a:ln>
              <a:effectLst/>
            </c:spPr>
            <c:extLst>
              <c:ext xmlns:c16="http://schemas.microsoft.com/office/drawing/2014/chart" uri="{C3380CC4-5D6E-409C-BE32-E72D297353CC}">
                <c16:uniqueId val="{00000009-9298-4DC9-AE39-31BCACFBBDB5}"/>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9298-4DC9-AE39-31BCACFBBDB5}"/>
              </c:ext>
            </c:extLst>
          </c:dPt>
          <c:dPt>
            <c:idx val="6"/>
            <c:bubble3D val="0"/>
            <c:spPr>
              <a:solidFill>
                <a:srgbClr val="7030A0"/>
              </a:solidFill>
              <a:ln w="19050">
                <a:solidFill>
                  <a:schemeClr val="lt1"/>
                </a:solidFill>
              </a:ln>
              <a:effectLst/>
            </c:spPr>
            <c:extLst>
              <c:ext xmlns:c16="http://schemas.microsoft.com/office/drawing/2014/chart" uri="{C3380CC4-5D6E-409C-BE32-E72D297353CC}">
                <c16:uniqueId val="{0000000D-9298-4DC9-AE39-31BCACFBBDB5}"/>
              </c:ext>
            </c:extLst>
          </c:dPt>
          <c:dLbls>
            <c:dLbl>
              <c:idx val="0"/>
              <c:layout>
                <c:manualLayout>
                  <c:x val="3.7926675094816689E-2"/>
                  <c:y val="-1.2045414945827063E-17"/>
                </c:manualLayout>
              </c:layout>
              <c:tx>
                <c:rich>
                  <a:bodyPr/>
                  <a:lstStyle/>
                  <a:p>
                    <a:fld id="{66FD7A88-DED5-44D7-B3FB-477B8D273DB9}" type="PERCENTAGE">
                      <a:rPr lang="en-US" baseline="0"/>
                      <a:pPr/>
                      <a:t>[PERCENTAGE]</a:t>
                    </a:fld>
                    <a:endParaRPr lang="en-GB"/>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9298-4DC9-AE39-31BCACFBBDB5}"/>
                </c:ext>
              </c:extLst>
            </c:dLbl>
            <c:dLbl>
              <c:idx val="1"/>
              <c:layout>
                <c:manualLayout>
                  <c:x val="-4.7332185886402756E-2"/>
                  <c:y val="-6.4143681847338097E-2"/>
                </c:manualLayout>
              </c:layout>
              <c:tx>
                <c:rich>
                  <a:bodyPr/>
                  <a:lstStyle/>
                  <a:p>
                    <a:fld id="{BC74A21D-10BD-4BE0-8D16-A8723F65477A}" type="PERCENTAGE">
                      <a:rPr lang="en-US" baseline="0"/>
                      <a:pPr/>
                      <a:t>[PERCENTAGE]</a:t>
                    </a:fld>
                    <a:endParaRPr lang="en-GB"/>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9298-4DC9-AE39-31BCACFBBDB5}"/>
                </c:ext>
              </c:extLst>
            </c:dLbl>
            <c:dLbl>
              <c:idx val="2"/>
              <c:layout>
                <c:manualLayout>
                  <c:x val="-7.3149741824440617E-2"/>
                  <c:y val="3.8486209108402704E-2"/>
                </c:manualLayout>
              </c:layout>
              <c:tx>
                <c:rich>
                  <a:bodyPr/>
                  <a:lstStyle/>
                  <a:p>
                    <a:fld id="{B836E1CF-F701-40C4-842A-00FEA95EF42F}" type="PERCENTAGE">
                      <a:rPr lang="en-US" baseline="0"/>
                      <a:pPr/>
                      <a:t>[PERCENTAGE]</a:t>
                    </a:fld>
                    <a:endParaRPr lang="en-GB"/>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9298-4DC9-AE39-31BCACFBBDB5}"/>
                </c:ext>
              </c:extLst>
            </c:dLbl>
            <c:dLbl>
              <c:idx val="3"/>
              <c:tx>
                <c:rich>
                  <a:bodyPr/>
                  <a:lstStyle/>
                  <a:p>
                    <a:fld id="{4038E751-0A65-42C6-915F-10181EDA346D}" type="PERCENTAGE">
                      <a:rPr lang="en-US" baseline="0"/>
                      <a:pPr/>
                      <a:t>[PERCENTAGE]</a:t>
                    </a:fld>
                    <a:endParaRPr lang="en-GB"/>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9298-4DC9-AE39-31BCACFBBDB5}"/>
                </c:ext>
              </c:extLst>
            </c:dLbl>
            <c:dLbl>
              <c:idx val="4"/>
              <c:tx>
                <c:rich>
                  <a:bodyPr/>
                  <a:lstStyle/>
                  <a:p>
                    <a:fld id="{5BA049D2-FBA5-4CFA-BB66-8BC69DE6D81C}" type="PERCENTAGE">
                      <a:rPr lang="en-US" baseline="0"/>
                      <a:pPr/>
                      <a:t>[PERCENTAGE]</a:t>
                    </a:fld>
                    <a:endParaRPr lang="en-GB"/>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9298-4DC9-AE39-31BCACFBBDB5}"/>
                </c:ext>
              </c:extLst>
            </c:dLbl>
            <c:dLbl>
              <c:idx val="5"/>
              <c:tx>
                <c:rich>
                  <a:bodyPr/>
                  <a:lstStyle/>
                  <a:p>
                    <a:fld id="{1079D0C3-BADB-4BC8-AA81-1773D16FBEB7}" type="PERCENTAGE">
                      <a:rPr lang="en-US" baseline="0"/>
                      <a:pPr/>
                      <a:t>[PERCENTAGE]</a:t>
                    </a:fld>
                    <a:endParaRPr lang="en-GB"/>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9298-4DC9-AE39-31BCACFBBDB5}"/>
                </c:ext>
              </c:extLst>
            </c:dLbl>
            <c:dLbl>
              <c:idx val="6"/>
              <c:tx>
                <c:rich>
                  <a:bodyPr/>
                  <a:lstStyle/>
                  <a:p>
                    <a:fld id="{198BBC62-10EB-4E57-9813-914A58FF7C75}" type="PERCENTAGE">
                      <a:rPr lang="en-US" baseline="0"/>
                      <a:pPr/>
                      <a:t>[PERCENTAGE]</a:t>
                    </a:fld>
                    <a:endParaRPr lang="en-GB"/>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9298-4DC9-AE39-31BCACFBBDB5}"/>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'šifrarnik za strukturu potrošač'!$B$41:$B$47</c:f>
              <c:strCache>
                <c:ptCount val="7"/>
                <c:pt idx="0">
                  <c:v>Svaki dan</c:v>
                </c:pt>
                <c:pt idx="1">
                  <c:v>Nekoliko puta tjedno</c:v>
                </c:pt>
                <c:pt idx="2">
                  <c:v>Jednom tjedno</c:v>
                </c:pt>
                <c:pt idx="3">
                  <c:v>Nekoliko puta mjesečno</c:v>
                </c:pt>
                <c:pt idx="4">
                  <c:v>Jednom mjesečno</c:v>
                </c:pt>
                <c:pt idx="5">
                  <c:v>Rijetko</c:v>
                </c:pt>
                <c:pt idx="6">
                  <c:v>Nikad</c:v>
                </c:pt>
              </c:strCache>
            </c:strRef>
          </c:cat>
          <c:val>
            <c:numRef>
              <c:f>'šifrarnik za strukturu potrošač'!$D$41:$D$47</c:f>
              <c:numCache>
                <c:formatCode>General</c:formatCode>
                <c:ptCount val="7"/>
                <c:pt idx="0">
                  <c:v>8</c:v>
                </c:pt>
                <c:pt idx="1">
                  <c:v>71</c:v>
                </c:pt>
                <c:pt idx="2">
                  <c:v>55</c:v>
                </c:pt>
                <c:pt idx="3">
                  <c:v>75</c:v>
                </c:pt>
                <c:pt idx="4">
                  <c:v>12</c:v>
                </c:pt>
                <c:pt idx="5">
                  <c:v>45</c:v>
                </c:pt>
                <c:pt idx="6">
                  <c:v>3</c:v>
                </c:pt>
              </c:numCache>
            </c:numRef>
          </c:val>
          <c:extLst>
            <c:ext xmlns:c16="http://schemas.microsoft.com/office/drawing/2014/chart" uri="{C3380CC4-5D6E-409C-BE32-E72D297353CC}">
              <c16:uniqueId val="{0000000E-9298-4DC9-AE39-31BCACFBBDB5}"/>
            </c:ext>
          </c:extLst>
        </c:ser>
        <c:dLbls>
          <c:showLegendKey val="0"/>
          <c:showVal val="0"/>
          <c:showCatName val="0"/>
          <c:showSerName val="0"/>
          <c:showPercent val="0"/>
          <c:showBubbleSize val="0"/>
          <c:showLeaderLines val="0"/>
        </c:dLbls>
        <c:firstSliceAng val="0"/>
      </c:pieChart>
      <c:spPr>
        <a:noFill/>
        <a:ln>
          <a:noFill/>
        </a:ln>
        <a:effectLst/>
      </c:spPr>
    </c:plotArea>
    <c:legend>
      <c:legendPos val="r"/>
      <c:layout>
        <c:manualLayout>
          <c:xMode val="edge"/>
          <c:yMode val="edge"/>
          <c:x val="0.52016717036876403"/>
          <c:y val="0.25978847737041211"/>
          <c:w val="0.47533982950926312"/>
          <c:h val="0.6653371548004594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hr-HR" sz="1100">
                <a:latin typeface="Times New Roman" panose="02020603050405020304" pitchFamily="18" charset="0"/>
                <a:cs typeface="Times New Roman" panose="02020603050405020304" pitchFamily="18" charset="0"/>
              </a:rPr>
              <a:t>Struktura</a:t>
            </a:r>
            <a:r>
              <a:rPr lang="hr-HR" sz="1100" baseline="0">
                <a:latin typeface="Times New Roman" panose="02020603050405020304" pitchFamily="18" charset="0"/>
                <a:cs typeface="Times New Roman" panose="02020603050405020304" pitchFamily="18" charset="0"/>
              </a:rPr>
              <a:t> potrošača prema prebivalištu</a:t>
            </a:r>
            <a:endParaRPr lang="hr-HR" sz="11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hr-HR"/>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A58-4F2C-9833-BA3E79A481F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A58-4F2C-9833-BA3E79A481F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A58-4F2C-9833-BA3E79A481F1}"/>
              </c:ext>
            </c:extLst>
          </c:dPt>
          <c:dLbls>
            <c:dLbl>
              <c:idx val="0"/>
              <c:layout>
                <c:manualLayout>
                  <c:x val="-7.4669179385752141E-2"/>
                  <c:y val="0.25016035920461832"/>
                </c:manualLayout>
              </c:layout>
              <c:tx>
                <c:rich>
                  <a:bodyPr/>
                  <a:lstStyle/>
                  <a:p>
                    <a:fld id="{8FD88EEB-BD38-4DED-AA19-C888243C925D}" type="PERCENTAGE">
                      <a:rPr lang="en-US" baseline="0"/>
                      <a:pPr/>
                      <a:t>[PERCENTAGE]</a:t>
                    </a:fld>
                    <a:endParaRPr lang="en-GB"/>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5A58-4F2C-9833-BA3E79A481F1}"/>
                </c:ext>
              </c:extLst>
            </c:dLbl>
            <c:dLbl>
              <c:idx val="1"/>
              <c:tx>
                <c:rich>
                  <a:bodyPr/>
                  <a:lstStyle/>
                  <a:p>
                    <a:fld id="{72C4AE0E-1DD4-4BB8-8C4C-B32348382239}" type="PERCENTAGE">
                      <a:rPr lang="en-US" baseline="0"/>
                      <a:pPr/>
                      <a:t>[PERCENTAGE]</a:t>
                    </a:fld>
                    <a:endParaRPr lang="en-GB"/>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5A58-4F2C-9833-BA3E79A481F1}"/>
                </c:ext>
              </c:extLst>
            </c:dLbl>
            <c:dLbl>
              <c:idx val="2"/>
              <c:layout>
                <c:manualLayout>
                  <c:x val="-1.4023278642546627E-2"/>
                  <c:y val="5.7471264367816063E-2"/>
                </c:manualLayout>
              </c:layout>
              <c:tx>
                <c:rich>
                  <a:bodyPr/>
                  <a:lstStyle/>
                  <a:p>
                    <a:fld id="{6F51B74F-54C6-4279-8453-48F274E22C88}" type="PERCENTAGE">
                      <a:rPr lang="en-US" baseline="0"/>
                      <a:pPr/>
                      <a:t>[PERCENTAGE]</a:t>
                    </a:fld>
                    <a:endParaRPr lang="en-GB"/>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5A58-4F2C-9833-BA3E79A481F1}"/>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'šifrarnik za strukturu potrošač'!$B$33:$B$35</c:f>
              <c:strCache>
                <c:ptCount val="3"/>
                <c:pt idx="0">
                  <c:v>Urbano područje</c:v>
                </c:pt>
                <c:pt idx="1">
                  <c:v>Ruralno područje</c:v>
                </c:pt>
                <c:pt idx="2">
                  <c:v>Mješovito (urbano-ruralno)</c:v>
                </c:pt>
              </c:strCache>
            </c:strRef>
          </c:cat>
          <c:val>
            <c:numRef>
              <c:f>'šifrarnik za strukturu potrošač'!$D$33:$D$35</c:f>
              <c:numCache>
                <c:formatCode>General</c:formatCode>
                <c:ptCount val="3"/>
                <c:pt idx="0">
                  <c:v>136</c:v>
                </c:pt>
                <c:pt idx="1">
                  <c:v>64</c:v>
                </c:pt>
                <c:pt idx="2">
                  <c:v>69</c:v>
                </c:pt>
              </c:numCache>
            </c:numRef>
          </c:val>
          <c:extLst>
            <c:ext xmlns:c16="http://schemas.microsoft.com/office/drawing/2014/chart" uri="{C3380CC4-5D6E-409C-BE32-E72D297353CC}">
              <c16:uniqueId val="{00000006-5A58-4F2C-9833-BA3E79A481F1}"/>
            </c:ext>
          </c:extLst>
        </c:ser>
        <c:dLbls>
          <c:showLegendKey val="0"/>
          <c:showVal val="0"/>
          <c:showCatName val="0"/>
          <c:showSerName val="0"/>
          <c:showPercent val="0"/>
          <c:showBubbleSize val="0"/>
          <c:showLeaderLines val="0"/>
        </c:dLbls>
        <c:firstSliceAng val="0"/>
      </c:pieChart>
      <c:spPr>
        <a:noFill/>
        <a:ln>
          <a:noFill/>
        </a:ln>
        <a:effectLst/>
      </c:spPr>
    </c:plotArea>
    <c:legend>
      <c:legendPos val="r"/>
      <c:layout>
        <c:manualLayout>
          <c:xMode val="edge"/>
          <c:yMode val="edge"/>
          <c:x val="0.56477344309234068"/>
          <c:y val="0.3007055805003207"/>
          <c:w val="0.43522655690765927"/>
          <c:h val="0.5374280908921021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hr-HR" sz="1000">
                <a:latin typeface="Times New Roman" panose="02020603050405020304" pitchFamily="18" charset="0"/>
                <a:cs typeface="Times New Roman" panose="02020603050405020304" pitchFamily="18" charset="0"/>
              </a:rPr>
              <a:t>Moje mišljenje o konzumaciji maslaca je pozitivno.</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'šifrarnik za strukturu potrošač'!$B$53:$B$57</c:f>
              <c:strCache>
                <c:ptCount val="5"/>
                <c:pt idx="0">
                  <c:v>Nimalo se ne slažem</c:v>
                </c:pt>
                <c:pt idx="1">
                  <c:v>Ne slažem se</c:v>
                </c:pt>
                <c:pt idx="2">
                  <c:v>Niti se slažem niti ne slažem</c:v>
                </c:pt>
                <c:pt idx="3">
                  <c:v>Slažem se</c:v>
                </c:pt>
                <c:pt idx="4">
                  <c:v>Izrazito se slažem</c:v>
                </c:pt>
              </c:strCache>
            </c:strRef>
          </c:cat>
          <c:val>
            <c:numRef>
              <c:f>'šifrarnik za strukturu potrošač'!$E$53:$E$57</c:f>
              <c:numCache>
                <c:formatCode>0.00%</c:formatCode>
                <c:ptCount val="5"/>
                <c:pt idx="0">
                  <c:v>0</c:v>
                </c:pt>
                <c:pt idx="1">
                  <c:v>7.4349442379182153E-3</c:v>
                </c:pt>
                <c:pt idx="2">
                  <c:v>6.6914498141263934E-2</c:v>
                </c:pt>
                <c:pt idx="3">
                  <c:v>0.41635687732342008</c:v>
                </c:pt>
                <c:pt idx="4">
                  <c:v>0.50929368029739774</c:v>
                </c:pt>
              </c:numCache>
            </c:numRef>
          </c:val>
          <c:extLst>
            <c:ext xmlns:c16="http://schemas.microsoft.com/office/drawing/2014/chart" uri="{C3380CC4-5D6E-409C-BE32-E72D297353CC}">
              <c16:uniqueId val="{00000000-2F84-4FB9-AAA9-4E8A748FE08F}"/>
            </c:ext>
          </c:extLst>
        </c:ser>
        <c:dLbls>
          <c:dLblPos val="outEnd"/>
          <c:showLegendKey val="0"/>
          <c:showVal val="1"/>
          <c:showCatName val="0"/>
          <c:showSerName val="0"/>
          <c:showPercent val="0"/>
          <c:showBubbleSize val="0"/>
        </c:dLbls>
        <c:gapWidth val="30"/>
        <c:overlap val="-27"/>
        <c:axId val="574543743"/>
        <c:axId val="574539903"/>
      </c:barChart>
      <c:catAx>
        <c:axId val="574543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74539903"/>
        <c:crosses val="autoZero"/>
        <c:auto val="1"/>
        <c:lblAlgn val="ctr"/>
        <c:lblOffset val="100"/>
        <c:noMultiLvlLbl val="0"/>
      </c:catAx>
      <c:valAx>
        <c:axId val="574539903"/>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74543743"/>
        <c:crosses val="autoZero"/>
        <c:crossBetween val="between"/>
        <c:majorUnit val="0.2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hr-HR" sz="1000">
                <a:latin typeface="Times New Roman" panose="02020603050405020304" pitchFamily="18" charset="0"/>
                <a:cs typeface="Times New Roman" panose="02020603050405020304" pitchFamily="18" charset="0"/>
              </a:rPr>
              <a:t>Smatram da je</a:t>
            </a:r>
            <a:r>
              <a:rPr lang="hr-HR" sz="1000" baseline="0">
                <a:latin typeface="Times New Roman" panose="02020603050405020304" pitchFamily="18" charset="0"/>
                <a:cs typeface="Times New Roman" panose="02020603050405020304" pitchFamily="18" charset="0"/>
              </a:rPr>
              <a:t> zdravo konzumirati maslac.</a:t>
            </a:r>
            <a:endParaRPr lang="hr-HR" sz="10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hr-HR"/>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'šifrarnik za strukturu potrošač'!$B$63:$B$67</c:f>
              <c:strCache>
                <c:ptCount val="5"/>
                <c:pt idx="0">
                  <c:v>Nimalo se ne slažem</c:v>
                </c:pt>
                <c:pt idx="1">
                  <c:v>Ne slažem se</c:v>
                </c:pt>
                <c:pt idx="2">
                  <c:v>Niti se slažem niti ne slažem</c:v>
                </c:pt>
                <c:pt idx="3">
                  <c:v>Slažem se</c:v>
                </c:pt>
                <c:pt idx="4">
                  <c:v>Izrazito se slažem</c:v>
                </c:pt>
              </c:strCache>
            </c:strRef>
          </c:cat>
          <c:val>
            <c:numRef>
              <c:f>'šifrarnik za strukturu potrošač'!$E$63:$E$67</c:f>
              <c:numCache>
                <c:formatCode>0.00%</c:formatCode>
                <c:ptCount val="5"/>
                <c:pt idx="0">
                  <c:v>0</c:v>
                </c:pt>
                <c:pt idx="1">
                  <c:v>1.1152416356877323E-2</c:v>
                </c:pt>
                <c:pt idx="2">
                  <c:v>0.11152416356877323</c:v>
                </c:pt>
                <c:pt idx="3">
                  <c:v>0.47583643122676578</c:v>
                </c:pt>
                <c:pt idx="4">
                  <c:v>0.40148698884758366</c:v>
                </c:pt>
              </c:numCache>
            </c:numRef>
          </c:val>
          <c:extLst>
            <c:ext xmlns:c16="http://schemas.microsoft.com/office/drawing/2014/chart" uri="{C3380CC4-5D6E-409C-BE32-E72D297353CC}">
              <c16:uniqueId val="{00000000-4A2E-4057-82D2-888D87E049A4}"/>
            </c:ext>
          </c:extLst>
        </c:ser>
        <c:dLbls>
          <c:dLblPos val="outEnd"/>
          <c:showLegendKey val="0"/>
          <c:showVal val="1"/>
          <c:showCatName val="0"/>
          <c:showSerName val="0"/>
          <c:showPercent val="0"/>
          <c:showBubbleSize val="0"/>
        </c:dLbls>
        <c:gapWidth val="30"/>
        <c:overlap val="-27"/>
        <c:axId val="570786639"/>
        <c:axId val="570781839"/>
      </c:barChart>
      <c:catAx>
        <c:axId val="5707866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70781839"/>
        <c:crosses val="autoZero"/>
        <c:auto val="1"/>
        <c:lblAlgn val="ctr"/>
        <c:lblOffset val="100"/>
        <c:noMultiLvlLbl val="0"/>
      </c:catAx>
      <c:valAx>
        <c:axId val="570781839"/>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70786639"/>
        <c:crosses val="autoZero"/>
        <c:crossBetween val="between"/>
        <c:majorUnit val="0.2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hr-HR" sz="1000">
                <a:latin typeface="Times New Roman" panose="02020603050405020304" pitchFamily="18" charset="0"/>
                <a:cs typeface="Times New Roman" panose="02020603050405020304" pitchFamily="18" charset="0"/>
              </a:rPr>
              <a:t>Smatram da je kozji</a:t>
            </a:r>
            <a:r>
              <a:rPr lang="hr-HR" sz="1000" baseline="0">
                <a:latin typeface="Times New Roman" panose="02020603050405020304" pitchFamily="18" charset="0"/>
                <a:cs typeface="Times New Roman" panose="02020603050405020304" pitchFamily="18" charset="0"/>
              </a:rPr>
              <a:t> maslac zdraviji od kravljeg.</a:t>
            </a:r>
            <a:endParaRPr lang="hr-HR" sz="10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hr-HR"/>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'šifrarnik za strukturu potrošač'!$B$73:$B$77</c:f>
              <c:strCache>
                <c:ptCount val="5"/>
                <c:pt idx="0">
                  <c:v>Nimalo se ne slažem</c:v>
                </c:pt>
                <c:pt idx="1">
                  <c:v>Ne slažem se</c:v>
                </c:pt>
                <c:pt idx="2">
                  <c:v>Niti se slažem niti ne slažem</c:v>
                </c:pt>
                <c:pt idx="3">
                  <c:v>Slažem se</c:v>
                </c:pt>
                <c:pt idx="4">
                  <c:v>Izrazito se slažem</c:v>
                </c:pt>
              </c:strCache>
            </c:strRef>
          </c:cat>
          <c:val>
            <c:numRef>
              <c:f>'šifrarnik za strukturu potrošač'!$F$73:$F$77</c:f>
              <c:numCache>
                <c:formatCode>0.00%</c:formatCode>
                <c:ptCount val="5"/>
                <c:pt idx="0">
                  <c:v>1.7543859649122806E-2</c:v>
                </c:pt>
                <c:pt idx="1">
                  <c:v>3.5087719298245612E-2</c:v>
                </c:pt>
                <c:pt idx="2">
                  <c:v>0.36842105263157893</c:v>
                </c:pt>
                <c:pt idx="3">
                  <c:v>0.36842105263157893</c:v>
                </c:pt>
                <c:pt idx="4">
                  <c:v>0.21052631578947367</c:v>
                </c:pt>
              </c:numCache>
            </c:numRef>
          </c:val>
          <c:extLst>
            <c:ext xmlns:c16="http://schemas.microsoft.com/office/drawing/2014/chart" uri="{C3380CC4-5D6E-409C-BE32-E72D297353CC}">
              <c16:uniqueId val="{00000000-6063-4ECB-B585-F0A54096846D}"/>
            </c:ext>
          </c:extLst>
        </c:ser>
        <c:dLbls>
          <c:dLblPos val="outEnd"/>
          <c:showLegendKey val="0"/>
          <c:showVal val="1"/>
          <c:showCatName val="0"/>
          <c:showSerName val="0"/>
          <c:showPercent val="0"/>
          <c:showBubbleSize val="0"/>
        </c:dLbls>
        <c:gapWidth val="30"/>
        <c:overlap val="-27"/>
        <c:axId val="579341695"/>
        <c:axId val="579342655"/>
      </c:barChart>
      <c:catAx>
        <c:axId val="5793416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79342655"/>
        <c:crosses val="autoZero"/>
        <c:auto val="1"/>
        <c:lblAlgn val="ctr"/>
        <c:lblOffset val="100"/>
        <c:noMultiLvlLbl val="0"/>
      </c:catAx>
      <c:valAx>
        <c:axId val="579342655"/>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79341695"/>
        <c:crosses val="autoZero"/>
        <c:crossBetween val="between"/>
        <c:majorUnit val="0.2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7782E-CFC8-4320-A8C2-E21BFA39D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73</Pages>
  <Words>19927</Words>
  <Characters>113589</Characters>
  <Application>Microsoft Office Word</Application>
  <DocSecurity>0</DocSecurity>
  <Lines>946</Lines>
  <Paragraphs>266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133250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Leonarda Valentina Mrkoci</dc:creator>
  <cp:keywords/>
  <dc:description/>
  <cp:lastModifiedBy>Ivica Kos</cp:lastModifiedBy>
  <cp:revision>3</cp:revision>
  <dcterms:created xsi:type="dcterms:W3CDTF">2025-08-27T13:14:00Z</dcterms:created>
  <dcterms:modified xsi:type="dcterms:W3CDTF">2025-08-27T13:16:00Z</dcterms:modified>
</cp:coreProperties>
</file>